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前端面试题之---css篇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leftChars="0" w:right="0" w:rightChars="0" w:firstLine="420" w:firstLineChars="0"/>
        <w:outlineLvl w:val="1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浏览器盒模型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盒子模型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由</w:t>
      </w:r>
      <w:r>
        <w:rPr>
          <w:rFonts w:hint="eastAsia"/>
          <w:lang w:val="en-US" w:eastAsia="zh-CN"/>
        </w:rPr>
        <w:t>margin/border/padding/content 组成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W3C 模型：margin/border/padding/content </w:t>
      </w:r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元素的实际宽高：margin+border+pading+width</w:t>
      </w:r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962400" cy="2331720"/>
            <wp:effectExtent l="0" t="0" r="0" b="0"/>
            <wp:docPr id="2" name="图片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IE模型：margin/border/padding/content </w:t>
      </w:r>
    </w:p>
    <w:p>
      <w:pPr>
        <w:numPr>
          <w:ilvl w:val="0"/>
          <w:numId w:val="0"/>
        </w:numPr>
        <w:bidi w:val="0"/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元素的实际宽高：border+padding+width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3425190" cy="218059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(3)兼容处理： 在HTML页面声明 &lt;!DOCTYPE html&gt;即可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二、清除浮动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定义：使用元素脱离文档流（不是完全脱离的那种,浮动元素还是占这空间的），按照指定方向移动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方法一：在浮动最后的添加元素，设置样式：clear:box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方法二：给父级设置样式：overflow:auto;zoom:1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方法三：给父级添加伪元素 :after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三、link和@import的区别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 是css 的语法，只能导入样式文件的作用，link 是HTML 的标签，不仅加css 文件，还可以定义RSS,rel 等属性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 是按文档自上向下同步加载，@import 是等文档加载完毕再加载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 可以通过js 操作插入，@import 无法通过js 操作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垂直方向margin重叠原因与解决方法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涉及到BFC,解析为块级格式化上下文（block formatting context）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创建BFC 的条件（一个或多个）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不为node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Postion 不为static 或者 relative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 的值不为inlink-block,table-cell,flex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Overflow 不为hidden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父元素和正常的文件档的子元素自动形成一个BFC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 同属一个BFC 的父级和子元素，相邻的父子元素和兄弟元素会出现margin 重叠现象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给重合元素加一个外层，设置overflow:hidden，新建一个BFC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给父元素加一个透明的border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父子元素浮动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父元素设设置padding 样式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如何让浏览器字体小于12px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使用transform:scale(), 设置样式：</w:t>
      </w:r>
      <w:r>
        <w:rPr>
          <w:rFonts w:hint="eastAsia"/>
          <w:lang w:val="en-US" w:eastAsia="zh-CN"/>
        </w:rPr>
        <w:tab/>
        <w:t>p{font-size:10px;transform:scale(0.8)}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浏览器常见的兼容和解决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问题一：不同浏览器的外内边距不一致,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方法：设置样式paddding:0;margin:0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图片默认有边距，给img 设置float</w:t>
      </w:r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新增伪类有哪些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56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92BB3"/>
    <w:multiLevelType w:val="singleLevel"/>
    <w:tmpl w:val="88D92B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CA09B88"/>
    <w:multiLevelType w:val="singleLevel"/>
    <w:tmpl w:val="BCA09B8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D5D511C"/>
    <w:multiLevelType w:val="singleLevel"/>
    <w:tmpl w:val="BD5D51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DB87612"/>
    <w:multiLevelType w:val="singleLevel"/>
    <w:tmpl w:val="EDB876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abstractNum w:abstractNumId="4">
    <w:nsid w:val="212B426F"/>
    <w:multiLevelType w:val="singleLevel"/>
    <w:tmpl w:val="212B426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57AF67F"/>
    <w:multiLevelType w:val="multilevel"/>
    <w:tmpl w:val="457AF6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D4692D3"/>
    <w:multiLevelType w:val="multilevel"/>
    <w:tmpl w:val="4D4692D3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66A01A4D"/>
    <w:multiLevelType w:val="singleLevel"/>
    <w:tmpl w:val="66A01A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84C3D92"/>
    <w:multiLevelType w:val="singleLevel"/>
    <w:tmpl w:val="784C3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C67EC"/>
    <w:rsid w:val="1CDB295B"/>
    <w:rsid w:val="20D16206"/>
    <w:rsid w:val="213979D0"/>
    <w:rsid w:val="265C1A9E"/>
    <w:rsid w:val="2DEC0900"/>
    <w:rsid w:val="2E660B24"/>
    <w:rsid w:val="42240815"/>
    <w:rsid w:val="44BB5513"/>
    <w:rsid w:val="4CBC0E0C"/>
    <w:rsid w:val="65B05683"/>
    <w:rsid w:val="712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2020-06-28T07:51:33Z</dcterms:created>
  <dc:creator>11198</dc:creator>
  <cp:lastModifiedBy>root</cp:lastModifiedBy>
  <dcterms:modified xsi:type="dcterms:W3CDTF">2020-06-28T15:51:00Z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