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6E5BF4">
      <w:pPr>
        <w:spacing w:line="520" w:lineRule="exact"/>
        <w:jc w:val="center"/>
        <w:rPr>
          <w:rFonts w:hint="eastAsia" w:ascii="微软雅黑" w:hAnsi="微软雅黑" w:eastAsia="微软雅黑"/>
          <w:b/>
          <w:bCs/>
          <w:sz w:val="32"/>
          <w:szCs w:val="32"/>
        </w:rPr>
      </w:pP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-894715</wp:posOffset>
                </wp:positionH>
                <wp:positionV relativeFrom="paragraph">
                  <wp:posOffset>-882650</wp:posOffset>
                </wp:positionV>
                <wp:extent cx="7571740" cy="194310"/>
                <wp:effectExtent l="0" t="0" r="10160" b="8890"/>
                <wp:wrapNone/>
                <wp:docPr id="4182" name="矩形 41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1740" cy="19431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66815F7">
                            <w:pPr>
                              <w:jc w:val="center"/>
                            </w:pP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70.45pt;margin-top:-69.5pt;height:15.3pt;width:596.2pt;z-index:251660288;v-text-anchor:middle;mso-width-relative:page;mso-height-relative:page;" fillcolor="#000000 [3213]" filled="t" stroked="f" coordsize="21600,21600" o:gfxdata="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C1bL2G2QAAAA8BAAAPAAAAAAAAAAEAIAAAACIAAABkcnMvZG93bnJldi54bWxQ&#10;SwECFAAUAAAACACHTuJAI5/HV/YBAADlAwAADgAAAAAAAAABACAAAAAoAQAAZHJzL2Uyb0RvYy54&#10;bWxQSwUGAAAAAAYABgBZAQAAkAUAAAAA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566815F7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5706110</wp:posOffset>
            </wp:positionH>
            <wp:positionV relativeFrom="page">
              <wp:posOffset>1000760</wp:posOffset>
            </wp:positionV>
            <wp:extent cx="1007745" cy="1278890"/>
            <wp:effectExtent l="0" t="0" r="13335" b="1270"/>
            <wp:wrapNone/>
            <wp:docPr id="133" name="图片 5_637909133276896183_7" descr="D:/证件照/证件照.jpg证件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图片 5_637909133276896183_7" descr="D:/证件照/证件照.jpg证件照"/>
                    <pic:cNvPicPr>
                      <a:picLocks noChangeAspect="1"/>
                    </pic:cNvPicPr>
                  </pic:nvPicPr>
                  <pic:blipFill>
                    <a:blip r:embed="rId4"/>
                    <a:srcRect t="4694" b="4694"/>
                    <a:stretch>
                      <a:fillRect/>
                    </a:stretch>
                  </pic:blipFill>
                  <pic:spPr>
                    <a:xfrm>
                      <a:off x="0" y="0"/>
                      <a:ext cx="1007745" cy="127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 w:eastAsia="微软雅黑"/>
          <w:b/>
          <w:bCs/>
          <w:sz w:val="48"/>
          <w:szCs w:val="48"/>
        </w:rPr>
        <w:t>邰兴丽</w:t>
      </w:r>
    </w:p>
    <w:p w14:paraId="5ECA4BD9">
      <w:pPr>
        <w:spacing w:line="360" w:lineRule="exact"/>
        <w:rPr>
          <w:rFonts w:hint="eastAsia" w:ascii="微软雅黑" w:hAnsi="微软雅黑" w:eastAsia="微软雅黑"/>
          <w:b/>
          <w:bCs/>
          <w:color w:val="404040" w:themeColor="text1" w:themeTint="BF"/>
          <w:sz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11CCA41F">
      <w:pPr>
        <w:spacing w:line="370" w:lineRule="exact"/>
        <w:rPr>
          <w:rFonts w:hint="eastAsia" w:ascii="微软雅黑" w:hAnsi="微软雅黑" w:eastAsia="微软雅黑"/>
          <w:b/>
          <w:bCs/>
          <w:sz w:val="28"/>
          <w:szCs w:val="28"/>
        </w:rPr>
      </w:pPr>
      <w:r>
        <w:rPr>
          <w:rFonts w:hint="eastAsia" w:ascii="微软雅黑" w:hAnsi="微软雅黑" w:eastAsia="微软雅黑"/>
          <w:b/>
          <w:bCs/>
          <w:sz w:val="28"/>
          <w:szCs w:val="28"/>
        </w:rPr>
        <w:t>基本信息</w:t>
      </w:r>
    </w:p>
    <w:p w14:paraId="72C0ED09">
      <w:pPr>
        <w:spacing w:line="370" w:lineRule="exact"/>
        <w:rPr>
          <w:rFonts w:hint="eastAsia" w:ascii="微软雅黑" w:hAnsi="微软雅黑" w:eastAsia="微软雅黑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微软雅黑" w:hAnsi="微软雅黑" w:eastAsia="微软雅黑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年龄：21岁      性别： 女        民族：汉族       政治面貌：共青团员</w:t>
      </w:r>
    </w:p>
    <w:p w14:paraId="6E525FD0">
      <w:pPr>
        <w:spacing w:line="370" w:lineRule="exact"/>
        <w:rPr>
          <w:rFonts w:hint="eastAsia" w:ascii="微软雅黑" w:hAnsi="微软雅黑" w:eastAsia="微软雅黑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微软雅黑" w:hAnsi="微软雅黑" w:eastAsia="微软雅黑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电话：</w:t>
      </w:r>
      <w:r>
        <w:rPr>
          <w:rFonts w:hint="eastAsia" w:ascii="微软雅黑" w:hAnsi="微软雅黑" w:eastAsia="微软雅黑" w:cs="微软雅黑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136-1061-2710 </w:t>
      </w:r>
      <w:r>
        <w:rPr>
          <w:rFonts w:hint="eastAsia" w:ascii="微软雅黑" w:hAnsi="微软雅黑" w:eastAsia="微软雅黑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邮箱：t3137675181@163.com </w:t>
      </w:r>
    </w:p>
    <w:p w14:paraId="2A46A44C">
      <w:pPr>
        <w:spacing w:line="370" w:lineRule="exact"/>
        <w:rPr>
          <w:rFonts w:hint="eastAsia" w:ascii="微软雅黑" w:hAnsi="微软雅黑" w:eastAsia="微软雅黑"/>
          <w:b/>
          <w:bCs/>
          <w:sz w:val="28"/>
          <w:szCs w:val="28"/>
        </w:rPr>
      </w:pPr>
    </w:p>
    <w:p w14:paraId="29114B27">
      <w:pPr>
        <w:spacing w:line="370" w:lineRule="exact"/>
        <w:rPr>
          <w:rFonts w:hint="eastAsia" w:ascii="微软雅黑" w:hAnsi="微软雅黑" w:eastAsia="微软雅黑"/>
          <w:b/>
          <w:bCs/>
          <w:sz w:val="28"/>
          <w:szCs w:val="28"/>
        </w:rPr>
      </w:pPr>
      <w:r>
        <w:rPr>
          <w:rFonts w:hint="eastAsia" w:ascii="微软雅黑" w:hAnsi="微软雅黑" w:eastAsia="微软雅黑"/>
          <w:b/>
          <w:bCs/>
          <w:sz w:val="28"/>
          <w:szCs w:val="28"/>
        </w:rPr>
        <w:t>教育经历</w:t>
      </w:r>
    </w:p>
    <w:p w14:paraId="48B8EEBE">
      <w:pPr>
        <w:spacing w:line="370" w:lineRule="exact"/>
        <w:rPr>
          <w:rFonts w:hint="eastAsia" w:ascii="微软雅黑" w:hAnsi="微软雅黑" w:eastAsia="微软雅黑"/>
          <w:b/>
          <w:bCs/>
          <w:sz w:val="20"/>
          <w:szCs w:val="20"/>
        </w:rPr>
      </w:pPr>
      <w:r>
        <w:rPr>
          <w:rFonts w:hint="eastAsia" w:ascii="微软雅黑" w:hAnsi="微软雅黑" w:eastAsia="微软雅黑"/>
          <w:b/>
          <w:bCs/>
          <w:sz w:val="20"/>
          <w:szCs w:val="20"/>
        </w:rPr>
        <w:t>2022.09~2026.07                   太原理工大学（211</w:t>
      </w:r>
      <w:r>
        <w:rPr>
          <w:rFonts w:hint="eastAsia" w:ascii="微软雅黑" w:hAnsi="微软雅黑" w:eastAsia="微软雅黑"/>
          <w:b/>
          <w:bCs/>
          <w:sz w:val="20"/>
          <w:szCs w:val="20"/>
          <w:lang w:eastAsia="zh-CN"/>
        </w:rPr>
        <w:t>，</w:t>
      </w:r>
      <w:r>
        <w:rPr>
          <w:rFonts w:hint="eastAsia" w:ascii="微软雅黑" w:hAnsi="微软雅黑" w:eastAsia="微软雅黑"/>
          <w:b/>
          <w:bCs/>
          <w:sz w:val="20"/>
          <w:szCs w:val="20"/>
          <w:lang w:val="en-US" w:eastAsia="zh-CN"/>
        </w:rPr>
        <w:t>双一流</w:t>
      </w:r>
      <w:r>
        <w:rPr>
          <w:rFonts w:hint="eastAsia" w:ascii="微软雅黑" w:hAnsi="微软雅黑" w:eastAsia="微软雅黑"/>
          <w:b/>
          <w:bCs/>
          <w:sz w:val="20"/>
          <w:szCs w:val="20"/>
        </w:rPr>
        <w:t>）             软件学院（本科）</w:t>
      </w:r>
    </w:p>
    <w:p w14:paraId="659F727B">
      <w:pPr>
        <w:spacing w:line="370" w:lineRule="exact"/>
        <w:rPr>
          <w:rFonts w:hint="eastAsia" w:ascii="微软雅黑" w:hAnsi="微软雅黑" w:eastAsia="微软雅黑"/>
          <w:color w:val="404040" w:themeColor="text1" w:themeTint="BF"/>
          <w:sz w:val="20"/>
          <w:szCs w:val="20"/>
          <w:lang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微软雅黑" w:hAnsi="微软雅黑" w:eastAsia="微软雅黑"/>
          <w:b/>
          <w:bCs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学术成绩：</w:t>
      </w:r>
      <w:r>
        <w:rPr>
          <w:rFonts w:hint="eastAsia" w:ascii="微软雅黑" w:hAnsi="微软雅黑" w:eastAsia="微软雅黑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GPA：3.92/5.0 （专业排名前7%）</w:t>
      </w:r>
      <w:r>
        <w:rPr>
          <w:rFonts w:hint="eastAsia" w:ascii="微软雅黑" w:hAnsi="微软雅黑" w:eastAsia="微软雅黑"/>
          <w:color w:val="404040" w:themeColor="text1" w:themeTint="BF"/>
          <w:sz w:val="20"/>
          <w:szCs w:val="20"/>
          <w:lang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；</w:t>
      </w:r>
    </w:p>
    <w:p w14:paraId="403F35BE">
      <w:pPr>
        <w:spacing w:line="370" w:lineRule="exact"/>
        <w:jc w:val="left"/>
        <w:rPr>
          <w:rFonts w:hint="eastAsia" w:ascii="微软雅黑" w:hAnsi="微软雅黑" w:eastAsia="微软雅黑"/>
          <w:color w:val="404040" w:themeColor="text1" w:themeTint="BF"/>
          <w:sz w:val="20"/>
          <w:szCs w:val="20"/>
          <w:lang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微软雅黑" w:hAnsi="微软雅黑" w:eastAsia="微软雅黑"/>
          <w:b/>
          <w:bCs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技能证书：</w:t>
      </w:r>
      <w:r>
        <w:rPr>
          <w:rFonts w:hint="eastAsia" w:ascii="微软雅黑" w:hAnsi="微软雅黑" w:eastAsia="微软雅黑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NISP二级、大学英语四级（CET-4）</w:t>
      </w:r>
      <w:r>
        <w:rPr>
          <w:rFonts w:hint="eastAsia" w:ascii="微软雅黑" w:hAnsi="微软雅黑" w:eastAsia="微软雅黑"/>
          <w:color w:val="404040" w:themeColor="text1" w:themeTint="BF"/>
          <w:sz w:val="20"/>
          <w:szCs w:val="20"/>
          <w:lang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；</w:t>
      </w:r>
    </w:p>
    <w:p w14:paraId="4A7F40DA">
      <w:pPr>
        <w:spacing w:line="370" w:lineRule="exact"/>
        <w:jc w:val="left"/>
        <w:rPr>
          <w:rFonts w:hint="default" w:ascii="微软雅黑" w:hAnsi="微软雅黑" w:eastAsia="微软雅黑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微软雅黑" w:hAnsi="微软雅黑" w:eastAsia="微软雅黑"/>
          <w:b/>
          <w:bCs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荣誉奖项：</w:t>
      </w:r>
      <w:r>
        <w:rPr>
          <w:rFonts w:hint="eastAsia" w:ascii="微软雅黑" w:hAnsi="微软雅黑" w:eastAsia="微软雅黑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国家励志奖学金</w:t>
      </w:r>
      <w:r>
        <w:rPr>
          <w:rFonts w:hint="eastAsia" w:ascii="微软雅黑" w:hAnsi="微软雅黑" w:eastAsia="微软雅黑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两次</w:t>
      </w:r>
      <w:r>
        <w:rPr>
          <w:rFonts w:hint="eastAsia" w:ascii="微软雅黑" w:hAnsi="微软雅黑" w:eastAsia="微软雅黑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、校级二等奖学金</w:t>
      </w:r>
      <w:r>
        <w:rPr>
          <w:rFonts w:hint="eastAsia" w:ascii="微软雅黑" w:hAnsi="微软雅黑" w:eastAsia="微软雅黑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六次</w:t>
      </w:r>
      <w:r>
        <w:rPr>
          <w:rFonts w:hint="eastAsia" w:ascii="微软雅黑" w:hAnsi="微软雅黑" w:eastAsia="微软雅黑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、校级三好学生</w:t>
      </w:r>
      <w:r>
        <w:rPr>
          <w:rFonts w:hint="eastAsia" w:ascii="微软雅黑" w:hAnsi="微软雅黑" w:eastAsia="微软雅黑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两次</w:t>
      </w:r>
      <w:r>
        <w:rPr>
          <w:rFonts w:hint="eastAsia" w:ascii="微软雅黑" w:hAnsi="微软雅黑" w:eastAsia="微软雅黑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、优秀共青团员、优秀志愿者</w:t>
      </w:r>
      <w:r>
        <w:rPr>
          <w:rFonts w:hint="eastAsia" w:ascii="微软雅黑" w:hAnsi="微软雅黑" w:eastAsia="微软雅黑" w:cs="微软雅黑"/>
          <w:color w:val="3F3F3F"/>
          <w:kern w:val="2"/>
          <w:sz w:val="20"/>
          <w:szCs w:val="20"/>
        </w:rPr>
        <w:t>、计算机网络技术挑战赛西北赛区三等奖</w:t>
      </w:r>
      <w:bookmarkStart w:id="0" w:name="_GoBack"/>
      <w:bookmarkEnd w:id="0"/>
      <w:r>
        <w:rPr>
          <w:rFonts w:hint="eastAsia" w:ascii="微软雅黑" w:hAnsi="微软雅黑" w:eastAsia="微软雅黑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；</w:t>
      </w:r>
    </w:p>
    <w:p w14:paraId="0773BE3C">
      <w:pPr>
        <w:spacing w:line="370" w:lineRule="exact"/>
        <w:rPr>
          <w:rFonts w:hint="eastAsia" w:ascii="微软雅黑" w:hAnsi="微软雅黑" w:eastAsia="微软雅黑"/>
          <w:b/>
          <w:bCs/>
          <w:sz w:val="28"/>
          <w:szCs w:val="28"/>
        </w:rPr>
      </w:pPr>
    </w:p>
    <w:p w14:paraId="31D779B2">
      <w:pPr>
        <w:spacing w:line="370" w:lineRule="exact"/>
        <w:rPr>
          <w:rFonts w:hint="default" w:ascii="微软雅黑" w:hAnsi="微软雅黑" w:eastAsia="微软雅黑"/>
          <w:b/>
          <w:bCs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/>
          <w:b/>
          <w:bCs/>
          <w:sz w:val="28"/>
          <w:szCs w:val="28"/>
        </w:rPr>
        <w:t>技</w:t>
      </w:r>
      <w:r>
        <w:rPr>
          <w:rFonts w:hint="eastAsia" w:ascii="微软雅黑" w:hAnsi="微软雅黑" w:eastAsia="微软雅黑"/>
          <w:b/>
          <w:bCs/>
          <w:sz w:val="28"/>
          <w:szCs w:val="28"/>
          <w:lang w:val="en-US" w:eastAsia="zh-CN"/>
        </w:rPr>
        <w:t>术栈</w:t>
      </w:r>
    </w:p>
    <w:p w14:paraId="142746C3">
      <w:pPr>
        <w:numPr>
          <w:ilvl w:val="0"/>
          <w:numId w:val="1"/>
        </w:numPr>
        <w:spacing w:line="370" w:lineRule="exact"/>
        <w:ind w:left="420" w:leftChars="0" w:hanging="420" w:firstLineChars="0"/>
        <w:jc w:val="left"/>
        <w:rPr>
          <w:rFonts w:hint="eastAsia" w:ascii="微软雅黑" w:hAnsi="微软雅黑" w:eastAsia="微软雅黑"/>
          <w:color w:val="404040" w:themeColor="text1" w:themeTint="BF"/>
          <w:sz w:val="20"/>
          <w:szCs w:val="20"/>
          <w:lang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微软雅黑" w:hAnsi="微软雅黑" w:eastAsia="微软雅黑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运维开发：Python、Linux Shell、SQL</w:t>
      </w:r>
      <w:r>
        <w:rPr>
          <w:rFonts w:hint="eastAsia" w:ascii="微软雅黑" w:hAnsi="微软雅黑" w:eastAsia="微软雅黑"/>
          <w:color w:val="404040" w:themeColor="text1" w:themeTint="BF"/>
          <w:sz w:val="20"/>
          <w:szCs w:val="20"/>
          <w:lang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；</w:t>
      </w:r>
    </w:p>
    <w:p w14:paraId="6134E833">
      <w:pPr>
        <w:numPr>
          <w:ilvl w:val="0"/>
          <w:numId w:val="1"/>
        </w:numPr>
        <w:spacing w:line="370" w:lineRule="exact"/>
        <w:ind w:left="420" w:leftChars="0" w:hanging="420" w:firstLineChars="0"/>
        <w:jc w:val="left"/>
        <w:rPr>
          <w:rFonts w:hint="eastAsia" w:ascii="微软雅黑" w:hAnsi="微软雅黑" w:eastAsia="微软雅黑"/>
          <w:color w:val="404040" w:themeColor="text1" w:themeTint="BF"/>
          <w:sz w:val="20"/>
          <w:szCs w:val="20"/>
          <w:lang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微软雅黑" w:hAnsi="微软雅黑" w:eastAsia="微软雅黑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自动化编排&amp;</w:t>
      </w:r>
      <w:r>
        <w:rPr>
          <w:rFonts w:hint="eastAsia" w:ascii="微软雅黑" w:hAnsi="微软雅黑" w:eastAsia="微软雅黑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CI/CD：Git、Jenkins、Ansible、Docker/K8s</w:t>
      </w:r>
      <w:r>
        <w:rPr>
          <w:rFonts w:hint="eastAsia" w:ascii="微软雅黑" w:hAnsi="微软雅黑" w:eastAsia="微软雅黑"/>
          <w:color w:val="404040" w:themeColor="text1" w:themeTint="BF"/>
          <w:sz w:val="20"/>
          <w:szCs w:val="20"/>
          <w:lang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；</w:t>
      </w:r>
    </w:p>
    <w:p w14:paraId="3B9571DC">
      <w:pPr>
        <w:numPr>
          <w:ilvl w:val="0"/>
          <w:numId w:val="1"/>
        </w:numPr>
        <w:spacing w:line="370" w:lineRule="exact"/>
        <w:ind w:left="420" w:leftChars="0" w:hanging="420" w:firstLineChars="0"/>
        <w:jc w:val="left"/>
        <w:rPr>
          <w:rFonts w:hint="eastAsia" w:ascii="微软雅黑" w:hAnsi="微软雅黑" w:eastAsia="微软雅黑"/>
          <w:color w:val="404040" w:themeColor="text1" w:themeTint="BF"/>
          <w:sz w:val="20"/>
          <w:szCs w:val="20"/>
          <w:lang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微软雅黑" w:hAnsi="微软雅黑" w:eastAsia="微软雅黑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自动化测试：</w:t>
      </w:r>
      <w:r>
        <w:rPr>
          <w:rFonts w:hint="eastAsia" w:ascii="微软雅黑" w:hAnsi="微软雅黑" w:eastAsia="微软雅黑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Pytest/Requests/Selenium、JMeter/Postman、Allure</w:t>
      </w:r>
      <w:r>
        <w:rPr>
          <w:rFonts w:hint="eastAsia" w:ascii="微软雅黑" w:hAnsi="微软雅黑" w:eastAsia="微软雅黑"/>
          <w:color w:val="404040" w:themeColor="text1" w:themeTint="BF"/>
          <w:sz w:val="20"/>
          <w:szCs w:val="20"/>
          <w:lang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；</w:t>
      </w:r>
    </w:p>
    <w:p w14:paraId="21BBBAF6">
      <w:pPr>
        <w:numPr>
          <w:ilvl w:val="0"/>
          <w:numId w:val="1"/>
        </w:numPr>
        <w:spacing w:line="370" w:lineRule="exact"/>
        <w:ind w:left="420" w:leftChars="0" w:hanging="420" w:firstLineChars="0"/>
        <w:jc w:val="left"/>
        <w:rPr>
          <w:rFonts w:hint="eastAsia" w:ascii="微软雅黑" w:hAnsi="微软雅黑" w:eastAsia="微软雅黑"/>
          <w:b/>
          <w:bCs/>
          <w:color w:val="404040" w:themeColor="text1" w:themeTint="BF"/>
          <w:sz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微软雅黑" w:hAnsi="微软雅黑" w:eastAsia="微软雅黑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环境 / 网络：Linux（部署 / 排查 / 配置）、MySQL</w:t>
      </w:r>
      <w:r>
        <w:rPr>
          <w:rFonts w:hint="eastAsia" w:ascii="微软雅黑" w:hAnsi="微软雅黑" w:eastAsia="微软雅黑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/Redis/Nginx</w:t>
      </w:r>
      <w:r>
        <w:rPr>
          <w:rFonts w:hint="eastAsia" w:ascii="微软雅黑" w:hAnsi="微软雅黑" w:eastAsia="微软雅黑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、TCP/IP/HTTP</w:t>
      </w:r>
      <w:r>
        <w:rPr>
          <w:rFonts w:hint="eastAsia" w:ascii="微软雅黑" w:hAnsi="微软雅黑" w:eastAsia="微软雅黑"/>
          <w:color w:val="404040" w:themeColor="text1" w:themeTint="BF"/>
          <w:sz w:val="20"/>
          <w:szCs w:val="20"/>
          <w:lang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；</w:t>
      </w:r>
    </w:p>
    <w:p w14:paraId="2F8E52B7">
      <w:pPr>
        <w:numPr>
          <w:ilvl w:val="0"/>
          <w:numId w:val="1"/>
        </w:numPr>
        <w:spacing w:line="370" w:lineRule="exact"/>
        <w:ind w:left="420" w:leftChars="0" w:hanging="420" w:firstLineChars="0"/>
        <w:jc w:val="left"/>
        <w:rPr>
          <w:rFonts w:hint="eastAsia" w:ascii="微软雅黑" w:hAnsi="微软雅黑" w:eastAsia="微软雅黑"/>
          <w:b/>
          <w:bCs/>
          <w:color w:val="404040" w:themeColor="text1" w:themeTint="BF"/>
          <w:sz w:val="22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微软雅黑" w:hAnsi="微软雅黑" w:eastAsia="微软雅黑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监控与安全：Prometheus/Grafana、OWASP Top 10、Jira；</w:t>
      </w:r>
    </w:p>
    <w:p w14:paraId="19195CBD">
      <w:pPr>
        <w:spacing w:line="370" w:lineRule="exact"/>
        <w:rPr>
          <w:rFonts w:hint="eastAsia" w:ascii="微软雅黑" w:hAnsi="微软雅黑" w:eastAsia="微软雅黑"/>
          <w:b/>
          <w:bCs/>
          <w:sz w:val="28"/>
          <w:szCs w:val="28"/>
          <w:lang w:val="en-US" w:eastAsia="zh-CN"/>
        </w:rPr>
      </w:pPr>
    </w:p>
    <w:p w14:paraId="1950A875">
      <w:pPr>
        <w:spacing w:line="370" w:lineRule="exact"/>
        <w:rPr>
          <w:rFonts w:hint="eastAsia" w:ascii="微软雅黑" w:hAnsi="微软雅黑" w:eastAsia="微软雅黑"/>
          <w:b/>
          <w:bCs/>
          <w:sz w:val="28"/>
          <w:szCs w:val="28"/>
        </w:rPr>
      </w:pPr>
      <w:r>
        <w:rPr>
          <w:rFonts w:hint="eastAsia" w:ascii="微软雅黑" w:hAnsi="微软雅黑" w:eastAsia="微软雅黑"/>
          <w:b/>
          <w:bCs/>
          <w:sz w:val="28"/>
          <w:szCs w:val="28"/>
          <w:lang w:val="en-US" w:eastAsia="zh-CN"/>
        </w:rPr>
        <w:t>实习</w:t>
      </w:r>
      <w:r>
        <w:rPr>
          <w:rFonts w:hint="eastAsia" w:ascii="微软雅黑" w:hAnsi="微软雅黑" w:eastAsia="微软雅黑"/>
          <w:b/>
          <w:bCs/>
          <w:sz w:val="28"/>
          <w:szCs w:val="28"/>
        </w:rPr>
        <w:t>经历</w:t>
      </w:r>
    </w:p>
    <w:p w14:paraId="7E3D773B">
      <w:pPr>
        <w:spacing w:line="370" w:lineRule="exact"/>
        <w:rPr>
          <w:rFonts w:hint="eastAsia" w:ascii="微软雅黑" w:hAnsi="微软雅黑" w:eastAsia="微软雅黑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微软雅黑" w:hAnsi="微软雅黑" w:eastAsia="微软雅黑"/>
          <w:b/>
          <w:bCs/>
          <w:sz w:val="20"/>
          <w:szCs w:val="20"/>
        </w:rPr>
        <w:t>2024.07~2024.09</w:t>
      </w:r>
      <w:r>
        <w:rPr>
          <w:rFonts w:hint="eastAsia" w:ascii="微软雅黑" w:hAnsi="微软雅黑" w:eastAsia="微软雅黑"/>
          <w:b/>
          <w:bCs/>
          <w:sz w:val="20"/>
          <w:szCs w:val="20"/>
        </w:rPr>
        <w:tab/>
      </w:r>
      <w:r>
        <w:rPr>
          <w:rFonts w:hint="eastAsia" w:ascii="微软雅黑" w:hAnsi="微软雅黑" w:eastAsia="微软雅黑"/>
          <w:b/>
          <w:bCs/>
          <w:sz w:val="20"/>
          <w:szCs w:val="20"/>
        </w:rPr>
        <w:t>　　                2024年国家级护网　　　                 安全监测</w:t>
      </w:r>
    </w:p>
    <w:p w14:paraId="06E4929E">
      <w:pPr>
        <w:spacing w:line="370" w:lineRule="exact"/>
        <w:rPr>
          <w:rFonts w:hint="eastAsia" w:ascii="微软雅黑" w:hAnsi="微软雅黑" w:eastAsia="微软雅黑"/>
          <w:b/>
          <w:bCs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微软雅黑" w:hAnsi="微软雅黑" w:eastAsia="微软雅黑"/>
          <w:b/>
          <w:bCs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职责:</w:t>
      </w:r>
    </w:p>
    <w:p w14:paraId="7EE9E248">
      <w:pPr>
        <w:numPr>
          <w:ilvl w:val="0"/>
          <w:numId w:val="2"/>
        </w:numPr>
        <w:spacing w:line="370" w:lineRule="exact"/>
        <w:ind w:left="425" w:leftChars="0" w:hanging="425" w:firstLineChars="0"/>
        <w:rPr>
          <w:rFonts w:hint="eastAsia" w:ascii="微软雅黑" w:hAnsi="微软雅黑" w:eastAsia="微软雅黑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微软雅黑" w:hAnsi="微软雅黑" w:eastAsia="微软雅黑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负责天眼 流量监控，日均分析安全告警500+条，发现并上报3例高危攻击事件；</w:t>
      </w:r>
    </w:p>
    <w:p w14:paraId="176C9414">
      <w:pPr>
        <w:numPr>
          <w:ilvl w:val="0"/>
          <w:numId w:val="2"/>
        </w:numPr>
        <w:spacing w:line="370" w:lineRule="exact"/>
        <w:ind w:left="425" w:leftChars="0" w:hanging="425" w:firstLineChars="0"/>
        <w:rPr>
          <w:rFonts w:hint="eastAsia" w:ascii="微软雅黑" w:hAnsi="微软雅黑" w:eastAsia="微软雅黑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微软雅黑" w:hAnsi="微软雅黑" w:eastAsia="微软雅黑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通过EDR终端排查失陷主机，完成5起终端异常事件的应急处置；</w:t>
      </w:r>
    </w:p>
    <w:p w14:paraId="6B28B9EF">
      <w:pPr>
        <w:numPr>
          <w:ilvl w:val="0"/>
          <w:numId w:val="2"/>
        </w:numPr>
        <w:spacing w:line="370" w:lineRule="exact"/>
        <w:ind w:left="425" w:leftChars="0" w:hanging="425" w:firstLineChars="0"/>
        <w:rPr>
          <w:rFonts w:hint="eastAsia" w:ascii="微软雅黑" w:hAnsi="微软雅黑" w:eastAsia="微软雅黑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微软雅黑" w:hAnsi="微软雅黑" w:eastAsia="微软雅黑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运维防火墙策略，根据威胁情报动态封禁恶意IP共计50+个，有效阻断外部攻击。</w:t>
      </w:r>
    </w:p>
    <w:p w14:paraId="1B398405">
      <w:pPr>
        <w:spacing w:line="370" w:lineRule="exact"/>
        <w:rPr>
          <w:rFonts w:hint="eastAsia" w:ascii="微软雅黑" w:hAnsi="微软雅黑" w:eastAsia="微软雅黑"/>
          <w:b/>
          <w:bCs/>
          <w:sz w:val="28"/>
          <w:szCs w:val="28"/>
          <w:lang w:val="en-US" w:eastAsia="zh-CN"/>
        </w:rPr>
      </w:pPr>
    </w:p>
    <w:p w14:paraId="19EBC539">
      <w:pPr>
        <w:spacing w:line="370" w:lineRule="exact"/>
        <w:rPr>
          <w:rStyle w:val="9"/>
          <w:rFonts w:hint="eastAsia" w:ascii="微软雅黑" w:hAnsi="微软雅黑" w:eastAsia="微软雅黑" w:cs="微软雅黑"/>
          <w:sz w:val="20"/>
          <w:szCs w:val="20"/>
        </w:rPr>
      </w:pPr>
      <w:r>
        <w:rPr>
          <w:rFonts w:hint="eastAsia" w:ascii="微软雅黑" w:hAnsi="微软雅黑" w:eastAsia="微软雅黑"/>
          <w:b/>
          <w:bCs/>
          <w:sz w:val="28"/>
          <w:szCs w:val="28"/>
          <w:lang w:val="en-US" w:eastAsia="zh-CN"/>
        </w:rPr>
        <w:t>项目</w:t>
      </w:r>
      <w:r>
        <w:rPr>
          <w:rFonts w:hint="eastAsia" w:ascii="微软雅黑" w:hAnsi="微软雅黑" w:eastAsia="微软雅黑"/>
          <w:b/>
          <w:bCs/>
          <w:sz w:val="28"/>
          <w:szCs w:val="28"/>
        </w:rPr>
        <w:t>经历</w:t>
      </w:r>
    </w:p>
    <w:p w14:paraId="642DCC50">
      <w:pPr>
        <w:spacing w:line="370" w:lineRule="exact"/>
        <w:rPr>
          <w:rStyle w:val="9"/>
          <w:rFonts w:hint="eastAsia" w:ascii="微软雅黑" w:hAnsi="微软雅黑" w:eastAsia="微软雅黑" w:cs="微软雅黑"/>
          <w:sz w:val="22"/>
          <w:szCs w:val="22"/>
        </w:rPr>
      </w:pPr>
      <w:r>
        <w:rPr>
          <w:rStyle w:val="9"/>
          <w:rFonts w:hint="eastAsia" w:ascii="微软雅黑" w:hAnsi="微软雅黑" w:eastAsia="微软雅黑" w:cs="微软雅黑"/>
          <w:sz w:val="22"/>
          <w:szCs w:val="22"/>
        </w:rPr>
        <w:t>电商平台测试环境自动化运维与工具开发</w:t>
      </w:r>
    </w:p>
    <w:p w14:paraId="19D9F933">
      <w:pPr>
        <w:spacing w:line="370" w:lineRule="exact"/>
        <w:rPr>
          <w:rFonts w:hint="eastAsia" w:ascii="微软雅黑" w:hAnsi="微软雅黑" w:eastAsia="微软雅黑"/>
          <w:b/>
          <w:bCs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微软雅黑" w:hAnsi="微软雅黑" w:eastAsia="微软雅黑"/>
          <w:b/>
          <w:bCs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技术栈:</w:t>
      </w:r>
    </w:p>
    <w:p w14:paraId="6A581D3D">
      <w:pPr>
        <w:numPr>
          <w:ilvl w:val="0"/>
          <w:numId w:val="0"/>
        </w:numPr>
        <w:spacing w:line="370" w:lineRule="exact"/>
        <w:ind w:leftChars="0"/>
        <w:rPr>
          <w:rFonts w:hint="eastAsia" w:ascii="微软雅黑" w:hAnsi="微软雅黑" w:eastAsia="微软雅黑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微软雅黑" w:hAnsi="微软雅黑" w:eastAsia="微软雅黑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Python+Pytest+Linux+MySQL+Git+Flask/Vue3</w:t>
      </w:r>
    </w:p>
    <w:p w14:paraId="640AC3CC">
      <w:pPr>
        <w:numPr>
          <w:ilvl w:val="0"/>
          <w:numId w:val="0"/>
        </w:numPr>
        <w:spacing w:line="370" w:lineRule="exact"/>
        <w:ind w:leftChars="0"/>
        <w:rPr>
          <w:rFonts w:hint="eastAsia" w:ascii="微软雅黑" w:hAnsi="微软雅黑" w:eastAsia="微软雅黑"/>
          <w:b/>
          <w:bCs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微软雅黑" w:hAnsi="微软雅黑" w:eastAsia="微软雅黑"/>
          <w:b/>
          <w:bCs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项目描述：</w:t>
      </w:r>
    </w:p>
    <w:p w14:paraId="57C8270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70" w:lineRule="exact"/>
        <w:ind w:leftChars="0" w:firstLine="400" w:firstLineChars="200"/>
        <w:textAlignment w:val="auto"/>
        <w:rPr>
          <w:rFonts w:hint="eastAsia" w:ascii="微软雅黑" w:hAnsi="微软雅黑" w:eastAsia="微软雅黑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微软雅黑" w:hAnsi="微软雅黑" w:eastAsia="微软雅黑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搭建电商系统测试环境自动化运维体系，通过脚本与工具化手段，解决手动部署效率低、环境不一致等问题，实现环境部署、服务巡检与接口回归测试自动化，提升运维效率与环境稳定性。</w:t>
      </w:r>
    </w:p>
    <w:p w14:paraId="485BEFC7">
      <w:pPr>
        <w:spacing w:line="370" w:lineRule="exact"/>
        <w:rPr>
          <w:rFonts w:hint="eastAsia" w:ascii="微软雅黑" w:hAnsi="微软雅黑" w:eastAsia="微软雅黑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微软雅黑" w:hAnsi="微软雅黑" w:eastAsia="微软雅黑"/>
          <w:b/>
          <w:bCs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职责：</w:t>
      </w:r>
    </w:p>
    <w:p w14:paraId="089E262D">
      <w:pPr>
        <w:numPr>
          <w:ilvl w:val="0"/>
          <w:numId w:val="3"/>
        </w:numPr>
        <w:spacing w:line="370" w:lineRule="exact"/>
        <w:ind w:left="425" w:leftChars="0" w:hanging="425" w:firstLineChars="0"/>
        <w:rPr>
          <w:rFonts w:hint="eastAsia" w:ascii="微软雅黑" w:hAnsi="微软雅黑" w:eastAsia="微软雅黑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微软雅黑" w:hAnsi="微软雅黑" w:eastAsia="微软雅黑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负责 Linux 环境下电商系统测试环境部署与维护，包括 Flask 后端服务、Vue3 前端服务及 MySQL 数据库配置，保障测试环境稳定运行；</w:t>
      </w:r>
    </w:p>
    <w:p w14:paraId="569BE7FF">
      <w:pPr>
        <w:numPr>
          <w:ilvl w:val="0"/>
          <w:numId w:val="3"/>
        </w:numPr>
        <w:spacing w:line="370" w:lineRule="exact"/>
        <w:ind w:left="425" w:leftChars="0" w:hanging="425" w:firstLineChars="0"/>
        <w:rPr>
          <w:rFonts w:hint="eastAsia" w:ascii="微软雅黑" w:hAnsi="微软雅黑" w:eastAsia="微软雅黑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微软雅黑" w:hAnsi="微软雅黑" w:eastAsia="微软雅黑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编写 Python 自动化运维脚本，实现服务状态检查、接口自动校验及核心业务流程回归测试；</w:t>
      </w:r>
    </w:p>
    <w:p w14:paraId="3884A10A">
      <w:pPr>
        <w:numPr>
          <w:ilvl w:val="0"/>
          <w:numId w:val="3"/>
        </w:numPr>
        <w:spacing w:line="370" w:lineRule="exact"/>
        <w:ind w:left="425" w:leftChars="0" w:hanging="425" w:firstLineChars="0"/>
        <w:rPr>
          <w:rFonts w:hint="eastAsia" w:ascii="微软雅黑" w:hAnsi="微软雅黑" w:eastAsia="微软雅黑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微软雅黑" w:hAnsi="微软雅黑" w:eastAsia="微软雅黑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通过 YAML 管理多环境配置（dev/test），提升环境切换与脚本复用能力；</w:t>
      </w:r>
    </w:p>
    <w:p w14:paraId="02023890">
      <w:pPr>
        <w:numPr>
          <w:ilvl w:val="0"/>
          <w:numId w:val="3"/>
        </w:numPr>
        <w:spacing w:line="370" w:lineRule="exact"/>
        <w:ind w:left="425" w:leftChars="0" w:hanging="425" w:firstLineChars="0"/>
        <w:rPr>
          <w:rFonts w:hint="eastAsia" w:ascii="微软雅黑" w:hAnsi="微软雅黑" w:eastAsia="微软雅黑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微软雅黑" w:hAnsi="微软雅黑" w:eastAsia="微软雅黑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集成 Allure 报告生成巡检结果，提升测试环境问题定位效率；</w:t>
      </w:r>
    </w:p>
    <w:p w14:paraId="56BA21C6">
      <w:pPr>
        <w:numPr>
          <w:ilvl w:val="0"/>
          <w:numId w:val="3"/>
        </w:numPr>
        <w:spacing w:line="370" w:lineRule="exact"/>
        <w:ind w:left="425" w:leftChars="0" w:hanging="425" w:firstLineChars="0"/>
        <w:rPr>
          <w:rFonts w:hint="eastAsia" w:ascii="微软雅黑" w:hAnsi="微软雅黑" w:eastAsia="微软雅黑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微软雅黑" w:hAnsi="微软雅黑" w:eastAsia="微软雅黑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使用 Git 管理自动化脚本版本，实现自动化工具持续迭代。</w:t>
      </w:r>
    </w:p>
    <w:p w14:paraId="6B4C1F51">
      <w:pPr>
        <w:numPr>
          <w:ilvl w:val="0"/>
          <w:numId w:val="0"/>
        </w:numPr>
        <w:spacing w:line="370" w:lineRule="exact"/>
        <w:ind w:leftChars="0"/>
        <w:rPr>
          <w:rFonts w:hint="eastAsia" w:ascii="微软雅黑" w:hAnsi="微软雅黑" w:eastAsia="微软雅黑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3290850F">
      <w:pPr>
        <w:numPr>
          <w:ilvl w:val="0"/>
          <w:numId w:val="0"/>
        </w:numPr>
        <w:spacing w:line="370" w:lineRule="exact"/>
        <w:ind w:leftChars="0"/>
        <w:rPr>
          <w:rFonts w:hint="eastAsia" w:ascii="微软雅黑" w:hAnsi="微软雅黑" w:eastAsia="微软雅黑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4B6A8AEF">
      <w:pPr>
        <w:numPr>
          <w:ilvl w:val="0"/>
          <w:numId w:val="0"/>
        </w:numPr>
        <w:spacing w:line="370" w:lineRule="exact"/>
        <w:ind w:leftChars="0"/>
        <w:rPr>
          <w:rFonts w:hint="eastAsia" w:ascii="微软雅黑" w:hAnsi="微软雅黑" w:eastAsia="微软雅黑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1F9E9F9B">
      <w:pPr>
        <w:spacing w:line="370" w:lineRule="exact"/>
        <w:rPr>
          <w:rStyle w:val="9"/>
          <w:rFonts w:hint="default" w:ascii="微软雅黑" w:hAnsi="微软雅黑" w:eastAsia="微软雅黑" w:cs="微软雅黑"/>
          <w:sz w:val="22"/>
          <w:szCs w:val="22"/>
          <w:lang w:val="en-US" w:eastAsia="zh-CN"/>
        </w:rPr>
      </w:pPr>
      <w:r>
        <w:rPr>
          <w:rStyle w:val="9"/>
          <w:rFonts w:hint="eastAsia" w:ascii="微软雅黑" w:hAnsi="微软雅黑" w:eastAsia="微软雅黑" w:cs="微软雅黑"/>
          <w:sz w:val="22"/>
          <w:szCs w:val="22"/>
        </w:rPr>
        <w:t xml:space="preserve">基于 </w:t>
      </w:r>
      <w:r>
        <w:rPr>
          <w:rStyle w:val="9"/>
          <w:rFonts w:hint="default" w:ascii="微软雅黑" w:hAnsi="微软雅黑" w:eastAsia="微软雅黑" w:cs="微软雅黑"/>
          <w:sz w:val="22"/>
          <w:szCs w:val="22"/>
        </w:rPr>
        <w:t>OpenCV Haar + LBPH</w:t>
      </w:r>
      <w:r>
        <w:rPr>
          <w:rStyle w:val="9"/>
          <w:rFonts w:hint="eastAsia" w:ascii="微软雅黑" w:hAnsi="微软雅黑" w:eastAsia="微软雅黑" w:cs="微软雅黑"/>
          <w:sz w:val="22"/>
          <w:szCs w:val="22"/>
          <w:lang w:val="en-US" w:eastAsia="zh-CN"/>
        </w:rPr>
        <w:t>的人脸识别签到系统</w:t>
      </w:r>
    </w:p>
    <w:p w14:paraId="2F7A2272">
      <w:pPr>
        <w:spacing w:line="370" w:lineRule="exact"/>
        <w:rPr>
          <w:rFonts w:hint="eastAsia" w:ascii="微软雅黑" w:hAnsi="微软雅黑" w:eastAsia="微软雅黑"/>
          <w:b/>
          <w:bCs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微软雅黑" w:hAnsi="微软雅黑" w:eastAsia="微软雅黑"/>
          <w:b/>
          <w:bCs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技术栈：</w:t>
      </w:r>
    </w:p>
    <w:p w14:paraId="4A8C7E51">
      <w:pPr>
        <w:numPr>
          <w:ilvl w:val="0"/>
          <w:numId w:val="0"/>
        </w:numPr>
        <w:spacing w:line="370" w:lineRule="exact"/>
        <w:ind w:leftChars="0"/>
        <w:rPr>
          <w:rFonts w:hint="eastAsia" w:ascii="微软雅黑" w:hAnsi="微软雅黑" w:eastAsia="微软雅黑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微软雅黑" w:hAnsi="微软雅黑" w:eastAsia="微软雅黑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Python + OpenCV + Tkinter + Pillow + NumPy + xlrd/xlwt/xlutils</w:t>
      </w:r>
    </w:p>
    <w:p w14:paraId="44DB5FC0">
      <w:pPr>
        <w:spacing w:line="370" w:lineRule="exact"/>
        <w:rPr>
          <w:rFonts w:hint="eastAsia" w:ascii="微软雅黑" w:hAnsi="微软雅黑" w:eastAsia="微软雅黑"/>
          <w:b/>
          <w:bCs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微软雅黑" w:hAnsi="微软雅黑" w:eastAsia="微软雅黑"/>
          <w:b/>
          <w:bCs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项目描述：</w:t>
      </w:r>
    </w:p>
    <w:p w14:paraId="727A53C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70" w:lineRule="exact"/>
        <w:ind w:leftChars="0" w:firstLine="400" w:firstLineChars="200"/>
        <w:textAlignment w:val="auto"/>
        <w:rPr>
          <w:rFonts w:hint="eastAsia" w:ascii="微软雅黑" w:hAnsi="微软雅黑" w:eastAsia="微软雅黑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微软雅黑" w:hAnsi="微软雅黑" w:eastAsia="微软雅黑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基于 OpenCV 的人脸识别签到系统，覆盖人脸数据采集、模型训练、摄像头实时识别与 Excel 自动签到等核心流程；通过 Haar 级联完成人脸检测，使用 LBPH 完成人脸识别与身份判定，并提供 Tkinter 图形化入口，提升签到效率与可用性。</w:t>
      </w:r>
    </w:p>
    <w:p w14:paraId="62BC228F">
      <w:pPr>
        <w:spacing w:line="370" w:lineRule="exact"/>
        <w:rPr>
          <w:rFonts w:hint="eastAsia" w:ascii="微软雅黑" w:hAnsi="微软雅黑" w:eastAsia="微软雅黑"/>
          <w:b/>
          <w:bCs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微软雅黑" w:hAnsi="微软雅黑" w:eastAsia="微软雅黑"/>
          <w:b/>
          <w:bCs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职责：</w:t>
      </w:r>
    </w:p>
    <w:p w14:paraId="23BAE7E5">
      <w:pPr>
        <w:numPr>
          <w:ilvl w:val="0"/>
          <w:numId w:val="4"/>
        </w:numPr>
        <w:spacing w:line="370" w:lineRule="exact"/>
        <w:ind w:left="425" w:leftChars="0" w:hanging="425" w:firstLineChars="0"/>
        <w:rPr>
          <w:rFonts w:hint="eastAsia" w:ascii="微软雅黑" w:hAnsi="微软雅黑" w:eastAsia="微软雅黑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微软雅黑" w:hAnsi="微软雅黑" w:eastAsia="微软雅黑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基于 OpenCV Haar + LBPH 实现本地人脸识别签到原型，完成人脸采集、训练、在线识别、Excel自动签到全流程闭环。</w:t>
      </w:r>
    </w:p>
    <w:p w14:paraId="571BC687">
      <w:pPr>
        <w:numPr>
          <w:ilvl w:val="0"/>
          <w:numId w:val="4"/>
        </w:numPr>
        <w:spacing w:line="370" w:lineRule="exact"/>
        <w:ind w:left="425" w:leftChars="0" w:hanging="425" w:firstLineChars="0"/>
        <w:rPr>
          <w:rFonts w:hint="eastAsia" w:ascii="微软雅黑" w:hAnsi="微软雅黑" w:eastAsia="微软雅黑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微软雅黑" w:hAnsi="微软雅黑" w:eastAsia="微软雅黑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设计样本命名与标签解析规则（姓名.学号.序号.jpg），训练结果持久化为 trainer.yml，识别端加载模型进行实时推理。</w:t>
      </w:r>
    </w:p>
    <w:p w14:paraId="6C1E2BD3">
      <w:pPr>
        <w:numPr>
          <w:ilvl w:val="0"/>
          <w:numId w:val="4"/>
        </w:numPr>
        <w:spacing w:line="370" w:lineRule="exact"/>
        <w:ind w:left="425" w:leftChars="0" w:hanging="425" w:firstLineChars="0"/>
        <w:rPr>
          <w:rFonts w:hint="eastAsia" w:ascii="微软雅黑" w:hAnsi="微软雅黑" w:eastAsia="微软雅黑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微软雅黑" w:hAnsi="微软雅黑" w:eastAsia="微软雅黑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使用xlrd/xlwt/xlutils保留表格格式写入签到人与时间，并提供Tkinter GUI降低使用门槛。</w:t>
      </w:r>
    </w:p>
    <w:p w14:paraId="49E4771D">
      <w:pPr>
        <w:spacing w:line="370" w:lineRule="exact"/>
        <w:rPr>
          <w:rFonts w:hint="eastAsia" w:ascii="微软雅黑" w:hAnsi="微软雅黑" w:eastAsia="微软雅黑"/>
          <w:b/>
          <w:bCs/>
          <w:sz w:val="28"/>
          <w:szCs w:val="28"/>
          <w:lang w:val="en-US" w:eastAsia="zh-CN"/>
        </w:rPr>
      </w:pPr>
    </w:p>
    <w:p w14:paraId="0D7EDA64">
      <w:pPr>
        <w:spacing w:line="370" w:lineRule="exact"/>
        <w:rPr>
          <w:rFonts w:hint="eastAsia" w:ascii="微软雅黑" w:hAnsi="微软雅黑" w:eastAsia="微软雅黑"/>
          <w:b/>
          <w:bCs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/>
          <w:b/>
          <w:bCs/>
          <w:sz w:val="28"/>
          <w:szCs w:val="28"/>
          <w:lang w:val="en-US" w:eastAsia="zh-CN"/>
        </w:rPr>
        <w:t>校园经历</w:t>
      </w:r>
    </w:p>
    <w:p w14:paraId="60B7C138">
      <w:pPr>
        <w:spacing w:line="370" w:lineRule="exact"/>
        <w:rPr>
          <w:rFonts w:hint="eastAsia" w:ascii="微软雅黑" w:hAnsi="微软雅黑" w:eastAsia="微软雅黑"/>
          <w:b/>
          <w:bCs/>
          <w:sz w:val="20"/>
          <w:szCs w:val="20"/>
          <w:lang w:val="en-US" w:eastAsia="zh-CN"/>
        </w:rPr>
      </w:pPr>
      <w:r>
        <w:rPr>
          <w:rFonts w:hint="default" w:ascii="微软雅黑" w:hAnsi="微软雅黑" w:eastAsia="微软雅黑"/>
          <w:b/>
          <w:bCs/>
          <w:sz w:val="20"/>
          <w:szCs w:val="20"/>
          <w:lang w:val="en-US" w:eastAsia="zh-CN"/>
        </w:rPr>
        <w:t>202</w:t>
      </w:r>
      <w:r>
        <w:rPr>
          <w:rFonts w:hint="eastAsia" w:ascii="微软雅黑" w:hAnsi="微软雅黑" w:eastAsia="微软雅黑"/>
          <w:b/>
          <w:bCs/>
          <w:sz w:val="20"/>
          <w:szCs w:val="20"/>
          <w:lang w:val="en-US" w:eastAsia="zh-CN"/>
        </w:rPr>
        <w:t>3</w:t>
      </w:r>
      <w:r>
        <w:rPr>
          <w:rFonts w:hint="default" w:ascii="微软雅黑" w:hAnsi="微软雅黑" w:eastAsia="微软雅黑"/>
          <w:b/>
          <w:bCs/>
          <w:sz w:val="20"/>
          <w:szCs w:val="20"/>
          <w:lang w:val="en-US" w:eastAsia="zh-CN"/>
        </w:rPr>
        <w:t>.0</w:t>
      </w:r>
      <w:r>
        <w:rPr>
          <w:rFonts w:hint="eastAsia" w:ascii="微软雅黑" w:hAnsi="微软雅黑" w:eastAsia="微软雅黑"/>
          <w:b/>
          <w:bCs/>
          <w:sz w:val="20"/>
          <w:szCs w:val="20"/>
          <w:lang w:val="en-US" w:eastAsia="zh-CN"/>
        </w:rPr>
        <w:t>7</w:t>
      </w:r>
      <w:r>
        <w:rPr>
          <w:rFonts w:hint="default" w:ascii="微软雅黑" w:hAnsi="微软雅黑" w:eastAsia="微软雅黑"/>
          <w:b/>
          <w:bCs/>
          <w:sz w:val="20"/>
          <w:szCs w:val="20"/>
          <w:lang w:val="en-US" w:eastAsia="zh-CN"/>
        </w:rPr>
        <w:t>~202</w:t>
      </w:r>
      <w:r>
        <w:rPr>
          <w:rFonts w:hint="eastAsia" w:ascii="微软雅黑" w:hAnsi="微软雅黑" w:eastAsia="微软雅黑"/>
          <w:b/>
          <w:bCs/>
          <w:sz w:val="20"/>
          <w:szCs w:val="20"/>
          <w:lang w:val="en-US" w:eastAsia="zh-CN"/>
        </w:rPr>
        <w:t>3</w:t>
      </w:r>
      <w:r>
        <w:rPr>
          <w:rFonts w:hint="default" w:ascii="微软雅黑" w:hAnsi="微软雅黑" w:eastAsia="微软雅黑"/>
          <w:b/>
          <w:bCs/>
          <w:sz w:val="20"/>
          <w:szCs w:val="20"/>
          <w:lang w:val="en-US" w:eastAsia="zh-CN"/>
        </w:rPr>
        <w:t>.</w:t>
      </w:r>
      <w:r>
        <w:rPr>
          <w:rFonts w:hint="eastAsia" w:ascii="微软雅黑" w:hAnsi="微软雅黑" w:eastAsia="微软雅黑"/>
          <w:b/>
          <w:bCs/>
          <w:sz w:val="20"/>
          <w:szCs w:val="20"/>
          <w:lang w:val="en-US" w:eastAsia="zh-CN"/>
        </w:rPr>
        <w:t>09                  返家乡社会实践活动                           县团委成员</w:t>
      </w:r>
    </w:p>
    <w:p w14:paraId="330888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70" w:lineRule="exact"/>
        <w:ind w:firstLine="400" w:firstLineChars="200"/>
        <w:textAlignment w:val="auto"/>
        <w:rPr>
          <w:rFonts w:hint="eastAsia" w:ascii="微软雅黑" w:hAnsi="微软雅黑" w:eastAsia="微软雅黑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微软雅黑" w:hAnsi="微软雅黑" w:eastAsia="微软雅黑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负责活动文件整理与归档，建立电子索引，确保百余份资料随用随取；承担会议记录，准确提炼要点并跟进待办事项，保障团队信息通畅。工作细致高效，获得团委负责人好评。</w:t>
      </w:r>
    </w:p>
    <w:p w14:paraId="554574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70" w:lineRule="exact"/>
        <w:textAlignment w:val="auto"/>
        <w:rPr>
          <w:rFonts w:hint="eastAsia" w:ascii="微软雅黑" w:hAnsi="微软雅黑" w:eastAsia="微软雅黑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p w14:paraId="2CB95D76">
      <w:pPr>
        <w:spacing w:line="370" w:lineRule="exact"/>
        <w:rPr>
          <w:rFonts w:hint="default" w:ascii="微软雅黑" w:hAnsi="微软雅黑" w:eastAsia="微软雅黑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微软雅黑" w:hAnsi="微软雅黑" w:eastAsia="微软雅黑"/>
          <w:b/>
          <w:bCs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2023.09~2024.07</w:t>
      </w:r>
      <w:r>
        <w:rPr>
          <w:rFonts w:hint="eastAsia" w:ascii="微软雅黑" w:hAnsi="微软雅黑" w:eastAsia="微软雅黑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</w:t>
      </w:r>
      <w:r>
        <w:rPr>
          <w:rFonts w:hint="eastAsia" w:ascii="微软雅黑" w:hAnsi="微软雅黑" w:eastAsia="微软雅黑"/>
          <w:b/>
          <w:bCs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校科协技术部 </w:t>
      </w:r>
      <w:r>
        <w:rPr>
          <w:rFonts w:hint="eastAsia" w:ascii="微软雅黑" w:hAnsi="微软雅黑" w:eastAsia="微软雅黑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                                </w:t>
      </w:r>
      <w:r>
        <w:rPr>
          <w:rFonts w:hint="eastAsia" w:ascii="微软雅黑" w:hAnsi="微软雅黑" w:eastAsia="微软雅黑"/>
          <w:b/>
          <w:bCs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副部长</w:t>
      </w:r>
    </w:p>
    <w:p w14:paraId="1434C5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70" w:lineRule="exact"/>
        <w:ind w:firstLine="400" w:firstLineChars="200"/>
        <w:textAlignment w:val="auto"/>
        <w:rPr>
          <w:rFonts w:hint="eastAsia" w:ascii="微软雅黑" w:hAnsi="微软雅黑" w:eastAsia="微软雅黑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微软雅黑" w:hAnsi="微软雅黑" w:eastAsia="微软雅黑"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主导技术培训体系搭建，完成 PS/PR/ 编程等多期课程策划与落地；负责科技电影展播、科技竞赛等活动组织，优化流程提升参与体验；协助部门管理，保障技术类活动高效推进与资源协调。</w:t>
      </w:r>
    </w:p>
    <w:p w14:paraId="4FD7C429">
      <w:pPr>
        <w:numPr>
          <w:ilvl w:val="0"/>
          <w:numId w:val="0"/>
        </w:numPr>
        <w:spacing w:line="370" w:lineRule="exact"/>
        <w:ind w:leftChars="0"/>
        <w:rPr>
          <w:rFonts w:hint="eastAsia" w:ascii="微软雅黑" w:hAnsi="微软雅黑" w:eastAsia="微软雅黑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ascii="微软雅黑" w:hAnsi="微软雅黑" w:eastAsia="微软雅黑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</w:p>
    <w:p w14:paraId="276160D0">
      <w:pPr>
        <w:spacing w:line="370" w:lineRule="exact"/>
        <w:rPr>
          <w:rFonts w:hint="eastAsia" w:ascii="微软雅黑" w:hAnsi="微软雅黑" w:eastAsia="微软雅黑"/>
          <w:b/>
          <w:bCs/>
          <w:sz w:val="28"/>
          <w:szCs w:val="28"/>
        </w:rPr>
      </w:pPr>
      <w:r>
        <w:rPr>
          <w:rFonts w:hint="eastAsia" w:ascii="微软雅黑" w:hAnsi="微软雅黑" w:eastAsia="微软雅黑"/>
          <w:b/>
          <w:bCs/>
          <w:sz w:val="28"/>
          <w:szCs w:val="28"/>
        </w:rPr>
        <w:t>自我评价</w:t>
      </w:r>
    </w:p>
    <w:p w14:paraId="6E1061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70" w:lineRule="exact"/>
        <w:ind w:firstLine="420" w:firstLineChars="200"/>
        <w:textAlignment w:val="auto"/>
        <w:rPr>
          <w:rFonts w:hint="eastAsia" w:ascii="微软雅黑" w:hAnsi="微软雅黑" w:eastAsia="微软雅黑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-899160</wp:posOffset>
                </wp:positionH>
                <wp:positionV relativeFrom="paragraph">
                  <wp:posOffset>4907280</wp:posOffset>
                </wp:positionV>
                <wp:extent cx="7571740" cy="213360"/>
                <wp:effectExtent l="0" t="0" r="10160" b="15240"/>
                <wp:wrapNone/>
                <wp:docPr id="4185" name="矩形 4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7571740" cy="21336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4438A4B">
                            <w:pPr>
                              <w:jc w:val="center"/>
                            </w:pP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70.8pt;margin-top:386.4pt;height:16.8pt;width:596.2pt;rotation:11796480f;z-index:251661312;v-text-anchor:middle;mso-width-relative:page;mso-height-relative:page;" fillcolor="#000000 [3213]" filled="t" stroked="f" coordsize="21600,21600" o:gfxdata="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P+uV8tsAAAANAQAADwAAAAAAAAABACAAAAAiAAAAZHJz&#10;L2Rvd25yZXYueG1sUEsBAhQAFAAAAAgAh07iQDHKfQoBAgAA9AMAAA4AAAAAAAAAAQAgAAAAKgEA&#10;AGRycy9lMm9Eb2MueG1sUEsFBgAAAAAGAAYAWQEAAJ0FAAAAAA==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74438A4B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="微软雅黑" w:hAnsi="微软雅黑" w:eastAsia="微软雅黑"/>
          <w:color w:val="404040" w:themeColor="text1" w:themeTint="BF"/>
          <w:sz w:val="20"/>
          <w:szCs w:val="20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太原理工大学软件学院在读（GPA 3.92，专业前7%），主攻DevOps / 自动化运维方向。熟练掌握Python/Shell/SQL运维开发，精通Linux 环境部署与故障排查，熟悉Docker/K8s/Ansible/Jenkins等 CI/CD 与自动化编排工具；能独立完成中间件（MySQL/Redis/Nginx）运维与接口 / Web 自动化巡检；参与国家级护网，拥有网络监控、应急处置与安全防护能力，熟悉监控体系（Prometheus/Grafana）与网络协议，善于用自动化技术提升运维效率。</w:t>
      </w:r>
    </w:p>
    <w:sectPr>
      <w:pgSz w:w="11906" w:h="16838"/>
      <w:pgMar w:top="1383" w:right="1417" w:bottom="1440" w:left="141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71BE1C9"/>
    <w:multiLevelType w:val="singleLevel"/>
    <w:tmpl w:val="B71BE1C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2D751B59"/>
    <w:multiLevelType w:val="singleLevel"/>
    <w:tmpl w:val="2D751B5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4179667D"/>
    <w:multiLevelType w:val="singleLevel"/>
    <w:tmpl w:val="4179667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  <w:sz w:val="18"/>
      </w:rPr>
    </w:lvl>
  </w:abstractNum>
  <w:abstractNum w:abstractNumId="3">
    <w:nsid w:val="743A4461"/>
    <w:multiLevelType w:val="singleLevel"/>
    <w:tmpl w:val="743A446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  <w:b w:val="0"/>
        <w:bCs w:val="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A5ZTgwYzllOTliZWE4ZDczMTY3ZjA0MjhmYWViNjQifQ=="/>
    <w:docVar w:name="KSO_WPS_MARK_KEY" w:val="b13208c3-5862-4dd3-b83d-c511c0a9d23b"/>
    <w:docVar w:name="KSOReumeCategoryDocument" w:val="0"/>
  </w:docVars>
  <w:rsids>
    <w:rsidRoot w:val="00574785"/>
    <w:rsid w:val="0000639C"/>
    <w:rsid w:val="0001132F"/>
    <w:rsid w:val="00016B1B"/>
    <w:rsid w:val="000310C6"/>
    <w:rsid w:val="0003741C"/>
    <w:rsid w:val="00042449"/>
    <w:rsid w:val="00044527"/>
    <w:rsid w:val="0005027F"/>
    <w:rsid w:val="00054EF3"/>
    <w:rsid w:val="000556CC"/>
    <w:rsid w:val="00057BFB"/>
    <w:rsid w:val="0006186A"/>
    <w:rsid w:val="00061D79"/>
    <w:rsid w:val="00067965"/>
    <w:rsid w:val="00074780"/>
    <w:rsid w:val="00080785"/>
    <w:rsid w:val="00086D4C"/>
    <w:rsid w:val="000968C9"/>
    <w:rsid w:val="000A6960"/>
    <w:rsid w:val="000B43A8"/>
    <w:rsid w:val="000B62A7"/>
    <w:rsid w:val="000C1256"/>
    <w:rsid w:val="000D3CFA"/>
    <w:rsid w:val="000D4C53"/>
    <w:rsid w:val="000D5EE8"/>
    <w:rsid w:val="000E16D4"/>
    <w:rsid w:val="000E6C24"/>
    <w:rsid w:val="000F7964"/>
    <w:rsid w:val="00105C90"/>
    <w:rsid w:val="00106920"/>
    <w:rsid w:val="00121ABA"/>
    <w:rsid w:val="00131E2A"/>
    <w:rsid w:val="00135FF2"/>
    <w:rsid w:val="00145500"/>
    <w:rsid w:val="00153803"/>
    <w:rsid w:val="00154FEB"/>
    <w:rsid w:val="001613E0"/>
    <w:rsid w:val="001622B2"/>
    <w:rsid w:val="00164530"/>
    <w:rsid w:val="00167490"/>
    <w:rsid w:val="001721F3"/>
    <w:rsid w:val="001727E2"/>
    <w:rsid w:val="00176FA1"/>
    <w:rsid w:val="00184B76"/>
    <w:rsid w:val="00186DE3"/>
    <w:rsid w:val="00187FD0"/>
    <w:rsid w:val="00193716"/>
    <w:rsid w:val="00195094"/>
    <w:rsid w:val="001A72BE"/>
    <w:rsid w:val="001C2AC8"/>
    <w:rsid w:val="00200BD3"/>
    <w:rsid w:val="0021090B"/>
    <w:rsid w:val="00214C34"/>
    <w:rsid w:val="00220692"/>
    <w:rsid w:val="002212FA"/>
    <w:rsid w:val="00222518"/>
    <w:rsid w:val="00235C0F"/>
    <w:rsid w:val="00245E5E"/>
    <w:rsid w:val="002470F7"/>
    <w:rsid w:val="00255C9D"/>
    <w:rsid w:val="002705C5"/>
    <w:rsid w:val="002723CF"/>
    <w:rsid w:val="00282F31"/>
    <w:rsid w:val="00283E02"/>
    <w:rsid w:val="00297B5F"/>
    <w:rsid w:val="002A5432"/>
    <w:rsid w:val="002B12DD"/>
    <w:rsid w:val="002B31BF"/>
    <w:rsid w:val="002C1901"/>
    <w:rsid w:val="002C515C"/>
    <w:rsid w:val="002C7B94"/>
    <w:rsid w:val="002F0D51"/>
    <w:rsid w:val="003007B4"/>
    <w:rsid w:val="003028EE"/>
    <w:rsid w:val="00312147"/>
    <w:rsid w:val="003130B8"/>
    <w:rsid w:val="003260F6"/>
    <w:rsid w:val="00331392"/>
    <w:rsid w:val="00332E75"/>
    <w:rsid w:val="00335C3F"/>
    <w:rsid w:val="00343164"/>
    <w:rsid w:val="00352B91"/>
    <w:rsid w:val="00381954"/>
    <w:rsid w:val="00381DCD"/>
    <w:rsid w:val="003861E1"/>
    <w:rsid w:val="00394F4F"/>
    <w:rsid w:val="003B347A"/>
    <w:rsid w:val="003B4EBC"/>
    <w:rsid w:val="003C369F"/>
    <w:rsid w:val="003D3404"/>
    <w:rsid w:val="003D51CB"/>
    <w:rsid w:val="003D6159"/>
    <w:rsid w:val="003E0841"/>
    <w:rsid w:val="003E1B62"/>
    <w:rsid w:val="003E641B"/>
    <w:rsid w:val="003F0F2F"/>
    <w:rsid w:val="003F6E4C"/>
    <w:rsid w:val="00405F93"/>
    <w:rsid w:val="00407AD4"/>
    <w:rsid w:val="00412575"/>
    <w:rsid w:val="00415AE8"/>
    <w:rsid w:val="004213F0"/>
    <w:rsid w:val="00451779"/>
    <w:rsid w:val="00467C9A"/>
    <w:rsid w:val="0047730D"/>
    <w:rsid w:val="0048238F"/>
    <w:rsid w:val="004825BC"/>
    <w:rsid w:val="004A6230"/>
    <w:rsid w:val="004A7DAF"/>
    <w:rsid w:val="004B7C82"/>
    <w:rsid w:val="004C4087"/>
    <w:rsid w:val="004C49FF"/>
    <w:rsid w:val="004C4C3D"/>
    <w:rsid w:val="004E17F2"/>
    <w:rsid w:val="004E2433"/>
    <w:rsid w:val="004E7B61"/>
    <w:rsid w:val="004E7BE0"/>
    <w:rsid w:val="005013CE"/>
    <w:rsid w:val="0052119A"/>
    <w:rsid w:val="005273FF"/>
    <w:rsid w:val="005322C7"/>
    <w:rsid w:val="0053751C"/>
    <w:rsid w:val="00537B4B"/>
    <w:rsid w:val="005412D4"/>
    <w:rsid w:val="0054409B"/>
    <w:rsid w:val="00566D5F"/>
    <w:rsid w:val="00571927"/>
    <w:rsid w:val="00574785"/>
    <w:rsid w:val="00585359"/>
    <w:rsid w:val="0058779F"/>
    <w:rsid w:val="0059366C"/>
    <w:rsid w:val="005975C0"/>
    <w:rsid w:val="005A0606"/>
    <w:rsid w:val="005A0C17"/>
    <w:rsid w:val="005B6784"/>
    <w:rsid w:val="005B69BF"/>
    <w:rsid w:val="005C176A"/>
    <w:rsid w:val="005C2277"/>
    <w:rsid w:val="005D24A4"/>
    <w:rsid w:val="005D735C"/>
    <w:rsid w:val="00604EC6"/>
    <w:rsid w:val="0061070C"/>
    <w:rsid w:val="00615748"/>
    <w:rsid w:val="006202B3"/>
    <w:rsid w:val="00642FC9"/>
    <w:rsid w:val="00650EDA"/>
    <w:rsid w:val="00664EDC"/>
    <w:rsid w:val="006711DD"/>
    <w:rsid w:val="00686E39"/>
    <w:rsid w:val="006A07CB"/>
    <w:rsid w:val="006B503E"/>
    <w:rsid w:val="006D1BF3"/>
    <w:rsid w:val="006F2745"/>
    <w:rsid w:val="006F4157"/>
    <w:rsid w:val="007001AE"/>
    <w:rsid w:val="00703F27"/>
    <w:rsid w:val="007054A1"/>
    <w:rsid w:val="0070762D"/>
    <w:rsid w:val="007115E3"/>
    <w:rsid w:val="00722B03"/>
    <w:rsid w:val="007251EC"/>
    <w:rsid w:val="00730796"/>
    <w:rsid w:val="007329BB"/>
    <w:rsid w:val="007353F8"/>
    <w:rsid w:val="0074715A"/>
    <w:rsid w:val="00747200"/>
    <w:rsid w:val="00751651"/>
    <w:rsid w:val="00752CDB"/>
    <w:rsid w:val="007844EB"/>
    <w:rsid w:val="00792C53"/>
    <w:rsid w:val="007A2818"/>
    <w:rsid w:val="007C02B2"/>
    <w:rsid w:val="007C646A"/>
    <w:rsid w:val="007D7672"/>
    <w:rsid w:val="007E3C6E"/>
    <w:rsid w:val="00804F7A"/>
    <w:rsid w:val="00817F89"/>
    <w:rsid w:val="00826482"/>
    <w:rsid w:val="00832388"/>
    <w:rsid w:val="008369F8"/>
    <w:rsid w:val="0085590D"/>
    <w:rsid w:val="0087225C"/>
    <w:rsid w:val="008739FE"/>
    <w:rsid w:val="00880BA2"/>
    <w:rsid w:val="0088519B"/>
    <w:rsid w:val="00886A60"/>
    <w:rsid w:val="00895CC4"/>
    <w:rsid w:val="008975A7"/>
    <w:rsid w:val="008A1379"/>
    <w:rsid w:val="008A42DA"/>
    <w:rsid w:val="008A6F59"/>
    <w:rsid w:val="008B054C"/>
    <w:rsid w:val="008B52B3"/>
    <w:rsid w:val="008C5BC6"/>
    <w:rsid w:val="008C680C"/>
    <w:rsid w:val="008D1540"/>
    <w:rsid w:val="008D202C"/>
    <w:rsid w:val="008D6B71"/>
    <w:rsid w:val="008E41DD"/>
    <w:rsid w:val="008E73B4"/>
    <w:rsid w:val="008F02A5"/>
    <w:rsid w:val="008F534B"/>
    <w:rsid w:val="009007F4"/>
    <w:rsid w:val="00901D74"/>
    <w:rsid w:val="00904485"/>
    <w:rsid w:val="00931501"/>
    <w:rsid w:val="009359FE"/>
    <w:rsid w:val="0094680C"/>
    <w:rsid w:val="009537B5"/>
    <w:rsid w:val="00966AA1"/>
    <w:rsid w:val="0097408D"/>
    <w:rsid w:val="00981A67"/>
    <w:rsid w:val="009845F1"/>
    <w:rsid w:val="00990C2F"/>
    <w:rsid w:val="00996DF2"/>
    <w:rsid w:val="009A3C04"/>
    <w:rsid w:val="009B45AD"/>
    <w:rsid w:val="009D7EBC"/>
    <w:rsid w:val="009E316D"/>
    <w:rsid w:val="009E4FF6"/>
    <w:rsid w:val="009E7A3E"/>
    <w:rsid w:val="009F4E51"/>
    <w:rsid w:val="00A0623F"/>
    <w:rsid w:val="00A353EC"/>
    <w:rsid w:val="00A41B66"/>
    <w:rsid w:val="00A45707"/>
    <w:rsid w:val="00A648AE"/>
    <w:rsid w:val="00A657E1"/>
    <w:rsid w:val="00A8337D"/>
    <w:rsid w:val="00A851C8"/>
    <w:rsid w:val="00A91EC3"/>
    <w:rsid w:val="00A92023"/>
    <w:rsid w:val="00AB228C"/>
    <w:rsid w:val="00AC0FD4"/>
    <w:rsid w:val="00AC335F"/>
    <w:rsid w:val="00AC3362"/>
    <w:rsid w:val="00AE1C63"/>
    <w:rsid w:val="00AE3A06"/>
    <w:rsid w:val="00B033A0"/>
    <w:rsid w:val="00B065FA"/>
    <w:rsid w:val="00B06E3F"/>
    <w:rsid w:val="00B12FD7"/>
    <w:rsid w:val="00B13536"/>
    <w:rsid w:val="00B163CA"/>
    <w:rsid w:val="00B21F35"/>
    <w:rsid w:val="00B228C4"/>
    <w:rsid w:val="00B2625C"/>
    <w:rsid w:val="00B316CE"/>
    <w:rsid w:val="00B31852"/>
    <w:rsid w:val="00B40E33"/>
    <w:rsid w:val="00B53BBA"/>
    <w:rsid w:val="00B54D14"/>
    <w:rsid w:val="00B7076C"/>
    <w:rsid w:val="00B81115"/>
    <w:rsid w:val="00B93F0D"/>
    <w:rsid w:val="00B94004"/>
    <w:rsid w:val="00BA1CF4"/>
    <w:rsid w:val="00BA6BF6"/>
    <w:rsid w:val="00BC39D0"/>
    <w:rsid w:val="00BC4B09"/>
    <w:rsid w:val="00BC7EB0"/>
    <w:rsid w:val="00BD0376"/>
    <w:rsid w:val="00BD6B86"/>
    <w:rsid w:val="00BF4AA9"/>
    <w:rsid w:val="00BF6CE0"/>
    <w:rsid w:val="00BF7721"/>
    <w:rsid w:val="00C13A3A"/>
    <w:rsid w:val="00C16DE9"/>
    <w:rsid w:val="00C24540"/>
    <w:rsid w:val="00C278E2"/>
    <w:rsid w:val="00C4456D"/>
    <w:rsid w:val="00C5034D"/>
    <w:rsid w:val="00C5189D"/>
    <w:rsid w:val="00C5298F"/>
    <w:rsid w:val="00C579D7"/>
    <w:rsid w:val="00C630EA"/>
    <w:rsid w:val="00C63E16"/>
    <w:rsid w:val="00C64C40"/>
    <w:rsid w:val="00C67044"/>
    <w:rsid w:val="00C749FE"/>
    <w:rsid w:val="00C91889"/>
    <w:rsid w:val="00C9247F"/>
    <w:rsid w:val="00CA3F43"/>
    <w:rsid w:val="00CA7662"/>
    <w:rsid w:val="00CB2316"/>
    <w:rsid w:val="00CD02FB"/>
    <w:rsid w:val="00CE1344"/>
    <w:rsid w:val="00CE71F6"/>
    <w:rsid w:val="00D050AF"/>
    <w:rsid w:val="00D176A5"/>
    <w:rsid w:val="00D276F9"/>
    <w:rsid w:val="00D3727B"/>
    <w:rsid w:val="00D37760"/>
    <w:rsid w:val="00D4155F"/>
    <w:rsid w:val="00D54127"/>
    <w:rsid w:val="00D544B6"/>
    <w:rsid w:val="00D64002"/>
    <w:rsid w:val="00D64276"/>
    <w:rsid w:val="00D8173E"/>
    <w:rsid w:val="00D9524B"/>
    <w:rsid w:val="00D9587E"/>
    <w:rsid w:val="00DA7917"/>
    <w:rsid w:val="00DA7EF7"/>
    <w:rsid w:val="00DB622A"/>
    <w:rsid w:val="00DC41E8"/>
    <w:rsid w:val="00DC5D58"/>
    <w:rsid w:val="00DC68F9"/>
    <w:rsid w:val="00DD4DA3"/>
    <w:rsid w:val="00DE6434"/>
    <w:rsid w:val="00DF7723"/>
    <w:rsid w:val="00E0086D"/>
    <w:rsid w:val="00E21B1F"/>
    <w:rsid w:val="00E46B12"/>
    <w:rsid w:val="00E67A9B"/>
    <w:rsid w:val="00E67CD7"/>
    <w:rsid w:val="00E715F5"/>
    <w:rsid w:val="00E72E4E"/>
    <w:rsid w:val="00E876A9"/>
    <w:rsid w:val="00E94EC6"/>
    <w:rsid w:val="00EA13BC"/>
    <w:rsid w:val="00EB3BE2"/>
    <w:rsid w:val="00EC2880"/>
    <w:rsid w:val="00ED2EB5"/>
    <w:rsid w:val="00ED4317"/>
    <w:rsid w:val="00ED720E"/>
    <w:rsid w:val="00EE2168"/>
    <w:rsid w:val="00EE5ECC"/>
    <w:rsid w:val="00F16959"/>
    <w:rsid w:val="00F224CE"/>
    <w:rsid w:val="00F23129"/>
    <w:rsid w:val="00F34DF6"/>
    <w:rsid w:val="00F35844"/>
    <w:rsid w:val="00F46361"/>
    <w:rsid w:val="00F4690D"/>
    <w:rsid w:val="00F555E0"/>
    <w:rsid w:val="00F61DEE"/>
    <w:rsid w:val="00F7325E"/>
    <w:rsid w:val="00F732FA"/>
    <w:rsid w:val="00F80637"/>
    <w:rsid w:val="00F8092D"/>
    <w:rsid w:val="00F900E7"/>
    <w:rsid w:val="00F9761F"/>
    <w:rsid w:val="00F97D27"/>
    <w:rsid w:val="00FA38EE"/>
    <w:rsid w:val="00FB06AD"/>
    <w:rsid w:val="00FC04D1"/>
    <w:rsid w:val="00FC5AFF"/>
    <w:rsid w:val="00FD048D"/>
    <w:rsid w:val="00FD3E12"/>
    <w:rsid w:val="00FF2ED6"/>
    <w:rsid w:val="018455B6"/>
    <w:rsid w:val="052642D4"/>
    <w:rsid w:val="06FE4C1D"/>
    <w:rsid w:val="07D0637D"/>
    <w:rsid w:val="0D0C6ECF"/>
    <w:rsid w:val="0E906E24"/>
    <w:rsid w:val="0EBE0FD7"/>
    <w:rsid w:val="11CD0B79"/>
    <w:rsid w:val="155E7435"/>
    <w:rsid w:val="1CE221A6"/>
    <w:rsid w:val="1CFA5830"/>
    <w:rsid w:val="1F0F560B"/>
    <w:rsid w:val="1F486C4F"/>
    <w:rsid w:val="1F9653DB"/>
    <w:rsid w:val="28FB2A87"/>
    <w:rsid w:val="2BF2682C"/>
    <w:rsid w:val="2C4F14F6"/>
    <w:rsid w:val="2EC9382B"/>
    <w:rsid w:val="2FBD2B1D"/>
    <w:rsid w:val="32747406"/>
    <w:rsid w:val="36FA0D94"/>
    <w:rsid w:val="3C0D1E95"/>
    <w:rsid w:val="3C156E92"/>
    <w:rsid w:val="49566C12"/>
    <w:rsid w:val="4B6F1AC1"/>
    <w:rsid w:val="50E21CB3"/>
    <w:rsid w:val="53B05E64"/>
    <w:rsid w:val="55BE6898"/>
    <w:rsid w:val="561C00B6"/>
    <w:rsid w:val="591E2D07"/>
    <w:rsid w:val="5B291803"/>
    <w:rsid w:val="5B9F30DB"/>
    <w:rsid w:val="5D30408B"/>
    <w:rsid w:val="5EAD74D7"/>
    <w:rsid w:val="5F4207EB"/>
    <w:rsid w:val="67177D85"/>
    <w:rsid w:val="6721630F"/>
    <w:rsid w:val="6AA56C52"/>
    <w:rsid w:val="6B5E1946"/>
    <w:rsid w:val="6D5C4743"/>
    <w:rsid w:val="6FE92739"/>
    <w:rsid w:val="70A61D99"/>
    <w:rsid w:val="73D10330"/>
    <w:rsid w:val="75286E7D"/>
    <w:rsid w:val="76C51C4C"/>
    <w:rsid w:val="78152964"/>
    <w:rsid w:val="796855B7"/>
    <w:rsid w:val="7CBE735F"/>
    <w:rsid w:val="7DE70059"/>
    <w:rsid w:val="7FFD0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table" w:styleId="7">
    <w:name w:val="Table Grid"/>
    <w:basedOn w:val="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basedOn w:val="8"/>
    <w:qFormat/>
    <w:uiPriority w:val="22"/>
    <w:rPr>
      <w:b/>
    </w:rPr>
  </w:style>
  <w:style w:type="character" w:customStyle="1" w:styleId="10">
    <w:name w:val="页眉 字符"/>
    <w:basedOn w:val="8"/>
    <w:link w:val="3"/>
    <w:qFormat/>
    <w:uiPriority w:val="99"/>
    <w:rPr>
      <w:sz w:val="18"/>
      <w:szCs w:val="18"/>
    </w:rPr>
  </w:style>
  <w:style w:type="character" w:customStyle="1" w:styleId="11">
    <w:name w:val="页脚 字符"/>
    <w:basedOn w:val="8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1227</Words>
  <Characters>1785</Characters>
  <Lines>1</Lines>
  <Paragraphs>1</Paragraphs>
  <TotalTime>0</TotalTime>
  <ScaleCrop>false</ScaleCrop>
  <LinksUpToDate>false</LinksUpToDate>
  <CharactersWithSpaces>2061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2022-02-08T07:42:00Z</dcterms:created>
  <dc:creator>饭饭</dc:creator>
  <cp:lastModifiedBy>YYgirl</cp:lastModifiedBy>
  <cp:lastPrinted>2025-11-05T03:43:00Z</cp:lastPrinted>
  <dcterms:modified xsi:type="dcterms:W3CDTF">2026-03-20T11:44:29Z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87A8E1825ECF4E81AF5DA9B3781159D8_13</vt:lpwstr>
  </property>
  <property fmtid="{D5CDD505-2E9C-101B-9397-08002B2CF9AE}" pid="4" name="KSOTemplateDocerSaveRecord">
    <vt:lpwstr>eyJoZGlkIjoiNDBkZDg0Y2ZjOWRiZmZmNDAxYmJmNjRmYmI0YmVkMTciLCJ1c2VySWQiOiI4Njc3Nzg5NzUifQ==</vt:lpwstr>
  </property>
</Properties>
</file>