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Override PartName="/word/glossary/document.xml" ContentType="application/vnd.openxmlformats-officedocument.wordprocessingml.document.glossary+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341F1D" w:rsidP="017E1FAF" w:rsidRDefault="46FA17B1" w14:paraId="2C078E63" w14:textId="71D126EF">
      <w:pPr>
        <w:pStyle w:val="Heading1"/>
      </w:pPr>
      <w:bookmarkStart w:name="_Toc2070445622" w:id="891566830"/>
      <w:r w:rsidR="46FA17B1">
        <w:rPr/>
        <w:t>Shared</w:t>
      </w:r>
      <w:r w:rsidR="0AD9BB15">
        <w:rPr/>
        <w:t xml:space="preserve"> Care Records</w:t>
      </w:r>
      <w:r w:rsidR="09316F78">
        <w:rPr/>
        <w:t xml:space="preserve"> summary</w:t>
      </w:r>
      <w:bookmarkEnd w:id="891566830"/>
    </w:p>
    <w:sdt>
      <w:sdtPr>
        <w:id w:val="1586354819"/>
        <w:docPartObj>
          <w:docPartGallery w:val="Table of Contents"/>
          <w:docPartUnique/>
        </w:docPartObj>
      </w:sdtPr>
      <w:sdtContent>
        <w:p w:rsidR="00CD0BCA" w:rsidP="030A298C" w:rsidRDefault="753E983B" w14:paraId="67DF6D85" w14:textId="49E28713">
          <w:pPr>
            <w:pStyle w:val="TOC1"/>
            <w:tabs>
              <w:tab w:val="right" w:leader="dot" w:pos="10800"/>
            </w:tabs>
            <w:rPr>
              <w:noProof/>
              <w:lang w:eastAsia="en-GB"/>
            </w:rPr>
          </w:pPr>
          <w:r>
            <w:fldChar w:fldCharType="begin"/>
          </w:r>
          <w:r>
            <w:instrText xml:space="preserve">TOC \o \z \u \h</w:instrText>
          </w:r>
          <w:r>
            <w:fldChar w:fldCharType="separate"/>
          </w:r>
          <w:hyperlink w:anchor="_Toc2070445622">
            <w:r w:rsidRPr="030A298C" w:rsidR="030A298C">
              <w:rPr>
                <w:rStyle w:val="Hyperlink"/>
              </w:rPr>
              <w:t>Shared Care Records summary</w:t>
            </w:r>
            <w:r>
              <w:tab/>
            </w:r>
            <w:r>
              <w:fldChar w:fldCharType="begin"/>
            </w:r>
            <w:r>
              <w:instrText xml:space="preserve">PAGEREF _Toc2070445622 \h</w:instrText>
            </w:r>
            <w:r>
              <w:fldChar w:fldCharType="separate"/>
            </w:r>
            <w:r w:rsidRPr="030A298C" w:rsidR="030A298C">
              <w:rPr>
                <w:rStyle w:val="Hyperlink"/>
              </w:rPr>
              <w:t>1</w:t>
            </w:r>
            <w:r>
              <w:fldChar w:fldCharType="end"/>
            </w:r>
          </w:hyperlink>
        </w:p>
        <w:p w:rsidR="00CD0BCA" w:rsidP="030A298C" w:rsidRDefault="00CD0BCA" w14:paraId="01797757" w14:textId="45E58AAA">
          <w:pPr>
            <w:pStyle w:val="TOC2"/>
            <w:tabs>
              <w:tab w:val="right" w:leader="dot" w:pos="10800"/>
            </w:tabs>
            <w:rPr>
              <w:noProof/>
              <w:lang w:eastAsia="en-GB"/>
            </w:rPr>
          </w:pPr>
          <w:hyperlink w:anchor="_Toc108137105">
            <w:r w:rsidRPr="030A298C" w:rsidR="030A298C">
              <w:rPr>
                <w:rStyle w:val="Hyperlink"/>
              </w:rPr>
              <w:t>Executive Summary</w:t>
            </w:r>
            <w:r>
              <w:tab/>
            </w:r>
            <w:r>
              <w:fldChar w:fldCharType="begin"/>
            </w:r>
            <w:r>
              <w:instrText xml:space="preserve">PAGEREF _Toc108137105 \h</w:instrText>
            </w:r>
            <w:r>
              <w:fldChar w:fldCharType="separate"/>
            </w:r>
            <w:r w:rsidRPr="030A298C" w:rsidR="030A298C">
              <w:rPr>
                <w:rStyle w:val="Hyperlink"/>
              </w:rPr>
              <w:t>2</w:t>
            </w:r>
            <w:r>
              <w:fldChar w:fldCharType="end"/>
            </w:r>
          </w:hyperlink>
        </w:p>
        <w:p w:rsidR="00CD0BCA" w:rsidP="030A298C" w:rsidRDefault="00CD0BCA" w14:paraId="2BE3E6ED" w14:textId="6E8E6D3F">
          <w:pPr>
            <w:pStyle w:val="TOC2"/>
            <w:tabs>
              <w:tab w:val="right" w:leader="dot" w:pos="10800"/>
            </w:tabs>
            <w:rPr>
              <w:noProof/>
              <w:lang w:eastAsia="en-GB"/>
            </w:rPr>
          </w:pPr>
          <w:hyperlink w:anchor="_Toc1619883937">
            <w:r w:rsidRPr="030A298C" w:rsidR="030A298C">
              <w:rPr>
                <w:rStyle w:val="Hyperlink"/>
              </w:rPr>
              <w:t>Background Context</w:t>
            </w:r>
            <w:r>
              <w:tab/>
            </w:r>
            <w:r>
              <w:fldChar w:fldCharType="begin"/>
            </w:r>
            <w:r>
              <w:instrText xml:space="preserve">PAGEREF _Toc1619883937 \h</w:instrText>
            </w:r>
            <w:r>
              <w:fldChar w:fldCharType="separate"/>
            </w:r>
            <w:r w:rsidRPr="030A298C" w:rsidR="030A298C">
              <w:rPr>
                <w:rStyle w:val="Hyperlink"/>
              </w:rPr>
              <w:t>3</w:t>
            </w:r>
            <w:r>
              <w:fldChar w:fldCharType="end"/>
            </w:r>
          </w:hyperlink>
        </w:p>
        <w:p w:rsidR="00CD0BCA" w:rsidP="030A298C" w:rsidRDefault="00CD0BCA" w14:paraId="611ECCEA" w14:textId="6343B13E">
          <w:pPr>
            <w:pStyle w:val="TOC3"/>
            <w:tabs>
              <w:tab w:val="right" w:leader="dot" w:pos="10800"/>
            </w:tabs>
            <w:rPr>
              <w:noProof/>
              <w:lang w:eastAsia="en-GB"/>
            </w:rPr>
          </w:pPr>
          <w:hyperlink w:anchor="_Toc870706457">
            <w:r w:rsidRPr="030A298C" w:rsidR="030A298C">
              <w:rPr>
                <w:rStyle w:val="Hyperlink"/>
              </w:rPr>
              <w:t>Stages of development</w:t>
            </w:r>
            <w:r>
              <w:tab/>
            </w:r>
            <w:r>
              <w:fldChar w:fldCharType="begin"/>
            </w:r>
            <w:r>
              <w:instrText xml:space="preserve">PAGEREF _Toc870706457 \h</w:instrText>
            </w:r>
            <w:r>
              <w:fldChar w:fldCharType="separate"/>
            </w:r>
            <w:r w:rsidRPr="030A298C" w:rsidR="030A298C">
              <w:rPr>
                <w:rStyle w:val="Hyperlink"/>
              </w:rPr>
              <w:t>4</w:t>
            </w:r>
            <w:r>
              <w:fldChar w:fldCharType="end"/>
            </w:r>
          </w:hyperlink>
        </w:p>
        <w:p w:rsidR="00CD0BCA" w:rsidP="030A298C" w:rsidRDefault="00CD0BCA" w14:paraId="75A828E6" w14:textId="398AA509">
          <w:pPr>
            <w:pStyle w:val="TOC2"/>
            <w:tabs>
              <w:tab w:val="right" w:leader="dot" w:pos="10800"/>
            </w:tabs>
            <w:rPr>
              <w:noProof/>
              <w:lang w:eastAsia="en-GB"/>
            </w:rPr>
          </w:pPr>
          <w:hyperlink w:anchor="_Toc1151530713">
            <w:r w:rsidRPr="030A298C" w:rsidR="030A298C">
              <w:rPr>
                <w:rStyle w:val="Hyperlink"/>
              </w:rPr>
              <w:t>Suppliers</w:t>
            </w:r>
            <w:r>
              <w:tab/>
            </w:r>
            <w:r>
              <w:fldChar w:fldCharType="begin"/>
            </w:r>
            <w:r>
              <w:instrText xml:space="preserve">PAGEREF _Toc1151530713 \h</w:instrText>
            </w:r>
            <w:r>
              <w:fldChar w:fldCharType="separate"/>
            </w:r>
            <w:r w:rsidRPr="030A298C" w:rsidR="030A298C">
              <w:rPr>
                <w:rStyle w:val="Hyperlink"/>
              </w:rPr>
              <w:t>5</w:t>
            </w:r>
            <w:r>
              <w:fldChar w:fldCharType="end"/>
            </w:r>
          </w:hyperlink>
        </w:p>
        <w:p w:rsidR="00CD0BCA" w:rsidP="030A298C" w:rsidRDefault="00CD0BCA" w14:paraId="4F35F9B0" w14:textId="50E7922C">
          <w:pPr>
            <w:pStyle w:val="TOC2"/>
            <w:tabs>
              <w:tab w:val="right" w:leader="dot" w:pos="10800"/>
            </w:tabs>
            <w:rPr>
              <w:noProof/>
              <w:lang w:eastAsia="en-GB"/>
            </w:rPr>
          </w:pPr>
          <w:hyperlink w:anchor="_Toc845023340">
            <w:r w:rsidRPr="030A298C" w:rsidR="030A298C">
              <w:rPr>
                <w:rStyle w:val="Hyperlink"/>
              </w:rPr>
              <w:t>System architecture</w:t>
            </w:r>
            <w:r>
              <w:tab/>
            </w:r>
            <w:r>
              <w:fldChar w:fldCharType="begin"/>
            </w:r>
            <w:r>
              <w:instrText xml:space="preserve">PAGEREF _Toc845023340 \h</w:instrText>
            </w:r>
            <w:r>
              <w:fldChar w:fldCharType="separate"/>
            </w:r>
            <w:r w:rsidRPr="030A298C" w:rsidR="030A298C">
              <w:rPr>
                <w:rStyle w:val="Hyperlink"/>
              </w:rPr>
              <w:t>6</w:t>
            </w:r>
            <w:r>
              <w:fldChar w:fldCharType="end"/>
            </w:r>
          </w:hyperlink>
        </w:p>
        <w:p w:rsidR="00CD0BCA" w:rsidP="030A298C" w:rsidRDefault="00CD0BCA" w14:paraId="64B8B1C6" w14:textId="1C5E2AA9">
          <w:pPr>
            <w:pStyle w:val="TOC2"/>
            <w:tabs>
              <w:tab w:val="right" w:leader="dot" w:pos="10800"/>
            </w:tabs>
            <w:rPr>
              <w:noProof/>
              <w:lang w:eastAsia="en-GB"/>
            </w:rPr>
          </w:pPr>
          <w:hyperlink w:anchor="_Toc63540809">
            <w:r w:rsidRPr="030A298C" w:rsidR="030A298C">
              <w:rPr>
                <w:rStyle w:val="Hyperlink"/>
              </w:rPr>
              <w:t>Data and IG</w:t>
            </w:r>
            <w:r>
              <w:tab/>
            </w:r>
            <w:r>
              <w:fldChar w:fldCharType="begin"/>
            </w:r>
            <w:r>
              <w:instrText xml:space="preserve">PAGEREF _Toc63540809 \h</w:instrText>
            </w:r>
            <w:r>
              <w:fldChar w:fldCharType="separate"/>
            </w:r>
            <w:r w:rsidRPr="030A298C" w:rsidR="030A298C">
              <w:rPr>
                <w:rStyle w:val="Hyperlink"/>
              </w:rPr>
              <w:t>7</w:t>
            </w:r>
            <w:r>
              <w:fldChar w:fldCharType="end"/>
            </w:r>
          </w:hyperlink>
        </w:p>
        <w:p w:rsidR="00CD0BCA" w:rsidP="030A298C" w:rsidRDefault="00CD0BCA" w14:paraId="1C88D4CB" w14:textId="5DAD6B32">
          <w:pPr>
            <w:pStyle w:val="TOC3"/>
            <w:tabs>
              <w:tab w:val="right" w:leader="dot" w:pos="10800"/>
            </w:tabs>
            <w:rPr>
              <w:noProof/>
              <w:lang w:eastAsia="en-GB"/>
            </w:rPr>
          </w:pPr>
          <w:hyperlink w:anchor="_Toc2073859846">
            <w:r w:rsidRPr="030A298C" w:rsidR="030A298C">
              <w:rPr>
                <w:rStyle w:val="Hyperlink"/>
              </w:rPr>
              <w:t>Sharing for direct care is the most straightforward</w:t>
            </w:r>
            <w:r>
              <w:tab/>
            </w:r>
            <w:r>
              <w:fldChar w:fldCharType="begin"/>
            </w:r>
            <w:r>
              <w:instrText xml:space="preserve">PAGEREF _Toc2073859846 \h</w:instrText>
            </w:r>
            <w:r>
              <w:fldChar w:fldCharType="separate"/>
            </w:r>
            <w:r w:rsidRPr="030A298C" w:rsidR="030A298C">
              <w:rPr>
                <w:rStyle w:val="Hyperlink"/>
              </w:rPr>
              <w:t>7</w:t>
            </w:r>
            <w:r>
              <w:fldChar w:fldCharType="end"/>
            </w:r>
          </w:hyperlink>
        </w:p>
        <w:p w:rsidR="00CD0BCA" w:rsidP="030A298C" w:rsidRDefault="00CD0BCA" w14:paraId="48583DBF" w14:textId="4090C98E">
          <w:pPr>
            <w:pStyle w:val="TOC3"/>
            <w:tabs>
              <w:tab w:val="right" w:leader="dot" w:pos="10800"/>
            </w:tabs>
            <w:rPr>
              <w:noProof/>
              <w:lang w:eastAsia="en-GB"/>
            </w:rPr>
          </w:pPr>
          <w:hyperlink w:anchor="_Toc1698578691">
            <w:r w:rsidRPr="030A298C" w:rsidR="030A298C">
              <w:rPr>
                <w:rStyle w:val="Hyperlink"/>
              </w:rPr>
              <w:t>Individual organisations are data controllers in most cases</w:t>
            </w:r>
            <w:r>
              <w:tab/>
            </w:r>
            <w:r>
              <w:fldChar w:fldCharType="begin"/>
            </w:r>
            <w:r>
              <w:instrText xml:space="preserve">PAGEREF _Toc1698578691 \h</w:instrText>
            </w:r>
            <w:r>
              <w:fldChar w:fldCharType="separate"/>
            </w:r>
            <w:r w:rsidRPr="030A298C" w:rsidR="030A298C">
              <w:rPr>
                <w:rStyle w:val="Hyperlink"/>
              </w:rPr>
              <w:t>8</w:t>
            </w:r>
            <w:r>
              <w:fldChar w:fldCharType="end"/>
            </w:r>
          </w:hyperlink>
        </w:p>
        <w:p w:rsidR="00CD0BCA" w:rsidP="030A298C" w:rsidRDefault="00CD0BCA" w14:paraId="7C45A598" w14:textId="39BED0D8">
          <w:pPr>
            <w:pStyle w:val="TOC3"/>
            <w:tabs>
              <w:tab w:val="right" w:leader="dot" w:pos="10800"/>
            </w:tabs>
            <w:rPr>
              <w:noProof/>
              <w:lang w:eastAsia="en-GB"/>
            </w:rPr>
          </w:pPr>
          <w:hyperlink w:anchor="_Toc1719854466">
            <w:r w:rsidRPr="030A298C" w:rsidR="030A298C">
              <w:rPr>
                <w:rStyle w:val="Hyperlink"/>
              </w:rPr>
              <w:t>Sharing requires data-sharing agreements between data controllers</w:t>
            </w:r>
            <w:r>
              <w:tab/>
            </w:r>
            <w:r>
              <w:fldChar w:fldCharType="begin"/>
            </w:r>
            <w:r>
              <w:instrText xml:space="preserve">PAGEREF _Toc1719854466 \h</w:instrText>
            </w:r>
            <w:r>
              <w:fldChar w:fldCharType="separate"/>
            </w:r>
            <w:r w:rsidRPr="030A298C" w:rsidR="030A298C">
              <w:rPr>
                <w:rStyle w:val="Hyperlink"/>
              </w:rPr>
              <w:t>8</w:t>
            </w:r>
            <w:r>
              <w:fldChar w:fldCharType="end"/>
            </w:r>
          </w:hyperlink>
        </w:p>
        <w:p w:rsidR="00CD0BCA" w:rsidP="030A298C" w:rsidRDefault="00CD0BCA" w14:paraId="16EEB6ED" w14:textId="7B5D35FC">
          <w:pPr>
            <w:pStyle w:val="TOC3"/>
            <w:tabs>
              <w:tab w:val="right" w:leader="dot" w:pos="10800"/>
            </w:tabs>
            <w:rPr>
              <w:noProof/>
              <w:lang w:eastAsia="en-GB"/>
            </w:rPr>
          </w:pPr>
          <w:hyperlink w:anchor="_Toc1360266425">
            <w:r w:rsidRPr="030A298C" w:rsidR="030A298C">
              <w:rPr>
                <w:rStyle w:val="Hyperlink"/>
              </w:rPr>
              <w:t>Role based access across Shared Care Records have different approaches</w:t>
            </w:r>
            <w:r>
              <w:tab/>
            </w:r>
            <w:r>
              <w:fldChar w:fldCharType="begin"/>
            </w:r>
            <w:r>
              <w:instrText xml:space="preserve">PAGEREF _Toc1360266425 \h</w:instrText>
            </w:r>
            <w:r>
              <w:fldChar w:fldCharType="separate"/>
            </w:r>
            <w:r w:rsidRPr="030A298C" w:rsidR="030A298C">
              <w:rPr>
                <w:rStyle w:val="Hyperlink"/>
              </w:rPr>
              <w:t>9</w:t>
            </w:r>
            <w:r>
              <w:fldChar w:fldCharType="end"/>
            </w:r>
          </w:hyperlink>
        </w:p>
        <w:p w:rsidR="00CD0BCA" w:rsidP="030A298C" w:rsidRDefault="00CD0BCA" w14:paraId="5EEC5B91" w14:textId="4B432517">
          <w:pPr>
            <w:pStyle w:val="TOC2"/>
            <w:tabs>
              <w:tab w:val="right" w:leader="dot" w:pos="10800"/>
            </w:tabs>
            <w:rPr>
              <w:noProof/>
              <w:lang w:eastAsia="en-GB"/>
            </w:rPr>
          </w:pPr>
          <w:hyperlink w:anchor="_Toc1587065059">
            <w:r w:rsidRPr="030A298C" w:rsidR="030A298C">
              <w:rPr>
                <w:rStyle w:val="Hyperlink"/>
              </w:rPr>
              <w:t>User Experience</w:t>
            </w:r>
            <w:r>
              <w:tab/>
            </w:r>
            <w:r>
              <w:fldChar w:fldCharType="begin"/>
            </w:r>
            <w:r>
              <w:instrText xml:space="preserve">PAGEREF _Toc1587065059 \h</w:instrText>
            </w:r>
            <w:r>
              <w:fldChar w:fldCharType="separate"/>
            </w:r>
            <w:r w:rsidRPr="030A298C" w:rsidR="030A298C">
              <w:rPr>
                <w:rStyle w:val="Hyperlink"/>
              </w:rPr>
              <w:t>9</w:t>
            </w:r>
            <w:r>
              <w:fldChar w:fldCharType="end"/>
            </w:r>
          </w:hyperlink>
        </w:p>
        <w:p w:rsidR="00CD0BCA" w:rsidP="030A298C" w:rsidRDefault="00CD0BCA" w14:paraId="2C81AFBB" w14:textId="2B9F8A26">
          <w:pPr>
            <w:pStyle w:val="TOC3"/>
            <w:tabs>
              <w:tab w:val="right" w:leader="dot" w:pos="10800"/>
            </w:tabs>
            <w:rPr>
              <w:noProof/>
              <w:lang w:eastAsia="en-GB"/>
            </w:rPr>
          </w:pPr>
          <w:hyperlink w:anchor="_Toc110795686">
            <w:r w:rsidRPr="030A298C" w:rsidR="030A298C">
              <w:rPr>
                <w:rStyle w:val="Hyperlink"/>
              </w:rPr>
              <w:t>In context launch and viewing patient encounters in one system.</w:t>
            </w:r>
            <w:r>
              <w:tab/>
            </w:r>
            <w:r>
              <w:fldChar w:fldCharType="begin"/>
            </w:r>
            <w:r>
              <w:instrText xml:space="preserve">PAGEREF _Toc110795686 \h</w:instrText>
            </w:r>
            <w:r>
              <w:fldChar w:fldCharType="separate"/>
            </w:r>
            <w:r w:rsidRPr="030A298C" w:rsidR="030A298C">
              <w:rPr>
                <w:rStyle w:val="Hyperlink"/>
              </w:rPr>
              <w:t>9</w:t>
            </w:r>
            <w:r>
              <w:fldChar w:fldCharType="end"/>
            </w:r>
          </w:hyperlink>
        </w:p>
        <w:p w:rsidR="00CD0BCA" w:rsidP="030A298C" w:rsidRDefault="00CD0BCA" w14:paraId="063F5B8C" w14:textId="3E8120DE">
          <w:pPr>
            <w:pStyle w:val="TOC3"/>
            <w:tabs>
              <w:tab w:val="right" w:leader="dot" w:pos="10800"/>
            </w:tabs>
            <w:rPr>
              <w:noProof/>
              <w:lang w:eastAsia="en-GB"/>
            </w:rPr>
          </w:pPr>
          <w:hyperlink w:anchor="_Toc706624325">
            <w:r w:rsidRPr="030A298C" w:rsidR="030A298C">
              <w:rPr>
                <w:rStyle w:val="Hyperlink"/>
              </w:rPr>
              <w:t>Showing encounters</w:t>
            </w:r>
            <w:r>
              <w:tab/>
            </w:r>
            <w:r>
              <w:fldChar w:fldCharType="begin"/>
            </w:r>
            <w:r>
              <w:instrText xml:space="preserve">PAGEREF _Toc706624325 \h</w:instrText>
            </w:r>
            <w:r>
              <w:fldChar w:fldCharType="separate"/>
            </w:r>
            <w:r w:rsidRPr="030A298C" w:rsidR="030A298C">
              <w:rPr>
                <w:rStyle w:val="Hyperlink"/>
              </w:rPr>
              <w:t>10</w:t>
            </w:r>
            <w:r>
              <w:fldChar w:fldCharType="end"/>
            </w:r>
          </w:hyperlink>
        </w:p>
        <w:p w:rsidR="00CD0BCA" w:rsidP="030A298C" w:rsidRDefault="00CD0BCA" w14:paraId="47A7CFB1" w14:textId="06D3606C">
          <w:pPr>
            <w:pStyle w:val="TOC3"/>
            <w:tabs>
              <w:tab w:val="right" w:leader="dot" w:pos="10800"/>
            </w:tabs>
            <w:rPr>
              <w:noProof/>
              <w:lang w:eastAsia="en-GB"/>
            </w:rPr>
          </w:pPr>
          <w:hyperlink w:anchor="_Toc1538304608">
            <w:r w:rsidRPr="030A298C" w:rsidR="030A298C">
              <w:rPr>
                <w:rStyle w:val="Hyperlink"/>
              </w:rPr>
              <w:t>Tailored view of patient information</w:t>
            </w:r>
            <w:r>
              <w:tab/>
            </w:r>
            <w:r>
              <w:fldChar w:fldCharType="begin"/>
            </w:r>
            <w:r>
              <w:instrText xml:space="preserve">PAGEREF _Toc1538304608 \h</w:instrText>
            </w:r>
            <w:r>
              <w:fldChar w:fldCharType="separate"/>
            </w:r>
            <w:r w:rsidRPr="030A298C" w:rsidR="030A298C">
              <w:rPr>
                <w:rStyle w:val="Hyperlink"/>
              </w:rPr>
              <w:t>12</w:t>
            </w:r>
            <w:r>
              <w:fldChar w:fldCharType="end"/>
            </w:r>
          </w:hyperlink>
        </w:p>
        <w:p w:rsidR="00CD0BCA" w:rsidP="030A298C" w:rsidRDefault="00CD0BCA" w14:paraId="0BD79E3C" w14:textId="6A659E4F">
          <w:pPr>
            <w:pStyle w:val="TOC3"/>
            <w:tabs>
              <w:tab w:val="right" w:leader="dot" w:pos="10800"/>
            </w:tabs>
            <w:rPr>
              <w:noProof/>
              <w:lang w:eastAsia="en-GB"/>
            </w:rPr>
          </w:pPr>
          <w:hyperlink w:anchor="_Toc361661044">
            <w:r w:rsidRPr="030A298C" w:rsidR="030A298C">
              <w:rPr>
                <w:rStyle w:val="Hyperlink"/>
              </w:rPr>
              <w:t>Famine to feast</w:t>
            </w:r>
            <w:r>
              <w:tab/>
            </w:r>
            <w:r>
              <w:fldChar w:fldCharType="begin"/>
            </w:r>
            <w:r>
              <w:instrText xml:space="preserve">PAGEREF _Toc361661044 \h</w:instrText>
            </w:r>
            <w:r>
              <w:fldChar w:fldCharType="separate"/>
            </w:r>
            <w:r w:rsidRPr="030A298C" w:rsidR="030A298C">
              <w:rPr>
                <w:rStyle w:val="Hyperlink"/>
              </w:rPr>
              <w:t>13</w:t>
            </w:r>
            <w:r>
              <w:fldChar w:fldCharType="end"/>
            </w:r>
          </w:hyperlink>
        </w:p>
        <w:p w:rsidR="00CD0BCA" w:rsidP="030A298C" w:rsidRDefault="00CD0BCA" w14:paraId="69DE0A9C" w14:textId="59F567B4">
          <w:pPr>
            <w:pStyle w:val="TOC3"/>
            <w:tabs>
              <w:tab w:val="right" w:leader="dot" w:pos="10800"/>
            </w:tabs>
            <w:rPr>
              <w:noProof/>
              <w:lang w:eastAsia="en-GB"/>
            </w:rPr>
          </w:pPr>
          <w:hyperlink w:anchor="_Toc870541033">
            <w:r w:rsidRPr="030A298C" w:rsidR="030A298C">
              <w:rPr>
                <w:rStyle w:val="Hyperlink"/>
              </w:rPr>
              <w:t>Access to records</w:t>
            </w:r>
            <w:r>
              <w:tab/>
            </w:r>
            <w:r>
              <w:fldChar w:fldCharType="begin"/>
            </w:r>
            <w:r>
              <w:instrText xml:space="preserve">PAGEREF _Toc870541033 \h</w:instrText>
            </w:r>
            <w:r>
              <w:fldChar w:fldCharType="separate"/>
            </w:r>
            <w:r w:rsidRPr="030A298C" w:rsidR="030A298C">
              <w:rPr>
                <w:rStyle w:val="Hyperlink"/>
              </w:rPr>
              <w:t>14</w:t>
            </w:r>
            <w:r>
              <w:fldChar w:fldCharType="end"/>
            </w:r>
          </w:hyperlink>
        </w:p>
        <w:p w:rsidR="00CD0BCA" w:rsidP="030A298C" w:rsidRDefault="00CD0BCA" w14:paraId="0649DFF6" w14:textId="45FB18B2">
          <w:pPr>
            <w:pStyle w:val="TOC3"/>
            <w:tabs>
              <w:tab w:val="right" w:leader="dot" w:pos="10800"/>
            </w:tabs>
            <w:rPr>
              <w:noProof/>
              <w:lang w:eastAsia="en-GB"/>
            </w:rPr>
          </w:pPr>
          <w:hyperlink w:anchor="_Toc1004203615">
            <w:r w:rsidRPr="030A298C" w:rsidR="030A298C">
              <w:rPr>
                <w:rStyle w:val="Hyperlink"/>
              </w:rPr>
              <w:t>Examples of Shared Care Records built on user-centred design principles</w:t>
            </w:r>
            <w:r>
              <w:tab/>
            </w:r>
            <w:r>
              <w:fldChar w:fldCharType="begin"/>
            </w:r>
            <w:r>
              <w:instrText xml:space="preserve">PAGEREF _Toc1004203615 \h</w:instrText>
            </w:r>
            <w:r>
              <w:fldChar w:fldCharType="separate"/>
            </w:r>
            <w:r w:rsidRPr="030A298C" w:rsidR="030A298C">
              <w:rPr>
                <w:rStyle w:val="Hyperlink"/>
              </w:rPr>
              <w:t>14</w:t>
            </w:r>
            <w:r>
              <w:fldChar w:fldCharType="end"/>
            </w:r>
          </w:hyperlink>
        </w:p>
        <w:p w:rsidR="00CD0BCA" w:rsidP="030A298C" w:rsidRDefault="00CD0BCA" w14:paraId="5B219950" w14:textId="0CC18059">
          <w:pPr>
            <w:pStyle w:val="TOC2"/>
            <w:tabs>
              <w:tab w:val="right" w:leader="dot" w:pos="10800"/>
            </w:tabs>
            <w:rPr>
              <w:noProof/>
              <w:lang w:eastAsia="en-GB"/>
            </w:rPr>
          </w:pPr>
          <w:hyperlink w:anchor="_Toc486398758">
            <w:r w:rsidRPr="030A298C" w:rsidR="030A298C">
              <w:rPr>
                <w:rStyle w:val="Hyperlink"/>
              </w:rPr>
              <w:t>Public perception and consultation</w:t>
            </w:r>
            <w:r>
              <w:tab/>
            </w:r>
            <w:r>
              <w:fldChar w:fldCharType="begin"/>
            </w:r>
            <w:r>
              <w:instrText xml:space="preserve">PAGEREF _Toc486398758 \h</w:instrText>
            </w:r>
            <w:r>
              <w:fldChar w:fldCharType="separate"/>
            </w:r>
            <w:r w:rsidRPr="030A298C" w:rsidR="030A298C">
              <w:rPr>
                <w:rStyle w:val="Hyperlink"/>
              </w:rPr>
              <w:t>15</w:t>
            </w:r>
            <w:r>
              <w:fldChar w:fldCharType="end"/>
            </w:r>
          </w:hyperlink>
        </w:p>
        <w:p w:rsidR="00CD0BCA" w:rsidP="030A298C" w:rsidRDefault="00CD0BCA" w14:paraId="33036DB3" w14:textId="39E5B10A">
          <w:pPr>
            <w:pStyle w:val="TOC2"/>
            <w:tabs>
              <w:tab w:val="right" w:leader="dot" w:pos="10800"/>
            </w:tabs>
            <w:rPr>
              <w:noProof/>
              <w:lang w:eastAsia="en-GB"/>
            </w:rPr>
          </w:pPr>
          <w:hyperlink w:anchor="_Toc887139109">
            <w:r w:rsidRPr="030A298C" w:rsidR="030A298C">
              <w:rPr>
                <w:rStyle w:val="Hyperlink"/>
              </w:rPr>
              <w:t>Shared Care Records are already making a difference</w:t>
            </w:r>
            <w:r>
              <w:tab/>
            </w:r>
            <w:r>
              <w:fldChar w:fldCharType="begin"/>
            </w:r>
            <w:r>
              <w:instrText xml:space="preserve">PAGEREF _Toc887139109 \h</w:instrText>
            </w:r>
            <w:r>
              <w:fldChar w:fldCharType="separate"/>
            </w:r>
            <w:r w:rsidRPr="030A298C" w:rsidR="030A298C">
              <w:rPr>
                <w:rStyle w:val="Hyperlink"/>
              </w:rPr>
              <w:t>15</w:t>
            </w:r>
            <w:r>
              <w:fldChar w:fldCharType="end"/>
            </w:r>
          </w:hyperlink>
        </w:p>
        <w:p w:rsidR="00CD0BCA" w:rsidP="030A298C" w:rsidRDefault="00CD0BCA" w14:paraId="25944B7D" w14:textId="10326FE4">
          <w:pPr>
            <w:pStyle w:val="TOC2"/>
            <w:tabs>
              <w:tab w:val="right" w:leader="dot" w:pos="10800"/>
            </w:tabs>
            <w:rPr>
              <w:noProof/>
              <w:lang w:eastAsia="en-GB"/>
            </w:rPr>
          </w:pPr>
          <w:hyperlink w:anchor="_Toc878205493">
            <w:r w:rsidRPr="030A298C" w:rsidR="030A298C">
              <w:rPr>
                <w:rStyle w:val="Hyperlink"/>
              </w:rPr>
              <w:t>Challenges with Shared Care Records in the context of Patient Encounter History</w:t>
            </w:r>
            <w:r>
              <w:tab/>
            </w:r>
            <w:r>
              <w:fldChar w:fldCharType="begin"/>
            </w:r>
            <w:r>
              <w:instrText xml:space="preserve">PAGEREF _Toc878205493 \h</w:instrText>
            </w:r>
            <w:r>
              <w:fldChar w:fldCharType="separate"/>
            </w:r>
            <w:r w:rsidRPr="030A298C" w:rsidR="030A298C">
              <w:rPr>
                <w:rStyle w:val="Hyperlink"/>
              </w:rPr>
              <w:t>16</w:t>
            </w:r>
            <w:r>
              <w:fldChar w:fldCharType="end"/>
            </w:r>
          </w:hyperlink>
        </w:p>
        <w:p w:rsidR="00CD0BCA" w:rsidP="030A298C" w:rsidRDefault="00CD0BCA" w14:paraId="4520BD9F" w14:textId="402204DE">
          <w:pPr>
            <w:pStyle w:val="TOC2"/>
            <w:tabs>
              <w:tab w:val="right" w:leader="dot" w:pos="10800"/>
            </w:tabs>
            <w:rPr>
              <w:noProof/>
              <w:lang w:eastAsia="en-GB"/>
            </w:rPr>
          </w:pPr>
          <w:hyperlink w:anchor="_Toc82220050">
            <w:r w:rsidRPr="030A298C" w:rsidR="030A298C">
              <w:rPr>
                <w:rStyle w:val="Hyperlink"/>
              </w:rPr>
              <w:t>Data gaps</w:t>
            </w:r>
            <w:r>
              <w:tab/>
            </w:r>
            <w:r>
              <w:fldChar w:fldCharType="begin"/>
            </w:r>
            <w:r>
              <w:instrText xml:space="preserve">PAGEREF _Toc82220050 \h</w:instrText>
            </w:r>
            <w:r>
              <w:fldChar w:fldCharType="separate"/>
            </w:r>
            <w:r w:rsidRPr="030A298C" w:rsidR="030A298C">
              <w:rPr>
                <w:rStyle w:val="Hyperlink"/>
              </w:rPr>
              <w:t>16</w:t>
            </w:r>
            <w:r>
              <w:fldChar w:fldCharType="end"/>
            </w:r>
          </w:hyperlink>
        </w:p>
        <w:p w:rsidR="00CD0BCA" w:rsidP="030A298C" w:rsidRDefault="00CD0BCA" w14:paraId="141753FB" w14:textId="68ADDEFC">
          <w:pPr>
            <w:pStyle w:val="TOC3"/>
            <w:tabs>
              <w:tab w:val="right" w:leader="dot" w:pos="10800"/>
            </w:tabs>
            <w:rPr>
              <w:noProof/>
              <w:lang w:eastAsia="en-GB"/>
            </w:rPr>
          </w:pPr>
          <w:hyperlink w:anchor="_Toc2059467927">
            <w:r w:rsidRPr="030A298C" w:rsidR="030A298C">
              <w:rPr>
                <w:rStyle w:val="Hyperlink"/>
              </w:rPr>
              <w:t>Maturity and Digital inequality</w:t>
            </w:r>
            <w:r>
              <w:tab/>
            </w:r>
            <w:r>
              <w:fldChar w:fldCharType="begin"/>
            </w:r>
            <w:r>
              <w:instrText xml:space="preserve">PAGEREF _Toc2059467927 \h</w:instrText>
            </w:r>
            <w:r>
              <w:fldChar w:fldCharType="separate"/>
            </w:r>
            <w:r w:rsidRPr="030A298C" w:rsidR="030A298C">
              <w:rPr>
                <w:rStyle w:val="Hyperlink"/>
              </w:rPr>
              <w:t>17</w:t>
            </w:r>
            <w:r>
              <w:fldChar w:fldCharType="end"/>
            </w:r>
          </w:hyperlink>
        </w:p>
        <w:p w:rsidR="00CD0BCA" w:rsidP="030A298C" w:rsidRDefault="00CD0BCA" w14:paraId="5DFD8824" w14:textId="30BE8527">
          <w:pPr>
            <w:pStyle w:val="TOC3"/>
            <w:tabs>
              <w:tab w:val="right" w:leader="dot" w:pos="10800"/>
            </w:tabs>
            <w:rPr>
              <w:noProof/>
              <w:lang w:eastAsia="en-GB"/>
            </w:rPr>
          </w:pPr>
          <w:hyperlink w:anchor="_Toc1639128025">
            <w:r w:rsidRPr="030A298C" w:rsidR="030A298C">
              <w:rPr>
                <w:rStyle w:val="Hyperlink"/>
              </w:rPr>
              <w:t>Awareness and adoption of the program</w:t>
            </w:r>
            <w:r>
              <w:tab/>
            </w:r>
            <w:r>
              <w:fldChar w:fldCharType="begin"/>
            </w:r>
            <w:r>
              <w:instrText xml:space="preserve">PAGEREF _Toc1639128025 \h</w:instrText>
            </w:r>
            <w:r>
              <w:fldChar w:fldCharType="separate"/>
            </w:r>
            <w:r w:rsidRPr="030A298C" w:rsidR="030A298C">
              <w:rPr>
                <w:rStyle w:val="Hyperlink"/>
              </w:rPr>
              <w:t>17</w:t>
            </w:r>
            <w:r>
              <w:fldChar w:fldCharType="end"/>
            </w:r>
          </w:hyperlink>
        </w:p>
        <w:p w:rsidR="00CD0BCA" w:rsidP="030A298C" w:rsidRDefault="00CD0BCA" w14:paraId="625CC39D" w14:textId="3CB44512">
          <w:pPr>
            <w:pStyle w:val="TOC3"/>
            <w:tabs>
              <w:tab w:val="right" w:leader="dot" w:pos="10800"/>
            </w:tabs>
            <w:rPr>
              <w:noProof/>
              <w:lang w:eastAsia="en-GB"/>
            </w:rPr>
          </w:pPr>
          <w:hyperlink w:anchor="_Toc1398442825">
            <w:r w:rsidRPr="030A298C" w:rsidR="030A298C">
              <w:rPr>
                <w:rStyle w:val="Hyperlink"/>
              </w:rPr>
              <w:t>Encounter information is dispersed across multiple screens/tabs in the shared care record.</w:t>
            </w:r>
            <w:r>
              <w:tab/>
            </w:r>
            <w:r>
              <w:fldChar w:fldCharType="begin"/>
            </w:r>
            <w:r>
              <w:instrText xml:space="preserve">PAGEREF _Toc1398442825 \h</w:instrText>
            </w:r>
            <w:r>
              <w:fldChar w:fldCharType="separate"/>
            </w:r>
            <w:r w:rsidRPr="030A298C" w:rsidR="030A298C">
              <w:rPr>
                <w:rStyle w:val="Hyperlink"/>
              </w:rPr>
              <w:t>18</w:t>
            </w:r>
            <w:r>
              <w:fldChar w:fldCharType="end"/>
            </w:r>
          </w:hyperlink>
        </w:p>
        <w:p w:rsidR="00CD0BCA" w:rsidP="030A298C" w:rsidRDefault="00CD0BCA" w14:paraId="1BC94583" w14:textId="664D56A0">
          <w:pPr>
            <w:pStyle w:val="TOC3"/>
            <w:tabs>
              <w:tab w:val="right" w:leader="dot" w:pos="10800"/>
            </w:tabs>
            <w:rPr>
              <w:noProof/>
              <w:lang w:eastAsia="en-GB"/>
            </w:rPr>
          </w:pPr>
          <w:hyperlink w:anchor="_Toc519785963">
            <w:r w:rsidRPr="030A298C" w:rsidR="030A298C">
              <w:rPr>
                <w:rStyle w:val="Hyperlink"/>
              </w:rPr>
              <w:t>Challenges scaling up</w:t>
            </w:r>
            <w:r>
              <w:tab/>
            </w:r>
            <w:r>
              <w:fldChar w:fldCharType="begin"/>
            </w:r>
            <w:r>
              <w:instrText xml:space="preserve">PAGEREF _Toc519785963 \h</w:instrText>
            </w:r>
            <w:r>
              <w:fldChar w:fldCharType="separate"/>
            </w:r>
            <w:r w:rsidRPr="030A298C" w:rsidR="030A298C">
              <w:rPr>
                <w:rStyle w:val="Hyperlink"/>
              </w:rPr>
              <w:t>18</w:t>
            </w:r>
            <w:r>
              <w:fldChar w:fldCharType="end"/>
            </w:r>
          </w:hyperlink>
        </w:p>
        <w:p w:rsidR="00CD0BCA" w:rsidP="030A298C" w:rsidRDefault="00CD0BCA" w14:paraId="137C8683" w14:textId="2D14144E">
          <w:pPr>
            <w:pStyle w:val="TOC3"/>
            <w:tabs>
              <w:tab w:val="right" w:leader="dot" w:pos="10800"/>
            </w:tabs>
            <w:rPr>
              <w:noProof/>
              <w:lang w:eastAsia="en-GB"/>
            </w:rPr>
          </w:pPr>
          <w:hyperlink w:anchor="_Toc1230962840">
            <w:r w:rsidRPr="030A298C" w:rsidR="030A298C">
              <w:rPr>
                <w:rStyle w:val="Hyperlink"/>
              </w:rPr>
              <w:t>Systems not handling documents well</w:t>
            </w:r>
            <w:r>
              <w:tab/>
            </w:r>
            <w:r>
              <w:fldChar w:fldCharType="begin"/>
            </w:r>
            <w:r>
              <w:instrText xml:space="preserve">PAGEREF _Toc1230962840 \h</w:instrText>
            </w:r>
            <w:r>
              <w:fldChar w:fldCharType="separate"/>
            </w:r>
            <w:r w:rsidRPr="030A298C" w:rsidR="030A298C">
              <w:rPr>
                <w:rStyle w:val="Hyperlink"/>
              </w:rPr>
              <w:t>18</w:t>
            </w:r>
            <w:r>
              <w:fldChar w:fldCharType="end"/>
            </w:r>
          </w:hyperlink>
        </w:p>
        <w:p w:rsidR="00CD0BCA" w:rsidP="030A298C" w:rsidRDefault="00CD0BCA" w14:paraId="2B4113DA" w14:textId="33A4AA15">
          <w:pPr>
            <w:pStyle w:val="TOC2"/>
            <w:tabs>
              <w:tab w:val="right" w:leader="dot" w:pos="10800"/>
            </w:tabs>
            <w:rPr>
              <w:noProof/>
              <w:lang w:eastAsia="en-GB"/>
            </w:rPr>
          </w:pPr>
          <w:hyperlink w:anchor="_Toc1878988723">
            <w:r w:rsidRPr="030A298C" w:rsidR="030A298C">
              <w:rPr>
                <w:rStyle w:val="Hyperlink"/>
              </w:rPr>
              <w:t>Viability of using Shared Care Records for Patient Encounter History</w:t>
            </w:r>
            <w:r>
              <w:tab/>
            </w:r>
            <w:r>
              <w:fldChar w:fldCharType="begin"/>
            </w:r>
            <w:r>
              <w:instrText xml:space="preserve">PAGEREF _Toc1878988723 \h</w:instrText>
            </w:r>
            <w:r>
              <w:fldChar w:fldCharType="separate"/>
            </w:r>
            <w:r w:rsidRPr="030A298C" w:rsidR="030A298C">
              <w:rPr>
                <w:rStyle w:val="Hyperlink"/>
              </w:rPr>
              <w:t>18</w:t>
            </w:r>
            <w:r>
              <w:fldChar w:fldCharType="end"/>
            </w:r>
          </w:hyperlink>
        </w:p>
        <w:p w:rsidR="00CD0BCA" w:rsidP="030A298C" w:rsidRDefault="00CD0BCA" w14:paraId="7AA357E0" w14:textId="083642A1">
          <w:pPr>
            <w:pStyle w:val="TOC3"/>
            <w:tabs>
              <w:tab w:val="right" w:leader="dot" w:pos="10800"/>
            </w:tabs>
            <w:rPr>
              <w:noProof/>
              <w:lang w:eastAsia="en-GB"/>
            </w:rPr>
          </w:pPr>
          <w:hyperlink w:anchor="_Toc309786168">
            <w:r w:rsidRPr="030A298C" w:rsidR="030A298C">
              <w:rPr>
                <w:rStyle w:val="Hyperlink"/>
              </w:rPr>
              <w:t>Advantages</w:t>
            </w:r>
            <w:r>
              <w:tab/>
            </w:r>
            <w:r>
              <w:fldChar w:fldCharType="begin"/>
            </w:r>
            <w:r>
              <w:instrText xml:space="preserve">PAGEREF _Toc309786168 \h</w:instrText>
            </w:r>
            <w:r>
              <w:fldChar w:fldCharType="separate"/>
            </w:r>
            <w:r w:rsidRPr="030A298C" w:rsidR="030A298C">
              <w:rPr>
                <w:rStyle w:val="Hyperlink"/>
              </w:rPr>
              <w:t>18</w:t>
            </w:r>
            <w:r>
              <w:fldChar w:fldCharType="end"/>
            </w:r>
          </w:hyperlink>
        </w:p>
        <w:p w:rsidR="00CD0BCA" w:rsidP="030A298C" w:rsidRDefault="00CD0BCA" w14:paraId="676F29BA" w14:textId="5BFAD990">
          <w:pPr>
            <w:pStyle w:val="TOC3"/>
            <w:tabs>
              <w:tab w:val="right" w:leader="dot" w:pos="10800"/>
            </w:tabs>
            <w:rPr>
              <w:noProof/>
              <w:lang w:eastAsia="en-GB"/>
            </w:rPr>
          </w:pPr>
          <w:hyperlink w:anchor="_Toc1282798176">
            <w:r w:rsidRPr="030A298C" w:rsidR="030A298C">
              <w:rPr>
                <w:rStyle w:val="Hyperlink"/>
              </w:rPr>
              <w:t>Disadvantages</w:t>
            </w:r>
            <w:r>
              <w:tab/>
            </w:r>
            <w:r>
              <w:fldChar w:fldCharType="begin"/>
            </w:r>
            <w:r>
              <w:instrText xml:space="preserve">PAGEREF _Toc1282798176 \h</w:instrText>
            </w:r>
            <w:r>
              <w:fldChar w:fldCharType="separate"/>
            </w:r>
            <w:r w:rsidRPr="030A298C" w:rsidR="030A298C">
              <w:rPr>
                <w:rStyle w:val="Hyperlink"/>
              </w:rPr>
              <w:t>19</w:t>
            </w:r>
            <w:r>
              <w:fldChar w:fldCharType="end"/>
            </w:r>
          </w:hyperlink>
        </w:p>
        <w:p w:rsidR="00CD0BCA" w:rsidP="030A298C" w:rsidRDefault="00CD0BCA" w14:paraId="2EA0C06E" w14:textId="2B37C2A2">
          <w:pPr>
            <w:pStyle w:val="TOC3"/>
            <w:tabs>
              <w:tab w:val="right" w:leader="dot" w:pos="10800"/>
            </w:tabs>
            <w:rPr>
              <w:noProof/>
              <w:lang w:eastAsia="en-GB"/>
            </w:rPr>
          </w:pPr>
          <w:hyperlink w:anchor="_Toc2044511858">
            <w:r w:rsidRPr="030A298C" w:rsidR="030A298C">
              <w:rPr>
                <w:rStyle w:val="Hyperlink"/>
              </w:rPr>
              <w:t>Considerations</w:t>
            </w:r>
            <w:r>
              <w:tab/>
            </w:r>
            <w:r>
              <w:fldChar w:fldCharType="begin"/>
            </w:r>
            <w:r>
              <w:instrText xml:space="preserve">PAGEREF _Toc2044511858 \h</w:instrText>
            </w:r>
            <w:r>
              <w:fldChar w:fldCharType="separate"/>
            </w:r>
            <w:r w:rsidRPr="030A298C" w:rsidR="030A298C">
              <w:rPr>
                <w:rStyle w:val="Hyperlink"/>
              </w:rPr>
              <w:t>19</w:t>
            </w:r>
            <w:r>
              <w:fldChar w:fldCharType="end"/>
            </w:r>
          </w:hyperlink>
        </w:p>
        <w:p w:rsidR="00CD0BCA" w:rsidP="030A298C" w:rsidRDefault="00CD0BCA" w14:paraId="6802F91A" w14:textId="1F01A3CD">
          <w:pPr>
            <w:pStyle w:val="TOC2"/>
            <w:tabs>
              <w:tab w:val="right" w:leader="dot" w:pos="10800"/>
            </w:tabs>
            <w:rPr>
              <w:noProof/>
              <w:lang w:eastAsia="en-GB"/>
            </w:rPr>
          </w:pPr>
          <w:hyperlink w:anchor="_Toc1432929033">
            <w:r w:rsidRPr="030A298C" w:rsidR="030A298C">
              <w:rPr>
                <w:rStyle w:val="Hyperlink"/>
              </w:rPr>
              <w:t>Appendix</w:t>
            </w:r>
            <w:r>
              <w:tab/>
            </w:r>
            <w:r>
              <w:fldChar w:fldCharType="begin"/>
            </w:r>
            <w:r>
              <w:instrText xml:space="preserve">PAGEREF _Toc1432929033 \h</w:instrText>
            </w:r>
            <w:r>
              <w:fldChar w:fldCharType="separate"/>
            </w:r>
            <w:r w:rsidRPr="030A298C" w:rsidR="030A298C">
              <w:rPr>
                <w:rStyle w:val="Hyperlink"/>
              </w:rPr>
              <w:t>20</w:t>
            </w:r>
            <w:r>
              <w:fldChar w:fldCharType="end"/>
            </w:r>
          </w:hyperlink>
          <w:r>
            <w:fldChar w:fldCharType="end"/>
          </w:r>
        </w:p>
      </w:sdtContent>
    </w:sdt>
    <w:p w:rsidR="667285D0" w:rsidP="667285D0" w:rsidRDefault="753E983B" w14:paraId="44442694" w14:textId="10F397B6">
      <w:pPr>
        <w:pStyle w:val="TOC2"/>
        <w:tabs>
          <w:tab w:val="right" w:leader="dot" w:pos="9360"/>
        </w:tabs>
      </w:pPr>
    </w:p>
    <w:p w:rsidR="00F87392" w:rsidP="030A298C" w:rsidRDefault="00F87392" w14:paraId="549B22A5" w14:textId="38A404EA">
      <w:pPr>
        <w:pStyle w:val="Normal"/>
      </w:pPr>
    </w:p>
    <w:p w:rsidR="0FA751C9" w:rsidP="030A298C" w:rsidRDefault="0FA751C9" w14:paraId="05149A35" w14:textId="4C0D0336">
      <w:pPr>
        <w:pStyle w:val="Heading2"/>
        <w:rPr>
          <w:b w:val="1"/>
          <w:bCs w:val="1"/>
        </w:rPr>
      </w:pPr>
      <w:bookmarkStart w:name="_Toc108137105" w:id="913054987"/>
      <w:r w:rsidRPr="030A298C" w:rsidR="006A1771">
        <w:rPr>
          <w:b w:val="1"/>
          <w:bCs w:val="1"/>
        </w:rPr>
        <w:t>Executive Summary</w:t>
      </w:r>
      <w:bookmarkEnd w:id="913054987"/>
    </w:p>
    <w:p w:rsidR="059A2469" w:rsidP="030A298C" w:rsidRDefault="059A2469" w14:paraId="550834EA" w14:textId="434239EC">
      <w:pPr>
        <w:pStyle w:val="Normal"/>
      </w:pPr>
      <w:r w:rsidR="059A2469">
        <w:rPr/>
        <w:t xml:space="preserve">At the end of </w:t>
      </w:r>
      <w:r w:rsidR="3CB1FB84">
        <w:rPr/>
        <w:t>the Patient Encounter</w:t>
      </w:r>
      <w:r w:rsidR="30ED3300">
        <w:rPr/>
        <w:t xml:space="preserve"> History</w:t>
      </w:r>
      <w:r w:rsidR="692B81CD">
        <w:rPr/>
        <w:t xml:space="preserve"> (PEH)</w:t>
      </w:r>
      <w:r w:rsidR="3CB1FB84">
        <w:rPr/>
        <w:t xml:space="preserve"> </w:t>
      </w:r>
      <w:r w:rsidR="0DA3E425">
        <w:rPr/>
        <w:t>D</w:t>
      </w:r>
      <w:r w:rsidR="04B58A59">
        <w:rPr/>
        <w:t>iscovery</w:t>
      </w:r>
      <w:r w:rsidR="6552A099">
        <w:rPr/>
        <w:t xml:space="preserve"> phase</w:t>
      </w:r>
      <w:r w:rsidR="3F0AAF2E">
        <w:rPr/>
        <w:t>,</w:t>
      </w:r>
      <w:r w:rsidR="04B58A59">
        <w:rPr/>
        <w:t xml:space="preserve"> we</w:t>
      </w:r>
      <w:r w:rsidR="371F1C4A">
        <w:rPr/>
        <w:t xml:space="preserve"> concluded</w:t>
      </w:r>
      <w:r w:rsidR="04B58A59">
        <w:rPr/>
        <w:t xml:space="preserve"> that having </w:t>
      </w:r>
      <w:r w:rsidR="59290DC0">
        <w:rPr/>
        <w:t>P</w:t>
      </w:r>
      <w:r w:rsidR="04B58A59">
        <w:rPr/>
        <w:t xml:space="preserve">atient </w:t>
      </w:r>
      <w:r w:rsidR="03C6D1DA">
        <w:rPr/>
        <w:t>E</w:t>
      </w:r>
      <w:r w:rsidR="04B58A59">
        <w:rPr/>
        <w:t xml:space="preserve">ncounter </w:t>
      </w:r>
      <w:r w:rsidR="23685CF5">
        <w:rPr/>
        <w:t>I</w:t>
      </w:r>
      <w:r w:rsidR="04B58A59">
        <w:rPr/>
        <w:t>nformation would be valuable</w:t>
      </w:r>
      <w:r w:rsidR="30FAC2F5">
        <w:rPr/>
        <w:t xml:space="preserve"> to clinicians</w:t>
      </w:r>
      <w:r w:rsidR="26E19F02">
        <w:rPr/>
        <w:t>, especially</w:t>
      </w:r>
      <w:r w:rsidR="47B2122C">
        <w:rPr/>
        <w:t xml:space="preserve"> when</w:t>
      </w:r>
      <w:r w:rsidR="26E19F02">
        <w:rPr/>
        <w:t xml:space="preserve"> presented in a </w:t>
      </w:r>
      <w:r w:rsidR="5B712412">
        <w:rPr/>
        <w:t>wider</w:t>
      </w:r>
      <w:r w:rsidR="26E19F02">
        <w:rPr/>
        <w:t xml:space="preserve"> context of patient information, </w:t>
      </w:r>
      <w:r w:rsidR="2A869C9C">
        <w:rPr/>
        <w:t>with</w:t>
      </w:r>
      <w:r w:rsidR="26E19F02">
        <w:rPr/>
        <w:t xml:space="preserve">in a system that </w:t>
      </w:r>
      <w:r w:rsidR="4D04D16F">
        <w:rPr/>
        <w:t>clinicians</w:t>
      </w:r>
      <w:r w:rsidR="26E19F02">
        <w:rPr/>
        <w:t xml:space="preserve"> are already using. </w:t>
      </w:r>
    </w:p>
    <w:p w:rsidR="26E19F02" w:rsidP="030A298C" w:rsidRDefault="26E19F02" w14:paraId="7E77A184" w14:textId="4BD6B5AF">
      <w:pPr>
        <w:pStyle w:val="Normal"/>
      </w:pPr>
      <w:r w:rsidR="26E19F02">
        <w:rPr/>
        <w:t xml:space="preserve">This </w:t>
      </w:r>
      <w:r w:rsidR="65234E28">
        <w:rPr/>
        <w:t xml:space="preserve">further </w:t>
      </w:r>
      <w:r w:rsidR="26E19F02">
        <w:rPr/>
        <w:t xml:space="preserve">led us to </w:t>
      </w:r>
      <w:r w:rsidR="094386A0">
        <w:rPr/>
        <w:t>explore the viability of including P</w:t>
      </w:r>
      <w:r w:rsidR="7BDB12D7">
        <w:rPr/>
        <w:t xml:space="preserve">EH </w:t>
      </w:r>
      <w:r w:rsidR="7728D151">
        <w:rPr/>
        <w:t>information, with</w:t>
      </w:r>
      <w:r w:rsidR="0543203D">
        <w:rPr/>
        <w:t>in</w:t>
      </w:r>
      <w:r w:rsidR="0A78DE87">
        <w:rPr/>
        <w:t xml:space="preserve"> Shared Care </w:t>
      </w:r>
      <w:r w:rsidR="152DC53A">
        <w:rPr/>
        <w:t>R</w:t>
      </w:r>
      <w:r w:rsidR="0A78DE87">
        <w:rPr/>
        <w:t>ecords.</w:t>
      </w:r>
    </w:p>
    <w:p w:rsidR="38ECFF14" w:rsidP="030A298C" w:rsidRDefault="38ECFF14" w14:paraId="66E9E738" w14:textId="08C36F19">
      <w:pPr>
        <w:pStyle w:val="Normal"/>
        <w:ind w:left="0"/>
      </w:pPr>
      <w:r w:rsidR="38ECFF14">
        <w:rPr/>
        <w:t xml:space="preserve">Overall, </w:t>
      </w:r>
      <w:r w:rsidR="0379B6D5">
        <w:rPr/>
        <w:t xml:space="preserve">as our research </w:t>
      </w:r>
      <w:r w:rsidR="48107A5E">
        <w:rPr/>
        <w:t>progressed,</w:t>
      </w:r>
      <w:r w:rsidR="0379B6D5">
        <w:rPr/>
        <w:t xml:space="preserve"> we understood that </w:t>
      </w:r>
      <w:r w:rsidR="38ECFF14">
        <w:rPr/>
        <w:t xml:space="preserve">the </w:t>
      </w:r>
      <w:r w:rsidR="00467A02">
        <w:rPr/>
        <w:t xml:space="preserve">Shared </w:t>
      </w:r>
      <w:r w:rsidR="37CFF589">
        <w:rPr/>
        <w:t>C</w:t>
      </w:r>
      <w:r w:rsidR="00467A02">
        <w:rPr/>
        <w:t xml:space="preserve">are </w:t>
      </w:r>
      <w:r w:rsidR="20DB6126">
        <w:rPr/>
        <w:t>R</w:t>
      </w:r>
      <w:r w:rsidR="00467A02">
        <w:rPr/>
        <w:t>ecord</w:t>
      </w:r>
      <w:r w:rsidR="11DFE1A8">
        <w:rPr/>
        <w:t xml:space="preserve"> programme</w:t>
      </w:r>
      <w:r w:rsidR="00467A02">
        <w:rPr/>
        <w:t xml:space="preserve"> </w:t>
      </w:r>
      <w:r w:rsidR="330A9AD2">
        <w:rPr/>
        <w:t xml:space="preserve">is </w:t>
      </w:r>
      <w:r w:rsidR="00467A02">
        <w:rPr/>
        <w:t>further advanced than</w:t>
      </w:r>
      <w:r w:rsidR="0D363ACF">
        <w:rPr/>
        <w:t xml:space="preserve"> we </w:t>
      </w:r>
      <w:r w:rsidR="03D180ED">
        <w:rPr/>
        <w:t>expected at the end of Discovery</w:t>
      </w:r>
      <w:r w:rsidR="25B4D614">
        <w:rPr/>
        <w:t>.</w:t>
      </w:r>
    </w:p>
    <w:p w:rsidR="25B4D614" w:rsidP="030A298C" w:rsidRDefault="25B4D614" w14:paraId="2AAA0AF3" w14:textId="0CB7559C">
      <w:pPr>
        <w:pStyle w:val="Normal"/>
        <w:ind w:left="0"/>
      </w:pPr>
      <w:r w:rsidR="25B4D614">
        <w:rPr/>
        <w:t xml:space="preserve">We believe that despite the challenges </w:t>
      </w:r>
      <w:r w:rsidR="44FDD4FD">
        <w:rPr/>
        <w:t xml:space="preserve">summarised in this report, </w:t>
      </w:r>
      <w:r w:rsidR="25B4D614">
        <w:rPr/>
        <w:t xml:space="preserve">strategically, Shared Care Records are the right place for </w:t>
      </w:r>
      <w:r w:rsidR="6ABA84CA">
        <w:rPr/>
        <w:t xml:space="preserve">including </w:t>
      </w:r>
      <w:r w:rsidR="25B4D614">
        <w:rPr/>
        <w:t>P</w:t>
      </w:r>
      <w:r w:rsidR="0966C22D">
        <w:rPr/>
        <w:t>EH</w:t>
      </w:r>
      <w:r w:rsidR="214D3AE2">
        <w:rPr/>
        <w:t xml:space="preserve">. </w:t>
      </w:r>
      <w:r w:rsidR="33558545">
        <w:rPr/>
        <w:t xml:space="preserve">Furthermore, it would be beneficial </w:t>
      </w:r>
      <w:r w:rsidR="214D3AE2">
        <w:rPr/>
        <w:t>for PEH to be part of</w:t>
      </w:r>
      <w:r w:rsidR="25B4D614">
        <w:rPr/>
        <w:t xml:space="preserve"> an existing programme with substantial central and local support. It would also, eventually, allow for regional or national consolidated view of patient encounters.</w:t>
      </w:r>
    </w:p>
    <w:p w:rsidR="22E0FD89" w:rsidP="030A298C" w:rsidRDefault="22E0FD89" w14:paraId="3A7B4C0B" w14:textId="76CC4465">
      <w:pPr>
        <w:pStyle w:val="Normal"/>
        <w:ind w:left="0"/>
      </w:pPr>
      <w:r w:rsidR="22E0FD89">
        <w:rPr/>
        <w:t>However, t</w:t>
      </w:r>
      <w:r w:rsidR="00E13318">
        <w:rPr/>
        <w:t xml:space="preserve">here are still significant challenges </w:t>
      </w:r>
      <w:r w:rsidR="077039D6">
        <w:rPr/>
        <w:t xml:space="preserve">with this approach, which are summarised in the Viability section of this report. </w:t>
      </w:r>
      <w:r w:rsidR="6F3E276D">
        <w:rPr/>
        <w:t>Some of the key challenges include:</w:t>
      </w:r>
    </w:p>
    <w:p w:rsidR="6F3E276D" w:rsidP="030A298C" w:rsidRDefault="6F3E276D" w14:paraId="3816467A" w14:textId="7B5E133D">
      <w:pPr>
        <w:pStyle w:val="ListParagraph"/>
        <w:numPr>
          <w:ilvl w:val="0"/>
          <w:numId w:val="56"/>
        </w:numPr>
        <w:rPr>
          <w:sz w:val="22"/>
          <w:szCs w:val="22"/>
        </w:rPr>
      </w:pPr>
      <w:r w:rsidR="6F3E276D">
        <w:rPr/>
        <w:t>System suppliers would need to make changes to existing software. This poses questions around incentives, implementation and timeframes.</w:t>
      </w:r>
    </w:p>
    <w:p w:rsidR="6F3E276D" w:rsidP="030A298C" w:rsidRDefault="6F3E276D" w14:paraId="70585AEA" w14:textId="4846A3AD">
      <w:pPr>
        <w:pStyle w:val="ListParagraph"/>
        <w:numPr>
          <w:ilvl w:val="0"/>
          <w:numId w:val="56"/>
        </w:numPr>
        <w:rPr>
          <w:rFonts w:ascii="Calibri" w:hAnsi="Calibri" w:eastAsia="Calibri" w:cs="Calibri" w:asciiTheme="minorAscii" w:hAnsiTheme="minorAscii" w:eastAsiaTheme="minorAscii" w:cstheme="minorAscii"/>
          <w:sz w:val="22"/>
          <w:szCs w:val="22"/>
        </w:rPr>
      </w:pPr>
      <w:r w:rsidR="6F3E276D">
        <w:rPr/>
        <w:t>Some regions might not be interested in prioritising PEH development over other features or integrations.</w:t>
      </w:r>
    </w:p>
    <w:p w:rsidR="6F3E276D" w:rsidP="030A298C" w:rsidRDefault="6F3E276D" w14:paraId="296A510A" w14:textId="43ABBB0E">
      <w:pPr>
        <w:pStyle w:val="ListParagraph"/>
        <w:numPr>
          <w:ilvl w:val="0"/>
          <w:numId w:val="56"/>
        </w:numPr>
        <w:rPr>
          <w:rFonts w:ascii="Calibri" w:hAnsi="Calibri" w:eastAsia="Calibri" w:cs="Calibri" w:asciiTheme="minorAscii" w:hAnsiTheme="minorAscii" w:eastAsiaTheme="minorAscii" w:cstheme="minorAscii"/>
          <w:sz w:val="22"/>
          <w:szCs w:val="22"/>
        </w:rPr>
      </w:pPr>
      <w:r w:rsidR="6F3E276D">
        <w:rPr/>
        <w:t xml:space="preserve">After PEH is implemented within Shared Care Records, national and regional systems would </w:t>
      </w:r>
      <w:r w:rsidR="012C4942">
        <w:rPr/>
        <w:t>have</w:t>
      </w:r>
      <w:r w:rsidR="6F3E276D">
        <w:rPr/>
        <w:t xml:space="preserve"> to support existing solutions such as </w:t>
      </w:r>
      <w:r w:rsidR="305C0528">
        <w:rPr/>
        <w:t>RCS (Repeat Caller Service)</w:t>
      </w:r>
      <w:r w:rsidR="228BEFB2">
        <w:rPr/>
        <w:t xml:space="preserve"> and </w:t>
      </w:r>
      <w:r w:rsidR="3D27FF27">
        <w:rPr/>
        <w:t>PEM (Post Event Messaging)</w:t>
      </w:r>
      <w:r w:rsidR="228BEFB2">
        <w:rPr/>
        <w:t xml:space="preserve"> for a period</w:t>
      </w:r>
      <w:r w:rsidR="6F3E276D">
        <w:rPr/>
        <w:t>.</w:t>
      </w:r>
    </w:p>
    <w:p w:rsidR="077039D6" w:rsidP="030A298C" w:rsidRDefault="077039D6" w14:paraId="4ABCB7D2" w14:textId="1EC4EFF5">
      <w:pPr>
        <w:pStyle w:val="Normal"/>
        <w:ind w:left="0"/>
      </w:pPr>
      <w:r w:rsidR="077039D6">
        <w:rPr/>
        <w:t xml:space="preserve">However, </w:t>
      </w:r>
      <w:r w:rsidR="00E744E5">
        <w:rPr/>
        <w:t>none</w:t>
      </w:r>
      <w:r w:rsidR="2668C586">
        <w:rPr/>
        <w:t xml:space="preserve"> of the challenges we have </w:t>
      </w:r>
      <w:r w:rsidR="3CD6B4D4">
        <w:rPr/>
        <w:t>identified</w:t>
      </w:r>
      <w:r w:rsidR="00E744E5">
        <w:rPr/>
        <w:t xml:space="preserve"> rule out the viability of proceeding with</w:t>
      </w:r>
      <w:r w:rsidR="02B692D7">
        <w:rPr/>
        <w:t xml:space="preserve"> a proof of concept</w:t>
      </w:r>
      <w:r w:rsidR="03973221">
        <w:rPr/>
        <w:t xml:space="preserve"> </w:t>
      </w:r>
      <w:r w:rsidR="00E744E5">
        <w:rPr/>
        <w:t xml:space="preserve">using </w:t>
      </w:r>
      <w:r w:rsidR="363A2824">
        <w:rPr/>
        <w:t>S</w:t>
      </w:r>
      <w:r w:rsidR="00E744E5">
        <w:rPr/>
        <w:t xml:space="preserve">hared </w:t>
      </w:r>
      <w:r w:rsidR="582D700E">
        <w:rPr/>
        <w:t>C</w:t>
      </w:r>
      <w:r w:rsidR="00E744E5">
        <w:rPr/>
        <w:t xml:space="preserve">are </w:t>
      </w:r>
      <w:r w:rsidR="4D91D9AE">
        <w:rPr/>
        <w:t>R</w:t>
      </w:r>
      <w:r w:rsidR="00E744E5">
        <w:rPr/>
        <w:t>ecords</w:t>
      </w:r>
      <w:r w:rsidR="16195781">
        <w:rPr/>
        <w:t>.</w:t>
      </w:r>
      <w:r w:rsidR="3A9A6C32">
        <w:rPr/>
        <w:t xml:space="preserve"> We also recognise that </w:t>
      </w:r>
      <w:r w:rsidR="4357A415">
        <w:rPr/>
        <w:t>it</w:t>
      </w:r>
      <w:r w:rsidR="48A2ADB6">
        <w:rPr/>
        <w:t xml:space="preserve"> is crucial </w:t>
      </w:r>
      <w:r w:rsidR="5A7C9657">
        <w:rPr/>
        <w:t xml:space="preserve">for a </w:t>
      </w:r>
      <w:r w:rsidR="48A2ADB6">
        <w:rPr/>
        <w:t>user</w:t>
      </w:r>
      <w:r w:rsidR="60336F1C">
        <w:rPr/>
        <w:t>-</w:t>
      </w:r>
      <w:r w:rsidR="48A2ADB6">
        <w:rPr/>
        <w:t>centred design approach</w:t>
      </w:r>
      <w:r w:rsidR="2CC53016">
        <w:rPr/>
        <w:t xml:space="preserve"> to be taken,</w:t>
      </w:r>
      <w:r w:rsidR="48A2ADB6">
        <w:rPr/>
        <w:t xml:space="preserve"> to validate the proof of concept. This is to en</w:t>
      </w:r>
      <w:r w:rsidR="1A203E84">
        <w:rPr/>
        <w:t>su</w:t>
      </w:r>
      <w:r w:rsidR="48A2ADB6">
        <w:rPr/>
        <w:t xml:space="preserve">re that the key </w:t>
      </w:r>
      <w:r w:rsidR="27F5204F">
        <w:rPr/>
        <w:t xml:space="preserve">user </w:t>
      </w:r>
      <w:r w:rsidR="48A2ADB6">
        <w:rPr/>
        <w:t xml:space="preserve">needs identified in Discovery </w:t>
      </w:r>
      <w:r w:rsidR="40165991">
        <w:rPr/>
        <w:t xml:space="preserve">are being met. </w:t>
      </w:r>
      <w:r w:rsidR="128F59A8">
        <w:rPr/>
        <w:t xml:space="preserve">We </w:t>
      </w:r>
      <w:r w:rsidR="2B1709CD">
        <w:rPr/>
        <w:t xml:space="preserve">also </w:t>
      </w:r>
      <w:r w:rsidR="128F59A8">
        <w:rPr/>
        <w:t xml:space="preserve">acknowledge this might be </w:t>
      </w:r>
      <w:r w:rsidR="679888D8">
        <w:rPr/>
        <w:t>challenging</w:t>
      </w:r>
      <w:r w:rsidR="0E90603D">
        <w:rPr/>
        <w:t>,</w:t>
      </w:r>
      <w:r w:rsidR="128F59A8">
        <w:rPr/>
        <w:t xml:space="preserve"> as </w:t>
      </w:r>
      <w:r w:rsidR="3238BEE7">
        <w:rPr/>
        <w:t xml:space="preserve">it would require making changes to established systems and interfaces. </w:t>
      </w:r>
    </w:p>
    <w:p w:rsidRPr="00467A02" w:rsidR="00144963" w:rsidP="0FA751C9" w:rsidRDefault="00144963" w14:paraId="6C661D2A" w14:textId="3ADAE1E0">
      <w:pPr>
        <w:pStyle w:val="Normal"/>
        <w:ind w:left="0"/>
      </w:pPr>
      <w:r w:rsidR="228D0CC5">
        <w:rPr/>
        <w:t>Lastly, i</w:t>
      </w:r>
      <w:r w:rsidR="446F9BF6">
        <w:rPr/>
        <w:t xml:space="preserve">t is worth noting that this report reflects </w:t>
      </w:r>
      <w:r w:rsidR="6DFF1F3C">
        <w:rPr/>
        <w:t xml:space="preserve">the </w:t>
      </w:r>
      <w:r w:rsidR="446F9BF6">
        <w:rPr/>
        <w:t xml:space="preserve">team’s understanding of the Shared Care Records suitability for Patient Encounter </w:t>
      </w:r>
      <w:r w:rsidR="73A1FAB8">
        <w:rPr/>
        <w:t>History,</w:t>
      </w:r>
      <w:r w:rsidR="0C4235A6">
        <w:rPr/>
        <w:t xml:space="preserve"> and</w:t>
      </w:r>
      <w:r w:rsidR="446F9BF6">
        <w:rPr/>
        <w:t xml:space="preserve"> </w:t>
      </w:r>
      <w:r w:rsidR="3B40D8CE">
        <w:rPr/>
        <w:t>i</w:t>
      </w:r>
      <w:r w:rsidR="446F9BF6">
        <w:rPr/>
        <w:t>t should be treated as a s</w:t>
      </w:r>
      <w:r w:rsidR="00144963">
        <w:rPr/>
        <w:t xml:space="preserve">napshot in time, </w:t>
      </w:r>
      <w:r w:rsidR="233EBBAB">
        <w:rPr/>
        <w:t xml:space="preserve">rather than a comprehensive summary of </w:t>
      </w:r>
      <w:r w:rsidR="2F9252AC">
        <w:rPr/>
        <w:t xml:space="preserve">an evolving </w:t>
      </w:r>
      <w:r w:rsidR="233EBBAB">
        <w:rPr/>
        <w:t>nationwide programme</w:t>
      </w:r>
      <w:r w:rsidR="233EBBAB">
        <w:rPr/>
        <w:t>.</w:t>
      </w:r>
    </w:p>
    <w:p w:rsidR="006A1771" w:rsidP="246E9B6A" w:rsidRDefault="006A1771" w14:paraId="327A58FB" w14:textId="356B9D4D">
      <w:pPr>
        <w:pStyle w:val="Heading2"/>
      </w:pPr>
      <w:r>
        <w:br/>
      </w:r>
    </w:p>
    <w:p w:rsidR="6675F59E" w:rsidP="030A298C" w:rsidRDefault="004697D9" w14:paraId="1945504D" w14:textId="29FB1B76">
      <w:pPr>
        <w:pStyle w:val="Heading2"/>
        <w:rPr>
          <w:rFonts w:ascii="Calibri Light" w:hAnsi="Calibri Light"/>
          <w:b w:val="1"/>
          <w:bCs w:val="1"/>
        </w:rPr>
      </w:pPr>
      <w:bookmarkStart w:name="_Toc1619883937" w:id="1150243621"/>
      <w:r w:rsidRPr="030A298C" w:rsidR="13B1EF27">
        <w:rPr>
          <w:b w:val="1"/>
          <w:bCs w:val="1"/>
        </w:rPr>
        <w:t xml:space="preserve">Background </w:t>
      </w:r>
      <w:r w:rsidRPr="030A298C" w:rsidR="004697D9">
        <w:rPr>
          <w:b w:val="1"/>
          <w:bCs w:val="1"/>
        </w:rPr>
        <w:t>Context</w:t>
      </w:r>
      <w:r w:rsidRPr="030A298C" w:rsidR="004697D9">
        <w:rPr>
          <w:b w:val="1"/>
          <w:bCs w:val="1"/>
        </w:rPr>
        <w:t xml:space="preserve"> </w:t>
      </w:r>
      <w:bookmarkEnd w:id="1150243621"/>
    </w:p>
    <w:p w:rsidR="5C696C9A" w:rsidP="017E1FAF" w:rsidRDefault="000F27CC" w14:paraId="6E77A674" w14:textId="32CDD78C">
      <w:hyperlink r:id="R8e2a7beef3384e91">
        <w:r w:rsidRPr="030A298C" w:rsidR="406DA3B1">
          <w:rPr>
            <w:rStyle w:val="Hyperlink"/>
          </w:rPr>
          <w:t>Shared Care Record</w:t>
        </w:r>
      </w:hyperlink>
      <w:r w:rsidR="406DA3B1">
        <w:rPr/>
        <w:t xml:space="preserve"> </w:t>
      </w:r>
      <w:r w:rsidR="3ED1D350">
        <w:rPr/>
        <w:t>(</w:t>
      </w:r>
      <w:r w:rsidR="3ED1D350">
        <w:rPr/>
        <w:t>ShCR</w:t>
      </w:r>
      <w:r w:rsidR="3ED1D350">
        <w:rPr/>
        <w:t>)</w:t>
      </w:r>
      <w:r w:rsidR="5C696C9A">
        <w:rPr/>
        <w:t xml:space="preserve"> is a program aimed to securely share </w:t>
      </w:r>
      <w:r w:rsidR="406DA3B1">
        <w:rPr/>
        <w:t>individual</w:t>
      </w:r>
      <w:r w:rsidR="0439B7C7">
        <w:rPr/>
        <w:t>s’</w:t>
      </w:r>
      <w:r w:rsidR="5C696C9A">
        <w:rPr/>
        <w:t xml:space="preserve"> health and care information as they move between </w:t>
      </w:r>
      <w:r w:rsidR="3784A277">
        <w:rPr/>
        <w:t>various parts</w:t>
      </w:r>
      <w:r w:rsidR="5C696C9A">
        <w:rPr/>
        <w:t xml:space="preserve"> of the </w:t>
      </w:r>
      <w:r w:rsidR="2F690A5C">
        <w:rPr/>
        <w:t>NHS (National Health Service)</w:t>
      </w:r>
      <w:r w:rsidR="5C696C9A">
        <w:rPr/>
        <w:t xml:space="preserve"> and social care. </w:t>
      </w:r>
    </w:p>
    <w:p w:rsidR="008E7DE8" w:rsidP="017E1FAF" w:rsidRDefault="5C696C9A" w14:paraId="0E50853C" w14:textId="6CB88091">
      <w:r>
        <w:t xml:space="preserve">At the end of </w:t>
      </w:r>
      <w:r w:rsidR="406DA3B1">
        <w:t>P</w:t>
      </w:r>
      <w:r w:rsidR="37F27FEA">
        <w:t>atient Encounter History (</w:t>
      </w:r>
      <w:r>
        <w:t>PEH</w:t>
      </w:r>
      <w:r w:rsidR="37F27FEA">
        <w:t>)</w:t>
      </w:r>
      <w:r>
        <w:t xml:space="preserve"> </w:t>
      </w:r>
      <w:r w:rsidR="0C72D677">
        <w:t>d</w:t>
      </w:r>
      <w:r w:rsidR="03240D2F">
        <w:t>iscovery</w:t>
      </w:r>
      <w:r>
        <w:t xml:space="preserve">, </w:t>
      </w:r>
      <w:r w:rsidR="0C4BD0CF">
        <w:t>we have</w:t>
      </w:r>
      <w:r>
        <w:t xml:space="preserve"> </w:t>
      </w:r>
      <w:r w:rsidR="30FA60C4">
        <w:t>hypothesized</w:t>
      </w:r>
      <w:r>
        <w:t xml:space="preserve"> that it might be </w:t>
      </w:r>
      <w:r w:rsidR="6583E376">
        <w:t xml:space="preserve">appropriate </w:t>
      </w:r>
      <w:r>
        <w:t>to include the patient en</w:t>
      </w:r>
      <w:r w:rsidR="51227361">
        <w:t xml:space="preserve">counter </w:t>
      </w:r>
      <w:r>
        <w:t xml:space="preserve">information within </w:t>
      </w:r>
      <w:r w:rsidR="4FF6FA70">
        <w:t>S</w:t>
      </w:r>
      <w:r>
        <w:t xml:space="preserve">hared </w:t>
      </w:r>
      <w:r w:rsidR="1738EF8B">
        <w:t>C</w:t>
      </w:r>
      <w:r>
        <w:t xml:space="preserve">are </w:t>
      </w:r>
      <w:r w:rsidR="4DCF55D9">
        <w:t>R</w:t>
      </w:r>
      <w:r>
        <w:t xml:space="preserve">ecords. This is on the back </w:t>
      </w:r>
      <w:r w:rsidR="42808E6E">
        <w:t>of learning</w:t>
      </w:r>
      <w:r>
        <w:t xml:space="preserve"> that cli</w:t>
      </w:r>
      <w:r w:rsidR="3482D2BB">
        <w:t>nicians d</w:t>
      </w:r>
      <w:r>
        <w:t>o</w:t>
      </w:r>
      <w:r w:rsidR="44DD16B4">
        <w:t>n'</w:t>
      </w:r>
      <w:r>
        <w:t xml:space="preserve">t want to log into </w:t>
      </w:r>
      <w:r w:rsidR="06D63519">
        <w:t xml:space="preserve">multiple systems </w:t>
      </w:r>
      <w:r w:rsidR="0E193268">
        <w:t>to</w:t>
      </w:r>
      <w:r w:rsidR="06D63519">
        <w:t xml:space="preserve"> </w:t>
      </w:r>
      <w:r w:rsidR="07BC26A7">
        <w:t>build</w:t>
      </w:r>
      <w:r w:rsidR="06D63519">
        <w:t xml:space="preserve"> a picture of a patient. The </w:t>
      </w:r>
      <w:r w:rsidR="1FB3E887">
        <w:t>clinical</w:t>
      </w:r>
      <w:r w:rsidR="06D63519">
        <w:t xml:space="preserve"> and social information should be shown in context </w:t>
      </w:r>
      <w:r w:rsidR="4CC27FDC">
        <w:t>wherever</w:t>
      </w:r>
      <w:r w:rsidR="06D63519">
        <w:t xml:space="preserve"> possible.</w:t>
      </w:r>
    </w:p>
    <w:p w:rsidR="00D27F6F" w:rsidP="017E1FAF" w:rsidRDefault="00D27F6F" w14:paraId="025A0387" w14:textId="15D51E9D">
      <w:r>
        <w:t xml:space="preserve">The purpose of this report is to </w:t>
      </w:r>
      <w:r w:rsidR="00C771E3">
        <w:t xml:space="preserve">convey </w:t>
      </w:r>
      <w:r w:rsidR="006F41B0">
        <w:t xml:space="preserve">how viable Shared Care </w:t>
      </w:r>
      <w:r w:rsidR="00E64409">
        <w:t>R</w:t>
      </w:r>
      <w:r w:rsidR="006F41B0">
        <w:t xml:space="preserve">ecords are for the development of a </w:t>
      </w:r>
      <w:r w:rsidR="001016AB">
        <w:t>n</w:t>
      </w:r>
      <w:r w:rsidR="006F41B0">
        <w:t xml:space="preserve">ational </w:t>
      </w:r>
      <w:r w:rsidR="001016AB">
        <w:t xml:space="preserve">Patient </w:t>
      </w:r>
      <w:r w:rsidR="006F41B0">
        <w:t xml:space="preserve">Encounter </w:t>
      </w:r>
      <w:r w:rsidR="00FE4D2B">
        <w:t xml:space="preserve">History </w:t>
      </w:r>
      <w:r w:rsidR="00361E18">
        <w:t>solution</w:t>
      </w:r>
      <w:r w:rsidR="00DB1D05">
        <w:t xml:space="preserve">. </w:t>
      </w:r>
      <w:r w:rsidR="007476F9">
        <w:t xml:space="preserve">During discovery we learnt that </w:t>
      </w:r>
      <w:r w:rsidR="007C4803">
        <w:t xml:space="preserve">patient encounters are </w:t>
      </w:r>
      <w:r w:rsidR="00C75974">
        <w:t>sometimes</w:t>
      </w:r>
      <w:r w:rsidR="007C4803">
        <w:t xml:space="preserve"> available </w:t>
      </w:r>
      <w:r w:rsidR="00EA2F29">
        <w:t xml:space="preserve">within a region, or care setting, but sharing of that information beyond </w:t>
      </w:r>
      <w:r w:rsidR="00C75974">
        <w:t>those</w:t>
      </w:r>
      <w:r w:rsidR="00EA2F29">
        <w:t xml:space="preserve"> boundaries was rare. The </w:t>
      </w:r>
      <w:r w:rsidR="006A545E">
        <w:t xml:space="preserve">Shared Care Record programme </w:t>
      </w:r>
      <w:r w:rsidR="00CF3DA5">
        <w:t>is potentially</w:t>
      </w:r>
      <w:r w:rsidR="006A545E">
        <w:t xml:space="preserve"> an appropriate </w:t>
      </w:r>
      <w:r w:rsidR="00C75974">
        <w:t>mechanism</w:t>
      </w:r>
      <w:r w:rsidR="006A545E">
        <w:t xml:space="preserve"> to solve these issues</w:t>
      </w:r>
      <w:r w:rsidR="00297820">
        <w:t>,</w:t>
      </w:r>
      <w:r w:rsidR="00C75974">
        <w:t xml:space="preserve"> and</w:t>
      </w:r>
      <w:r w:rsidR="00297820">
        <w:t xml:space="preserve"> this report </w:t>
      </w:r>
      <w:r w:rsidR="00C75974">
        <w:t>attempts to understand the viability of proceeding in this direction.</w:t>
      </w:r>
    </w:p>
    <w:p w:rsidR="72B2435A" w:rsidP="017E1FAF" w:rsidRDefault="72B2435A" w14:paraId="39049334" w14:textId="04540D21">
      <w:r w:rsidR="72B2435A">
        <w:rPr/>
        <w:t xml:space="preserve">The </w:t>
      </w:r>
      <w:r w:rsidR="2DD6B625">
        <w:rPr/>
        <w:t>S</w:t>
      </w:r>
      <w:r w:rsidR="72B2435A">
        <w:rPr/>
        <w:t xml:space="preserve">hared </w:t>
      </w:r>
      <w:r w:rsidR="1D6F120C">
        <w:rPr/>
        <w:t>C</w:t>
      </w:r>
      <w:r w:rsidR="72B2435A">
        <w:rPr/>
        <w:t xml:space="preserve">are </w:t>
      </w:r>
      <w:r w:rsidR="622B13D4">
        <w:rPr/>
        <w:t>Re</w:t>
      </w:r>
      <w:r w:rsidR="72B2435A">
        <w:rPr/>
        <w:t xml:space="preserve">cord program is at </w:t>
      </w:r>
      <w:r w:rsidR="028CE50B">
        <w:rPr/>
        <w:t>various stages</w:t>
      </w:r>
      <w:r w:rsidR="72B2435A">
        <w:rPr/>
        <w:t xml:space="preserve"> of development across England.</w:t>
      </w:r>
      <w:r w:rsidR="004697D9">
        <w:rPr/>
        <w:t xml:space="preserve"> Some</w:t>
      </w:r>
      <w:r w:rsidR="66360326">
        <w:rPr/>
        <w:t xml:space="preserve"> regions have been working on</w:t>
      </w:r>
      <w:r w:rsidR="22FFCCF9">
        <w:rPr/>
        <w:t xml:space="preserve"> </w:t>
      </w:r>
      <w:r w:rsidR="6CC18CB3">
        <w:rPr/>
        <w:t xml:space="preserve">sharing </w:t>
      </w:r>
      <w:r w:rsidR="22FFCCF9">
        <w:rPr/>
        <w:t>record</w:t>
      </w:r>
      <w:r w:rsidR="04044FBE">
        <w:rPr/>
        <w:t>s</w:t>
      </w:r>
      <w:r w:rsidR="22FFCCF9">
        <w:rPr/>
        <w:t xml:space="preserve"> for the last 10 years,</w:t>
      </w:r>
      <w:r w:rsidR="4F41A4AE">
        <w:rPr/>
        <w:t xml:space="preserve"> whilst others </w:t>
      </w:r>
      <w:r w:rsidR="22FFCCF9">
        <w:rPr/>
        <w:t>have started</w:t>
      </w:r>
      <w:r w:rsidR="44274960">
        <w:rPr/>
        <w:t xml:space="preserve"> more recently, ahead of a</w:t>
      </w:r>
      <w:r w:rsidR="22FFCCF9">
        <w:rPr/>
        <w:t xml:space="preserve"> deadline of September 2021</w:t>
      </w:r>
      <w:r w:rsidR="1C78F834">
        <w:rPr/>
        <w:t xml:space="preserve">, for delivering a first version of a shared care record. </w:t>
      </w:r>
    </w:p>
    <w:p w:rsidR="60375154" w:rsidP="017E1FAF" w:rsidRDefault="60375154" w14:paraId="7C590879" w14:textId="3A2162DD">
      <w:r w:rsidRPr="017E1FAF">
        <w:t>Smaller</w:t>
      </w:r>
      <w:r w:rsidRPr="017E1FAF" w:rsidR="412CC933">
        <w:t xml:space="preserve"> local</w:t>
      </w:r>
      <w:r w:rsidRPr="017E1FAF">
        <w:t xml:space="preserve"> records are consolidating in</w:t>
      </w:r>
      <w:r w:rsidRPr="017E1FAF" w:rsidR="5B97536D">
        <w:t xml:space="preserve">to </w:t>
      </w:r>
      <w:r w:rsidRPr="017E1FAF" w:rsidR="302786E6">
        <w:t>partnerships. This</w:t>
      </w:r>
      <w:r w:rsidR="00C865A7">
        <w:t xml:space="preserve"> has</w:t>
      </w:r>
      <w:r w:rsidRPr="017E1FAF" w:rsidR="302786E6">
        <w:t xml:space="preserve"> resulted in 13 regional shared care records:</w:t>
      </w:r>
    </w:p>
    <w:p w:rsidR="3BB9D79A" w:rsidP="00863FBF" w:rsidRDefault="000F27CC" w14:paraId="731DD75D" w14:textId="6C6E8D13">
      <w:pPr>
        <w:pStyle w:val="ListParagraph"/>
        <w:numPr>
          <w:ilvl w:val="0"/>
          <w:numId w:val="15"/>
        </w:numPr>
        <w:rPr>
          <w:rFonts w:eastAsiaTheme="minorEastAsia"/>
          <w:color w:val="0563C1"/>
        </w:rPr>
      </w:pPr>
      <w:hyperlink r:id="rId12">
        <w:r w:rsidRPr="017E1FAF" w:rsidR="3BB9D79A">
          <w:rPr>
            <w:rStyle w:val="Hyperlink"/>
            <w:rFonts w:ascii="Calibri" w:hAnsi="Calibri" w:eastAsia="Calibri" w:cs="Calibri"/>
            <w:lang w:val="en-US"/>
          </w:rPr>
          <w:t>Thames Valley &amp; Surrey Care Records Partnership</w:t>
        </w:r>
      </w:hyperlink>
    </w:p>
    <w:p w:rsidR="3BB9D79A" w:rsidP="00863FBF" w:rsidRDefault="000F27CC" w14:paraId="46897848" w14:textId="6C6F27EA">
      <w:pPr>
        <w:pStyle w:val="ListParagraph"/>
        <w:numPr>
          <w:ilvl w:val="0"/>
          <w:numId w:val="15"/>
        </w:numPr>
        <w:rPr>
          <w:rFonts w:eastAsiaTheme="minorEastAsia"/>
          <w:color w:val="0563C1"/>
        </w:rPr>
      </w:pPr>
      <w:hyperlink r:id="rId13">
        <w:r w:rsidRPr="017E1FAF" w:rsidR="3BB9D79A">
          <w:rPr>
            <w:rStyle w:val="Hyperlink"/>
            <w:rFonts w:ascii="Calibri" w:hAnsi="Calibri" w:eastAsia="Calibri" w:cs="Calibri"/>
            <w:lang w:val="en-US"/>
          </w:rPr>
          <w:t>Yorkshire &amp; Humber Care Record</w:t>
        </w:r>
      </w:hyperlink>
    </w:p>
    <w:p w:rsidR="3BB9D79A" w:rsidP="00863FBF" w:rsidRDefault="000F27CC" w14:paraId="19EB1031" w14:textId="1491770C">
      <w:pPr>
        <w:pStyle w:val="ListParagraph"/>
        <w:numPr>
          <w:ilvl w:val="0"/>
          <w:numId w:val="15"/>
        </w:numPr>
        <w:rPr>
          <w:rFonts w:eastAsiaTheme="minorEastAsia"/>
          <w:color w:val="0563C1"/>
        </w:rPr>
      </w:pPr>
      <w:hyperlink r:id="rId14">
        <w:r w:rsidRPr="017E1FAF" w:rsidR="3BB9D79A">
          <w:rPr>
            <w:rStyle w:val="Hyperlink"/>
            <w:rFonts w:ascii="Calibri" w:hAnsi="Calibri" w:eastAsia="Calibri" w:cs="Calibri"/>
            <w:lang w:val="en-US"/>
          </w:rPr>
          <w:t>Greater Manchester Care Record</w:t>
        </w:r>
      </w:hyperlink>
    </w:p>
    <w:p w:rsidR="3BB9D79A" w:rsidP="00863FBF" w:rsidRDefault="000F27CC" w14:paraId="367351C5" w14:textId="6F0268C9">
      <w:pPr>
        <w:pStyle w:val="ListParagraph"/>
        <w:numPr>
          <w:ilvl w:val="0"/>
          <w:numId w:val="15"/>
        </w:numPr>
        <w:rPr>
          <w:rFonts w:eastAsiaTheme="minorEastAsia"/>
          <w:color w:val="0563C1"/>
        </w:rPr>
      </w:pPr>
      <w:hyperlink r:id="rId15">
        <w:proofErr w:type="spellStart"/>
        <w:r w:rsidRPr="017E1FAF" w:rsidR="3BB9D79A">
          <w:rPr>
            <w:rStyle w:val="Hyperlink"/>
            <w:rFonts w:ascii="Calibri" w:hAnsi="Calibri" w:eastAsia="Calibri" w:cs="Calibri"/>
            <w:lang w:val="en-US"/>
          </w:rPr>
          <w:t>OneLondon</w:t>
        </w:r>
        <w:proofErr w:type="spellEnd"/>
      </w:hyperlink>
    </w:p>
    <w:p w:rsidR="3BB9D79A" w:rsidP="00863FBF" w:rsidRDefault="000F27CC" w14:paraId="5808987F" w14:textId="400B6BEB">
      <w:pPr>
        <w:pStyle w:val="ListParagraph"/>
        <w:numPr>
          <w:ilvl w:val="0"/>
          <w:numId w:val="15"/>
        </w:numPr>
        <w:rPr>
          <w:rFonts w:eastAsiaTheme="minorEastAsia"/>
          <w:color w:val="0563C1"/>
        </w:rPr>
      </w:pPr>
      <w:hyperlink r:id="rId16">
        <w:r w:rsidRPr="017E1FAF" w:rsidR="3BB9D79A">
          <w:rPr>
            <w:rStyle w:val="Hyperlink"/>
            <w:rFonts w:ascii="Calibri" w:hAnsi="Calibri" w:eastAsia="Calibri" w:cs="Calibri"/>
            <w:lang w:val="en-US"/>
          </w:rPr>
          <w:t>Wessex Care Records</w:t>
        </w:r>
      </w:hyperlink>
    </w:p>
    <w:p w:rsidR="3BB9D79A" w:rsidP="00863FBF" w:rsidRDefault="000F27CC" w14:paraId="4B29F146" w14:textId="56A8CDB1">
      <w:pPr>
        <w:pStyle w:val="ListParagraph"/>
        <w:numPr>
          <w:ilvl w:val="0"/>
          <w:numId w:val="15"/>
        </w:numPr>
        <w:rPr>
          <w:rFonts w:eastAsiaTheme="minorEastAsia"/>
          <w:color w:val="0563C1"/>
        </w:rPr>
      </w:pPr>
      <w:hyperlink r:id="rId17">
        <w:r w:rsidRPr="017E1FAF" w:rsidR="3BB9D79A">
          <w:rPr>
            <w:rStyle w:val="Hyperlink"/>
            <w:rFonts w:ascii="Calibri" w:hAnsi="Calibri" w:eastAsia="Calibri" w:cs="Calibri"/>
            <w:lang w:val="en-US"/>
          </w:rPr>
          <w:t>Share2Care</w:t>
        </w:r>
      </w:hyperlink>
    </w:p>
    <w:p w:rsidR="3BB9D79A" w:rsidP="00863FBF" w:rsidRDefault="000F27CC" w14:paraId="4B25AD00" w14:textId="35448342">
      <w:pPr>
        <w:pStyle w:val="ListParagraph"/>
        <w:numPr>
          <w:ilvl w:val="0"/>
          <w:numId w:val="15"/>
        </w:numPr>
        <w:rPr>
          <w:rFonts w:eastAsiaTheme="minorEastAsia"/>
          <w:color w:val="0563C1"/>
        </w:rPr>
      </w:pPr>
      <w:hyperlink r:id="rId18">
        <w:r w:rsidRPr="017E1FAF" w:rsidR="3BB9D79A">
          <w:rPr>
            <w:rStyle w:val="Hyperlink"/>
            <w:rFonts w:ascii="Calibri" w:hAnsi="Calibri" w:eastAsia="Calibri" w:cs="Calibri"/>
            <w:lang w:val="en-US"/>
          </w:rPr>
          <w:t>Great North Care Record</w:t>
        </w:r>
      </w:hyperlink>
    </w:p>
    <w:p w:rsidR="3BB9D79A" w:rsidP="00863FBF" w:rsidRDefault="000F27CC" w14:paraId="3C9133D7" w14:textId="492A0C21">
      <w:pPr>
        <w:pStyle w:val="ListParagraph"/>
        <w:numPr>
          <w:ilvl w:val="0"/>
          <w:numId w:val="15"/>
        </w:numPr>
        <w:rPr>
          <w:rFonts w:eastAsiaTheme="minorEastAsia"/>
          <w:color w:val="0563C1"/>
        </w:rPr>
      </w:pPr>
      <w:hyperlink r:id="rId19">
        <w:r w:rsidRPr="017E1FAF" w:rsidR="3BB9D79A">
          <w:rPr>
            <w:rStyle w:val="Hyperlink"/>
            <w:rFonts w:ascii="Calibri" w:hAnsi="Calibri" w:eastAsia="Calibri" w:cs="Calibri"/>
            <w:lang w:val="en-US"/>
          </w:rPr>
          <w:t>My Care Record</w:t>
        </w:r>
      </w:hyperlink>
      <w:r w:rsidRPr="017E1FAF" w:rsidR="3BB9D79A">
        <w:rPr>
          <w:rFonts w:ascii="Calibri" w:hAnsi="Calibri" w:eastAsia="Calibri" w:cs="Calibri"/>
          <w:color w:val="1D1C1D"/>
          <w:lang w:val="en-US"/>
        </w:rPr>
        <w:t xml:space="preserve"> (East of England)</w:t>
      </w:r>
    </w:p>
    <w:p w:rsidR="3BB9D79A" w:rsidP="55427D53" w:rsidRDefault="000F27CC" w14:paraId="2DFDA477" w14:textId="744C6A9A">
      <w:pPr>
        <w:pStyle w:val="ListParagraph"/>
        <w:numPr>
          <w:ilvl w:val="0"/>
          <w:numId w:val="15"/>
        </w:numPr>
        <w:rPr>
          <w:rFonts w:eastAsiaTheme="minorEastAsia"/>
          <w:color w:val="0563C1"/>
        </w:rPr>
      </w:pPr>
      <w:hyperlink r:id="rId20">
        <w:r w:rsidRPr="55427D53" w:rsidR="3BB9D79A">
          <w:rPr>
            <w:rStyle w:val="Hyperlink"/>
            <w:rFonts w:ascii="Calibri" w:hAnsi="Calibri" w:eastAsia="Calibri" w:cs="Calibri"/>
            <w:lang w:val="en-US"/>
          </w:rPr>
          <w:t>Kent and Medway Care Record</w:t>
        </w:r>
      </w:hyperlink>
    </w:p>
    <w:p w:rsidR="26C98D43" w:rsidP="55427D53" w:rsidRDefault="000F27CC" w14:paraId="2C26B445" w14:textId="34E133AF">
      <w:pPr>
        <w:pStyle w:val="ListParagraph"/>
        <w:numPr>
          <w:ilvl w:val="0"/>
          <w:numId w:val="15"/>
        </w:numPr>
        <w:rPr>
          <w:rFonts w:eastAsiaTheme="minorEastAsia"/>
          <w:color w:val="1D1C1D"/>
        </w:rPr>
      </w:pPr>
      <w:hyperlink r:id="rId21">
        <w:r w:rsidRPr="55427D53" w:rsidR="26C98D43">
          <w:rPr>
            <w:rStyle w:val="Hyperlink"/>
            <w:rFonts w:ascii="Calibri" w:hAnsi="Calibri" w:eastAsia="Calibri" w:cs="Calibri"/>
            <w:lang w:val="en-US"/>
          </w:rPr>
          <w:t>Our Connected Care</w:t>
        </w:r>
      </w:hyperlink>
      <w:r w:rsidRPr="55427D53" w:rsidR="26C98D43">
        <w:rPr>
          <w:rFonts w:ascii="Calibri" w:hAnsi="Calibri" w:eastAsia="Calibri" w:cs="Calibri"/>
          <w:color w:val="1D1C1D"/>
          <w:lang w:val="en-US"/>
        </w:rPr>
        <w:t xml:space="preserve"> (</w:t>
      </w:r>
      <w:r w:rsidRPr="55427D53" w:rsidR="3BB9D79A">
        <w:rPr>
          <w:rFonts w:ascii="Calibri" w:hAnsi="Calibri" w:eastAsia="Calibri" w:cs="Calibri"/>
          <w:color w:val="1D1C1D"/>
          <w:lang w:val="en-US"/>
        </w:rPr>
        <w:t>Sussex</w:t>
      </w:r>
      <w:r w:rsidRPr="55427D53" w:rsidR="46645A17">
        <w:rPr>
          <w:rFonts w:ascii="Calibri" w:hAnsi="Calibri" w:eastAsia="Calibri" w:cs="Calibri"/>
          <w:color w:val="1D1C1D"/>
          <w:lang w:val="en-US"/>
        </w:rPr>
        <w:t>)</w:t>
      </w:r>
    </w:p>
    <w:p w:rsidR="3BB9D79A" w:rsidP="00863FBF" w:rsidRDefault="3BB9D79A" w14:paraId="7834CF66" w14:textId="091637DB">
      <w:pPr>
        <w:pStyle w:val="ListParagraph"/>
        <w:numPr>
          <w:ilvl w:val="0"/>
          <w:numId w:val="15"/>
        </w:numPr>
        <w:rPr>
          <w:rFonts w:eastAsiaTheme="minorEastAsia"/>
          <w:color w:val="1D1C1D"/>
        </w:rPr>
      </w:pPr>
      <w:r w:rsidRPr="017E1FAF">
        <w:rPr>
          <w:rFonts w:ascii="Calibri" w:hAnsi="Calibri" w:eastAsia="Calibri" w:cs="Calibri"/>
          <w:color w:val="1D1C1D"/>
          <w:lang w:val="en-US"/>
        </w:rPr>
        <w:t>West Midlands</w:t>
      </w:r>
    </w:p>
    <w:p w:rsidR="3BB9D79A" w:rsidP="00863FBF" w:rsidRDefault="3BB9D79A" w14:paraId="231B7290" w14:textId="6A1A7FFC">
      <w:pPr>
        <w:pStyle w:val="ListParagraph"/>
        <w:numPr>
          <w:ilvl w:val="0"/>
          <w:numId w:val="15"/>
        </w:numPr>
        <w:rPr>
          <w:rFonts w:eastAsiaTheme="minorEastAsia"/>
          <w:color w:val="1D1C1D"/>
        </w:rPr>
      </w:pPr>
      <w:r w:rsidRPr="017E1FAF">
        <w:rPr>
          <w:rFonts w:ascii="Calibri" w:hAnsi="Calibri" w:eastAsia="Calibri" w:cs="Calibri"/>
          <w:color w:val="1D1C1D"/>
          <w:lang w:val="en-US"/>
        </w:rPr>
        <w:t>East Midlands</w:t>
      </w:r>
    </w:p>
    <w:p w:rsidR="3BB9D79A" w:rsidP="7D205182" w:rsidRDefault="4A16D90D" w14:paraId="7BA0CB28" w14:textId="2423B3A0">
      <w:pPr>
        <w:pStyle w:val="ListParagraph"/>
        <w:numPr>
          <w:ilvl w:val="0"/>
          <w:numId w:val="15"/>
        </w:numPr>
        <w:rPr>
          <w:rFonts w:eastAsiaTheme="minorEastAsia"/>
          <w:color w:val="1D1C1D"/>
        </w:rPr>
      </w:pPr>
      <w:proofErr w:type="spellStart"/>
      <w:r w:rsidRPr="7D205182">
        <w:rPr>
          <w:rFonts w:ascii="Calibri" w:hAnsi="Calibri" w:eastAsia="Calibri" w:cs="Calibri"/>
          <w:color w:val="1D1C1D"/>
          <w:lang w:val="en-US"/>
        </w:rPr>
        <w:t>OneSouthWest</w:t>
      </w:r>
      <w:proofErr w:type="spellEnd"/>
    </w:p>
    <w:p w:rsidR="188503F4" w:rsidP="667285D0" w:rsidRDefault="188503F4" w14:paraId="0A1A9D04" w14:textId="3FE680A8">
      <w:pPr>
        <w:rPr>
          <w:rFonts w:ascii="Calibri" w:hAnsi="Calibri" w:eastAsia="Calibri" w:cs="Calibri"/>
          <w:color w:val="1D1C1D"/>
          <w:lang w:val="en-US"/>
        </w:rPr>
      </w:pPr>
    </w:p>
    <w:p w:rsidR="16836AF1" w:rsidP="7D205182" w:rsidRDefault="16836AF1" w14:paraId="1415714D" w14:textId="5E8DFCB6">
      <w:pPr>
        <w:rPr>
          <w:rFonts w:ascii="Calibri" w:hAnsi="Calibri" w:eastAsia="Calibri" w:cs="Calibri"/>
          <w:color w:val="1D1C1D"/>
          <w:lang w:val="en-US"/>
        </w:rPr>
      </w:pPr>
      <w:r w:rsidRPr="030A298C" w:rsidR="16836AF1">
        <w:rPr>
          <w:rFonts w:ascii="Calibri" w:hAnsi="Calibri" w:eastAsia="Calibri" w:cs="Calibri"/>
          <w:color w:val="1D1C1D"/>
          <w:lang w:val="en-US"/>
        </w:rPr>
        <w:t xml:space="preserve">The map below shows our best understanding of which of the </w:t>
      </w:r>
      <w:r w:rsidRPr="030A298C" w:rsidR="313C5E13">
        <w:rPr>
          <w:rFonts w:ascii="Calibri" w:hAnsi="Calibri" w:eastAsia="Calibri" w:cs="Calibri"/>
          <w:color w:val="1D1C1D"/>
          <w:lang w:val="en-US"/>
        </w:rPr>
        <w:t xml:space="preserve">42 </w:t>
      </w:r>
      <w:r w:rsidRPr="030A298C" w:rsidR="703AF56F">
        <w:rPr>
          <w:rFonts w:ascii="Calibri" w:hAnsi="Calibri" w:eastAsia="Calibri" w:cs="Calibri"/>
          <w:color w:val="1D1C1D"/>
          <w:lang w:val="en-US"/>
        </w:rPr>
        <w:t>ICSs (Integrated Care Systems)</w:t>
      </w:r>
      <w:r w:rsidRPr="030A298C" w:rsidR="16836AF1">
        <w:rPr>
          <w:rFonts w:ascii="Calibri" w:hAnsi="Calibri" w:eastAsia="Calibri" w:cs="Calibri"/>
          <w:color w:val="1D1C1D"/>
          <w:lang w:val="en-US"/>
        </w:rPr>
        <w:t xml:space="preserve"> </w:t>
      </w:r>
      <w:r w:rsidRPr="030A298C" w:rsidR="6D740285">
        <w:rPr>
          <w:rFonts w:ascii="Calibri" w:hAnsi="Calibri" w:eastAsia="Calibri" w:cs="Calibri"/>
          <w:color w:val="1D1C1D"/>
          <w:lang w:val="en-US"/>
        </w:rPr>
        <w:t xml:space="preserve">are included in each of the </w:t>
      </w:r>
      <w:r w:rsidRPr="030A298C" w:rsidR="16836AF1">
        <w:rPr>
          <w:rFonts w:ascii="Calibri" w:hAnsi="Calibri" w:eastAsia="Calibri" w:cs="Calibri"/>
          <w:color w:val="1D1C1D"/>
          <w:lang w:val="en-US"/>
        </w:rPr>
        <w:t>13 regional Shared Care Records</w:t>
      </w:r>
      <w:r w:rsidRPr="030A298C" w:rsidR="5511CEC3">
        <w:rPr>
          <w:rFonts w:ascii="Calibri" w:hAnsi="Calibri" w:eastAsia="Calibri" w:cs="Calibri"/>
          <w:color w:val="1D1C1D"/>
          <w:sz w:val="18"/>
          <w:szCs w:val="18"/>
          <w:lang w:val="en-US"/>
        </w:rPr>
        <w:t>:</w:t>
      </w:r>
      <w:r w:rsidRPr="030A298C" w:rsidR="16836AF1">
        <w:rPr>
          <w:rFonts w:ascii="Calibri" w:hAnsi="Calibri" w:eastAsia="Calibri" w:cs="Calibri"/>
          <w:color w:val="1D1C1D"/>
          <w:lang w:val="en-US"/>
        </w:rPr>
        <w:t xml:space="preserve"> </w:t>
      </w:r>
    </w:p>
    <w:p w:rsidR="017E1FAF" w:rsidP="7D205182" w:rsidRDefault="017E1FAF" w14:paraId="32A68096" w14:textId="56BC5FAD">
      <w:pPr>
        <w:jc w:val="center"/>
      </w:pPr>
    </w:p>
    <w:p w:rsidR="58BD44A8" w:rsidP="017E1FAF" w:rsidRDefault="0C3F3275" w14:paraId="34A2569E" w14:textId="44C65478">
      <w:pPr/>
      <w:r w:rsidR="0C3F3275">
        <w:drawing>
          <wp:inline wp14:editId="29BC3100" wp14:anchorId="438C9733">
            <wp:extent cx="6322980" cy="4333875"/>
            <wp:effectExtent l="0" t="0" r="0" b="0"/>
            <wp:docPr id="1675588601" name="Picture 1675588601" title=""/>
            <wp:cNvGraphicFramePr>
              <a:graphicFrameLocks noChangeAspect="1"/>
            </wp:cNvGraphicFramePr>
            <a:graphic>
              <a:graphicData uri="http://schemas.openxmlformats.org/drawingml/2006/picture">
                <pic:pic>
                  <pic:nvPicPr>
                    <pic:cNvPr id="0" name="Picture 1675588601"/>
                    <pic:cNvPicPr/>
                  </pic:nvPicPr>
                  <pic:blipFill>
                    <a:blip r:embed="Rb61453441cf4435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22980" cy="4333875"/>
                    </a:xfrm>
                    <a:prstGeom prst="rect">
                      <a:avLst/>
                    </a:prstGeom>
                  </pic:spPr>
                </pic:pic>
              </a:graphicData>
            </a:graphic>
          </wp:inline>
        </w:drawing>
      </w:r>
    </w:p>
    <w:p w:rsidR="58BD44A8" w:rsidP="017E1FAF" w:rsidRDefault="0C3F3275" w14:paraId="332CA7EE" w14:textId="4C6BE07D">
      <w:pPr>
        <w:rPr>
          <w:rFonts w:ascii="Calibri" w:hAnsi="Calibri" w:eastAsia="Calibri" w:cs="Calibri"/>
          <w:color w:val="1D1C1D"/>
          <w:lang w:val="en-US"/>
        </w:rPr>
      </w:pPr>
      <w:r w:rsidRPr="030A298C" w:rsidR="21D9B886">
        <w:rPr>
          <w:rFonts w:ascii="Calibri" w:hAnsi="Calibri" w:eastAsia="Calibri" w:cs="Calibri"/>
          <w:color w:val="1D1C1D"/>
          <w:sz w:val="18"/>
          <w:szCs w:val="18"/>
          <w:lang w:val="en-US"/>
        </w:rPr>
        <w:t>(</w:t>
      </w:r>
      <w:r w:rsidRPr="030A298C" w:rsidR="54583636">
        <w:rPr>
          <w:rFonts w:ascii="Calibri" w:hAnsi="Calibri" w:eastAsia="Calibri" w:cs="Calibri"/>
          <w:color w:val="1D1C1D"/>
          <w:sz w:val="18"/>
          <w:szCs w:val="18"/>
          <w:lang w:val="en-US"/>
        </w:rPr>
        <w:t>M</w:t>
      </w:r>
      <w:r w:rsidRPr="030A298C" w:rsidR="21D9B886">
        <w:rPr>
          <w:rFonts w:ascii="Calibri" w:hAnsi="Calibri" w:eastAsia="Calibri" w:cs="Calibri"/>
          <w:color w:val="1D1C1D"/>
          <w:sz w:val="18"/>
          <w:szCs w:val="18"/>
          <w:lang w:val="en-US"/>
        </w:rPr>
        <w:t xml:space="preserve">ap </w:t>
      </w:r>
      <w:r w:rsidRPr="030A298C" w:rsidR="31001037">
        <w:rPr>
          <w:rFonts w:ascii="Calibri" w:hAnsi="Calibri" w:eastAsia="Calibri" w:cs="Calibri"/>
          <w:color w:val="1D1C1D"/>
          <w:sz w:val="18"/>
          <w:szCs w:val="18"/>
          <w:lang w:val="en-US"/>
        </w:rPr>
        <w:t>adapted from</w:t>
      </w:r>
      <w:r w:rsidRPr="030A298C" w:rsidR="21D9B886">
        <w:rPr>
          <w:rFonts w:ascii="Calibri" w:hAnsi="Calibri" w:eastAsia="Calibri" w:cs="Calibri"/>
          <w:color w:val="1D1C1D"/>
          <w:sz w:val="18"/>
          <w:szCs w:val="18"/>
          <w:lang w:val="en-US"/>
        </w:rPr>
        <w:t xml:space="preserve"> https://www.kingsfund.org.uk/publications/integrated-care-systems-explained)</w:t>
      </w:r>
    </w:p>
    <w:p w:rsidR="58BD44A8" w:rsidP="017E1FAF" w:rsidRDefault="58BD44A8" w14:paraId="3CF72B93" w14:textId="38BF614B">
      <w:r>
        <w:t xml:space="preserve">In our research we have spoken to teams from the following </w:t>
      </w:r>
      <w:r w:rsidR="71178687">
        <w:t>S</w:t>
      </w:r>
      <w:r w:rsidR="6FFCBA5F">
        <w:t xml:space="preserve">hared </w:t>
      </w:r>
      <w:r w:rsidR="5B838487">
        <w:t>C</w:t>
      </w:r>
      <w:r w:rsidR="6FFCBA5F">
        <w:t xml:space="preserve">are </w:t>
      </w:r>
      <w:r w:rsidR="65BEC779">
        <w:t>R</w:t>
      </w:r>
      <w:r w:rsidR="6FFCBA5F">
        <w:t>ecords</w:t>
      </w:r>
      <w:r>
        <w:t xml:space="preserve">: </w:t>
      </w:r>
    </w:p>
    <w:p w:rsidR="1EAC39E5" w:rsidP="00863FBF" w:rsidRDefault="1EAC39E5" w14:paraId="4A2A1F1F" w14:textId="1A4EEE90">
      <w:pPr>
        <w:pStyle w:val="ListParagraph"/>
        <w:numPr>
          <w:ilvl w:val="0"/>
          <w:numId w:val="16"/>
        </w:numPr>
        <w:rPr>
          <w:rFonts w:eastAsiaTheme="minorEastAsia"/>
        </w:rPr>
      </w:pPr>
      <w:r>
        <w:t>Cheshire and Merseyside</w:t>
      </w:r>
      <w:r w:rsidR="1FB80F34">
        <w:t xml:space="preserve"> (part of the Share2Care) </w:t>
      </w:r>
    </w:p>
    <w:p w:rsidR="1EAC39E5" w:rsidP="00863FBF" w:rsidRDefault="1EAC39E5" w14:paraId="349DEA5C" w14:textId="68A52374">
      <w:pPr>
        <w:pStyle w:val="ListParagraph"/>
        <w:numPr>
          <w:ilvl w:val="0"/>
          <w:numId w:val="16"/>
        </w:numPr>
      </w:pPr>
      <w:r>
        <w:t xml:space="preserve">Connecting Care </w:t>
      </w:r>
      <w:r w:rsidR="711A1453">
        <w:t xml:space="preserve">(part of </w:t>
      </w:r>
      <w:proofErr w:type="spellStart"/>
      <w:r w:rsidR="711A1453">
        <w:t>OneSouthWest</w:t>
      </w:r>
      <w:proofErr w:type="spellEnd"/>
      <w:r w:rsidR="711A1453">
        <w:t>)</w:t>
      </w:r>
    </w:p>
    <w:p w:rsidR="711A1453" w:rsidP="00863FBF" w:rsidRDefault="711A1453" w14:paraId="267D1EF6" w14:textId="1ACC98F8">
      <w:pPr>
        <w:pStyle w:val="ListParagraph"/>
        <w:numPr>
          <w:ilvl w:val="0"/>
          <w:numId w:val="16"/>
        </w:numPr>
      </w:pPr>
      <w:proofErr w:type="spellStart"/>
      <w:r>
        <w:t>SIDeR</w:t>
      </w:r>
      <w:proofErr w:type="spellEnd"/>
      <w:r>
        <w:t xml:space="preserve"> (part of </w:t>
      </w:r>
      <w:proofErr w:type="spellStart"/>
      <w:r>
        <w:t>OneSouthWest</w:t>
      </w:r>
      <w:proofErr w:type="spellEnd"/>
      <w:r>
        <w:t>)</w:t>
      </w:r>
    </w:p>
    <w:p w:rsidR="614729F5" w:rsidP="00863FBF" w:rsidRDefault="614729F5" w14:paraId="2C1298AE" w14:textId="39A086E6">
      <w:pPr>
        <w:pStyle w:val="ListParagraph"/>
        <w:numPr>
          <w:ilvl w:val="0"/>
          <w:numId w:val="16"/>
        </w:numPr>
        <w:rPr>
          <w:rFonts w:eastAsiaTheme="minorEastAsia"/>
        </w:rPr>
      </w:pPr>
      <w:r>
        <w:lastRenderedPageBreak/>
        <w:t xml:space="preserve">Devon Shared Care Record (part of </w:t>
      </w:r>
      <w:proofErr w:type="spellStart"/>
      <w:r>
        <w:t>OneSouthWest</w:t>
      </w:r>
      <w:proofErr w:type="spellEnd"/>
      <w:r>
        <w:t>)</w:t>
      </w:r>
    </w:p>
    <w:p w:rsidR="711A1453" w:rsidP="00863FBF" w:rsidRDefault="711A1453" w14:paraId="567CE6A8" w14:textId="3040D508">
      <w:pPr>
        <w:pStyle w:val="ListParagraph"/>
        <w:numPr>
          <w:ilvl w:val="0"/>
          <w:numId w:val="16"/>
        </w:numPr>
      </w:pPr>
      <w:r>
        <w:t>Dorset Care Record (part of the Wessex Care Record)</w:t>
      </w:r>
    </w:p>
    <w:p w:rsidR="00B722D9" w:rsidP="00B722D9" w:rsidRDefault="00B722D9" w14:paraId="559C0E44" w14:textId="08E28D75">
      <w:pPr>
        <w:pStyle w:val="ListParagraph"/>
        <w:numPr>
          <w:ilvl w:val="0"/>
          <w:numId w:val="16"/>
        </w:numPr>
      </w:pPr>
      <w:r>
        <w:t>Cambridge and Peterborough (part of My Care Record)</w:t>
      </w:r>
    </w:p>
    <w:p w:rsidR="711A1453" w:rsidP="00863FBF" w:rsidRDefault="711A1453" w14:paraId="4AD6AAF3" w14:textId="700008AA">
      <w:pPr>
        <w:pStyle w:val="ListParagraph"/>
        <w:numPr>
          <w:ilvl w:val="0"/>
          <w:numId w:val="16"/>
        </w:numPr>
      </w:pPr>
      <w:proofErr w:type="spellStart"/>
      <w:r>
        <w:t>OneLondon</w:t>
      </w:r>
      <w:proofErr w:type="spellEnd"/>
    </w:p>
    <w:p w:rsidR="711A1453" w:rsidP="00863FBF" w:rsidRDefault="711A1453" w14:paraId="1C61504F" w14:textId="465B9BF3">
      <w:pPr>
        <w:pStyle w:val="ListParagraph"/>
        <w:numPr>
          <w:ilvl w:val="0"/>
          <w:numId w:val="16"/>
        </w:numPr>
      </w:pPr>
      <w:r>
        <w:t>Great North Care Record</w:t>
      </w:r>
    </w:p>
    <w:p w:rsidR="711A1453" w:rsidP="00863FBF" w:rsidRDefault="515F4EAF" w14:paraId="08C13607" w14:textId="0B6B145C">
      <w:pPr>
        <w:pStyle w:val="ListParagraph"/>
        <w:numPr>
          <w:ilvl w:val="0"/>
          <w:numId w:val="16"/>
        </w:numPr>
      </w:pPr>
      <w:r>
        <w:t xml:space="preserve">Our Connected Care </w:t>
      </w:r>
    </w:p>
    <w:p w:rsidR="017E1FAF" w:rsidP="017E1FAF" w:rsidRDefault="017E1FAF" w14:paraId="46AFF88C" w14:textId="405507DB"/>
    <w:p w:rsidR="017E1FAF" w:rsidP="017E1FAF" w:rsidRDefault="017E1FAF" w14:paraId="6D28C5A0" w14:textId="3A9AC020"/>
    <w:p w:rsidR="42F5C7F3" w:rsidP="030A298C" w:rsidRDefault="137C451A" w14:paraId="6B8B8A4D" w14:textId="4C9E957F">
      <w:pPr>
        <w:pStyle w:val="Heading3"/>
        <w:rPr>
          <w:rFonts w:ascii="Calibri Light" w:hAnsi="Calibri Light" w:eastAsia="MS Gothic" w:cs="Times New Roman"/>
          <w:b w:val="1"/>
          <w:bCs w:val="1"/>
        </w:rPr>
      </w:pPr>
      <w:bookmarkStart w:name="_Toc870706457" w:id="455443349"/>
      <w:r w:rsidRPr="030A298C" w:rsidR="137C451A">
        <w:rPr>
          <w:b w:val="1"/>
          <w:bCs w:val="1"/>
        </w:rPr>
        <w:t xml:space="preserve">Stages </w:t>
      </w:r>
      <w:r w:rsidRPr="030A298C" w:rsidR="00B722D9">
        <w:rPr>
          <w:b w:val="1"/>
          <w:bCs w:val="1"/>
        </w:rPr>
        <w:t>of</w:t>
      </w:r>
      <w:r w:rsidRPr="030A298C" w:rsidR="137C451A">
        <w:rPr>
          <w:b w:val="1"/>
          <w:bCs w:val="1"/>
        </w:rPr>
        <w:t xml:space="preserve"> development</w:t>
      </w:r>
      <w:bookmarkEnd w:id="455443349"/>
    </w:p>
    <w:p w:rsidR="3B981666" w:rsidP="017E1FAF" w:rsidRDefault="39FDFACC" w14:paraId="6BFFA61C" w14:textId="0B08825F">
      <w:r w:rsidR="39FDFACC">
        <w:rPr/>
        <w:t xml:space="preserve">Each of the Shared Care Record teams that we have spoken to are at </w:t>
      </w:r>
      <w:r w:rsidR="48FFA6AD">
        <w:rPr/>
        <w:t>various stages</w:t>
      </w:r>
      <w:r w:rsidR="39FDFACC">
        <w:rPr/>
        <w:t xml:space="preserve"> of de</w:t>
      </w:r>
      <w:r w:rsidR="64D2969B">
        <w:rPr/>
        <w:t xml:space="preserve">velopment. Some are up and running and have been for </w:t>
      </w:r>
      <w:r w:rsidR="0493A9BF">
        <w:rPr/>
        <w:t>several</w:t>
      </w:r>
      <w:r w:rsidR="64D2969B">
        <w:rPr/>
        <w:t xml:space="preserve"> years, others are still being built. Even those that are well established do not see themselves as the ‘finished </w:t>
      </w:r>
      <w:r w:rsidR="0C9AF1A1">
        <w:rPr/>
        <w:t>product</w:t>
      </w:r>
      <w:r w:rsidR="4237E200">
        <w:rPr/>
        <w:t>.’</w:t>
      </w:r>
      <w:r w:rsidR="715C7B74">
        <w:rPr/>
        <w:t xml:space="preserve"> They are </w:t>
      </w:r>
      <w:r w:rsidR="37FEAE4A">
        <w:rPr/>
        <w:t xml:space="preserve">continuing to expand to include further </w:t>
      </w:r>
      <w:r w:rsidR="158304F4">
        <w:rPr/>
        <w:t xml:space="preserve">health or social care </w:t>
      </w:r>
      <w:r w:rsidR="37FEAE4A">
        <w:rPr/>
        <w:t xml:space="preserve">settings and </w:t>
      </w:r>
      <w:r w:rsidR="715C7B74">
        <w:rPr/>
        <w:t>dev</w:t>
      </w:r>
      <w:r w:rsidR="40927F1D">
        <w:rPr/>
        <w:t>eloping the</w:t>
      </w:r>
      <w:r w:rsidR="490F8573">
        <w:rPr/>
        <w:t xml:space="preserve"> sharing of records within their region.</w:t>
      </w:r>
    </w:p>
    <w:p w:rsidR="3B981666" w:rsidP="017E1FAF" w:rsidRDefault="26ED967E" w14:paraId="5AC71F1B" w14:textId="3FC70F7B">
      <w:r w:rsidR="26ED967E">
        <w:rPr/>
        <w:t>Most</w:t>
      </w:r>
      <w:r w:rsidR="6C5547C3">
        <w:rPr/>
        <w:t xml:space="preserve"> of the Sh</w:t>
      </w:r>
      <w:r w:rsidR="03D4AA33">
        <w:rPr/>
        <w:t xml:space="preserve">ared </w:t>
      </w:r>
      <w:r w:rsidR="6C5547C3">
        <w:rPr/>
        <w:t>C</w:t>
      </w:r>
      <w:r w:rsidR="298103DF">
        <w:rPr/>
        <w:t xml:space="preserve">are </w:t>
      </w:r>
      <w:r w:rsidR="6C5547C3">
        <w:rPr/>
        <w:t>R</w:t>
      </w:r>
      <w:r w:rsidR="7FEF4F63">
        <w:rPr/>
        <w:t>ecords</w:t>
      </w:r>
      <w:r w:rsidR="6C5547C3">
        <w:rPr/>
        <w:t xml:space="preserve"> that we have spoken to are </w:t>
      </w:r>
      <w:r w:rsidR="26ED967E">
        <w:rPr/>
        <w:t xml:space="preserve">used </w:t>
      </w:r>
      <w:r w:rsidR="19EDEB85">
        <w:rPr/>
        <w:t>sole</w:t>
      </w:r>
      <w:r w:rsidR="2E763B19">
        <w:rPr/>
        <w:t>l</w:t>
      </w:r>
      <w:r w:rsidR="19EDEB85">
        <w:rPr/>
        <w:t xml:space="preserve">y </w:t>
      </w:r>
      <w:r w:rsidR="26ED967E">
        <w:rPr/>
        <w:t>for direct care</w:t>
      </w:r>
      <w:r w:rsidR="07BC3290">
        <w:rPr/>
        <w:t xml:space="preserve">. The advantages of this are that the </w:t>
      </w:r>
      <w:r w:rsidR="42AFB36E">
        <w:rPr/>
        <w:t>IG (Information Governance)</w:t>
      </w:r>
      <w:r w:rsidR="07BC3290">
        <w:rPr/>
        <w:t xml:space="preserve"> arrangements for direct care are more straightforward. </w:t>
      </w:r>
    </w:p>
    <w:p w:rsidR="302709BE" w:rsidP="00863FBF" w:rsidRDefault="55630D56" w14:paraId="70C9BEFE" w14:textId="048F8F6E">
      <w:pPr>
        <w:pStyle w:val="ListParagraph"/>
        <w:numPr>
          <w:ilvl w:val="0"/>
          <w:numId w:val="14"/>
        </w:numPr>
        <w:rPr>
          <w:rFonts w:eastAsiaTheme="minorEastAsia"/>
          <w:i/>
        </w:rPr>
      </w:pPr>
      <w:r w:rsidRPr="017E1FAF">
        <w:rPr>
          <w:i/>
          <w:iCs/>
        </w:rPr>
        <w:t xml:space="preserve">"it's specifically and deliberately for direct care only, it's not for secondary use for population health or risk stratification or other means" </w:t>
      </w:r>
      <w:r w:rsidRPr="017E1FAF" w:rsidR="355C5C90">
        <w:rPr>
          <w:i/>
          <w:iCs/>
        </w:rPr>
        <w:t>C42</w:t>
      </w:r>
    </w:p>
    <w:p w:rsidR="41ED09F4" w:rsidRDefault="41ED09F4" w14:paraId="4D2B3CC8" w14:textId="669D8777">
      <w:r w:rsidR="41ED09F4">
        <w:rPr/>
        <w:t>Many regions took a phased approach focusing on settings identified as “low hanging fruits</w:t>
      </w:r>
      <w:r w:rsidR="79E0F12B">
        <w:rPr/>
        <w:t>,”</w:t>
      </w:r>
      <w:r w:rsidR="41ED09F4">
        <w:rPr/>
        <w:t xml:space="preserve"> which might all be using the same clinical system. </w:t>
      </w:r>
    </w:p>
    <w:p w:rsidR="577703F3" w:rsidP="00863FBF" w:rsidRDefault="152FA862" w14:paraId="524D6DC6" w14:textId="4C586D3E">
      <w:pPr>
        <w:pStyle w:val="ListParagraph"/>
        <w:numPr>
          <w:ilvl w:val="0"/>
          <w:numId w:val="20"/>
        </w:numPr>
        <w:rPr>
          <w:rFonts w:eastAsiaTheme="minorEastAsia"/>
          <w:lang w:val="en-US"/>
        </w:rPr>
      </w:pPr>
      <w:r w:rsidRPr="78E843F5">
        <w:rPr>
          <w:i/>
          <w:iCs/>
        </w:rPr>
        <w:t>“</w:t>
      </w:r>
      <w:r w:rsidRPr="7121CEF0" w:rsidR="765FC321">
        <w:rPr>
          <w:i/>
          <w:iCs/>
        </w:rPr>
        <w:t>We're having a phased approach, so the low hanging fruits in the first phase and then we're dealing with, basically, the acutes and the local authorities in our second phase. (…) the lion share of all our data is coming off TPP in the first phase with a bit of EMIS thrown in</w:t>
      </w:r>
      <w:r w:rsidRPr="78E843F5" w:rsidR="38CC072F">
        <w:rPr>
          <w:i/>
          <w:iCs/>
        </w:rPr>
        <w:t>.</w:t>
      </w:r>
      <w:r w:rsidRPr="78E843F5" w:rsidR="7897B8EC">
        <w:rPr>
          <w:i/>
          <w:iCs/>
        </w:rPr>
        <w:t>”</w:t>
      </w:r>
      <w:r w:rsidRPr="7121CEF0" w:rsidR="765FC321">
        <w:rPr>
          <w:i/>
          <w:iCs/>
        </w:rPr>
        <w:t xml:space="preserve"> </w:t>
      </w:r>
      <w:r w:rsidRPr="7121CEF0" w:rsidR="765FC321">
        <w:rPr>
          <w:i/>
          <w:iCs/>
          <w:lang w:val="en-US"/>
        </w:rPr>
        <w:t>C50</w:t>
      </w:r>
    </w:p>
    <w:p w:rsidR="15689BC7" w:rsidP="017E1FAF" w:rsidRDefault="70E58ED5" w14:paraId="156DDE50" w14:textId="23148093">
      <w:r>
        <w:t xml:space="preserve">Secondary uses of anonymous or pseudonymised data is </w:t>
      </w:r>
      <w:r w:rsidR="4F8D2D47">
        <w:t xml:space="preserve">often seen as </w:t>
      </w:r>
      <w:r>
        <w:t>a second step</w:t>
      </w:r>
      <w:r w:rsidR="30325D7B">
        <w:t xml:space="preserve">. The collected data can then be used in population health </w:t>
      </w:r>
      <w:r w:rsidR="520AA86F">
        <w:t xml:space="preserve">planning and research. </w:t>
      </w:r>
      <w:r w:rsidR="2EEA13C7">
        <w:t>We learned of some areas</w:t>
      </w:r>
      <w:r w:rsidR="758874E0">
        <w:t>,</w:t>
      </w:r>
      <w:r w:rsidR="2EEA13C7">
        <w:t xml:space="preserve"> who are beginning to </w:t>
      </w:r>
      <w:r w:rsidR="7AD95280">
        <w:t>us</w:t>
      </w:r>
      <w:r w:rsidR="1D02FA7F">
        <w:t>e</w:t>
      </w:r>
      <w:r w:rsidR="2EEA13C7">
        <w:t xml:space="preserve"> this data for these purposes</w:t>
      </w:r>
      <w:r w:rsidR="3EBD78A2">
        <w:t>,</w:t>
      </w:r>
      <w:r w:rsidR="27685F3A">
        <w:t xml:space="preserve"> but we currently do not have information around specific improvements made with the data.</w:t>
      </w:r>
    </w:p>
    <w:p w:rsidR="302709BE" w:rsidP="302709BE" w:rsidRDefault="003E30C3" w14:paraId="716FBD74" w14:textId="2B1E55BC">
      <w:r>
        <w:t>L</w:t>
      </w:r>
      <w:r w:rsidR="4F9D02FA">
        <w:t>ocal and national integration remains a challenge</w:t>
      </w:r>
      <w:r>
        <w:t xml:space="preserve">. </w:t>
      </w:r>
      <w:r w:rsidR="58F16239">
        <w:t xml:space="preserve">According to one of the local </w:t>
      </w:r>
      <w:proofErr w:type="spellStart"/>
      <w:r w:rsidR="4F9D02FA">
        <w:t>ShCR</w:t>
      </w:r>
      <w:proofErr w:type="spellEnd"/>
      <w:r w:rsidR="1962134E">
        <w:t xml:space="preserve"> </w:t>
      </w:r>
      <w:r w:rsidR="4011B96D">
        <w:t xml:space="preserve">team, the fact that the neighbouring regions </w:t>
      </w:r>
      <w:r w:rsidR="270452CE">
        <w:t xml:space="preserve">are </w:t>
      </w:r>
      <w:r w:rsidR="4011B96D">
        <w:t xml:space="preserve">using the same system, in this case, Orion, would </w:t>
      </w:r>
      <w:r w:rsidR="4F9D02FA">
        <w:t>not mean that</w:t>
      </w:r>
      <w:r w:rsidR="6881476B">
        <w:t xml:space="preserve"> sharing and</w:t>
      </w:r>
      <w:r w:rsidR="4F9D02FA">
        <w:t xml:space="preserve"> integrating their data w</w:t>
      </w:r>
      <w:r w:rsidR="14769B93">
        <w:t>ould be any easier from</w:t>
      </w:r>
      <w:r w:rsidR="00C630FF">
        <w:t xml:space="preserve"> a</w:t>
      </w:r>
      <w:r w:rsidR="14769B93">
        <w:t xml:space="preserve"> technical perspective. </w:t>
      </w:r>
    </w:p>
    <w:p w:rsidR="7121CEF0" w:rsidP="030A298C" w:rsidRDefault="026666FB" w14:paraId="7D96B0FC" w14:textId="35438B90">
      <w:pPr>
        <w:pStyle w:val="Heading2"/>
        <w:rPr>
          <w:rFonts w:ascii="Calibri Light" w:hAnsi="Calibri Light" w:eastAsia="MS Gothic" w:cs="Times New Roman"/>
          <w:b w:val="1"/>
          <w:bCs w:val="1"/>
        </w:rPr>
      </w:pPr>
      <w:bookmarkStart w:name="_Toc1151530713" w:id="1126447673"/>
      <w:r w:rsidRPr="030A298C" w:rsidR="026666FB">
        <w:rPr>
          <w:b w:val="1"/>
          <w:bCs w:val="1"/>
        </w:rPr>
        <w:t>Supplier</w:t>
      </w:r>
      <w:r w:rsidRPr="030A298C" w:rsidR="784A1949">
        <w:rPr>
          <w:b w:val="1"/>
          <w:bCs w:val="1"/>
        </w:rPr>
        <w:t>s</w:t>
      </w:r>
      <w:r w:rsidRPr="030A298C" w:rsidR="4A7BA48A">
        <w:rPr>
          <w:b w:val="1"/>
          <w:bCs w:val="1"/>
        </w:rPr>
        <w:t xml:space="preserve"> </w:t>
      </w:r>
      <w:bookmarkEnd w:id="1126447673"/>
    </w:p>
    <w:p w:rsidR="0761F532" w:rsidP="017E1FAF" w:rsidRDefault="0761F532" w14:paraId="3A546E25" w14:textId="420977CF">
      <w:r>
        <w:t xml:space="preserve">There are </w:t>
      </w:r>
      <w:r w:rsidR="3EB76E01">
        <w:t>5</w:t>
      </w:r>
      <w:r>
        <w:t xml:space="preserve"> main </w:t>
      </w:r>
      <w:r w:rsidR="1AF67123">
        <w:t xml:space="preserve">suppliers currently delivering </w:t>
      </w:r>
      <w:r w:rsidR="7557F8B7">
        <w:t xml:space="preserve">local </w:t>
      </w:r>
      <w:r w:rsidR="00F82BF3">
        <w:t>S</w:t>
      </w:r>
      <w:r w:rsidR="1AF67123">
        <w:t xml:space="preserve">hared </w:t>
      </w:r>
      <w:r w:rsidR="00F82BF3">
        <w:t>C</w:t>
      </w:r>
      <w:r w:rsidR="1AF67123">
        <w:t xml:space="preserve">are </w:t>
      </w:r>
      <w:r w:rsidR="00F82BF3">
        <w:t>R</w:t>
      </w:r>
      <w:r w:rsidR="1AF67123">
        <w:t>ecord systems in England:</w:t>
      </w:r>
    </w:p>
    <w:p w:rsidR="15C7BF37" w:rsidP="00863FBF" w:rsidRDefault="15C7BF37" w14:paraId="263D9D39" w14:textId="46593D6B">
      <w:pPr>
        <w:pStyle w:val="ListParagraph"/>
        <w:numPr>
          <w:ilvl w:val="0"/>
          <w:numId w:val="7"/>
        </w:numPr>
        <w:rPr>
          <w:rFonts w:eastAsiaTheme="minorEastAsia"/>
        </w:rPr>
      </w:pPr>
      <w:r>
        <w:t xml:space="preserve">Orion </w:t>
      </w:r>
      <w:r w:rsidR="7F52353B">
        <w:t>Health Global</w:t>
      </w:r>
    </w:p>
    <w:p w:rsidR="15C7BF37" w:rsidP="00863FBF" w:rsidRDefault="15C7BF37" w14:paraId="14967F8F" w14:textId="72CCE075">
      <w:pPr>
        <w:pStyle w:val="ListParagraph"/>
        <w:numPr>
          <w:ilvl w:val="0"/>
          <w:numId w:val="7"/>
        </w:numPr>
      </w:pPr>
      <w:proofErr w:type="spellStart"/>
      <w:r>
        <w:t>Graphnet</w:t>
      </w:r>
      <w:proofErr w:type="spellEnd"/>
      <w:r>
        <w:t xml:space="preserve"> Health</w:t>
      </w:r>
      <w:r w:rsidR="3AF4F443">
        <w:t xml:space="preserve"> </w:t>
      </w:r>
    </w:p>
    <w:p w:rsidR="6C3E9383" w:rsidP="00863FBF" w:rsidRDefault="6C3E9383" w14:paraId="6467F349" w14:textId="28B34F2B">
      <w:pPr>
        <w:pStyle w:val="ListParagraph"/>
        <w:numPr>
          <w:ilvl w:val="0"/>
          <w:numId w:val="7"/>
        </w:numPr>
        <w:rPr>
          <w:rFonts w:eastAsiaTheme="minorEastAsia"/>
        </w:rPr>
      </w:pPr>
      <w:proofErr w:type="spellStart"/>
      <w:r>
        <w:t>InterSystem</w:t>
      </w:r>
      <w:r w:rsidR="2F724D4F">
        <w:t>s</w:t>
      </w:r>
      <w:proofErr w:type="spellEnd"/>
    </w:p>
    <w:p w:rsidR="12C9D9F0" w:rsidP="00863FBF" w:rsidRDefault="12C9D9F0" w14:paraId="220E0659" w14:textId="42E899E7">
      <w:pPr>
        <w:pStyle w:val="ListParagraph"/>
        <w:numPr>
          <w:ilvl w:val="0"/>
          <w:numId w:val="7"/>
        </w:numPr>
        <w:rPr>
          <w:rFonts w:eastAsiaTheme="minorEastAsia"/>
        </w:rPr>
      </w:pPr>
      <w:r>
        <w:t>Cerner</w:t>
      </w:r>
    </w:p>
    <w:p w:rsidR="7F4DED20" w:rsidP="00863FBF" w:rsidRDefault="46B383E0" w14:paraId="11635B92" w14:textId="18796E93">
      <w:pPr>
        <w:pStyle w:val="ListParagraph"/>
        <w:numPr>
          <w:ilvl w:val="0"/>
          <w:numId w:val="7"/>
        </w:numPr>
        <w:rPr>
          <w:rFonts w:eastAsiaTheme="minorEastAsia"/>
          <w:color w:val="000000" w:themeColor="text1"/>
        </w:rPr>
      </w:pPr>
      <w:r w:rsidRPr="2D978F79">
        <w:t>Interweave</w:t>
      </w:r>
      <w:r w:rsidRPr="2D978F79" w:rsidR="0EEC5340">
        <w:t xml:space="preserve"> </w:t>
      </w:r>
    </w:p>
    <w:p w:rsidR="694D9A5A" w:rsidP="302709BE" w:rsidRDefault="6DB1AA6B" w14:paraId="0B5BC00F" w14:textId="27D6A997">
      <w:pPr>
        <w:rPr>
          <w:rFonts w:ascii="Calibri" w:hAnsi="Calibri" w:eastAsia="Calibri" w:cs="Calibri"/>
          <w:color w:val="000000" w:themeColor="text1"/>
        </w:rPr>
      </w:pPr>
      <w:r w:rsidRPr="030A298C" w:rsidR="6DB1AA6B">
        <w:rPr>
          <w:rFonts w:ascii="Calibri" w:hAnsi="Calibri" w:eastAsia="Calibri" w:cs="Calibri"/>
          <w:color w:val="000000" w:themeColor="text1" w:themeTint="FF" w:themeShade="FF"/>
        </w:rPr>
        <w:t>In addition to this, there are three - other “</w:t>
      </w:r>
      <w:r w:rsidRPr="030A298C" w:rsidR="4E11A26A">
        <w:rPr>
          <w:rFonts w:ascii="Calibri" w:hAnsi="Calibri" w:eastAsia="Calibri" w:cs="Calibri"/>
          <w:color w:val="000000" w:themeColor="text1" w:themeTint="FF" w:themeShade="FF"/>
        </w:rPr>
        <w:t>one-offs</w:t>
      </w:r>
      <w:r w:rsidRPr="030A298C" w:rsidR="6DB1AA6B">
        <w:rPr>
          <w:rFonts w:ascii="Calibri" w:hAnsi="Calibri" w:eastAsia="Calibri" w:cs="Calibri"/>
          <w:color w:val="000000" w:themeColor="text1" w:themeTint="FF" w:themeShade="FF"/>
        </w:rPr>
        <w:t xml:space="preserve">” – </w:t>
      </w:r>
      <w:r w:rsidRPr="030A298C" w:rsidR="0C258C9F">
        <w:rPr>
          <w:rFonts w:ascii="Calibri" w:hAnsi="Calibri" w:eastAsia="Calibri" w:cs="Calibri"/>
          <w:color w:val="000000" w:themeColor="text1" w:themeTint="FF" w:themeShade="FF"/>
        </w:rPr>
        <w:t>e.g.,</w:t>
      </w:r>
      <w:r w:rsidRPr="030A298C" w:rsidR="6DB1AA6B">
        <w:rPr>
          <w:rFonts w:ascii="Calibri" w:hAnsi="Calibri" w:eastAsia="Calibri" w:cs="Calibri"/>
          <w:color w:val="000000" w:themeColor="text1" w:themeTint="FF" w:themeShade="FF"/>
        </w:rPr>
        <w:t xml:space="preserve"> the </w:t>
      </w:r>
      <w:r w:rsidRPr="030A298C" w:rsidR="6DB1AA6B">
        <w:rPr>
          <w:rFonts w:ascii="Calibri" w:hAnsi="Calibri" w:eastAsia="Calibri" w:cs="Calibri"/>
          <w:color w:val="000000" w:themeColor="text1" w:themeTint="FF" w:themeShade="FF"/>
        </w:rPr>
        <w:t>Kainos</w:t>
      </w:r>
      <w:r w:rsidRPr="030A298C" w:rsidR="6DB1AA6B">
        <w:rPr>
          <w:rFonts w:ascii="Calibri" w:hAnsi="Calibri" w:eastAsia="Calibri" w:cs="Calibri"/>
          <w:color w:val="000000" w:themeColor="text1" w:themeTint="FF" w:themeShade="FF"/>
        </w:rPr>
        <w:t xml:space="preserve"> solution in Gloucestershire</w:t>
      </w:r>
      <w:r w:rsidRPr="030A298C" w:rsidR="49AB9BBC">
        <w:rPr>
          <w:rFonts w:ascii="Calibri" w:hAnsi="Calibri" w:eastAsia="Calibri" w:cs="Calibri"/>
          <w:color w:val="000000" w:themeColor="text1" w:themeTint="FF" w:themeShade="FF"/>
        </w:rPr>
        <w:t>.</w:t>
      </w:r>
    </w:p>
    <w:p w:rsidR="017E1FAF" w:rsidP="017E1FAF" w:rsidRDefault="7A155D08" w14:paraId="016DA304" w14:textId="399BB3CE">
      <w:r w:rsidR="7A155D08">
        <w:rPr/>
        <w:t>This supplier landscape can have positive implications for Patient Encounter History</w:t>
      </w:r>
      <w:r w:rsidR="6CEFC68E">
        <w:rPr/>
        <w:t xml:space="preserve"> </w:t>
      </w:r>
      <w:r w:rsidR="15C01C6F">
        <w:rPr/>
        <w:t xml:space="preserve">if </w:t>
      </w:r>
      <w:r w:rsidR="425D1387">
        <w:rPr/>
        <w:t>UEC (Urgent and Emergency Care)</w:t>
      </w:r>
      <w:r w:rsidR="7C20E970">
        <w:rPr/>
        <w:t xml:space="preserve"> (Urgent &amp; Emergency Care)</w:t>
      </w:r>
      <w:r w:rsidR="4451CF3F">
        <w:rPr/>
        <w:t xml:space="preserve"> (Urgent and Emergency Care)</w:t>
      </w:r>
      <w:r w:rsidR="7A155D08">
        <w:rPr/>
        <w:t xml:space="preserve"> </w:t>
      </w:r>
      <w:r w:rsidR="18E51AB6">
        <w:rPr/>
        <w:t>encounters</w:t>
      </w:r>
      <w:r w:rsidR="7A155D08">
        <w:rPr/>
        <w:t xml:space="preserve"> were to be included in Shared Care Records</w:t>
      </w:r>
      <w:r w:rsidR="53F36CEA">
        <w:rPr/>
        <w:t>:</w:t>
      </w:r>
    </w:p>
    <w:p w:rsidR="53F36CEA" w:rsidP="030A298C" w:rsidRDefault="29D1F915" w14:paraId="4B5A520A" w14:textId="36E741C1">
      <w:pPr>
        <w:pStyle w:val="ListParagraph"/>
        <w:numPr>
          <w:ilvl w:val="0"/>
          <w:numId w:val="23"/>
        </w:numPr>
        <w:rPr>
          <w:rFonts w:eastAsia="ＭＳ 明朝" w:eastAsiaTheme="minorEastAsia"/>
        </w:rPr>
      </w:pPr>
      <w:r w:rsidR="29D1F915">
        <w:rPr/>
        <w:t xml:space="preserve">A </w:t>
      </w:r>
      <w:r w:rsidR="72A228AB">
        <w:rPr/>
        <w:t>relatively small</w:t>
      </w:r>
      <w:r w:rsidR="72A228AB">
        <w:rPr/>
        <w:t xml:space="preserve"> </w:t>
      </w:r>
      <w:r w:rsidR="29D1F915">
        <w:rPr/>
        <w:t>number of suppliers who need to make</w:t>
      </w:r>
      <w:r w:rsidR="4A9DD619">
        <w:rPr/>
        <w:t xml:space="preserve"> changes in their </w:t>
      </w:r>
      <w:r w:rsidR="003C775D">
        <w:rPr/>
        <w:t>systems or</w:t>
      </w:r>
      <w:r w:rsidR="005956F2">
        <w:rPr/>
        <w:t xml:space="preserve"> may have already made the necessary changes to support more advanced Shared Care Records. For </w:t>
      </w:r>
      <w:r w:rsidR="2EF31154">
        <w:rPr/>
        <w:t>example,</w:t>
      </w:r>
      <w:r w:rsidR="005956F2">
        <w:rPr/>
        <w:t xml:space="preserve"> Cerner already supports UEC encounters for </w:t>
      </w:r>
      <w:r w:rsidR="005956F2">
        <w:rPr/>
        <w:t>OneLondon</w:t>
      </w:r>
      <w:r w:rsidR="00E463EF">
        <w:rPr/>
        <w:t>.</w:t>
      </w:r>
    </w:p>
    <w:p w:rsidR="25882DE4" w:rsidP="00863FBF" w:rsidRDefault="25882DE4" w14:paraId="5147A790" w14:textId="30884C88">
      <w:pPr>
        <w:pStyle w:val="ListParagraph"/>
        <w:numPr>
          <w:ilvl w:val="0"/>
          <w:numId w:val="23"/>
        </w:numPr>
      </w:pPr>
      <w:r>
        <w:t>Local shared care record teams will have existing relationships with systems suppliers</w:t>
      </w:r>
      <w:r w:rsidR="2E6ED57E">
        <w:t>.</w:t>
      </w:r>
      <w:r>
        <w:t xml:space="preserve"> </w:t>
      </w:r>
    </w:p>
    <w:p w:rsidR="76DCA41F" w:rsidP="00863FBF" w:rsidRDefault="76DCA41F" w14:paraId="51A75C77" w14:textId="3AD091D9">
      <w:pPr>
        <w:pStyle w:val="ListParagraph"/>
        <w:numPr>
          <w:ilvl w:val="0"/>
          <w:numId w:val="23"/>
        </w:numPr>
      </w:pPr>
      <w:r>
        <w:t>Inclusion of a detailed patient encounter history seems like a natural addition to the existing system features</w:t>
      </w:r>
      <w:r w:rsidR="30EF81EA">
        <w:t>.</w:t>
      </w:r>
    </w:p>
    <w:p w:rsidRPr="005E315C" w:rsidR="76DCA41F" w:rsidP="6E14AA2C" w:rsidRDefault="4A97EC57" w14:paraId="7FCB9077" w14:textId="0176DC0D">
      <w:r w:rsidR="4A97EC57">
        <w:rPr/>
        <w:t>Conversely, if the</w:t>
      </w:r>
      <w:r w:rsidR="5443356D">
        <w:rPr/>
        <w:t xml:space="preserve"> key</w:t>
      </w:r>
      <w:r w:rsidR="4A97EC57">
        <w:rPr/>
        <w:t xml:space="preserve"> system suppliers </w:t>
      </w:r>
      <w:r w:rsidR="45987BF9">
        <w:rPr/>
        <w:t xml:space="preserve">are not willing to </w:t>
      </w:r>
      <w:r w:rsidR="3421BF7B">
        <w:rPr/>
        <w:t>collaborate</w:t>
      </w:r>
      <w:r w:rsidR="45987BF9">
        <w:rPr/>
        <w:t xml:space="preserve">, introducing PEH might </w:t>
      </w:r>
      <w:r w:rsidR="6A55A10A">
        <w:rPr/>
        <w:t>prove to be difficult</w:t>
      </w:r>
      <w:r w:rsidR="2E85C548">
        <w:rPr/>
        <w:t xml:space="preserve">, as there will be fewer opportunities for proving the concept. </w:t>
      </w:r>
      <w:r w:rsidR="5A81928F">
        <w:rPr/>
        <w:t xml:space="preserve">Additionally, despite </w:t>
      </w:r>
      <w:r w:rsidR="175C0FB5">
        <w:rPr/>
        <w:t>a small</w:t>
      </w:r>
      <w:r w:rsidR="5A81928F">
        <w:rPr/>
        <w:t xml:space="preserve"> number of shared care record suppliers who need to implement changes to their system, we </w:t>
      </w:r>
      <w:r w:rsidR="222E05B6">
        <w:rPr/>
        <w:t>would need</w:t>
      </w:r>
      <w:r w:rsidR="5A81928F">
        <w:rPr/>
        <w:t xml:space="preserve"> to factor in suppliers of </w:t>
      </w:r>
      <w:r w:rsidR="24B90518">
        <w:rPr/>
        <w:t>othe</w:t>
      </w:r>
      <w:r w:rsidR="1E3E1A79">
        <w:rPr/>
        <w:t xml:space="preserve">r </w:t>
      </w:r>
      <w:r w:rsidR="5A81928F">
        <w:rPr/>
        <w:t>UEC systems (</w:t>
      </w:r>
      <w:r w:rsidR="5346CBE7">
        <w:rPr/>
        <w:t xml:space="preserve">used in </w:t>
      </w:r>
      <w:r w:rsidR="58849F03">
        <w:rPr/>
        <w:t>ED (Emergency Department)</w:t>
      </w:r>
      <w:r w:rsidR="5A81928F">
        <w:rPr/>
        <w:t xml:space="preserve">, </w:t>
      </w:r>
      <w:r w:rsidR="1658787A">
        <w:rPr/>
        <w:t>UTC</w:t>
      </w:r>
      <w:r w:rsidR="1658787A">
        <w:rPr/>
        <w:t xml:space="preserve"> (</w:t>
      </w:r>
      <w:r w:rsidR="1658787A">
        <w:rPr/>
        <w:t>Ur</w:t>
      </w:r>
      <w:r w:rsidR="1658787A">
        <w:rPr/>
        <w:t>gent Treatment Centres)</w:t>
      </w:r>
      <w:r w:rsidR="5A81928F">
        <w:rPr/>
        <w:t xml:space="preserve">, </w:t>
      </w:r>
      <w:r w:rsidR="63368304">
        <w:rPr/>
        <w:t>GP (General Practice)</w:t>
      </w:r>
      <w:r w:rsidR="5A81928F">
        <w:rPr/>
        <w:t xml:space="preserve"> OOH etc.)</w:t>
      </w:r>
      <w:r w:rsidR="005E315C">
        <w:rPr/>
        <w:t xml:space="preserve"> to adapt their systems to display encounter information from the shared care record system.</w:t>
      </w:r>
    </w:p>
    <w:p w:rsidR="66ED85F4" w:rsidP="017E1FAF" w:rsidRDefault="79E357D7" w14:paraId="1F0F097B" w14:textId="1C3526E4">
      <w:r>
        <w:t>We already know from local shared care record teams, that w</w:t>
      </w:r>
      <w:r w:rsidR="66ED85F4">
        <w:t>orking with system suppliers can be challenging:</w:t>
      </w:r>
    </w:p>
    <w:p w:rsidR="00615A0C" w:rsidP="00615A0C" w:rsidRDefault="00615A0C" w14:paraId="6456C549" w14:textId="490F2E94">
      <w:pPr>
        <w:pStyle w:val="ListParagraph"/>
        <w:numPr>
          <w:ilvl w:val="0"/>
          <w:numId w:val="5"/>
        </w:numPr>
      </w:pPr>
      <w:r>
        <w:t xml:space="preserve">Off the shelf solutions have limited adaptability meaning that responding to user needs is </w:t>
      </w:r>
      <w:r w:rsidR="0087162A">
        <w:t>harder</w:t>
      </w:r>
      <w:r>
        <w:t>.</w:t>
      </w:r>
    </w:p>
    <w:p w:rsidR="090E2ACD" w:rsidP="00863FBF" w:rsidRDefault="090E2ACD" w14:paraId="0E9F7A09" w14:textId="643171F6">
      <w:pPr>
        <w:pStyle w:val="ListParagraph"/>
        <w:numPr>
          <w:ilvl w:val="0"/>
          <w:numId w:val="5"/>
        </w:numPr>
      </w:pPr>
      <w:r>
        <w:t>Switching</w:t>
      </w:r>
      <w:r w:rsidR="3E619917">
        <w:t xml:space="preserve"> </w:t>
      </w:r>
      <w:r w:rsidR="4200E5DF">
        <w:t>between</w:t>
      </w:r>
      <w:r w:rsidR="3E619917">
        <w:t xml:space="preserve"> </w:t>
      </w:r>
      <w:r w:rsidR="4738526F">
        <w:t>clinical</w:t>
      </w:r>
      <w:r w:rsidR="3E619917">
        <w:t xml:space="preserve"> system</w:t>
      </w:r>
      <w:r w:rsidR="5BB671F1">
        <w:t>s</w:t>
      </w:r>
      <w:r w:rsidR="3E619917">
        <w:t xml:space="preserve"> is expensive</w:t>
      </w:r>
      <w:r w:rsidR="673686B3">
        <w:t>.</w:t>
      </w:r>
      <w:r w:rsidR="3E619917">
        <w:t xml:space="preserve"> </w:t>
      </w:r>
      <w:r w:rsidR="7C1D3C36">
        <w:t>This</w:t>
      </w:r>
      <w:r w:rsidR="3E619917">
        <w:t xml:space="preserve"> creates a bias towards working with existing supplier</w:t>
      </w:r>
      <w:r w:rsidR="33C7EF1C">
        <w:t>s</w:t>
      </w:r>
      <w:r w:rsidR="00D82EFD">
        <w:t>.</w:t>
      </w:r>
    </w:p>
    <w:p w:rsidR="017E1FAF" w:rsidP="00863FBF" w:rsidRDefault="641FF8CD" w14:paraId="42A0D479" w14:textId="5C409629">
      <w:pPr>
        <w:pStyle w:val="ListParagraph"/>
        <w:numPr>
          <w:ilvl w:val="0"/>
          <w:numId w:val="5"/>
        </w:numPr>
        <w:rPr>
          <w:rFonts w:eastAsiaTheme="minorEastAsia"/>
        </w:rPr>
      </w:pPr>
      <w:r>
        <w:t>For some suppliers, the U</w:t>
      </w:r>
      <w:r w:rsidR="66ED85F4">
        <w:t>K</w:t>
      </w:r>
      <w:r w:rsidR="2C0FEE3C">
        <w:t xml:space="preserve"> </w:t>
      </w:r>
      <w:r w:rsidR="11E7AFC0">
        <w:t>is</w:t>
      </w:r>
      <w:r w:rsidR="2C0FEE3C">
        <w:t xml:space="preserve"> not be the main market, meaning they are more likely to offer cookie-cutter solutions</w:t>
      </w:r>
      <w:r w:rsidR="39BA6D95">
        <w:t>, as their</w:t>
      </w:r>
      <w:r w:rsidR="66ED85F4">
        <w:t xml:space="preserve"> incentives</w:t>
      </w:r>
      <w:r w:rsidR="39BA6D95">
        <w:t xml:space="preserve"> are limited. </w:t>
      </w:r>
    </w:p>
    <w:p w:rsidR="302709BE" w:rsidP="302709BE" w:rsidRDefault="09B08964" w14:paraId="29BA17F1" w14:textId="33A27653">
      <w:r>
        <w:t xml:space="preserve">Some teams have encountered challenges with using existing </w:t>
      </w:r>
      <w:r w:rsidR="001F2DE3">
        <w:t>products:</w:t>
      </w:r>
    </w:p>
    <w:p w:rsidR="302709BE" w:rsidP="030A298C" w:rsidRDefault="0D5C1FB6" w14:paraId="68330A7F" w14:textId="7CE98E81">
      <w:pPr>
        <w:pStyle w:val="ListParagraph"/>
        <w:numPr>
          <w:ilvl w:val="0"/>
          <w:numId w:val="18"/>
        </w:numPr>
        <w:rPr>
          <w:rFonts w:eastAsia="ＭＳ 明朝" w:eastAsiaTheme="minorEastAsia"/>
          <w:i w:val="1"/>
          <w:iCs w:val="1"/>
          <w:lang w:val="en-US"/>
        </w:rPr>
      </w:pPr>
      <w:r w:rsidRPr="030A298C" w:rsidR="0D5C1FB6">
        <w:rPr>
          <w:i w:val="1"/>
          <w:iCs w:val="1"/>
          <w:lang w:val="en-US"/>
        </w:rPr>
        <w:t>“</w:t>
      </w:r>
      <w:r w:rsidRPr="030A298C" w:rsidR="522C9CDF">
        <w:rPr>
          <w:i w:val="1"/>
          <w:iCs w:val="1"/>
          <w:lang w:val="en-US"/>
        </w:rPr>
        <w:t>Despite</w:t>
      </w:r>
      <w:r w:rsidRPr="030A298C" w:rsidR="4EADA56E">
        <w:rPr>
          <w:i w:val="1"/>
          <w:iCs w:val="1"/>
          <w:lang w:val="en-US"/>
        </w:rPr>
        <w:t xml:space="preserve"> the fact that all these wonderful capabilities were advertised by [a supplier] at the time that they were being considered, as soon as we announced them as a preferred supplier, all of a </w:t>
      </w:r>
      <w:r w:rsidRPr="030A298C" w:rsidR="72634D56">
        <w:rPr>
          <w:i w:val="1"/>
          <w:iCs w:val="1"/>
          <w:lang w:val="en-US"/>
        </w:rPr>
        <w:t>sudden,</w:t>
      </w:r>
      <w:r w:rsidRPr="030A298C" w:rsidR="4EADA56E">
        <w:rPr>
          <w:i w:val="1"/>
          <w:iCs w:val="1"/>
          <w:lang w:val="en-US"/>
        </w:rPr>
        <w:t xml:space="preserve"> they weren't quite as able to do things as they had first told us</w:t>
      </w:r>
      <w:r w:rsidRPr="030A298C" w:rsidR="42A6800C">
        <w:rPr>
          <w:i w:val="1"/>
          <w:iCs w:val="1"/>
          <w:lang w:val="en-US"/>
        </w:rPr>
        <w:t>”</w:t>
      </w:r>
      <w:r w:rsidRPr="030A298C" w:rsidR="3635B5D9">
        <w:rPr>
          <w:i w:val="1"/>
          <w:iCs w:val="1"/>
          <w:lang w:val="en-US"/>
        </w:rPr>
        <w:t xml:space="preserve"> C</w:t>
      </w:r>
      <w:r w:rsidRPr="030A298C" w:rsidR="421AD053">
        <w:rPr>
          <w:i w:val="1"/>
          <w:iCs w:val="1"/>
          <w:lang w:val="en-US"/>
        </w:rPr>
        <w:t>50</w:t>
      </w:r>
    </w:p>
    <w:p w:rsidR="302709BE" w:rsidP="302709BE" w:rsidRDefault="302709BE" w14:paraId="66CCFBB6" w14:textId="5C409629"/>
    <w:p w:rsidR="46A8453C" w:rsidP="017E1FAF" w:rsidRDefault="381973EA" w14:paraId="4BE9405C" w14:textId="48B21592">
      <w:r>
        <w:t>Some</w:t>
      </w:r>
      <w:r w:rsidR="7A08274C">
        <w:t xml:space="preserve"> regions decided </w:t>
      </w:r>
      <w:r w:rsidR="57BE3C74">
        <w:t>to build their own shared care record systems</w:t>
      </w:r>
      <w:r w:rsidR="149D0070">
        <w:t xml:space="preserve">. </w:t>
      </w:r>
      <w:r w:rsidR="57BE3C74">
        <w:t>The benefits named by one of the teams included:</w:t>
      </w:r>
    </w:p>
    <w:p w:rsidR="46A8453C" w:rsidP="00863FBF" w:rsidRDefault="5A8207BD" w14:paraId="0CC1B9BB" w14:textId="479AF9C7">
      <w:pPr>
        <w:pStyle w:val="ListParagraph"/>
        <w:numPr>
          <w:ilvl w:val="0"/>
          <w:numId w:val="6"/>
        </w:numPr>
        <w:rPr>
          <w:rFonts w:eastAsiaTheme="minorEastAsia"/>
        </w:rPr>
      </w:pPr>
      <w:r>
        <w:t xml:space="preserve">Keeping the </w:t>
      </w:r>
      <w:r w:rsidR="348128B4">
        <w:t>key skills within</w:t>
      </w:r>
      <w:r w:rsidR="2FF17962">
        <w:t xml:space="preserve"> the team</w:t>
      </w:r>
    </w:p>
    <w:p w:rsidR="640AAC33" w:rsidP="00863FBF" w:rsidRDefault="4714FBC0" w14:paraId="0444CE63" w14:textId="3F199969">
      <w:pPr>
        <w:pStyle w:val="ListParagraph"/>
        <w:numPr>
          <w:ilvl w:val="0"/>
          <w:numId w:val="6"/>
        </w:numPr>
      </w:pPr>
      <w:r>
        <w:t xml:space="preserve">Retaining control of the </w:t>
      </w:r>
      <w:r w:rsidR="44FFAEA8">
        <w:t xml:space="preserve">built </w:t>
      </w:r>
      <w:r>
        <w:t xml:space="preserve">system </w:t>
      </w:r>
    </w:p>
    <w:p w:rsidR="58AE4D5F" w:rsidP="00863FBF" w:rsidRDefault="4714FBC0" w14:paraId="7CC4141A" w14:textId="5AD74554">
      <w:pPr>
        <w:pStyle w:val="ListParagraph"/>
        <w:numPr>
          <w:ilvl w:val="0"/>
          <w:numId w:val="6"/>
        </w:numPr>
        <w:rPr>
          <w:rFonts w:eastAsiaTheme="minorEastAsia"/>
        </w:rPr>
      </w:pPr>
      <w:r>
        <w:t>Being more flexible</w:t>
      </w:r>
      <w:r w:rsidR="21DF3C4C">
        <w:t xml:space="preserve"> </w:t>
      </w:r>
      <w:r>
        <w:t xml:space="preserve"> </w:t>
      </w:r>
    </w:p>
    <w:p w:rsidR="2D978F79" w:rsidP="2D978F79" w:rsidRDefault="2D978F79" w14:paraId="0AC83146" w14:textId="0AFA353C"/>
    <w:p w:rsidR="017E1FAF" w:rsidP="55427D53" w:rsidRDefault="0AD16937" w14:paraId="1C57C8B8" w14:textId="47763527">
      <w:pPr>
        <w:pStyle w:val="ListParagraph"/>
        <w:numPr>
          <w:ilvl w:val="0"/>
          <w:numId w:val="29"/>
        </w:numPr>
        <w:rPr>
          <w:rFonts w:eastAsiaTheme="minorEastAsia"/>
          <w:i/>
          <w:iCs/>
        </w:rPr>
      </w:pPr>
      <w:r w:rsidRPr="55427D53">
        <w:rPr>
          <w:i/>
          <w:iCs/>
        </w:rPr>
        <w:t>“I</w:t>
      </w:r>
      <w:r w:rsidRPr="55427D53" w:rsidR="241144F2">
        <w:rPr>
          <w:i/>
          <w:iCs/>
        </w:rPr>
        <w:t>t</w:t>
      </w:r>
      <w:r w:rsidRPr="55427D53" w:rsidR="4714FBC0">
        <w:rPr>
          <w:i/>
          <w:iCs/>
        </w:rPr>
        <w:t xml:space="preserve"> allowed us to be </w:t>
      </w:r>
      <w:proofErr w:type="gramStart"/>
      <w:r w:rsidRPr="55427D53" w:rsidR="4714FBC0">
        <w:rPr>
          <w:i/>
          <w:iCs/>
        </w:rPr>
        <w:t>more nimble</w:t>
      </w:r>
      <w:proofErr w:type="gramEnd"/>
      <w:r w:rsidRPr="55427D53" w:rsidR="4714FBC0">
        <w:rPr>
          <w:i/>
          <w:iCs/>
        </w:rPr>
        <w:t xml:space="preserve">, have control over it, we can grow it depending on what the users are requiring. There was already work, you know happening in </w:t>
      </w:r>
      <w:r w:rsidRPr="55427D53" w:rsidR="69AE6283">
        <w:rPr>
          <w:i/>
          <w:iCs/>
        </w:rPr>
        <w:t>[NAME],</w:t>
      </w:r>
      <w:r w:rsidRPr="55427D53" w:rsidR="4714FBC0">
        <w:rPr>
          <w:i/>
          <w:iCs/>
        </w:rPr>
        <w:t xml:space="preserve"> so let's bring it together unless it and it keeps the skills in science, </w:t>
      </w:r>
      <w:r w:rsidRPr="55427D53" w:rsidR="174F8F5B">
        <w:rPr>
          <w:i/>
          <w:iCs/>
        </w:rPr>
        <w:t>[NAME],</w:t>
      </w:r>
      <w:r w:rsidRPr="55427D53" w:rsidR="4714FBC0">
        <w:rPr>
          <w:i/>
          <w:iCs/>
        </w:rPr>
        <w:t xml:space="preserve"> in their nature and their social care environment. </w:t>
      </w:r>
      <w:r w:rsidRPr="55427D53" w:rsidR="4305AE77">
        <w:rPr>
          <w:i/>
          <w:iCs/>
        </w:rPr>
        <w:t>So,</w:t>
      </w:r>
      <w:r w:rsidRPr="55427D53" w:rsidR="4714FBC0">
        <w:rPr>
          <w:i/>
          <w:iCs/>
        </w:rPr>
        <w:t xml:space="preserve"> as we grow, we kind of just, you know, we're not relying on others</w:t>
      </w:r>
      <w:r w:rsidRPr="55427D53" w:rsidR="241144F2">
        <w:rPr>
          <w:i/>
          <w:iCs/>
        </w:rPr>
        <w:t>.</w:t>
      </w:r>
      <w:r w:rsidRPr="55427D53" w:rsidR="5CBDCB25">
        <w:rPr>
          <w:i/>
          <w:iCs/>
        </w:rPr>
        <w:t>” C65</w:t>
      </w:r>
    </w:p>
    <w:p w:rsidR="58AE4D5F" w:rsidP="58AE4D5F" w:rsidRDefault="58AE4D5F" w14:paraId="047B74C2" w14:textId="0FB8C8B3">
      <w:pPr>
        <w:pStyle w:val="Heading2"/>
      </w:pPr>
    </w:p>
    <w:p w:rsidR="2D978F79" w:rsidP="030A298C" w:rsidRDefault="2D978F79" w14:paraId="0E49CEBD" w14:textId="39033112">
      <w:pPr>
        <w:pStyle w:val="Heading2"/>
        <w:rPr>
          <w:b w:val="1"/>
          <w:bCs w:val="1"/>
        </w:rPr>
      </w:pPr>
      <w:bookmarkStart w:name="_Toc845023340" w:id="367473866"/>
      <w:r w:rsidRPr="030A298C" w:rsidR="3EF4730A">
        <w:rPr>
          <w:b w:val="1"/>
          <w:bCs w:val="1"/>
        </w:rPr>
        <w:t>System architecture</w:t>
      </w:r>
      <w:bookmarkEnd w:id="367473866"/>
    </w:p>
    <w:p w:rsidR="65272127" w:rsidP="65272127" w:rsidRDefault="3FF4DB48" w14:paraId="627A0776" w14:textId="3A07CD27">
      <w:r>
        <w:t xml:space="preserve">There is no standard implementation model for shared care records; some shared care records contain a Clinical Data Repository (CDR) which </w:t>
      </w:r>
      <w:r w:rsidR="6B077D9A">
        <w:t xml:space="preserve">provides a consolidated view of records </w:t>
      </w:r>
      <w:r w:rsidR="66EC78C1">
        <w:t>contained with</w:t>
      </w:r>
      <w:r w:rsidR="006667D1">
        <w:t>in</w:t>
      </w:r>
      <w:r w:rsidR="66EC78C1">
        <w:t xml:space="preserve"> disparate clinical systems</w:t>
      </w:r>
      <w:r w:rsidR="006667D1">
        <w:t>;</w:t>
      </w:r>
      <w:r w:rsidR="66EC78C1">
        <w:t xml:space="preserve"> </w:t>
      </w:r>
      <w:r w:rsidR="006667D1">
        <w:t>W</w:t>
      </w:r>
      <w:r w:rsidR="6B077D9A">
        <w:t>hereas other shared care records are built using an ‘on demand’ model with requests for data being made to clinical systems in real-ti</w:t>
      </w:r>
      <w:r w:rsidR="7132E472">
        <w:t>me.</w:t>
      </w:r>
    </w:p>
    <w:p w:rsidR="2C28AE51" w:rsidP="017E1FAF" w:rsidRDefault="322C9195" w14:paraId="50A6A932" w14:textId="5EF06751">
      <w:r w:rsidR="2AF28765">
        <w:rPr/>
        <w:t>Most of the</w:t>
      </w:r>
      <w:r w:rsidR="5AF83E56">
        <w:rPr/>
        <w:t xml:space="preserve"> </w:t>
      </w:r>
      <w:r w:rsidR="212D31CD">
        <w:rPr/>
        <w:t>S</w:t>
      </w:r>
      <w:r w:rsidR="19C809DB">
        <w:rPr/>
        <w:t>hared</w:t>
      </w:r>
      <w:r w:rsidR="5AF83E56">
        <w:rPr/>
        <w:t xml:space="preserve"> </w:t>
      </w:r>
      <w:r w:rsidR="6BC6DA69">
        <w:rPr/>
        <w:t>C</w:t>
      </w:r>
      <w:r w:rsidR="19C809DB">
        <w:rPr/>
        <w:t xml:space="preserve">are </w:t>
      </w:r>
      <w:r w:rsidR="114BFB6D">
        <w:rPr/>
        <w:t>R</w:t>
      </w:r>
      <w:r w:rsidR="19C809DB">
        <w:rPr/>
        <w:t>ecords</w:t>
      </w:r>
      <w:r w:rsidR="5AF83E56">
        <w:rPr/>
        <w:t xml:space="preserve"> </w:t>
      </w:r>
      <w:r w:rsidR="15EE5926">
        <w:rPr/>
        <w:t xml:space="preserve">have been </w:t>
      </w:r>
      <w:r w:rsidR="5AF83E56">
        <w:rPr/>
        <w:t xml:space="preserve">built </w:t>
      </w:r>
      <w:r w:rsidR="5D6E0171">
        <w:rPr/>
        <w:t>using the</w:t>
      </w:r>
      <w:r w:rsidR="5AF83E56">
        <w:rPr/>
        <w:t xml:space="preserve"> ‘on demand’ information </w:t>
      </w:r>
      <w:r w:rsidR="25BCE24B">
        <w:rPr/>
        <w:t xml:space="preserve">flow </w:t>
      </w:r>
      <w:r w:rsidR="5AF83E56">
        <w:rPr/>
        <w:t>model</w:t>
      </w:r>
      <w:r w:rsidR="6BC682E7">
        <w:rPr/>
        <w:t>.</w:t>
      </w:r>
    </w:p>
    <w:p w:rsidR="3FFCBA34" w:rsidP="10728D4C" w:rsidRDefault="5B887CB5" w14:paraId="5CDB6554" w14:textId="44D15003">
      <w:pPr>
        <w:pStyle w:val="ListParagraph"/>
        <w:numPr>
          <w:ilvl w:val="0"/>
          <w:numId w:val="33"/>
        </w:numPr>
        <w:rPr>
          <w:rFonts w:eastAsiaTheme="minorEastAsia"/>
        </w:rPr>
      </w:pPr>
      <w:r w:rsidRPr="318E40D3">
        <w:rPr>
          <w:i/>
          <w:iCs/>
        </w:rPr>
        <w:t>“</w:t>
      </w:r>
      <w:r w:rsidRPr="10728D4C" w:rsidR="3FFCBA34">
        <w:rPr>
          <w:i/>
          <w:iCs/>
        </w:rPr>
        <w:t>O</w:t>
      </w:r>
      <w:r w:rsidRPr="10728D4C" w:rsidR="75982E40">
        <w:rPr>
          <w:i/>
          <w:iCs/>
        </w:rPr>
        <w:t>ur stated intention has always been to try and use on-demand access as much as we can and use API driven approaches where possible, most of the Shared Care Record is not expected to be persisted</w:t>
      </w:r>
      <w:r w:rsidRPr="318E40D3" w:rsidR="75982E40">
        <w:rPr>
          <w:i/>
          <w:iCs/>
        </w:rPr>
        <w:t>.</w:t>
      </w:r>
      <w:r w:rsidRPr="318E40D3" w:rsidR="1C716AA5">
        <w:rPr>
          <w:i/>
          <w:iCs/>
        </w:rPr>
        <w:t>”</w:t>
      </w:r>
      <w:r w:rsidRPr="10728D4C" w:rsidR="75982E40">
        <w:rPr>
          <w:i/>
          <w:iCs/>
        </w:rPr>
        <w:t xml:space="preserve"> C50</w:t>
      </w:r>
    </w:p>
    <w:p w:rsidR="55427D53" w:rsidP="44B5F92B" w:rsidRDefault="2D906660" w14:paraId="221CB922" w14:textId="270F01E0">
      <w:r>
        <w:t xml:space="preserve">This does add complexity for any national or regional systems needing to integrate with </w:t>
      </w:r>
      <w:r w:rsidR="005844AF">
        <w:t>S</w:t>
      </w:r>
      <w:r>
        <w:t xml:space="preserve">hared </w:t>
      </w:r>
      <w:r w:rsidR="005844AF">
        <w:t>C</w:t>
      </w:r>
      <w:r>
        <w:t xml:space="preserve">are </w:t>
      </w:r>
      <w:r w:rsidR="005844AF">
        <w:t>R</w:t>
      </w:r>
      <w:r>
        <w:t xml:space="preserve">ecords as a consistent solution will be required </w:t>
      </w:r>
      <w:r w:rsidR="63C41A98">
        <w:t>irrespective of the underl</w:t>
      </w:r>
      <w:r w:rsidR="00D34A08">
        <w:t>y</w:t>
      </w:r>
      <w:r w:rsidR="63C41A98">
        <w:t xml:space="preserve">ing implementations of </w:t>
      </w:r>
      <w:r w:rsidR="005844AF">
        <w:t>S</w:t>
      </w:r>
      <w:r w:rsidR="63C41A98">
        <w:t xml:space="preserve">hared </w:t>
      </w:r>
      <w:r w:rsidR="005844AF">
        <w:t>C</w:t>
      </w:r>
      <w:r w:rsidR="63C41A98">
        <w:t xml:space="preserve">are </w:t>
      </w:r>
      <w:r w:rsidR="005844AF">
        <w:t>R</w:t>
      </w:r>
      <w:r w:rsidR="63C41A98">
        <w:t xml:space="preserve">ecords. </w:t>
      </w:r>
    </w:p>
    <w:p w:rsidR="32CC2BA8" w:rsidP="017E1FAF" w:rsidRDefault="0F39607C" w14:paraId="3C932D47" w14:textId="7F18522B">
      <w:r w:rsidR="0F39607C">
        <w:rPr/>
        <w:t xml:space="preserve">The </w:t>
      </w:r>
      <w:r w:rsidR="557BFA41">
        <w:rPr/>
        <w:t>FHIR (Fast Healthcare Interoperability Resources)</w:t>
      </w:r>
      <w:r w:rsidR="1341E887">
        <w:rPr/>
        <w:t xml:space="preserve"> standard</w:t>
      </w:r>
      <w:r w:rsidR="017E5DE3">
        <w:rPr/>
        <w:t xml:space="preserve"> is u</w:t>
      </w:r>
      <w:r w:rsidR="39865D4E">
        <w:rPr/>
        <w:t>sed across all</w:t>
      </w:r>
      <w:r w:rsidR="017E5DE3">
        <w:rPr/>
        <w:t xml:space="preserve"> Shared Care Records</w:t>
      </w:r>
      <w:r w:rsidR="17ABDEEB">
        <w:rPr/>
        <w:t xml:space="preserve"> and the expectation would be that FHIR would be used for integration between nationa</w:t>
      </w:r>
      <w:r w:rsidR="2945710A">
        <w:rPr/>
        <w:t>l, re</w:t>
      </w:r>
      <w:r w:rsidR="17ABDEEB">
        <w:rPr/>
        <w:t>gional systems and shared care record</w:t>
      </w:r>
      <w:r w:rsidR="384E2D4A">
        <w:rPr/>
        <w:t xml:space="preserve"> systems.</w:t>
      </w:r>
    </w:p>
    <w:p w:rsidR="05137BE7" w:rsidP="030A298C" w:rsidRDefault="24367F6A" w14:paraId="322DDD9E" w14:textId="34599406">
      <w:pPr>
        <w:pStyle w:val="ListParagraph"/>
        <w:numPr>
          <w:ilvl w:val="0"/>
          <w:numId w:val="13"/>
        </w:numPr>
        <w:rPr>
          <w:rFonts w:eastAsia="ＭＳ 明朝" w:eastAsiaTheme="minorEastAsia"/>
          <w:i w:val="1"/>
          <w:iCs w:val="1"/>
        </w:rPr>
      </w:pPr>
      <w:r w:rsidRPr="030A298C" w:rsidR="24367F6A">
        <w:rPr>
          <w:i w:val="1"/>
          <w:iCs w:val="1"/>
        </w:rPr>
        <w:t xml:space="preserve">"Well, I suppose the first way is we've adopted open standards. So, we've adopted </w:t>
      </w:r>
      <w:r w:rsidRPr="030A298C" w:rsidR="08127D1E">
        <w:rPr>
          <w:i w:val="1"/>
          <w:iCs w:val="1"/>
        </w:rPr>
        <w:t>FHIR</w:t>
      </w:r>
      <w:r w:rsidRPr="030A298C" w:rsidR="24367F6A">
        <w:rPr>
          <w:i w:val="1"/>
          <w:iCs w:val="1"/>
        </w:rPr>
        <w:t xml:space="preserve"> as the underlying technology</w:t>
      </w:r>
      <w:r w:rsidRPr="030A298C" w:rsidR="24367F6A">
        <w:rPr>
          <w:i w:val="1"/>
          <w:iCs w:val="1"/>
        </w:rPr>
        <w:t xml:space="preserve"> and cloud-based N3 accredited storage as the architecture for how we deliver our shared care record." </w:t>
      </w:r>
      <w:r w:rsidRPr="030A298C" w:rsidR="552A6F21">
        <w:rPr>
          <w:i w:val="1"/>
          <w:iCs w:val="1"/>
        </w:rPr>
        <w:t>C42</w:t>
      </w:r>
    </w:p>
    <w:p w:rsidR="3972AE86" w:rsidP="2D978F79" w:rsidRDefault="3972AE86" w14:paraId="5AA2FEF5" w14:textId="4B882AE5">
      <w:r w:rsidR="3972AE86">
        <w:rPr/>
        <w:t>However, s</w:t>
      </w:r>
      <w:r w:rsidR="07FFA931">
        <w:rPr/>
        <w:t>ome teams reported challenge</w:t>
      </w:r>
      <w:r w:rsidR="004901A6">
        <w:rPr/>
        <w:t>s</w:t>
      </w:r>
      <w:r w:rsidR="07FFA931">
        <w:rPr/>
        <w:t xml:space="preserve"> with adopting the FHIR standard due to supplier capabilities</w:t>
      </w:r>
      <w:r w:rsidR="4846861E">
        <w:rPr/>
        <w:t>.</w:t>
      </w:r>
    </w:p>
    <w:p w:rsidR="0C2FD7D8" w:rsidP="030A298C" w:rsidRDefault="0C2FD7D8" w14:paraId="0BC0D697" w14:textId="517CB35F">
      <w:pPr>
        <w:pStyle w:val="ListParagraph"/>
        <w:numPr>
          <w:ilvl w:val="0"/>
          <w:numId w:val="60"/>
        </w:numPr>
        <w:rPr>
          <w:rFonts w:ascii="Calibri" w:hAnsi="Calibri" w:eastAsia="Calibri" w:cs="Calibri" w:asciiTheme="minorAscii" w:hAnsiTheme="minorAscii" w:eastAsiaTheme="minorAscii" w:cstheme="minorAscii"/>
          <w:sz w:val="22"/>
          <w:szCs w:val="22"/>
        </w:rPr>
      </w:pPr>
      <w:r w:rsidRPr="030A298C" w:rsidR="0C2FD7D8">
        <w:rPr>
          <w:i w:val="1"/>
          <w:iCs w:val="1"/>
        </w:rPr>
        <w:t>“In terms of linking up to the Orion platform, Orion, again during the procurement they claimed to be able to work with FHIR, but it became quite clear that they couldn’t, and they need to develop all these capabilities.” C5</w:t>
      </w:r>
    </w:p>
    <w:p w:rsidR="47C421EC" w:rsidP="030A298C" w:rsidRDefault="47C421EC" w14:paraId="7C9D3460" w14:textId="2E320020">
      <w:pPr>
        <w:pStyle w:val="Normal"/>
        <w:ind w:left="0"/>
      </w:pPr>
      <w:r w:rsidR="47C421EC">
        <w:rPr/>
        <w:t xml:space="preserve">It is also worth </w:t>
      </w:r>
      <w:r w:rsidR="3598C304">
        <w:rPr/>
        <w:t xml:space="preserve">noting </w:t>
      </w:r>
      <w:r w:rsidR="47C421EC">
        <w:rPr/>
        <w:t xml:space="preserve">that </w:t>
      </w:r>
      <w:proofErr w:type="gramStart"/>
      <w:r w:rsidR="47C421EC">
        <w:rPr/>
        <w:t>at the moment</w:t>
      </w:r>
      <w:proofErr w:type="gramEnd"/>
      <w:r w:rsidR="47C421EC">
        <w:rPr/>
        <w:t xml:space="preserve">, 111 telephony and 111 online, </w:t>
      </w:r>
      <w:r w:rsidR="3CF05CFC">
        <w:rPr/>
        <w:t xml:space="preserve">use ITK standard for PEM </w:t>
      </w:r>
      <w:r w:rsidR="3CF05CFC">
        <w:rPr/>
        <w:t>messages</w:t>
      </w:r>
      <w:r w:rsidR="3CF05CFC">
        <w:rPr/>
        <w:t>.</w:t>
      </w:r>
    </w:p>
    <w:p w:rsidR="1BB981BC" w:rsidP="2D978F79" w:rsidRDefault="1BB981BC" w14:paraId="096939C3" w14:textId="26A54953">
      <w:r w:rsidRPr="2D978F79">
        <w:t>Other pain points</w:t>
      </w:r>
      <w:r w:rsidRPr="2D978F79" w:rsidR="137CB4AF">
        <w:t xml:space="preserve"> </w:t>
      </w:r>
      <w:r w:rsidR="4BD0A7C0">
        <w:t>are</w:t>
      </w:r>
      <w:r w:rsidR="137CB4AF">
        <w:t xml:space="preserve"> </w:t>
      </w:r>
      <w:r w:rsidRPr="2D978F79" w:rsidR="137CB4AF">
        <w:t>related</w:t>
      </w:r>
      <w:r w:rsidR="065EA34C">
        <w:t xml:space="preserve"> to the use of standards</w:t>
      </w:r>
      <w:r w:rsidR="00C70C42">
        <w:t>:</w:t>
      </w:r>
      <w:r w:rsidR="065EA34C">
        <w:t xml:space="preserve"> </w:t>
      </w:r>
    </w:p>
    <w:p w:rsidR="1BB981BC" w:rsidP="62C02480" w:rsidRDefault="2F44B8BB" w14:paraId="1866976D" w14:textId="067B6AFF">
      <w:pPr>
        <w:pStyle w:val="ListParagraph"/>
        <w:numPr>
          <w:ilvl w:val="0"/>
          <w:numId w:val="36"/>
        </w:numPr>
        <w:rPr>
          <w:rFonts w:eastAsiaTheme="minorEastAsia"/>
          <w:i/>
          <w:iCs/>
        </w:rPr>
      </w:pPr>
      <w:r w:rsidRPr="6F61F74C">
        <w:rPr>
          <w:i/>
          <w:iCs/>
        </w:rPr>
        <w:t>“</w:t>
      </w:r>
      <w:r w:rsidRPr="62C02480" w:rsidR="1BB981BC">
        <w:rPr>
          <w:i/>
          <w:iCs/>
        </w:rPr>
        <w:t xml:space="preserve">a lot of the other shared record capabilities are built on an interpretation of those standards, </w:t>
      </w:r>
      <w:r w:rsidRPr="1863DF75" w:rsidR="5987D633">
        <w:rPr>
          <w:i/>
          <w:iCs/>
        </w:rPr>
        <w:t>(</w:t>
      </w:r>
      <w:r w:rsidRPr="1863DF75" w:rsidR="00C0253D">
        <w:rPr>
          <w:i/>
          <w:iCs/>
        </w:rPr>
        <w:t>…</w:t>
      </w:r>
      <w:r w:rsidRPr="1863DF75" w:rsidR="545A34B5">
        <w:rPr>
          <w:i/>
          <w:iCs/>
        </w:rPr>
        <w:t>)</w:t>
      </w:r>
      <w:r w:rsidR="00C0253D">
        <w:rPr>
          <w:i/>
          <w:iCs/>
        </w:rPr>
        <w:t xml:space="preserve"> </w:t>
      </w:r>
      <w:r w:rsidRPr="62C02480" w:rsidR="1BB981BC">
        <w:rPr>
          <w:i/>
          <w:iCs/>
        </w:rPr>
        <w:t>and what we found was as we were trying to connect</w:t>
      </w:r>
      <w:r w:rsidRPr="0BAC65A2" w:rsidR="039067A4">
        <w:rPr>
          <w:i/>
          <w:iCs/>
        </w:rPr>
        <w:t xml:space="preserve"> (</w:t>
      </w:r>
      <w:r w:rsidRPr="0BAC65A2" w:rsidR="00C0253D">
        <w:rPr>
          <w:i/>
          <w:iCs/>
        </w:rPr>
        <w:t>…</w:t>
      </w:r>
      <w:r w:rsidRPr="0BAC65A2" w:rsidR="0EF3D55A">
        <w:rPr>
          <w:i/>
          <w:iCs/>
        </w:rPr>
        <w:t>)</w:t>
      </w:r>
      <w:r w:rsidRPr="62C02480" w:rsidR="1BB981BC">
        <w:rPr>
          <w:i/>
          <w:iCs/>
        </w:rPr>
        <w:t xml:space="preserve"> those who claimed they did have that ability to connect via open source actually couldn't even deliver a basic HL 7 message to the system</w:t>
      </w:r>
      <w:r w:rsidRPr="6F61F74C" w:rsidR="1BB981BC">
        <w:rPr>
          <w:i/>
          <w:iCs/>
        </w:rPr>
        <w:t>.</w:t>
      </w:r>
      <w:r w:rsidRPr="6F61F74C" w:rsidR="03704C95">
        <w:rPr>
          <w:i/>
          <w:iCs/>
        </w:rPr>
        <w:t>”</w:t>
      </w:r>
      <w:r w:rsidRPr="1FD5F3B4" w:rsidR="30F4143D">
        <w:rPr>
          <w:i/>
          <w:iCs/>
        </w:rPr>
        <w:t xml:space="preserve"> C55</w:t>
      </w:r>
    </w:p>
    <w:p w:rsidR="78E95AAD" w:rsidP="2D978F79" w:rsidRDefault="56FB11AE" w14:paraId="1667293C" w14:textId="6BB2003B">
      <w:r w:rsidR="56FB11AE">
        <w:rPr/>
        <w:t xml:space="preserve">For PEH the expectation is that standards for the sharing of encounter data would be created to avoid </w:t>
      </w:r>
      <w:r w:rsidR="736D1AE1">
        <w:rPr/>
        <w:t>requirements for shared care records to have to interpret the FHIR standard. This will be required to ensure interoperability across all relevant systems can be achieved.</w:t>
      </w:r>
    </w:p>
    <w:p w:rsidR="78E95AAD" w:rsidP="2D978F79" w:rsidRDefault="78E95AAD" w14:paraId="304AE359" w14:textId="4D9E5378"/>
    <w:p w:rsidR="2D978F79" w:rsidP="030A298C" w:rsidRDefault="2D978F79" w14:paraId="66AC8014" w14:textId="534F099C">
      <w:pPr>
        <w:pStyle w:val="Heading2"/>
        <w:rPr>
          <w:b w:val="1"/>
          <w:bCs w:val="1"/>
        </w:rPr>
      </w:pPr>
      <w:bookmarkStart w:name="_Toc63540809" w:id="2068265690"/>
      <w:r w:rsidRPr="030A298C" w:rsidR="621DE69F">
        <w:rPr>
          <w:b w:val="1"/>
          <w:bCs w:val="1"/>
        </w:rPr>
        <w:t xml:space="preserve">Data and </w:t>
      </w:r>
      <w:r w:rsidRPr="030A298C" w:rsidR="621DE69F">
        <w:rPr>
          <w:b w:val="1"/>
          <w:bCs w:val="1"/>
        </w:rPr>
        <w:t>IG</w:t>
      </w:r>
      <w:bookmarkEnd w:id="2068265690"/>
    </w:p>
    <w:p w:rsidR="000F364E" w:rsidP="030A298C" w:rsidRDefault="68AE868B" w14:paraId="7048FC41" w14:textId="69DD4FAE">
      <w:pPr>
        <w:rPr>
          <w:rFonts w:eastAsia="ＭＳ 明朝" w:eastAsiaTheme="minorEastAsia"/>
          <w:color w:val="0E101A"/>
        </w:rPr>
      </w:pPr>
      <w:r w:rsidR="68AE868B">
        <w:rPr/>
        <w:t>S</w:t>
      </w:r>
      <w:r w:rsidR="6F8CCA92">
        <w:rPr/>
        <w:t xml:space="preserve">hared Care Records </w:t>
      </w:r>
      <w:r w:rsidR="68AE868B">
        <w:rPr/>
        <w:t>are required to establish a legal basis for sharing data. There are three levels/basis for sharing data</w:t>
      </w:r>
      <w:r w:rsidR="702AEB70">
        <w:rPr/>
        <w:t>:</w:t>
      </w:r>
    </w:p>
    <w:p w:rsidR="000F364E" w:rsidP="00F3791F" w:rsidRDefault="68AE868B" w14:paraId="3B024C37" w14:textId="77777777">
      <w:pPr>
        <w:pStyle w:val="ListParagraph"/>
        <w:numPr>
          <w:ilvl w:val="0"/>
          <w:numId w:val="52"/>
        </w:numPr>
        <w:rPr>
          <w:rFonts w:eastAsiaTheme="minorEastAsia"/>
        </w:rPr>
      </w:pPr>
      <w:r>
        <w:lastRenderedPageBreak/>
        <w:t>For direct care</w:t>
      </w:r>
    </w:p>
    <w:p w:rsidR="000F364E" w:rsidP="00F3791F" w:rsidRDefault="68AE868B" w14:paraId="6232A488" w14:textId="77777777">
      <w:pPr>
        <w:pStyle w:val="ListParagraph"/>
        <w:numPr>
          <w:ilvl w:val="0"/>
          <w:numId w:val="52"/>
        </w:numPr>
        <w:rPr>
          <w:rFonts w:eastAsiaTheme="minorEastAsia"/>
        </w:rPr>
      </w:pPr>
      <w:r>
        <w:t>For secondary uses, e.g., using anonymised data for planning and research</w:t>
      </w:r>
    </w:p>
    <w:p w:rsidRPr="00F3791F" w:rsidR="000F364E" w:rsidP="00F3791F" w:rsidRDefault="68AE868B" w14:paraId="4BDEEB58" w14:textId="5BBFB92E">
      <w:pPr>
        <w:pStyle w:val="ListParagraph"/>
        <w:numPr>
          <w:ilvl w:val="0"/>
          <w:numId w:val="52"/>
        </w:numPr>
        <w:rPr>
          <w:rFonts w:eastAsiaTheme="minorEastAsia"/>
        </w:rPr>
      </w:pPr>
      <w:r>
        <w:t>Giving patient’s access to their data</w:t>
      </w:r>
    </w:p>
    <w:p w:rsidR="00F3791F" w:rsidP="00F3791F" w:rsidRDefault="00F3791F" w14:paraId="74EA2F84" w14:textId="77777777">
      <w:pPr>
        <w:rPr>
          <w:rFonts w:eastAsiaTheme="minorEastAsia"/>
        </w:rPr>
      </w:pPr>
    </w:p>
    <w:p w:rsidR="00F3791F" w:rsidP="030A298C" w:rsidRDefault="00F3791F" w14:paraId="5DC464B4" w14:textId="77777777">
      <w:pPr>
        <w:pStyle w:val="Heading3"/>
        <w:rPr>
          <w:rFonts w:ascii="Calibri Light" w:hAnsi="Calibri Light" w:eastAsia="MS Gothic" w:cs="Times New Roman"/>
          <w:b w:val="1"/>
          <w:bCs w:val="1"/>
        </w:rPr>
      </w:pPr>
      <w:bookmarkStart w:name="_Toc2073859846" w:id="521224256"/>
      <w:r w:rsidRPr="030A298C" w:rsidR="00F3791F">
        <w:rPr>
          <w:b w:val="1"/>
          <w:bCs w:val="1"/>
        </w:rPr>
        <w:t>Sharing for direct care is the most straightforward</w:t>
      </w:r>
      <w:bookmarkEnd w:id="521224256"/>
    </w:p>
    <w:p w:rsidR="00F3791F" w:rsidP="00F3791F" w:rsidRDefault="00F3791F" w14:paraId="52582641" w14:textId="77777777">
      <w:pPr>
        <w:rPr>
          <w:rFonts w:eastAsiaTheme="minorEastAsia"/>
          <w:color w:val="0E101A"/>
        </w:rPr>
      </w:pPr>
      <w:r>
        <w:t>It is invariably easier to gain buy-in from stakeholders if the legal basis for sharing information is direct care. We found that consent is not a reliable basis for sharing, as it presents a hurdle to data access.</w:t>
      </w:r>
    </w:p>
    <w:p w:rsidR="00F3791F" w:rsidP="1B52340C" w:rsidRDefault="4846053E" w14:paraId="1AC075CA" w14:textId="750A1CD6">
      <w:pPr>
        <w:numPr>
          <w:ilvl w:val="0"/>
          <w:numId w:val="26"/>
        </w:numPr>
        <w:spacing w:after="0" w:line="240" w:lineRule="auto"/>
        <w:rPr>
          <w:rFonts w:eastAsiaTheme="minorEastAsia"/>
          <w:color w:val="0E101A"/>
        </w:rPr>
      </w:pPr>
      <w:r w:rsidRPr="59C8FEE3">
        <w:rPr>
          <w:rFonts w:eastAsiaTheme="minorEastAsia"/>
          <w:i/>
          <w:color w:val="0E101A"/>
        </w:rPr>
        <w:t>“</w:t>
      </w:r>
      <w:r w:rsidR="00D77F82">
        <w:rPr>
          <w:rFonts w:eastAsiaTheme="minorEastAsia"/>
          <w:i/>
          <w:color w:val="0E101A"/>
        </w:rPr>
        <w:t>W</w:t>
      </w:r>
      <w:r w:rsidRPr="59C8FEE3" w:rsidR="2F31C37D">
        <w:rPr>
          <w:rFonts w:eastAsiaTheme="minorEastAsia"/>
          <w:i/>
          <w:color w:val="0E101A"/>
        </w:rPr>
        <w:t xml:space="preserve">e </w:t>
      </w:r>
      <w:r w:rsidRPr="59C8FEE3">
        <w:rPr>
          <w:rFonts w:eastAsiaTheme="minorEastAsia"/>
          <w:i/>
          <w:color w:val="0E101A"/>
        </w:rPr>
        <w:t>don't rely on consent - if a clinician is offering direct care, they don't have to ask for the consent” C54</w:t>
      </w:r>
    </w:p>
    <w:p w:rsidR="00F3791F" w:rsidP="00F3791F" w:rsidRDefault="00F3791F" w14:paraId="6473889E" w14:textId="77777777">
      <w:pPr>
        <w:numPr>
          <w:ilvl w:val="0"/>
          <w:numId w:val="26"/>
        </w:numPr>
        <w:spacing w:after="0" w:line="240" w:lineRule="auto"/>
        <w:rPr>
          <w:rFonts w:eastAsiaTheme="minorEastAsia"/>
          <w:color w:val="0E101A"/>
        </w:rPr>
      </w:pPr>
      <w:r w:rsidRPr="59C8FEE3">
        <w:rPr>
          <w:rFonts w:eastAsiaTheme="minorEastAsia"/>
          <w:i/>
          <w:color w:val="0E101A"/>
        </w:rPr>
        <w:t>“In a nutshell the recommendations really were absolutely you should be joining up our information for direct care, why aren't you?” C49</w:t>
      </w:r>
    </w:p>
    <w:p w:rsidR="00F3791F" w:rsidP="00F3791F" w:rsidRDefault="00F3791F" w14:paraId="3F4D051E" w14:textId="77777777">
      <w:pPr>
        <w:numPr>
          <w:ilvl w:val="0"/>
          <w:numId w:val="26"/>
        </w:numPr>
        <w:spacing w:after="0" w:line="240" w:lineRule="auto"/>
        <w:rPr>
          <w:rFonts w:eastAsiaTheme="minorEastAsia"/>
          <w:color w:val="0E101A"/>
        </w:rPr>
      </w:pPr>
      <w:r w:rsidRPr="59C8FEE3">
        <w:rPr>
          <w:rFonts w:eastAsiaTheme="minorEastAsia"/>
          <w:i/>
          <w:color w:val="0E101A"/>
        </w:rPr>
        <w:t>“And because we've deliberately kept it for direct care, it's been a much easier conversation with the stakeholders than it would have been, I suspect if we'd been looking at re-stratification, population health management and other secondary uses of that data, as well as a much more challenging conversation with our population." C42</w:t>
      </w:r>
    </w:p>
    <w:p w:rsidR="00F3791F" w:rsidP="00F3791F" w:rsidRDefault="00F3791F" w14:paraId="2F80081F" w14:textId="77777777">
      <w:pPr>
        <w:rPr>
          <w:rFonts w:eastAsiaTheme="minorEastAsia"/>
        </w:rPr>
      </w:pPr>
    </w:p>
    <w:p w:rsidRPr="00B05B01" w:rsidR="4E8F6899" w:rsidP="4E8F6899" w:rsidRDefault="00C67893" w14:paraId="696E99C1" w14:textId="3CE64622">
      <w:pPr>
        <w:rPr>
          <w:color w:val="0E101A"/>
        </w:rPr>
      </w:pPr>
      <w:r>
        <w:t>We</w:t>
      </w:r>
      <w:r w:rsidR="005F5871">
        <w:t xml:space="preserve"> </w:t>
      </w:r>
      <w:r>
        <w:t>have</w:t>
      </w:r>
      <w:r w:rsidR="00B05B01">
        <w:t xml:space="preserve"> also</w:t>
      </w:r>
      <w:r>
        <w:t xml:space="preserve"> learnt that service improvement falls under the remit of direct care.</w:t>
      </w:r>
    </w:p>
    <w:p w:rsidR="5B5C1CE9" w:rsidP="030A298C" w:rsidRDefault="6233963C" w14:paraId="23FE2B4E" w14:textId="1D2631EF">
      <w:pPr>
        <w:pStyle w:val="ListParagraph"/>
        <w:numPr>
          <w:ilvl w:val="0"/>
          <w:numId w:val="53"/>
        </w:numPr>
        <w:rPr>
          <w:rFonts w:eastAsia="ＭＳ 明朝" w:eastAsiaTheme="minorEastAsia"/>
          <w:i w:val="1"/>
          <w:iCs w:val="1"/>
          <w:color w:val="000000" w:themeColor="text1"/>
          <w:lang w:val="en-US"/>
        </w:rPr>
      </w:pPr>
      <w:r w:rsidRPr="030A298C" w:rsidR="6233963C">
        <w:rPr>
          <w:lang w:val="en-US"/>
        </w:rPr>
        <w:t>“</w:t>
      </w:r>
      <w:r w:rsidRPr="030A298C" w:rsidR="3C5F3243">
        <w:rPr>
          <w:rStyle w:val="Emphasis"/>
          <w:rFonts w:eastAsia="ＭＳ 明朝" w:eastAsiaTheme="minorEastAsia"/>
          <w:color w:val="0E101A"/>
          <w:lang w:val="en-US"/>
        </w:rPr>
        <w:t xml:space="preserve">[there is] </w:t>
      </w:r>
      <w:r w:rsidRPr="030A298C" w:rsidR="6F94987A">
        <w:rPr>
          <w:rStyle w:val="Emphasis"/>
          <w:rFonts w:eastAsia="ＭＳ 明朝" w:eastAsiaTheme="minorEastAsia"/>
          <w:color w:val="0E101A"/>
          <w:lang w:val="en-US"/>
        </w:rPr>
        <w:t xml:space="preserve">a strong mandate for joining up </w:t>
      </w:r>
      <w:r w:rsidRPr="030A298C" w:rsidR="003B2BBE">
        <w:rPr>
          <w:rStyle w:val="Emphasis"/>
          <w:rFonts w:eastAsia="ＭＳ 明朝" w:eastAsiaTheme="minorEastAsia"/>
          <w:color w:val="0E101A"/>
          <w:lang w:val="en-US"/>
        </w:rPr>
        <w:t>depersonalized</w:t>
      </w:r>
      <w:r w:rsidRPr="030A298C" w:rsidR="6F94987A">
        <w:rPr>
          <w:rStyle w:val="Emphasis"/>
          <w:rFonts w:eastAsia="ＭＳ 明朝" w:eastAsiaTheme="minorEastAsia"/>
          <w:color w:val="0E101A"/>
          <w:lang w:val="en-US"/>
        </w:rPr>
        <w:t xml:space="preserve"> information for the purposes of service planning, </w:t>
      </w:r>
      <w:r w:rsidRPr="030A298C" w:rsidR="6E06BF2F">
        <w:rPr>
          <w:rStyle w:val="Emphasis"/>
          <w:rFonts w:eastAsia="ＭＳ 明朝" w:eastAsiaTheme="minorEastAsia"/>
          <w:color w:val="0E101A"/>
          <w:lang w:val="en-US"/>
        </w:rPr>
        <w:t>improvement,</w:t>
      </w:r>
      <w:r w:rsidRPr="030A298C" w:rsidR="6F94987A">
        <w:rPr>
          <w:rStyle w:val="Emphasis"/>
          <w:rFonts w:eastAsia="ＭＳ 明朝" w:eastAsiaTheme="minorEastAsia"/>
          <w:color w:val="0E101A"/>
          <w:lang w:val="en-US"/>
        </w:rPr>
        <w:t xml:space="preserve"> and research</w:t>
      </w:r>
      <w:r w:rsidRPr="030A298C" w:rsidR="76F3AA5D">
        <w:rPr>
          <w:rStyle w:val="Emphasis"/>
          <w:rFonts w:eastAsia="ＭＳ 明朝" w:eastAsiaTheme="minorEastAsia"/>
          <w:color w:val="0E101A"/>
          <w:lang w:val="en-US"/>
        </w:rPr>
        <w:t>.</w:t>
      </w:r>
      <w:r w:rsidRPr="030A298C" w:rsidR="15C2B7B7">
        <w:rPr>
          <w:rStyle w:val="Emphasis"/>
          <w:rFonts w:eastAsia="ＭＳ 明朝" w:eastAsiaTheme="minorEastAsia"/>
          <w:color w:val="0E101A"/>
          <w:lang w:val="en-US"/>
        </w:rPr>
        <w:t>”</w:t>
      </w:r>
      <w:r w:rsidRPr="030A298C" w:rsidR="76F3AA5D">
        <w:rPr>
          <w:rStyle w:val="Emphasis"/>
          <w:rFonts w:eastAsia="ＭＳ 明朝" w:eastAsiaTheme="minorEastAsia"/>
          <w:color w:val="0E101A"/>
          <w:lang w:val="en-US"/>
        </w:rPr>
        <w:t xml:space="preserve"> </w:t>
      </w:r>
      <w:r w:rsidRPr="030A298C" w:rsidR="6F94987A">
        <w:rPr>
          <w:rStyle w:val="Emphasis"/>
          <w:rFonts w:eastAsia="ＭＳ 明朝" w:eastAsiaTheme="minorEastAsia"/>
          <w:color w:val="0E101A"/>
          <w:lang w:val="en-US"/>
        </w:rPr>
        <w:t>C49</w:t>
      </w:r>
    </w:p>
    <w:p w:rsidR="5B5C1CE9" w:rsidP="2D978F79" w:rsidRDefault="5B5C1CE9" w14:paraId="2A9D3B38" w14:textId="4B37CCD7"/>
    <w:p w:rsidR="14D0D972" w:rsidP="2D978F79" w:rsidRDefault="27F6F037" w14:paraId="2D2458F6" w14:textId="01E6C42D">
      <w:r>
        <w:t>Sh</w:t>
      </w:r>
      <w:r w:rsidR="78251DC2">
        <w:t xml:space="preserve">ared </w:t>
      </w:r>
      <w:r>
        <w:t>C</w:t>
      </w:r>
      <w:r w:rsidR="5F93832F">
        <w:t xml:space="preserve">are </w:t>
      </w:r>
      <w:r>
        <w:t>R</w:t>
      </w:r>
      <w:r w:rsidR="30089B35">
        <w:t>ecords</w:t>
      </w:r>
      <w:r>
        <w:t xml:space="preserve"> have taken the following approaches to IG</w:t>
      </w:r>
      <w:r w:rsidR="415CB048">
        <w:t>:</w:t>
      </w:r>
    </w:p>
    <w:p w:rsidR="00604154" w:rsidP="2D978F79" w:rsidRDefault="00604154" w14:paraId="793DA4D9" w14:textId="77777777">
      <w:pPr>
        <w:pStyle w:val="NormalWeb"/>
        <w:spacing w:before="0" w:beforeAutospacing="0" w:after="0" w:afterAutospacing="0"/>
        <w:rPr>
          <w:rFonts w:asciiTheme="minorHAnsi" w:hAnsiTheme="minorHAnsi" w:eastAsiaTheme="minorEastAsia" w:cstheme="minorBidi"/>
          <w:color w:val="2F5496" w:themeColor="accent1" w:themeShade="BF"/>
        </w:rPr>
      </w:pPr>
    </w:p>
    <w:p w:rsidR="000F364E" w:rsidP="030A298C" w:rsidRDefault="68AE868B" w14:paraId="4AECE556" w14:textId="450182A8">
      <w:pPr>
        <w:pStyle w:val="Heading3"/>
        <w:rPr>
          <w:rFonts w:ascii="Calibri Light" w:hAnsi="Calibri Light" w:eastAsia="MS Gothic" w:cs="Times New Roman"/>
          <w:b w:val="1"/>
          <w:bCs w:val="1"/>
        </w:rPr>
      </w:pPr>
      <w:bookmarkStart w:name="_Toc1698578691" w:id="1118974321"/>
      <w:r w:rsidRPr="030A298C" w:rsidR="68AE868B">
        <w:rPr>
          <w:b w:val="1"/>
          <w:bCs w:val="1"/>
        </w:rPr>
        <w:t>Individual organisations are data controllers in most cases</w:t>
      </w:r>
      <w:bookmarkEnd w:id="1118974321"/>
    </w:p>
    <w:p w:rsidR="005A0EEB" w:rsidP="005A0EEB" w:rsidRDefault="68AE868B" w14:paraId="5C9CFCB9" w14:textId="52010388">
      <w:r>
        <w:t xml:space="preserve">Individual care settings (organisations) where the patient encounter data originates typically retain the data controller role. There </w:t>
      </w:r>
      <w:r w:rsidR="6D0BD15E">
        <w:t>are</w:t>
      </w:r>
      <w:r>
        <w:t xml:space="preserve"> instances where the notion of "joint" data controllership exists; this can happen when the data is processed by another organisation viewing</w:t>
      </w:r>
      <w:r w:rsidR="005A0EEB">
        <w:t xml:space="preserve"> the information</w:t>
      </w:r>
      <w:r w:rsidR="003B2BBE">
        <w:t>.</w:t>
      </w:r>
      <w:r>
        <w:t xml:space="preserve"> </w:t>
      </w:r>
    </w:p>
    <w:p w:rsidRPr="008F6DB9" w:rsidR="003B7A73" w:rsidP="008F6DB9" w:rsidRDefault="6F328B34" w14:paraId="3C6E4125" w14:textId="338DA919">
      <w:pPr>
        <w:pStyle w:val="ListParagraph"/>
        <w:numPr>
          <w:ilvl w:val="0"/>
          <w:numId w:val="25"/>
        </w:numPr>
        <w:rPr>
          <w:rStyle w:val="Emphasis"/>
          <w:rFonts w:eastAsiaTheme="minorEastAsia"/>
          <w:i w:val="0"/>
          <w:iCs w:val="0"/>
          <w:color w:val="0E101A"/>
        </w:rPr>
      </w:pPr>
      <w:r w:rsidRPr="008F6DB9">
        <w:rPr>
          <w:rStyle w:val="Emphasis"/>
          <w:rFonts w:eastAsiaTheme="minorEastAsia"/>
          <w:color w:val="0E101A"/>
        </w:rPr>
        <w:t>"So, it we didn't do anything different to what we would do for any other kind of new system off or sharing locally within our own organizations. It was just on a wider and grander scale. " C59</w:t>
      </w:r>
    </w:p>
    <w:p w:rsidR="000F364E" w:rsidP="00863FBF" w:rsidRDefault="6F328B34" w14:paraId="5B995581" w14:textId="68706F64">
      <w:pPr>
        <w:numPr>
          <w:ilvl w:val="0"/>
          <w:numId w:val="25"/>
        </w:numPr>
        <w:spacing w:after="0" w:line="240" w:lineRule="auto"/>
        <w:rPr>
          <w:rFonts w:eastAsiaTheme="minorEastAsia"/>
          <w:color w:val="0E101A"/>
        </w:rPr>
      </w:pPr>
      <w:r w:rsidRPr="58AE4D5F">
        <w:rPr>
          <w:rStyle w:val="Emphasis"/>
          <w:rFonts w:eastAsiaTheme="minorEastAsia"/>
          <w:color w:val="0E101A"/>
        </w:rPr>
        <w:t>[Secondary Uses] "that's not to say we're not going to do it, but at that point it would be a new a new consideration in terms of again, the transparency going out to the public and putting the appropriate governance in place. "</w:t>
      </w:r>
      <w:r w:rsidRPr="58AE4D5F">
        <w:rPr>
          <w:rFonts w:eastAsiaTheme="minorEastAsia"/>
          <w:color w:val="0E101A"/>
        </w:rPr>
        <w:t> C59</w:t>
      </w:r>
    </w:p>
    <w:p w:rsidRPr="00C67893" w:rsidR="000F364E" w:rsidP="00C67893" w:rsidRDefault="00AA5BF7" w14:paraId="27A8DF2C" w14:textId="7F9747D1">
      <w:pPr>
        <w:numPr>
          <w:ilvl w:val="0"/>
          <w:numId w:val="25"/>
        </w:numPr>
        <w:spacing w:after="0" w:line="240" w:lineRule="auto"/>
        <w:rPr>
          <w:color w:val="0E101A"/>
        </w:rPr>
      </w:pPr>
      <w:r w:rsidRPr="030A298C" w:rsidR="00AA5BF7">
        <w:rPr>
          <w:rStyle w:val="Emphasis"/>
          <w:rFonts w:eastAsia="ＭＳ 明朝" w:eastAsiaTheme="minorEastAsia"/>
          <w:color w:val="0E101A"/>
        </w:rPr>
        <w:t>[</w:t>
      </w:r>
      <w:r w:rsidRPr="030A298C" w:rsidR="006728C2">
        <w:rPr>
          <w:rStyle w:val="Emphasis"/>
          <w:rFonts w:eastAsia="ＭＳ 明朝" w:eastAsiaTheme="minorEastAsia"/>
          <w:color w:val="0E101A"/>
        </w:rPr>
        <w:t>Speaking of COPI notices</w:t>
      </w:r>
      <w:r w:rsidRPr="030A298C" w:rsidR="00AA5BF7">
        <w:rPr>
          <w:rStyle w:val="Emphasis"/>
          <w:rFonts w:eastAsia="ＭＳ 明朝" w:eastAsiaTheme="minorEastAsia"/>
          <w:color w:val="0E101A"/>
        </w:rPr>
        <w:t>]</w:t>
      </w:r>
      <w:r w:rsidRPr="030A298C" w:rsidR="006728C2">
        <w:rPr>
          <w:rStyle w:val="Emphasis"/>
          <w:rFonts w:eastAsia="ＭＳ 明朝" w:eastAsiaTheme="minorEastAsia"/>
          <w:color w:val="0E101A"/>
        </w:rPr>
        <w:t xml:space="preserve"> </w:t>
      </w:r>
      <w:r w:rsidRPr="030A298C" w:rsidR="6F328B34">
        <w:rPr>
          <w:rStyle w:val="Emphasis"/>
          <w:rFonts w:eastAsia="ＭＳ 明朝" w:eastAsiaTheme="minorEastAsia"/>
          <w:color w:val="0E101A"/>
        </w:rPr>
        <w:t>"COVID did as a lot of favours in in relation to IG." C55</w:t>
      </w:r>
    </w:p>
    <w:p w:rsidR="030A298C" w:rsidP="030A298C" w:rsidRDefault="030A298C" w14:paraId="368F6B0D" w14:textId="607E402E">
      <w:pPr>
        <w:pStyle w:val="NormalWeb"/>
        <w:spacing w:before="0" w:beforeAutospacing="off" w:after="0" w:afterAutospacing="off"/>
        <w:rPr>
          <w:color w:val="0E101A"/>
        </w:rPr>
      </w:pPr>
    </w:p>
    <w:p w:rsidR="000F364E" w:rsidP="030A298C" w:rsidRDefault="000F364E" w14:paraId="00FF5A9E" w14:textId="47A66056">
      <w:pPr>
        <w:pStyle w:val="NormalWeb"/>
        <w:spacing w:before="0" w:beforeAutospacing="off" w:after="0" w:afterAutospacing="off"/>
        <w:rPr>
          <w:rFonts w:ascii="Calibri" w:hAnsi="Calibri" w:eastAsia="Calibri" w:cs="Calibri" w:asciiTheme="minorAscii" w:hAnsiTheme="minorAscii" w:eastAsiaTheme="minorAscii" w:cstheme="minorAscii"/>
          <w:sz w:val="22"/>
          <w:szCs w:val="22"/>
        </w:rPr>
      </w:pPr>
      <w:r w:rsidRPr="030A298C" w:rsidR="7C99D34D">
        <w:rPr>
          <w:rFonts w:ascii="Calibri" w:hAnsi="Calibri" w:eastAsia="Calibri" w:cs="Calibri" w:asciiTheme="minorAscii" w:hAnsiTheme="minorAscii" w:eastAsiaTheme="minorAscii" w:cstheme="minorAscii"/>
          <w:sz w:val="22"/>
          <w:szCs w:val="22"/>
        </w:rPr>
        <w:t>It is worth noting that COPI notice</w:t>
      </w:r>
      <w:r w:rsidRPr="030A298C" w:rsidR="0EE5EEF2">
        <w:rPr>
          <w:rFonts w:ascii="Calibri" w:hAnsi="Calibri" w:eastAsia="Calibri" w:cs="Calibri" w:asciiTheme="minorAscii" w:hAnsiTheme="minorAscii" w:eastAsiaTheme="minorAscii" w:cstheme="minorAscii"/>
          <w:sz w:val="22"/>
          <w:szCs w:val="22"/>
        </w:rPr>
        <w:t>s</w:t>
      </w:r>
      <w:r w:rsidRPr="030A298C" w:rsidR="7C99D34D">
        <w:rPr>
          <w:rFonts w:ascii="Calibri" w:hAnsi="Calibri" w:eastAsia="Calibri" w:cs="Calibri" w:asciiTheme="minorAscii" w:hAnsiTheme="minorAscii" w:eastAsiaTheme="minorAscii" w:cstheme="minorAscii"/>
          <w:sz w:val="22"/>
          <w:szCs w:val="22"/>
        </w:rPr>
        <w:t xml:space="preserve"> (Control of patient information)</w:t>
      </w:r>
      <w:r w:rsidRPr="030A298C" w:rsidR="4D05FCA6">
        <w:rPr>
          <w:rFonts w:ascii="Calibri" w:hAnsi="Calibri" w:eastAsia="Calibri" w:cs="Calibri" w:asciiTheme="minorAscii" w:hAnsiTheme="minorAscii" w:eastAsiaTheme="minorAscii" w:cstheme="minorAscii"/>
          <w:sz w:val="22"/>
          <w:szCs w:val="22"/>
        </w:rPr>
        <w:t xml:space="preserve"> </w:t>
      </w:r>
      <w:r w:rsidRPr="030A298C" w:rsidR="4D05FCA6">
        <w:rPr>
          <w:rFonts w:ascii="Calibri" w:hAnsi="Calibri" w:eastAsia="Calibri" w:cs="Calibri" w:asciiTheme="minorAscii" w:hAnsiTheme="minorAscii" w:eastAsiaTheme="minorAscii" w:cstheme="minorAscii"/>
          <w:sz w:val="22"/>
          <w:szCs w:val="22"/>
        </w:rPr>
        <w:t xml:space="preserve">allow the processing of Confidential Patient Information (CPI) for specific </w:t>
      </w:r>
      <w:r w:rsidRPr="030A298C" w:rsidR="4EC920D9">
        <w:rPr>
          <w:rFonts w:ascii="Calibri" w:hAnsi="Calibri" w:eastAsia="Calibri" w:cs="Calibri" w:asciiTheme="minorAscii" w:hAnsiTheme="minorAscii" w:eastAsiaTheme="minorAscii" w:cstheme="minorAscii"/>
          <w:sz w:val="22"/>
          <w:szCs w:val="22"/>
        </w:rPr>
        <w:t>purposes</w:t>
      </w:r>
      <w:r w:rsidRPr="030A298C" w:rsidR="5D7CFF32">
        <w:rPr>
          <w:rFonts w:ascii="Calibri" w:hAnsi="Calibri" w:eastAsia="Calibri" w:cs="Calibri" w:asciiTheme="minorAscii" w:hAnsiTheme="minorAscii" w:eastAsiaTheme="minorAscii" w:cstheme="minorAscii"/>
          <w:sz w:val="22"/>
          <w:szCs w:val="22"/>
        </w:rPr>
        <w:t>. They have</w:t>
      </w:r>
      <w:r w:rsidRPr="030A298C" w:rsidR="44F94300">
        <w:rPr>
          <w:rFonts w:ascii="Calibri" w:hAnsi="Calibri" w:eastAsia="Calibri" w:cs="Calibri" w:asciiTheme="minorAscii" w:hAnsiTheme="minorAscii" w:eastAsiaTheme="minorAscii" w:cstheme="minorAscii"/>
          <w:sz w:val="22"/>
          <w:szCs w:val="22"/>
        </w:rPr>
        <w:t xml:space="preserve"> been introduced amid COVID-19 crisis</w:t>
      </w:r>
      <w:r w:rsidRPr="030A298C" w:rsidR="6C460058">
        <w:rPr>
          <w:rFonts w:ascii="Calibri" w:hAnsi="Calibri" w:eastAsia="Calibri" w:cs="Calibri" w:asciiTheme="minorAscii" w:hAnsiTheme="minorAscii" w:eastAsiaTheme="minorAscii" w:cstheme="minorAscii"/>
          <w:sz w:val="22"/>
          <w:szCs w:val="22"/>
        </w:rPr>
        <w:t xml:space="preserve"> to facilitate information sharing.</w:t>
      </w:r>
    </w:p>
    <w:p w:rsidR="000F364E" w:rsidP="030A298C" w:rsidRDefault="000F364E" w14:paraId="7FA5625A" w14:textId="71A25EB9">
      <w:pPr>
        <w:pStyle w:val="NormalWeb"/>
        <w:spacing w:before="0" w:beforeAutospacing="off" w:after="0" w:afterAutospacing="off"/>
        <w:rPr>
          <w:rFonts w:ascii="Calibri" w:hAnsi="Calibri" w:eastAsia="Calibri" w:cs="Calibri" w:asciiTheme="minorAscii" w:hAnsiTheme="minorAscii" w:eastAsiaTheme="minorAscii" w:cstheme="minorAscii"/>
          <w:sz w:val="22"/>
          <w:szCs w:val="22"/>
        </w:rPr>
      </w:pPr>
      <w:r w:rsidRPr="030A298C" w:rsidR="4D05FCA6">
        <w:rPr>
          <w:rFonts w:ascii="Calibri" w:hAnsi="Calibri" w:eastAsia="Calibri" w:cs="Calibri" w:asciiTheme="minorAscii" w:hAnsiTheme="minorAscii" w:eastAsiaTheme="minorAscii" w:cstheme="minorAscii"/>
          <w:sz w:val="22"/>
          <w:szCs w:val="22"/>
        </w:rPr>
        <w:t xml:space="preserve"> </w:t>
      </w:r>
    </w:p>
    <w:p w:rsidR="000F364E" w:rsidP="030A298C" w:rsidRDefault="000F364E" w14:paraId="79939E9E" w14:textId="691366BE">
      <w:pPr>
        <w:pStyle w:val="NormalWeb"/>
        <w:spacing w:before="0" w:beforeAutospacing="off" w:after="0" w:afterAutospacing="off"/>
        <w:rPr>
          <w:rFonts w:ascii="Calibri" w:hAnsi="Calibri" w:eastAsia="Calibri" w:cs="Calibri" w:asciiTheme="minorAscii" w:hAnsiTheme="minorAscii" w:eastAsiaTheme="minorAscii" w:cstheme="minorAscii"/>
          <w:sz w:val="22"/>
          <w:szCs w:val="22"/>
        </w:rPr>
      </w:pPr>
      <w:r w:rsidRPr="030A298C" w:rsidR="59D3CEC9">
        <w:rPr>
          <w:rFonts w:ascii="Calibri" w:hAnsi="Calibri" w:eastAsia="Calibri" w:cs="Calibri" w:asciiTheme="minorAscii" w:hAnsiTheme="minorAscii" w:eastAsiaTheme="minorAscii" w:cstheme="minorAscii"/>
          <w:sz w:val="22"/>
          <w:szCs w:val="22"/>
        </w:rPr>
        <w:t>So far, t</w:t>
      </w:r>
      <w:r w:rsidRPr="030A298C" w:rsidR="4D05FCA6">
        <w:rPr>
          <w:rFonts w:ascii="Calibri" w:hAnsi="Calibri" w:eastAsia="Calibri" w:cs="Calibri" w:asciiTheme="minorAscii" w:hAnsiTheme="minorAscii" w:eastAsiaTheme="minorAscii" w:cstheme="minorAscii"/>
          <w:sz w:val="22"/>
          <w:szCs w:val="22"/>
        </w:rPr>
        <w:t xml:space="preserve">he Secretary of State has issued four of these notices requiring NHS Digital, NHS England &amp; Improvement, all healthcare </w:t>
      </w:r>
      <w:r w:rsidRPr="030A298C" w:rsidR="4D05FCA6">
        <w:rPr>
          <w:rFonts w:ascii="Calibri" w:hAnsi="Calibri" w:eastAsia="Calibri" w:cs="Calibri" w:asciiTheme="minorAscii" w:hAnsiTheme="minorAscii" w:eastAsiaTheme="minorAscii" w:cstheme="minorAscii"/>
          <w:sz w:val="22"/>
          <w:szCs w:val="22"/>
        </w:rPr>
        <w:t xml:space="preserve">organisations, </w:t>
      </w:r>
      <w:r w:rsidRPr="030A298C" w:rsidR="4A1587F1">
        <w:rPr>
          <w:rFonts w:ascii="Calibri" w:hAnsi="Calibri" w:eastAsia="Calibri" w:cs="Calibri" w:asciiTheme="minorAscii" w:hAnsiTheme="minorAscii" w:eastAsiaTheme="minorAscii" w:cstheme="minorAscii"/>
          <w:sz w:val="22"/>
          <w:szCs w:val="22"/>
        </w:rPr>
        <w:t>ALBs (</w:t>
      </w:r>
      <w:r w:rsidRPr="030A298C" w:rsidR="5F92F16C">
        <w:rPr>
          <w:rFonts w:ascii="Calibri" w:hAnsi="Calibri" w:eastAsia="Calibri" w:cs="Calibri" w:asciiTheme="minorAscii" w:hAnsiTheme="minorAscii" w:eastAsiaTheme="minorAscii" w:cstheme="minorAscii"/>
          <w:sz w:val="22"/>
          <w:szCs w:val="22"/>
        </w:rPr>
        <w:t>Arm's Length</w:t>
      </w:r>
      <w:r w:rsidRPr="030A298C" w:rsidR="4A1587F1">
        <w:rPr>
          <w:rFonts w:ascii="Calibri" w:hAnsi="Calibri" w:eastAsia="Calibri" w:cs="Calibri" w:asciiTheme="minorAscii" w:hAnsiTheme="minorAscii" w:eastAsiaTheme="minorAscii" w:cstheme="minorAscii"/>
          <w:sz w:val="22"/>
          <w:szCs w:val="22"/>
        </w:rPr>
        <w:t xml:space="preserve"> Bodies)</w:t>
      </w:r>
      <w:r w:rsidRPr="030A298C" w:rsidR="4D05FCA6">
        <w:rPr>
          <w:rFonts w:ascii="Calibri" w:hAnsi="Calibri" w:eastAsia="Calibri" w:cs="Calibri" w:asciiTheme="minorAscii" w:hAnsiTheme="minorAscii" w:eastAsiaTheme="minorAscii" w:cstheme="minorAscii"/>
          <w:sz w:val="22"/>
          <w:szCs w:val="22"/>
        </w:rPr>
        <w:t xml:space="preserve">, local authorities and </w:t>
      </w:r>
      <w:r w:rsidRPr="030A298C" w:rsidR="4D05FCA6">
        <w:rPr>
          <w:rFonts w:ascii="Calibri" w:hAnsi="Calibri" w:eastAsia="Calibri" w:cs="Calibri" w:asciiTheme="minorAscii" w:hAnsiTheme="minorAscii" w:eastAsiaTheme="minorAscii" w:cstheme="minorAscii"/>
          <w:sz w:val="22"/>
          <w:szCs w:val="22"/>
        </w:rPr>
        <w:t>GPs</w:t>
      </w:r>
      <w:r w:rsidRPr="030A298C" w:rsidR="4D05FCA6">
        <w:rPr>
          <w:rFonts w:ascii="Calibri" w:hAnsi="Calibri" w:eastAsia="Calibri" w:cs="Calibri" w:asciiTheme="minorAscii" w:hAnsiTheme="minorAscii" w:eastAsiaTheme="minorAscii" w:cstheme="minorAscii"/>
          <w:sz w:val="22"/>
          <w:szCs w:val="22"/>
        </w:rPr>
        <w:t xml:space="preserve"> to process CPI for the purposes related to communicable diseases.</w:t>
      </w:r>
    </w:p>
    <w:p w:rsidR="030A298C" w:rsidP="030A298C" w:rsidRDefault="030A298C" w14:paraId="2D115EEC" w14:textId="510C0FCD">
      <w:pPr>
        <w:pStyle w:val="NormalWeb"/>
        <w:spacing w:before="0" w:beforeAutospacing="off" w:after="0" w:afterAutospacing="off"/>
        <w:rPr>
          <w:rFonts w:ascii="Calibri" w:hAnsi="Calibri" w:eastAsia="Calibri" w:cs="Calibri" w:asciiTheme="minorAscii" w:hAnsiTheme="minorAscii" w:eastAsiaTheme="minorAscii" w:cstheme="minorAscii"/>
          <w:sz w:val="22"/>
          <w:szCs w:val="22"/>
        </w:rPr>
      </w:pPr>
    </w:p>
    <w:p w:rsidR="7E7C3DB4" w:rsidP="030A298C" w:rsidRDefault="7E7C3DB4" w14:paraId="6AE5B1A1" w14:textId="6F2C697A">
      <w:pPr>
        <w:pStyle w:val="NormalWeb"/>
        <w:spacing w:before="0" w:beforeAutospacing="off" w:after="0" w:afterAutospacing="off"/>
        <w:rPr>
          <w:rFonts w:ascii="Calibri" w:hAnsi="Calibri" w:eastAsia="Calibri" w:cs="Calibri" w:asciiTheme="minorAscii" w:hAnsiTheme="minorAscii" w:eastAsiaTheme="minorAscii" w:cstheme="minorAscii"/>
          <w:noProof w:val="0"/>
          <w:sz w:val="22"/>
          <w:szCs w:val="22"/>
          <w:lang w:val="en-US"/>
        </w:rPr>
      </w:pPr>
      <w:hyperlink r:id="Ra0272731f9f14efe">
        <w:r w:rsidRPr="030A298C" w:rsidR="7E7C3DB4">
          <w:rPr>
            <w:rFonts w:ascii="Calibri" w:hAnsi="Calibri" w:eastAsia="Calibri" w:cs="Calibri" w:asciiTheme="minorAscii" w:hAnsiTheme="minorAscii" w:eastAsiaTheme="minorAscii" w:cstheme="minorAscii"/>
            <w:noProof w:val="0"/>
            <w:sz w:val="22"/>
            <w:szCs w:val="22"/>
            <w:lang w:val="en-US"/>
          </w:rPr>
          <w:t xml:space="preserve">COPI notices </w:t>
        </w:r>
      </w:hyperlink>
      <w:r w:rsidRPr="030A298C" w:rsidR="7E7C3DB4">
        <w:rPr>
          <w:rFonts w:ascii="Calibri" w:hAnsi="Calibri" w:eastAsia="Calibri" w:cs="Calibri" w:asciiTheme="minorAscii" w:hAnsiTheme="minorAscii" w:eastAsiaTheme="minorAscii" w:cstheme="minorAscii"/>
          <w:noProof w:val="0"/>
          <w:sz w:val="22"/>
          <w:szCs w:val="22"/>
          <w:lang w:val="en-US"/>
        </w:rPr>
        <w:t xml:space="preserve">have now been extended until the end of March 2022 to help give healthcare </w:t>
      </w:r>
      <w:proofErr w:type="spellStart"/>
      <w:r w:rsidRPr="030A298C" w:rsidR="7E7C3DB4">
        <w:rPr>
          <w:rFonts w:ascii="Calibri" w:hAnsi="Calibri" w:eastAsia="Calibri" w:cs="Calibri" w:asciiTheme="minorAscii" w:hAnsiTheme="minorAscii" w:eastAsiaTheme="minorAscii" w:cstheme="minorAscii"/>
          <w:noProof w:val="0"/>
          <w:sz w:val="22"/>
          <w:szCs w:val="22"/>
          <w:lang w:val="en-US"/>
        </w:rPr>
        <w:t>organisations</w:t>
      </w:r>
      <w:proofErr w:type="spellEnd"/>
      <w:r w:rsidRPr="030A298C" w:rsidR="7E7C3DB4">
        <w:rPr>
          <w:rFonts w:ascii="Calibri" w:hAnsi="Calibri" w:eastAsia="Calibri" w:cs="Calibri" w:asciiTheme="minorAscii" w:hAnsiTheme="minorAscii" w:eastAsiaTheme="minorAscii" w:cstheme="minorAscii"/>
          <w:noProof w:val="0"/>
          <w:sz w:val="22"/>
          <w:szCs w:val="22"/>
          <w:lang w:val="en-US"/>
        </w:rPr>
        <w:t xml:space="preserve"> and local authorities the confidence to share the data needed to respond to COVID-19. The notices will be reviewed on or before 31 March 2022 or may be extended. If no further notices are issued, the notices will expire on 31 March 2022.</w:t>
      </w:r>
    </w:p>
    <w:p w:rsidR="030A298C" w:rsidP="030A298C" w:rsidRDefault="030A298C" w14:paraId="185CD9E1" w14:textId="0908C435">
      <w:pPr>
        <w:pStyle w:val="NormalWeb"/>
        <w:spacing w:before="0" w:beforeAutospacing="off" w:after="0" w:afterAutospacing="off"/>
        <w:rPr>
          <w:rFonts w:ascii="Calibri" w:hAnsi="Calibri" w:eastAsia="Calibri" w:cs="Calibri" w:asciiTheme="minorAscii" w:hAnsiTheme="minorAscii" w:eastAsiaTheme="minorAscii" w:cstheme="minorAscii"/>
          <w:noProof w:val="0"/>
          <w:sz w:val="22"/>
          <w:szCs w:val="22"/>
          <w:lang w:val="en-US"/>
        </w:rPr>
      </w:pPr>
    </w:p>
    <w:p w:rsidR="02CC30B7" w:rsidP="030A298C" w:rsidRDefault="02CC30B7" w14:paraId="7FEE6D9B" w14:textId="7B8308FA">
      <w:pPr>
        <w:pStyle w:val="NormalWeb"/>
        <w:spacing w:before="0" w:beforeAutospacing="off" w:after="0" w:afterAutospacing="off"/>
        <w:rPr>
          <w:rFonts w:ascii="Calibri" w:hAnsi="Calibri" w:eastAsia="Calibri" w:cs="Calibri" w:asciiTheme="minorAscii" w:hAnsiTheme="minorAscii" w:eastAsiaTheme="minorAscii" w:cstheme="minorAscii"/>
          <w:noProof w:val="0"/>
          <w:sz w:val="22"/>
          <w:szCs w:val="22"/>
          <w:lang w:val="en-US"/>
        </w:rPr>
      </w:pPr>
      <w:r w:rsidRPr="030A298C" w:rsidR="02CC30B7">
        <w:rPr>
          <w:rFonts w:ascii="Calibri" w:hAnsi="Calibri" w:eastAsia="Calibri" w:cs="Calibri" w:asciiTheme="minorAscii" w:hAnsiTheme="minorAscii" w:eastAsiaTheme="minorAscii" w:cstheme="minorAscii"/>
          <w:noProof w:val="0"/>
          <w:sz w:val="22"/>
          <w:szCs w:val="22"/>
          <w:lang w:val="en-US"/>
        </w:rPr>
        <w:t xml:space="preserve">Some of the participants in our Alpha research suggested that If the COPI notices are not </w:t>
      </w:r>
      <w:r w:rsidRPr="030A298C" w:rsidR="29647A7F">
        <w:rPr>
          <w:rFonts w:ascii="Calibri" w:hAnsi="Calibri" w:eastAsia="Calibri" w:cs="Calibri" w:asciiTheme="minorAscii" w:hAnsiTheme="minorAscii" w:eastAsiaTheme="minorAscii" w:cstheme="minorAscii"/>
          <w:noProof w:val="0"/>
          <w:sz w:val="22"/>
          <w:szCs w:val="22"/>
          <w:lang w:val="en-US"/>
        </w:rPr>
        <w:t>extended</w:t>
      </w:r>
      <w:r w:rsidRPr="030A298C" w:rsidR="02CC30B7">
        <w:rPr>
          <w:rFonts w:ascii="Calibri" w:hAnsi="Calibri" w:eastAsia="Calibri" w:cs="Calibri" w:asciiTheme="minorAscii" w:hAnsiTheme="minorAscii" w:eastAsiaTheme="minorAscii" w:cstheme="minorAscii"/>
          <w:noProof w:val="0"/>
          <w:sz w:val="22"/>
          <w:szCs w:val="22"/>
          <w:lang w:val="en-US"/>
        </w:rPr>
        <w:t xml:space="preserve"> beyond March 2022, it </w:t>
      </w:r>
      <w:r w:rsidRPr="030A298C" w:rsidR="799A4D2F">
        <w:rPr>
          <w:rFonts w:ascii="Calibri" w:hAnsi="Calibri" w:eastAsia="Calibri" w:cs="Calibri" w:asciiTheme="minorAscii" w:hAnsiTheme="minorAscii" w:eastAsiaTheme="minorAscii" w:cstheme="minorAscii"/>
          <w:noProof w:val="0"/>
          <w:sz w:val="22"/>
          <w:szCs w:val="22"/>
          <w:lang w:val="en-US"/>
        </w:rPr>
        <w:t xml:space="preserve">might </w:t>
      </w:r>
      <w:r w:rsidRPr="030A298C" w:rsidR="02CC30B7">
        <w:rPr>
          <w:rFonts w:ascii="Calibri" w:hAnsi="Calibri" w:eastAsia="Calibri" w:cs="Calibri" w:asciiTheme="minorAscii" w:hAnsiTheme="minorAscii" w:eastAsiaTheme="minorAscii" w:cstheme="minorAscii"/>
          <w:noProof w:val="0"/>
          <w:sz w:val="22"/>
          <w:szCs w:val="22"/>
          <w:lang w:val="en-US"/>
        </w:rPr>
        <w:t>present a</w:t>
      </w:r>
      <w:r w:rsidRPr="030A298C" w:rsidR="7DCAD335">
        <w:rPr>
          <w:rFonts w:ascii="Calibri" w:hAnsi="Calibri" w:eastAsia="Calibri" w:cs="Calibri" w:asciiTheme="minorAscii" w:hAnsiTheme="minorAscii" w:eastAsiaTheme="minorAscii" w:cstheme="minorAscii"/>
          <w:noProof w:val="0"/>
          <w:sz w:val="22"/>
          <w:szCs w:val="22"/>
          <w:lang w:val="en-US"/>
        </w:rPr>
        <w:t>n</w:t>
      </w:r>
      <w:r w:rsidRPr="030A298C" w:rsidR="02CC30B7">
        <w:rPr>
          <w:rFonts w:ascii="Calibri" w:hAnsi="Calibri" w:eastAsia="Calibri" w:cs="Calibri" w:asciiTheme="minorAscii" w:hAnsiTheme="minorAscii" w:eastAsiaTheme="minorAscii" w:cstheme="minorAscii"/>
          <w:noProof w:val="0"/>
          <w:sz w:val="22"/>
          <w:szCs w:val="22"/>
          <w:lang w:val="en-US"/>
        </w:rPr>
        <w:t xml:space="preserve"> IG challenge for </w:t>
      </w:r>
      <w:r w:rsidRPr="030A298C" w:rsidR="3ADD5154">
        <w:rPr>
          <w:rFonts w:ascii="Calibri" w:hAnsi="Calibri" w:eastAsia="Calibri" w:cs="Calibri" w:asciiTheme="minorAscii" w:hAnsiTheme="minorAscii" w:eastAsiaTheme="minorAscii" w:cstheme="minorAscii"/>
          <w:noProof w:val="0"/>
          <w:sz w:val="22"/>
          <w:szCs w:val="22"/>
          <w:lang w:val="en-US"/>
        </w:rPr>
        <w:t>some of</w:t>
      </w:r>
      <w:r w:rsidRPr="030A298C" w:rsidR="02CC30B7">
        <w:rPr>
          <w:rFonts w:ascii="Calibri" w:hAnsi="Calibri" w:eastAsia="Calibri" w:cs="Calibri" w:asciiTheme="minorAscii" w:hAnsiTheme="minorAscii" w:eastAsiaTheme="minorAscii" w:cstheme="minorAscii"/>
          <w:noProof w:val="0"/>
          <w:sz w:val="22"/>
          <w:szCs w:val="22"/>
          <w:lang w:val="en-US"/>
        </w:rPr>
        <w:t xml:space="preserve"> the Shared Care Records</w:t>
      </w:r>
      <w:r w:rsidRPr="030A298C" w:rsidR="7DBBC3EF">
        <w:rPr>
          <w:rFonts w:ascii="Calibri" w:hAnsi="Calibri" w:eastAsia="Calibri" w:cs="Calibri" w:asciiTheme="minorAscii" w:hAnsiTheme="minorAscii" w:eastAsiaTheme="minorAscii" w:cstheme="minorAscii"/>
          <w:noProof w:val="0"/>
          <w:sz w:val="22"/>
          <w:szCs w:val="22"/>
          <w:lang w:val="en-US"/>
        </w:rPr>
        <w:t xml:space="preserve"> teams. </w:t>
      </w:r>
    </w:p>
    <w:p w:rsidR="030A298C" w:rsidP="030A298C" w:rsidRDefault="030A298C" w14:paraId="3E0914C4" w14:textId="5C9F74C0">
      <w:pPr>
        <w:pStyle w:val="NormalWeb"/>
        <w:spacing w:before="0" w:beforeAutospacing="off" w:after="0" w:afterAutospacing="off"/>
        <w:rPr>
          <w:rFonts w:ascii="Times New Roman" w:hAnsi="Times New Roman" w:eastAsia="Times New Roman" w:cs="Times New Roman"/>
          <w:b w:val="0"/>
          <w:bCs w:val="0"/>
          <w:i w:val="0"/>
          <w:iCs w:val="0"/>
          <w:caps w:val="0"/>
          <w:smallCaps w:val="0"/>
          <w:noProof w:val="0"/>
          <w:color w:val="212B32"/>
          <w:sz w:val="24"/>
          <w:szCs w:val="24"/>
          <w:lang w:val="en-US"/>
        </w:rPr>
      </w:pPr>
    </w:p>
    <w:p w:rsidR="030A298C" w:rsidP="030A298C" w:rsidRDefault="030A298C" w14:paraId="0F9D9FF7" w14:textId="4693BF25">
      <w:pPr>
        <w:pStyle w:val="NormalWeb"/>
        <w:spacing w:before="0" w:beforeAutospacing="off" w:after="0" w:afterAutospacing="off"/>
        <w:rPr>
          <w:rFonts w:ascii="Times New Roman" w:hAnsi="Times New Roman" w:eastAsia="Times New Roman" w:cs="Times New Roman"/>
          <w:b w:val="0"/>
          <w:bCs w:val="0"/>
          <w:i w:val="0"/>
          <w:iCs w:val="0"/>
          <w:caps w:val="0"/>
          <w:smallCaps w:val="0"/>
          <w:noProof w:val="0"/>
          <w:color w:val="212B32"/>
          <w:sz w:val="24"/>
          <w:szCs w:val="24"/>
          <w:lang w:val="en-US"/>
        </w:rPr>
      </w:pPr>
    </w:p>
    <w:p w:rsidR="000F364E" w:rsidP="030A298C" w:rsidRDefault="68AE868B" w14:paraId="2F3901C5" w14:textId="77777777">
      <w:pPr>
        <w:pStyle w:val="Heading3"/>
        <w:rPr>
          <w:rStyle w:val="Strong"/>
          <w:rFonts w:ascii="Calibri Light" w:hAnsi="Calibri Light" w:eastAsia="MS Gothic" w:cs="Times New Roman"/>
          <w:b w:val="1"/>
          <w:bCs w:val="1"/>
        </w:rPr>
      </w:pPr>
      <w:bookmarkStart w:name="_Toc1719854466" w:id="1796976030"/>
      <w:r w:rsidRPr="030A298C" w:rsidR="68AE868B">
        <w:rPr>
          <w:b w:val="1"/>
          <w:bCs w:val="1"/>
        </w:rPr>
        <w:t>Sharing requires data-sharing agreements between data controllers</w:t>
      </w:r>
      <w:bookmarkEnd w:id="1796976030"/>
    </w:p>
    <w:p w:rsidR="005C21E5" w:rsidP="2D978F79" w:rsidRDefault="231231F4" w14:paraId="4435BC43" w14:textId="4B41B55F">
      <w:pPr>
        <w:rPr>
          <w:rFonts w:eastAsiaTheme="minorEastAsia"/>
          <w:color w:val="0E101A"/>
        </w:rPr>
      </w:pPr>
      <w:r>
        <w:t xml:space="preserve">A data sharing agreement between the parties sending and receiving data forms a major part </w:t>
      </w:r>
      <w:r w:rsidR="3E2D1BD9">
        <w:t>of compliance</w:t>
      </w:r>
      <w:r>
        <w:t xml:space="preserve"> with the accountability principle, although it is not </w:t>
      </w:r>
      <w:r w:rsidR="3E2D1BD9">
        <w:t>mandatory. Organisations</w:t>
      </w:r>
      <w:r>
        <w:t xml:space="preserve"> might use a different title for a data sharing agreement, for </w:t>
      </w:r>
      <w:r w:rsidR="3E2D1BD9">
        <w:t>example: an</w:t>
      </w:r>
      <w:r>
        <w:t xml:space="preserve"> information sharing </w:t>
      </w:r>
      <w:r w:rsidR="3E2D1BD9">
        <w:t>agreement; a</w:t>
      </w:r>
      <w:r>
        <w:t xml:space="preserve"> data or information sharing protocol or </w:t>
      </w:r>
      <w:r w:rsidR="3E2D1BD9">
        <w:t xml:space="preserve">contract; or </w:t>
      </w:r>
      <w:r>
        <w:t>a personal information sharing agreement.</w:t>
      </w:r>
      <w:r w:rsidR="3E2D1BD9">
        <w:t xml:space="preserve"> We found t</w:t>
      </w:r>
      <w:r w:rsidR="652D4C8C">
        <w:t>h</w:t>
      </w:r>
      <w:r w:rsidR="50B0C486">
        <w:t>at</w:t>
      </w:r>
      <w:r w:rsidR="14EF0A62">
        <w:t xml:space="preserve"> individual</w:t>
      </w:r>
      <w:r w:rsidR="31350091">
        <w:t xml:space="preserve"> data controllers</w:t>
      </w:r>
      <w:r w:rsidR="53C87DFF">
        <w:t xml:space="preserve"> agreed on a data sharing agreement as a prerequisite to sharing</w:t>
      </w:r>
      <w:r w:rsidR="6790AB74">
        <w:t xml:space="preserve"> information.</w:t>
      </w:r>
    </w:p>
    <w:p w:rsidR="000F364E" w:rsidP="00863FBF" w:rsidRDefault="6F328B34" w14:paraId="299010AF" w14:textId="77777777">
      <w:pPr>
        <w:numPr>
          <w:ilvl w:val="0"/>
          <w:numId w:val="27"/>
        </w:numPr>
        <w:spacing w:after="0" w:line="240" w:lineRule="auto"/>
        <w:rPr>
          <w:rFonts w:eastAsiaTheme="minorEastAsia"/>
          <w:color w:val="0E101A"/>
        </w:rPr>
      </w:pPr>
      <w:r w:rsidRPr="51EAA560">
        <w:rPr>
          <w:rFonts w:eastAsiaTheme="minorEastAsia"/>
          <w:i/>
          <w:color w:val="0E101A"/>
        </w:rPr>
        <w:lastRenderedPageBreak/>
        <w:t>“Information sharing agreements and DPIA's are in place between the 5 ICS's” C54</w:t>
      </w:r>
    </w:p>
    <w:p w:rsidR="000F364E" w:rsidP="00863FBF" w:rsidRDefault="6F328B34" w14:paraId="16DCC73E" w14:textId="77777777">
      <w:pPr>
        <w:numPr>
          <w:ilvl w:val="0"/>
          <w:numId w:val="27"/>
        </w:numPr>
        <w:spacing w:after="0" w:line="240" w:lineRule="auto"/>
        <w:rPr>
          <w:rFonts w:eastAsiaTheme="minorEastAsia"/>
          <w:color w:val="0E101A"/>
        </w:rPr>
      </w:pPr>
      <w:r w:rsidRPr="51EAA560">
        <w:rPr>
          <w:rFonts w:eastAsiaTheme="minorEastAsia"/>
          <w:i/>
          <w:color w:val="0E101A"/>
        </w:rPr>
        <w:t>“GPs have to sign the PISA and DISC” C51</w:t>
      </w:r>
    </w:p>
    <w:p w:rsidR="000F364E" w:rsidP="00863FBF" w:rsidRDefault="6F328B34" w14:paraId="2ED45BCF" w14:textId="77777777">
      <w:pPr>
        <w:numPr>
          <w:ilvl w:val="0"/>
          <w:numId w:val="27"/>
        </w:numPr>
        <w:spacing w:after="0" w:line="240" w:lineRule="auto"/>
        <w:rPr>
          <w:rFonts w:eastAsiaTheme="minorEastAsia"/>
          <w:color w:val="0E101A"/>
        </w:rPr>
      </w:pPr>
      <w:r w:rsidRPr="51EAA560">
        <w:rPr>
          <w:rFonts w:eastAsiaTheme="minorEastAsia"/>
          <w:i/>
          <w:color w:val="0E101A"/>
        </w:rPr>
        <w:t>"In order to share data, you have to establish legal basis and that that legal basis has to be a part of legislation. And so, we have." C53</w:t>
      </w:r>
    </w:p>
    <w:p w:rsidR="0060131F" w:rsidP="0060131F" w:rsidRDefault="0060131F" w14:paraId="16315FE0" w14:textId="77777777">
      <w:pPr>
        <w:spacing w:after="0" w:line="240" w:lineRule="auto"/>
        <w:rPr>
          <w:rFonts w:eastAsiaTheme="minorEastAsia"/>
          <w:color w:val="0E101A"/>
        </w:rPr>
      </w:pPr>
    </w:p>
    <w:p w:rsidR="0060131F" w:rsidP="0060131F" w:rsidRDefault="0060131F" w14:paraId="18505E66" w14:textId="54B18B1E">
      <w:pPr>
        <w:spacing w:after="0" w:line="240" w:lineRule="auto"/>
        <w:rPr>
          <w:rFonts w:eastAsiaTheme="minorEastAsia"/>
          <w:color w:val="0E101A"/>
        </w:rPr>
      </w:pPr>
      <w:r>
        <w:rPr>
          <w:rFonts w:eastAsiaTheme="minorEastAsia"/>
          <w:color w:val="0E101A"/>
        </w:rPr>
        <w:t>It is likely that a solution for PEH data will require a data sharing agreement with all shared care records. Establishing these agreements can be time consuming.</w:t>
      </w:r>
      <w:r w:rsidR="000A39E8">
        <w:rPr>
          <w:rFonts w:eastAsiaTheme="minorEastAsia"/>
          <w:color w:val="0E101A"/>
        </w:rPr>
        <w:t xml:space="preserve"> However, this will be true regardless of whether Sh</w:t>
      </w:r>
      <w:r w:rsidR="008A0F33">
        <w:rPr>
          <w:rFonts w:eastAsiaTheme="minorEastAsia"/>
          <w:color w:val="0E101A"/>
        </w:rPr>
        <w:t xml:space="preserve">ared </w:t>
      </w:r>
      <w:r w:rsidR="000A39E8">
        <w:rPr>
          <w:rFonts w:eastAsiaTheme="minorEastAsia"/>
          <w:color w:val="0E101A"/>
        </w:rPr>
        <w:t>C</w:t>
      </w:r>
      <w:r w:rsidR="008A0F33">
        <w:rPr>
          <w:rFonts w:eastAsiaTheme="minorEastAsia"/>
          <w:color w:val="0E101A"/>
        </w:rPr>
        <w:t xml:space="preserve">are Records </w:t>
      </w:r>
      <w:r w:rsidR="000A39E8">
        <w:rPr>
          <w:rFonts w:eastAsiaTheme="minorEastAsia"/>
          <w:color w:val="0E101A"/>
        </w:rPr>
        <w:t>is the delivery mechanism or not.</w:t>
      </w:r>
    </w:p>
    <w:p w:rsidR="000F364E" w:rsidP="58AE4D5F" w:rsidRDefault="000F364E" w14:paraId="23D2D637" w14:textId="77777777">
      <w:pPr>
        <w:pStyle w:val="NormalWeb"/>
        <w:spacing w:before="0" w:beforeAutospacing="0" w:after="0" w:afterAutospacing="0"/>
        <w:rPr>
          <w:rFonts w:asciiTheme="minorHAnsi" w:hAnsiTheme="minorHAnsi" w:eastAsiaTheme="minorEastAsia" w:cstheme="minorBidi"/>
          <w:color w:val="0E101A"/>
        </w:rPr>
      </w:pPr>
    </w:p>
    <w:p w:rsidR="006A7B11" w:rsidP="2D978F79" w:rsidRDefault="68AE868B" w14:paraId="169AF3B9" w14:textId="64562937">
      <w:pPr>
        <w:pStyle w:val="Heading3"/>
        <w:rPr>
          <w:rStyle w:val="Strong"/>
          <w:rFonts w:ascii="Calibri Light" w:hAnsi="Calibri Light" w:eastAsia="MS Gothic" w:cs="Times New Roman"/>
          <w:b w:val="0"/>
          <w:bCs w:val="0"/>
        </w:rPr>
      </w:pPr>
      <w:bookmarkStart w:name="_Toc1360266425" w:id="2120087688"/>
      <w:r w:rsidR="68AE868B">
        <w:rPr/>
        <w:t>Role based access across S</w:t>
      </w:r>
      <w:r w:rsidR="008A0F33">
        <w:rPr/>
        <w:t>hared Care Records</w:t>
      </w:r>
      <w:r w:rsidR="000121D1">
        <w:rPr/>
        <w:t xml:space="preserve"> have</w:t>
      </w:r>
      <w:r w:rsidR="32249944">
        <w:rPr/>
        <w:t xml:space="preserve"> different approaches</w:t>
      </w:r>
      <w:bookmarkEnd w:id="2120087688"/>
    </w:p>
    <w:p w:rsidRPr="002764D9" w:rsidR="006A7B11" w:rsidP="2D978F79" w:rsidRDefault="35C4605D" w14:paraId="6F188243" w14:textId="4A5A8D0A">
      <w:pPr>
        <w:rPr>
          <w:rStyle w:val="Strong"/>
          <w:rFonts w:eastAsiaTheme="minorEastAsia"/>
          <w:b w:val="0"/>
          <w:bCs w:val="0"/>
          <w:color w:val="0E101A"/>
        </w:rPr>
      </w:pPr>
      <w:r>
        <w:t>Most S</w:t>
      </w:r>
      <w:r w:rsidR="008A0F33">
        <w:t>hared Care Records</w:t>
      </w:r>
      <w:r w:rsidR="330C928D">
        <w:t xml:space="preserve"> handled the question about who </w:t>
      </w:r>
      <w:r w:rsidR="28FC89DC">
        <w:t>can access personal and confidential patient data by implementing RBAC (</w:t>
      </w:r>
      <w:r w:rsidR="7DCC9150">
        <w:t>role-based</w:t>
      </w:r>
      <w:r w:rsidR="28FC89DC">
        <w:t xml:space="preserve"> access)</w:t>
      </w:r>
      <w:r w:rsidR="000121D1">
        <w:t>, but took different approaches to establishing roles:</w:t>
      </w:r>
      <w:r w:rsidR="28FC89DC">
        <w:t xml:space="preserve"> </w:t>
      </w:r>
    </w:p>
    <w:p w:rsidR="007F2761" w:rsidP="58AE4D5F" w:rsidRDefault="007F2761" w14:paraId="005075D1" w14:textId="77777777">
      <w:pPr>
        <w:pStyle w:val="NormalWeb"/>
        <w:spacing w:before="0" w:beforeAutospacing="0" w:after="0" w:afterAutospacing="0"/>
        <w:rPr>
          <w:rFonts w:asciiTheme="minorHAnsi" w:hAnsiTheme="minorHAnsi" w:eastAsiaTheme="minorEastAsia" w:cstheme="minorBidi"/>
          <w:color w:val="0E101A"/>
        </w:rPr>
      </w:pPr>
    </w:p>
    <w:p w:rsidR="000F364E" w:rsidP="00863FBF" w:rsidRDefault="68AE868B" w14:paraId="002D4B80" w14:textId="3873351F">
      <w:pPr>
        <w:numPr>
          <w:ilvl w:val="0"/>
          <w:numId w:val="28"/>
        </w:numPr>
        <w:spacing w:after="0" w:line="240" w:lineRule="auto"/>
        <w:rPr>
          <w:rFonts w:eastAsiaTheme="minorEastAsia"/>
          <w:color w:val="0E101A"/>
        </w:rPr>
      </w:pPr>
      <w:r w:rsidRPr="2D978F79">
        <w:rPr>
          <w:rFonts w:eastAsiaTheme="minorEastAsia"/>
          <w:i/>
          <w:iCs/>
          <w:color w:val="0E101A"/>
        </w:rPr>
        <w:t>“</w:t>
      </w:r>
      <w:r w:rsidRPr="2D978F79" w:rsidR="6ABF2FDE">
        <w:rPr>
          <w:rFonts w:eastAsiaTheme="minorEastAsia"/>
          <w:i/>
          <w:iCs/>
          <w:color w:val="0E101A"/>
        </w:rPr>
        <w:t xml:space="preserve">[we have] </w:t>
      </w:r>
      <w:r w:rsidRPr="2D978F79">
        <w:rPr>
          <w:rFonts w:eastAsiaTheme="minorEastAsia"/>
          <w:i/>
          <w:iCs/>
          <w:color w:val="0E101A"/>
        </w:rPr>
        <w:t>Only 2 different access - care professional and admin”</w:t>
      </w:r>
      <w:r w:rsidRPr="2D978F79">
        <w:rPr>
          <w:rFonts w:eastAsiaTheme="minorEastAsia"/>
          <w:color w:val="0E101A"/>
        </w:rPr>
        <w:t xml:space="preserve"> C53</w:t>
      </w:r>
    </w:p>
    <w:p w:rsidR="000F364E" w:rsidP="00863FBF" w:rsidRDefault="6F328B34" w14:paraId="64B61150" w14:textId="77777777">
      <w:pPr>
        <w:numPr>
          <w:ilvl w:val="0"/>
          <w:numId w:val="28"/>
        </w:numPr>
        <w:spacing w:after="0" w:line="240" w:lineRule="auto"/>
        <w:rPr>
          <w:rFonts w:eastAsiaTheme="minorEastAsia"/>
          <w:color w:val="0E101A"/>
        </w:rPr>
      </w:pPr>
      <w:r w:rsidRPr="58AE4D5F">
        <w:rPr>
          <w:rFonts w:eastAsiaTheme="minorEastAsia"/>
          <w:color w:val="0E101A"/>
        </w:rPr>
        <w:t>“Roles based access for data - in a consistent way across London” C49</w:t>
      </w:r>
    </w:p>
    <w:p w:rsidR="000F364E" w:rsidP="58AE4D5F" w:rsidRDefault="000F364E" w14:paraId="37C32386" w14:textId="77777777">
      <w:pPr>
        <w:pStyle w:val="NormalWeb"/>
        <w:spacing w:before="0" w:beforeAutospacing="0" w:after="0" w:afterAutospacing="0"/>
        <w:rPr>
          <w:rFonts w:asciiTheme="minorHAnsi" w:hAnsiTheme="minorHAnsi" w:eastAsiaTheme="minorEastAsia" w:cstheme="minorBidi"/>
          <w:color w:val="0E101A"/>
        </w:rPr>
      </w:pPr>
    </w:p>
    <w:p w:rsidR="00B23AD8" w:rsidP="2D978F79" w:rsidRDefault="00B23AD8" w14:paraId="15193FA6" w14:textId="3746A667"/>
    <w:p w:rsidR="2D978F79" w:rsidP="030A298C" w:rsidRDefault="4B1D776B" w14:paraId="03BA0C7F" w14:textId="585F3642">
      <w:pPr>
        <w:pStyle w:val="Heading2"/>
        <w:rPr>
          <w:b w:val="1"/>
          <w:bCs w:val="1"/>
        </w:rPr>
      </w:pPr>
      <w:bookmarkStart w:name="_Toc1587065059" w:id="184294997"/>
      <w:r w:rsidRPr="030A298C" w:rsidR="4B1D776B">
        <w:rPr>
          <w:b w:val="1"/>
          <w:bCs w:val="1"/>
        </w:rPr>
        <w:t>U</w:t>
      </w:r>
      <w:r w:rsidRPr="030A298C" w:rsidR="702CE496">
        <w:rPr>
          <w:b w:val="1"/>
          <w:bCs w:val="1"/>
        </w:rPr>
        <w:t>ser Experience</w:t>
      </w:r>
      <w:r w:rsidRPr="030A298C" w:rsidR="51AD0EAA">
        <w:rPr>
          <w:b w:val="1"/>
          <w:bCs w:val="1"/>
        </w:rPr>
        <w:t xml:space="preserve"> </w:t>
      </w:r>
      <w:bookmarkEnd w:id="184294997"/>
    </w:p>
    <w:p w:rsidR="2038610F" w:rsidP="64E6DDB9" w:rsidRDefault="6797E190" w14:paraId="45B1B53D" w14:textId="05279E49">
      <w:r w:rsidR="6797E190">
        <w:rPr/>
        <w:t>Shared Care Records have been</w:t>
      </w:r>
      <w:r w:rsidR="49230A49">
        <w:rPr/>
        <w:t xml:space="preserve"> </w:t>
      </w:r>
      <w:r w:rsidR="1A8775D7">
        <w:rPr/>
        <w:t>appreciated</w:t>
      </w:r>
      <w:r w:rsidR="18A232A3">
        <w:rPr/>
        <w:t xml:space="preserve"> by the clinicians</w:t>
      </w:r>
      <w:r w:rsidR="3B972CFD">
        <w:rPr/>
        <w:t xml:space="preserve">. </w:t>
      </w:r>
      <w:r w:rsidR="199C362B">
        <w:rPr/>
        <w:t>N</w:t>
      </w:r>
      <w:r w:rsidR="18A232A3">
        <w:rPr/>
        <w:t xml:space="preserve">ote the research </w:t>
      </w:r>
      <w:r w:rsidR="05888229">
        <w:rPr/>
        <w:t>into Sh</w:t>
      </w:r>
      <w:r w:rsidR="002F6A00">
        <w:rPr/>
        <w:t xml:space="preserve">ared </w:t>
      </w:r>
      <w:r w:rsidR="05888229">
        <w:rPr/>
        <w:t>C</w:t>
      </w:r>
      <w:r w:rsidR="002F6A00">
        <w:rPr/>
        <w:t xml:space="preserve">are </w:t>
      </w:r>
      <w:r w:rsidR="05888229">
        <w:rPr/>
        <w:t>R</w:t>
      </w:r>
      <w:r w:rsidR="002F6A00">
        <w:rPr/>
        <w:t>ecords</w:t>
      </w:r>
      <w:r w:rsidR="18A232A3">
        <w:rPr/>
        <w:t xml:space="preserve"> has been </w:t>
      </w:r>
      <w:r w:rsidR="283A7BEE">
        <w:rPr/>
        <w:t xml:space="preserve">aimed to get a broad understanding </w:t>
      </w:r>
      <w:r w:rsidR="3B1A5CF6">
        <w:rPr/>
        <w:t xml:space="preserve">of the programme, rather than </w:t>
      </w:r>
      <w:r w:rsidR="18A93B5F">
        <w:rPr/>
        <w:t>specific usability insights.</w:t>
      </w:r>
    </w:p>
    <w:p w:rsidR="00AD5C8E" w:rsidP="002A407A" w:rsidRDefault="00AD5C8E" w14:paraId="176A1456" w14:textId="77777777">
      <w:pPr>
        <w:pStyle w:val="Heading3"/>
      </w:pPr>
    </w:p>
    <w:p w:rsidR="002A407A" w:rsidP="030A298C" w:rsidRDefault="002A407A" w14:paraId="4007EC96" w14:textId="30ADDC7B">
      <w:pPr>
        <w:pStyle w:val="Heading3"/>
        <w:rPr>
          <w:rFonts w:ascii="Calibri Light" w:hAnsi="Calibri Light" w:eastAsia="MS Gothic" w:cs="Times New Roman"/>
          <w:b w:val="1"/>
          <w:bCs w:val="1"/>
        </w:rPr>
      </w:pPr>
      <w:bookmarkStart w:name="_Toc110795686" w:id="249886981"/>
      <w:r w:rsidR="002A407A">
        <w:rPr/>
        <w:t>I</w:t>
      </w:r>
      <w:r w:rsidRPr="030A298C" w:rsidR="002A407A">
        <w:rPr>
          <w:b w:val="1"/>
          <w:bCs w:val="1"/>
        </w:rPr>
        <w:t>n context launch</w:t>
      </w:r>
      <w:r w:rsidRPr="030A298C" w:rsidR="00AD5C8E">
        <w:rPr>
          <w:b w:val="1"/>
          <w:bCs w:val="1"/>
        </w:rPr>
        <w:t xml:space="preserve"> and viewing patient encounters in one system.</w:t>
      </w:r>
      <w:bookmarkEnd w:id="249886981"/>
    </w:p>
    <w:p w:rsidR="002A407A" w:rsidP="002A407A" w:rsidRDefault="002A407A" w14:paraId="0B0C191A" w14:textId="24C0DBF6">
      <w:r w:rsidR="002A407A">
        <w:rPr/>
        <w:t xml:space="preserve">The </w:t>
      </w:r>
      <w:proofErr w:type="gramStart"/>
      <w:r w:rsidR="002A407A">
        <w:rPr/>
        <w:t>ultimate aim</w:t>
      </w:r>
      <w:proofErr w:type="gramEnd"/>
      <w:r w:rsidR="002A407A">
        <w:rPr/>
        <w:t xml:space="preserve"> for the Shared Care Record is to have one place for clinicians to view their patients’ information. Clinicians will still update their host systems to record the patient interaction but ideally be able to view the record from that system. When the information </w:t>
      </w:r>
      <w:r w:rsidR="7A48B119">
        <w:rPr/>
        <w:t>is not</w:t>
      </w:r>
      <w:r w:rsidR="002A407A">
        <w:rPr/>
        <w:t xml:space="preserve"> stored within the host system, a function called in-context launch allows clinicians to access the information from within their current system. </w:t>
      </w:r>
    </w:p>
    <w:p w:rsidR="002A407A" w:rsidP="002A407A" w:rsidRDefault="002A407A" w14:paraId="6A2BAF6B" w14:textId="77777777">
      <w:r>
        <w:t>We have heard that there are some cases where web browser access is necessary, for example, on GP home visits. We can also assume that other settings may need to access the record through a web browser such as health visitors or the ambulance service.</w:t>
      </w:r>
    </w:p>
    <w:p w:rsidR="002A407A" w:rsidP="002A407A" w:rsidRDefault="002A407A" w14:paraId="28F585D2" w14:textId="77777777">
      <w:pPr>
        <w:pStyle w:val="ListParagraph"/>
        <w:numPr>
          <w:ilvl w:val="0"/>
          <w:numId w:val="11"/>
        </w:numPr>
        <w:rPr>
          <w:rFonts w:eastAsiaTheme="minorEastAsia"/>
          <w:i/>
          <w:iCs/>
        </w:rPr>
      </w:pPr>
      <w:r w:rsidRPr="2D978F79">
        <w:rPr>
          <w:i/>
          <w:iCs/>
        </w:rPr>
        <w:t>"They've got contextual launch straight into [Shared Care Record]. And it would be locked in context of that patient, so whenever they hit the button, they can only view that patient's record within [NAME]" C42</w:t>
      </w:r>
      <w:r>
        <w:t xml:space="preserve"> </w:t>
      </w:r>
    </w:p>
    <w:p w:rsidR="002A407A" w:rsidP="030A298C" w:rsidRDefault="002A407A" w14:paraId="6E1B9CFB" w14:textId="220E118E">
      <w:pPr>
        <w:pStyle w:val="ListParagraph"/>
        <w:numPr>
          <w:ilvl w:val="0"/>
          <w:numId w:val="11"/>
        </w:numPr>
        <w:rPr>
          <w:rFonts w:eastAsia="ＭＳ 明朝" w:eastAsiaTheme="minorEastAsia"/>
          <w:i w:val="1"/>
          <w:iCs w:val="1"/>
        </w:rPr>
      </w:pPr>
      <w:r w:rsidRPr="030A298C" w:rsidR="002A407A">
        <w:rPr>
          <w:color w:val="000000" w:themeColor="text1" w:themeTint="FF" w:themeShade="FF"/>
          <w:sz w:val="19"/>
          <w:szCs w:val="19"/>
        </w:rPr>
        <w:t>“</w:t>
      </w:r>
      <w:r w:rsidRPr="030A298C" w:rsidR="318A32F9">
        <w:rPr>
          <w:color w:val="000000" w:themeColor="text1" w:themeTint="FF" w:themeShade="FF"/>
          <w:sz w:val="19"/>
          <w:szCs w:val="19"/>
        </w:rPr>
        <w:t>So,</w:t>
      </w:r>
      <w:r w:rsidRPr="030A298C" w:rsidR="002A407A">
        <w:rPr>
          <w:i w:val="1"/>
          <w:iCs w:val="1"/>
        </w:rPr>
        <w:t xml:space="preserve"> if we can have a like a one stop shop place to </w:t>
      </w:r>
      <w:r w:rsidRPr="030A298C" w:rsidR="002A407A">
        <w:rPr>
          <w:i w:val="1"/>
          <w:iCs w:val="1"/>
        </w:rPr>
        <w:t>go and get</w:t>
      </w:r>
      <w:r w:rsidRPr="030A298C" w:rsidR="002A407A">
        <w:rPr>
          <w:i w:val="1"/>
          <w:iCs w:val="1"/>
        </w:rPr>
        <w:t xml:space="preserve"> in in one or many tools, and if </w:t>
      </w:r>
      <w:r w:rsidRPr="030A298C" w:rsidR="002A407A">
        <w:rPr>
          <w:i w:val="1"/>
          <w:iCs w:val="1"/>
        </w:rPr>
        <w:t>it's</w:t>
      </w:r>
      <w:r w:rsidRPr="030A298C" w:rsidR="002A407A">
        <w:rPr>
          <w:i w:val="1"/>
          <w:iCs w:val="1"/>
        </w:rPr>
        <w:t xml:space="preserve"> one stop shop, at least we know where to </w:t>
      </w:r>
      <w:r w:rsidRPr="030A298C" w:rsidR="002A407A">
        <w:rPr>
          <w:i w:val="1"/>
          <w:iCs w:val="1"/>
        </w:rPr>
        <w:t>sort of direct</w:t>
      </w:r>
      <w:r w:rsidRPr="030A298C" w:rsidR="002A407A">
        <w:rPr>
          <w:i w:val="1"/>
          <w:iCs w:val="1"/>
        </w:rPr>
        <w:t xml:space="preserve"> our clinicians to </w:t>
      </w:r>
      <w:r w:rsidRPr="030A298C" w:rsidR="002A407A">
        <w:rPr>
          <w:i w:val="1"/>
          <w:iCs w:val="1"/>
        </w:rPr>
        <w:t>go and get</w:t>
      </w:r>
      <w:r w:rsidRPr="030A298C" w:rsidR="002A407A">
        <w:rPr>
          <w:i w:val="1"/>
          <w:iCs w:val="1"/>
        </w:rPr>
        <w:t xml:space="preserve"> it. So be that summary care records or share care records and then</w:t>
      </w:r>
      <w:r w:rsidRPr="030A298C" w:rsidR="002A407A">
        <w:rPr>
          <w:i w:val="1"/>
          <w:iCs w:val="1"/>
        </w:rPr>
        <w:t>.”</w:t>
      </w:r>
    </w:p>
    <w:p w:rsidR="00AD5C8E" w:rsidP="002A407A" w:rsidRDefault="002A407A" w14:paraId="4A12AB45" w14:textId="7230B2DB">
      <w:r w:rsidR="002A407A">
        <w:rPr/>
        <w:t xml:space="preserve">Where in context launch </w:t>
      </w:r>
      <w:r w:rsidR="0924EF4A">
        <w:rPr/>
        <w:t>is not</w:t>
      </w:r>
      <w:r w:rsidR="002A407A">
        <w:rPr/>
        <w:t xml:space="preserve"> available, a clinician may need to have two systems open with two different screens. This adds to time needed to review records and has been described as a pain point. Having said that, clinicals preferred to have access to rich information even if it meant opening multiple systems.</w:t>
      </w:r>
    </w:p>
    <w:p w:rsidR="00AD5C8E" w:rsidP="00AD5C8E" w:rsidRDefault="00AD5C8E" w14:paraId="7926040F" w14:textId="77777777">
      <w:r>
        <w:lastRenderedPageBreak/>
        <w:t>Even within well-developed shared care records, clinicians must look for information in multiple places.</w:t>
      </w:r>
    </w:p>
    <w:p w:rsidR="00AD5C8E" w:rsidP="00AD5C8E" w:rsidRDefault="00AD5C8E" w14:paraId="4276AEC8" w14:textId="77777777">
      <w:pPr>
        <w:pStyle w:val="ListParagraph"/>
        <w:numPr>
          <w:ilvl w:val="0"/>
          <w:numId w:val="21"/>
        </w:numPr>
        <w:rPr>
          <w:rFonts w:eastAsiaTheme="minorEastAsia"/>
        </w:rPr>
      </w:pPr>
      <w:r w:rsidRPr="424F13BE">
        <w:rPr>
          <w:i/>
          <w:iCs/>
        </w:rPr>
        <w:t>“</w:t>
      </w:r>
      <w:r w:rsidRPr="2D978F79">
        <w:rPr>
          <w:i/>
          <w:iCs/>
        </w:rPr>
        <w:t>Well, I've currently logged into about 6 systems. Every time I sit down in the morning. [clinician using shared care record</w:t>
      </w:r>
      <w:r w:rsidRPr="424F13BE">
        <w:rPr>
          <w:i/>
          <w:iCs/>
        </w:rPr>
        <w:t>]”</w:t>
      </w:r>
      <w:r w:rsidRPr="1CA11A4F">
        <w:rPr>
          <w:i/>
          <w:iCs/>
        </w:rPr>
        <w:t xml:space="preserve"> </w:t>
      </w:r>
      <w:r w:rsidRPr="49837FB7">
        <w:rPr>
          <w:i/>
          <w:iCs/>
        </w:rPr>
        <w:t>C58</w:t>
      </w:r>
    </w:p>
    <w:p w:rsidR="002A407A" w:rsidP="030A298C" w:rsidRDefault="00AD5C8E" w14:paraId="2EF0D634" w14:textId="55E2B1A2">
      <w:pPr>
        <w:pStyle w:val="ListParagraph"/>
        <w:numPr>
          <w:ilvl w:val="0"/>
          <w:numId w:val="21"/>
        </w:numPr>
        <w:rPr>
          <w:rFonts w:eastAsia="ＭＳ 明朝" w:eastAsiaTheme="minorEastAsia"/>
        </w:rPr>
      </w:pPr>
      <w:r w:rsidR="00AD5C8E">
        <w:rPr/>
        <w:t xml:space="preserve">“[I have] </w:t>
      </w:r>
      <w:r w:rsidRPr="030A298C" w:rsidR="00AD5C8E">
        <w:rPr>
          <w:i w:val="1"/>
          <w:iCs w:val="1"/>
        </w:rPr>
        <w:t>two screens open, so I have the [Shared Care Record] (...) in its own URL (…) and then I can (…) keep the EMIS notes open at the same time alongside each other</w:t>
      </w:r>
      <w:r w:rsidRPr="030A298C" w:rsidR="00AD5C8E">
        <w:rPr>
          <w:i w:val="1"/>
          <w:iCs w:val="1"/>
        </w:rPr>
        <w:t>”</w:t>
      </w:r>
      <w:r w:rsidRPr="030A298C" w:rsidR="00AD5C8E">
        <w:rPr>
          <w:i w:val="1"/>
          <w:iCs w:val="1"/>
        </w:rPr>
        <w:t xml:space="preserve"> C58</w:t>
      </w:r>
    </w:p>
    <w:p w:rsidR="002A407A" w:rsidP="030A298C" w:rsidRDefault="00AD5C8E" w14:paraId="155D86C5" w14:textId="2A522ECD">
      <w:pPr>
        <w:pStyle w:val="ListParagraph"/>
        <w:numPr>
          <w:ilvl w:val="0"/>
          <w:numId w:val="21"/>
        </w:numPr>
        <w:rPr/>
      </w:pPr>
      <w:r w:rsidRPr="030A298C" w:rsidR="00AD5C8E">
        <w:rPr>
          <w:rFonts w:ascii="Calibri" w:hAnsi="Calibri" w:eastAsia="Calibri" w:cs="Calibri"/>
          <w:i w:val="1"/>
          <w:iCs w:val="1"/>
        </w:rPr>
        <w:t>“And so, I'll have multiple screens app and you know for all those systems that I've talked about, which isn't ideal.” C60</w:t>
      </w:r>
    </w:p>
    <w:p w:rsidR="00C16431" w:rsidP="302709BE" w:rsidRDefault="00C16431" w14:paraId="54653947" w14:textId="77777777"/>
    <w:p w:rsidR="3C29DF52" w:rsidP="2D978F79" w:rsidRDefault="2D463A59" w14:paraId="4F40F78D" w14:textId="43196EBE">
      <w:pPr>
        <w:pStyle w:val="Heading3"/>
        <w:rPr>
          <w:rFonts w:ascii="Calibri Light" w:hAnsi="Calibri Light" w:eastAsia="MS Gothic" w:cs="Times New Roman"/>
        </w:rPr>
      </w:pPr>
      <w:bookmarkStart w:name="_Toc706624325" w:id="1102568907"/>
      <w:r w:rsidR="2D463A59">
        <w:rPr/>
        <w:t>Showing encounters</w:t>
      </w:r>
      <w:bookmarkEnd w:id="1102568907"/>
    </w:p>
    <w:p w:rsidR="5CE54365" w:rsidRDefault="357D3E4F" w14:paraId="2A4D2C0C" w14:textId="18C9620E">
      <w:r>
        <w:t xml:space="preserve">Across the regions, the </w:t>
      </w:r>
      <w:r w:rsidR="3681D772">
        <w:t>emphasis</w:t>
      </w:r>
      <w:r>
        <w:t xml:space="preserve"> on </w:t>
      </w:r>
      <w:r w:rsidR="0B2D5C54">
        <w:t>encounters</w:t>
      </w:r>
      <w:r>
        <w:t xml:space="preserve"> as key information differs and there are various ways encounters are shown</w:t>
      </w:r>
      <w:r w:rsidR="000433AC">
        <w:t>:</w:t>
      </w:r>
    </w:p>
    <w:p w:rsidR="5CE54365" w:rsidP="030A298C" w:rsidRDefault="357D3E4F" w14:paraId="188EE9D1" w14:textId="7B289066">
      <w:pPr>
        <w:pStyle w:val="ListParagraph"/>
        <w:numPr>
          <w:ilvl w:val="0"/>
          <w:numId w:val="22"/>
        </w:numPr>
        <w:rPr>
          <w:rFonts w:eastAsia="ＭＳ 明朝" w:eastAsiaTheme="minorEastAsia"/>
        </w:rPr>
      </w:pPr>
      <w:r w:rsidR="357D3E4F">
        <w:rPr/>
        <w:t xml:space="preserve">each setting having a separate section showing encounters </w:t>
      </w:r>
    </w:p>
    <w:p w:rsidR="5CE54365" w:rsidP="030A298C" w:rsidRDefault="357D3E4F" w14:paraId="79A3D24A" w14:textId="6776D3BA">
      <w:pPr>
        <w:pStyle w:val="ListParagraph"/>
        <w:numPr>
          <w:ilvl w:val="0"/>
          <w:numId w:val="22"/>
        </w:numPr>
        <w:rPr>
          <w:rFonts w:eastAsia="ＭＳ 明朝" w:eastAsiaTheme="minorEastAsia"/>
        </w:rPr>
      </w:pPr>
      <w:r w:rsidR="357D3E4F">
        <w:rPr/>
        <w:t>all encounters shown together</w:t>
      </w:r>
    </w:p>
    <w:p w:rsidR="57222B29" w:rsidP="030A298C" w:rsidRDefault="57222B29" w14:paraId="71406AA5" w14:textId="0253C69D">
      <w:pPr>
        <w:pStyle w:val="ListParagraph"/>
        <w:numPr>
          <w:ilvl w:val="0"/>
          <w:numId w:val="22"/>
        </w:numPr>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sz w:val="22"/>
          <w:szCs w:val="22"/>
        </w:rPr>
      </w:pPr>
      <w:r w:rsidR="57222B29">
        <w:rPr/>
        <w:t>users choosing what to view</w:t>
      </w:r>
    </w:p>
    <w:p w:rsidR="000433AC" w:rsidP="000433AC" w:rsidRDefault="000433AC" w14:paraId="16EB3956" w14:textId="77777777"/>
    <w:p w:rsidR="3FD93D53" w:rsidP="030A298C" w:rsidRDefault="55B9CEDA" w14:paraId="525DBB89" w14:textId="2AB1419A">
      <w:pPr>
        <w:pStyle w:val="ListParagraph"/>
        <w:numPr>
          <w:ilvl w:val="0"/>
          <w:numId w:val="15"/>
        </w:numPr>
        <w:rPr>
          <w:rFonts w:eastAsia="ＭＳ 明朝" w:eastAsiaTheme="minorEastAsia"/>
          <w:color w:val="000000" w:themeColor="text1"/>
        </w:rPr>
      </w:pPr>
      <w:r w:rsidRPr="030A298C" w:rsidR="57222B29">
        <w:rPr>
          <w:rFonts w:ascii="Calibri" w:hAnsi="Calibri" w:eastAsia="Calibri" w:cs="Calibri"/>
          <w:i w:val="1"/>
          <w:iCs w:val="1"/>
          <w:color w:val="000000" w:themeColor="text1" w:themeTint="FF" w:themeShade="FF"/>
        </w:rPr>
        <w:t>“</w:t>
      </w:r>
      <w:r w:rsidRPr="030A298C" w:rsidR="55B9CEDA">
        <w:rPr>
          <w:rFonts w:ascii="Calibri" w:hAnsi="Calibri" w:eastAsia="Calibri" w:cs="Calibri"/>
          <w:i w:val="1"/>
          <w:iCs w:val="1"/>
          <w:color w:val="000000" w:themeColor="text1" w:themeTint="FF" w:themeShade="FF"/>
        </w:rPr>
        <w:t>In terms of how encounters information is presented then I have genuinely heard different views.</w:t>
      </w:r>
      <w:r w:rsidRPr="030A298C" w:rsidR="00311425">
        <w:rPr>
          <w:rFonts w:ascii="Calibri" w:hAnsi="Calibri" w:eastAsia="Calibri" w:cs="Calibri"/>
          <w:i w:val="1"/>
          <w:iCs w:val="1"/>
          <w:color w:val="000000" w:themeColor="text1" w:themeTint="FF" w:themeShade="FF"/>
        </w:rPr>
        <w:t xml:space="preserve"> </w:t>
      </w:r>
      <w:r w:rsidRPr="030A298C" w:rsidR="0CAC07D3">
        <w:rPr>
          <w:rFonts w:ascii="Calibri" w:hAnsi="Calibri" w:eastAsia="Calibri" w:cs="Calibri"/>
          <w:i w:val="1"/>
          <w:iCs w:val="1"/>
          <w:color w:val="000000" w:themeColor="text1" w:themeTint="FF" w:themeShade="FF"/>
        </w:rPr>
        <w:t xml:space="preserve">Some people like to see all encounters combined – </w:t>
      </w:r>
      <w:r w:rsidRPr="030A298C" w:rsidR="4E26E68E">
        <w:rPr>
          <w:rFonts w:ascii="Calibri" w:hAnsi="Calibri" w:eastAsia="Calibri" w:cs="Calibri"/>
          <w:i w:val="1"/>
          <w:iCs w:val="1"/>
          <w:color w:val="000000" w:themeColor="text1" w:themeTint="FF" w:themeShade="FF"/>
        </w:rPr>
        <w:t>i.e.,</w:t>
      </w:r>
      <w:r w:rsidRPr="030A298C" w:rsidR="0CAC07D3">
        <w:rPr>
          <w:rFonts w:ascii="Calibri" w:hAnsi="Calibri" w:eastAsia="Calibri" w:cs="Calibri"/>
          <w:i w:val="1"/>
          <w:iCs w:val="1"/>
          <w:color w:val="000000" w:themeColor="text1" w:themeTint="FF" w:themeShade="FF"/>
        </w:rPr>
        <w:t xml:space="preserve"> a single ‘list’</w:t>
      </w:r>
      <w:r w:rsidRPr="030A298C" w:rsidR="330EF099">
        <w:rPr>
          <w:rFonts w:ascii="Calibri" w:hAnsi="Calibri" w:eastAsia="Calibri" w:cs="Calibri"/>
          <w:i w:val="1"/>
          <w:iCs w:val="1"/>
          <w:color w:val="000000" w:themeColor="text1" w:themeTint="FF" w:themeShade="FF"/>
        </w:rPr>
        <w:t xml:space="preserve"> </w:t>
      </w:r>
      <w:r w:rsidRPr="030A298C" w:rsidR="330EF099">
        <w:rPr>
          <w:rFonts w:ascii="Calibri" w:hAnsi="Calibri" w:eastAsia="Calibri" w:cs="Calibri"/>
          <w:i w:val="1"/>
          <w:iCs w:val="1"/>
          <w:color w:val="000000" w:themeColor="text1" w:themeTint="FF" w:themeShade="FF"/>
        </w:rPr>
        <w:t>(…)</w:t>
      </w:r>
      <w:r w:rsidRPr="030A298C" w:rsidR="00311425">
        <w:rPr>
          <w:rFonts w:ascii="Calibri" w:hAnsi="Calibri" w:eastAsia="Calibri" w:cs="Calibri"/>
          <w:i w:val="1"/>
          <w:iCs w:val="1"/>
          <w:color w:val="000000" w:themeColor="text1" w:themeTint="FF" w:themeShade="FF"/>
        </w:rPr>
        <w:t xml:space="preserve"> </w:t>
      </w:r>
      <w:r w:rsidRPr="030A298C" w:rsidR="00A80CB0">
        <w:rPr>
          <w:rFonts w:ascii="Calibri" w:hAnsi="Calibri" w:eastAsia="Calibri" w:cs="Calibri"/>
          <w:i w:val="1"/>
          <w:iCs w:val="1"/>
          <w:color w:val="000000" w:themeColor="text1" w:themeTint="FF" w:themeShade="FF"/>
        </w:rPr>
        <w:t>b</w:t>
      </w:r>
      <w:r w:rsidRPr="030A298C" w:rsidR="0CAC07D3">
        <w:rPr>
          <w:rFonts w:ascii="Calibri" w:hAnsi="Calibri" w:eastAsia="Calibri" w:cs="Calibri"/>
          <w:i w:val="1"/>
          <w:iCs w:val="1"/>
          <w:color w:val="000000" w:themeColor="text1" w:themeTint="FF" w:themeShade="FF"/>
        </w:rPr>
        <w:t xml:space="preserve">ut I have heard people saying they like to see things separated – and to know that “this list is GP </w:t>
      </w:r>
      <w:r w:rsidRPr="030A298C" w:rsidR="6EE12495">
        <w:rPr>
          <w:rFonts w:ascii="Calibri" w:hAnsi="Calibri" w:eastAsia="Calibri" w:cs="Calibri"/>
          <w:i w:val="1"/>
          <w:iCs w:val="1"/>
          <w:color w:val="000000" w:themeColor="text1" w:themeTint="FF" w:themeShade="FF"/>
        </w:rPr>
        <w:t>encounters;</w:t>
      </w:r>
      <w:r w:rsidRPr="030A298C" w:rsidR="0CAC07D3">
        <w:rPr>
          <w:rFonts w:ascii="Calibri" w:hAnsi="Calibri" w:eastAsia="Calibri" w:cs="Calibri"/>
          <w:i w:val="1"/>
          <w:iCs w:val="1"/>
          <w:color w:val="000000" w:themeColor="text1" w:themeTint="FF" w:themeShade="FF"/>
        </w:rPr>
        <w:t xml:space="preserve"> this list is hospital encounters” </w:t>
      </w:r>
      <w:r w:rsidRPr="030A298C" w:rsidR="5BCDA83A">
        <w:rPr>
          <w:rFonts w:ascii="Calibri" w:hAnsi="Calibri" w:eastAsia="Calibri" w:cs="Calibri"/>
          <w:i w:val="1"/>
          <w:iCs w:val="1"/>
          <w:color w:val="000000" w:themeColor="text1" w:themeTint="FF" w:themeShade="FF"/>
        </w:rPr>
        <w:t xml:space="preserve">(..) </w:t>
      </w:r>
      <w:r w:rsidRPr="030A298C" w:rsidR="55B9CEDA">
        <w:rPr>
          <w:rFonts w:ascii="Calibri" w:hAnsi="Calibri" w:eastAsia="Calibri" w:cs="Calibri"/>
          <w:i w:val="1"/>
          <w:iCs w:val="1"/>
          <w:color w:val="000000" w:themeColor="text1" w:themeTint="FF" w:themeShade="FF"/>
        </w:rPr>
        <w:t>I think probably the best way is the ability to sift and sort from a single ‘list</w:t>
      </w:r>
      <w:r w:rsidRPr="030A298C" w:rsidR="031ADC5E">
        <w:rPr>
          <w:rFonts w:ascii="Calibri" w:hAnsi="Calibri" w:eastAsia="Calibri" w:cs="Calibri"/>
          <w:i w:val="1"/>
          <w:iCs w:val="1"/>
          <w:color w:val="000000" w:themeColor="text1" w:themeTint="FF" w:themeShade="FF"/>
        </w:rPr>
        <w:t>,’</w:t>
      </w:r>
      <w:r w:rsidRPr="030A298C" w:rsidR="51F10888">
        <w:rPr>
          <w:rFonts w:ascii="Calibri" w:hAnsi="Calibri" w:eastAsia="Calibri" w:cs="Calibri"/>
          <w:i w:val="1"/>
          <w:iCs w:val="1"/>
          <w:color w:val="000000" w:themeColor="text1" w:themeTint="FF" w:themeShade="FF"/>
        </w:rPr>
        <w:t xml:space="preserve"> </w:t>
      </w:r>
      <w:r w:rsidRPr="030A298C" w:rsidR="55B9CEDA">
        <w:rPr>
          <w:rFonts w:ascii="Calibri" w:hAnsi="Calibri" w:eastAsia="Calibri" w:cs="Calibri"/>
          <w:i w:val="1"/>
          <w:iCs w:val="1"/>
          <w:color w:val="000000" w:themeColor="text1" w:themeTint="FF" w:themeShade="FF"/>
        </w:rPr>
        <w:t>so flexible approach</w:t>
      </w:r>
      <w:r w:rsidRPr="030A298C" w:rsidR="4084648F">
        <w:rPr>
          <w:rFonts w:ascii="Calibri" w:hAnsi="Calibri" w:eastAsia="Calibri" w:cs="Calibri"/>
          <w:i w:val="1"/>
          <w:iCs w:val="1"/>
          <w:color w:val="000000" w:themeColor="text1" w:themeTint="FF" w:themeShade="FF"/>
        </w:rPr>
        <w:t>.</w:t>
      </w:r>
      <w:r w:rsidRPr="030A298C" w:rsidR="327FC0F8">
        <w:rPr>
          <w:rFonts w:ascii="Calibri" w:hAnsi="Calibri" w:eastAsia="Calibri" w:cs="Calibri"/>
          <w:i w:val="1"/>
          <w:iCs w:val="1"/>
          <w:color w:val="000000" w:themeColor="text1" w:themeTint="FF" w:themeShade="FF"/>
        </w:rPr>
        <w:t>”</w:t>
      </w:r>
      <w:r w:rsidRPr="030A298C" w:rsidR="2EDD7421">
        <w:rPr>
          <w:rFonts w:ascii="Calibri" w:hAnsi="Calibri" w:eastAsia="Calibri" w:cs="Calibri"/>
          <w:i w:val="1"/>
          <w:iCs w:val="1"/>
          <w:color w:val="000000" w:themeColor="text1" w:themeTint="FF" w:themeShade="FF"/>
        </w:rPr>
        <w:t xml:space="preserve"> </w:t>
      </w:r>
      <w:r w:rsidRPr="030A298C" w:rsidR="1416DED4">
        <w:rPr>
          <w:rFonts w:ascii="Calibri" w:hAnsi="Calibri" w:eastAsia="Calibri" w:cs="Calibri"/>
          <w:i w:val="1"/>
          <w:iCs w:val="1"/>
          <w:color w:val="000000" w:themeColor="text1" w:themeTint="FF" w:themeShade="FF"/>
        </w:rPr>
        <w:t>C48</w:t>
      </w:r>
    </w:p>
    <w:p w:rsidR="5CE54365" w:rsidP="6450D7C9" w:rsidRDefault="5CE54365" w14:paraId="3EF75104" w14:textId="6EA4C55B"/>
    <w:p w:rsidR="302709BE" w:rsidP="302709BE" w:rsidRDefault="5CE54365" w14:paraId="180A0C36" w14:textId="1EBE5831">
      <w:r>
        <w:t>M</w:t>
      </w:r>
      <w:r w:rsidR="181646C7">
        <w:t>any</w:t>
      </w:r>
      <w:r>
        <w:t xml:space="preserve"> areas are displaying the encounters </w:t>
      </w:r>
      <w:r w:rsidR="04187527">
        <w:t xml:space="preserve">sorted by care </w:t>
      </w:r>
      <w:r>
        <w:t>setting</w:t>
      </w:r>
      <w:r w:rsidR="0B2D2A12">
        <w:t>s</w:t>
      </w:r>
      <w:r w:rsidR="76A1DC1C">
        <w:t xml:space="preserve">. For </w:t>
      </w:r>
      <w:r w:rsidR="04B3E202">
        <w:t>example,</w:t>
      </w:r>
      <w:r w:rsidR="76A1DC1C">
        <w:t xml:space="preserve"> </w:t>
      </w:r>
      <w:r w:rsidR="093B80CE">
        <w:t xml:space="preserve">GP </w:t>
      </w:r>
      <w:r w:rsidR="6595B3E6">
        <w:t>encounters</w:t>
      </w:r>
      <w:r w:rsidR="093B80CE">
        <w:t xml:space="preserve"> will be grouped together</w:t>
      </w:r>
      <w:r w:rsidR="687C52A6">
        <w:t xml:space="preserve"> and separate from encounters </w:t>
      </w:r>
      <w:r w:rsidR="4439EEE1">
        <w:t xml:space="preserve">that </w:t>
      </w:r>
      <w:r w:rsidR="687C52A6">
        <w:t>occurred i</w:t>
      </w:r>
      <w:r w:rsidR="7DD3E033">
        <w:t>n other care settings.</w:t>
      </w:r>
    </w:p>
    <w:p w:rsidR="7DD3E033" w:rsidRDefault="7DD3E033" w14:paraId="34473B4D" w14:textId="1CDFF389">
      <w:r w:rsidR="7DD3E033">
        <w:rPr/>
        <w:t xml:space="preserve"> The screenshot below shows encounters </w:t>
      </w:r>
      <w:r w:rsidR="32DC2672">
        <w:rPr/>
        <w:t>from primary care and community</w:t>
      </w:r>
      <w:r w:rsidR="02514C56">
        <w:rPr/>
        <w:t xml:space="preserve"> settings,</w:t>
      </w:r>
      <w:r w:rsidR="32DC2672">
        <w:rPr/>
        <w:t xml:space="preserve"> grouped separately.</w:t>
      </w:r>
    </w:p>
    <w:p w:rsidR="7BBEFE0E" w:rsidP="302709BE" w:rsidRDefault="3D530295" w14:paraId="2C8B3A7F" w14:textId="03B08C7B">
      <w:r>
        <w:rPr>
          <w:noProof/>
        </w:rPr>
        <w:lastRenderedPageBreak/>
        <w:drawing>
          <wp:inline distT="0" distB="0" distL="0" distR="0" wp14:anchorId="5BA3B059" wp14:editId="37982CD1">
            <wp:extent cx="5743338" cy="2895600"/>
            <wp:effectExtent l="0" t="0" r="0" b="0"/>
            <wp:docPr id="1231566747" name="Picture 1231566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1566747"/>
                    <pic:cNvPicPr/>
                  </pic:nvPicPr>
                  <pic:blipFill>
                    <a:blip r:embed="rId27">
                      <a:extLst>
                        <a:ext uri="{28A0092B-C50C-407E-A947-70E740481C1C}">
                          <a14:useLocalDpi xmlns:a14="http://schemas.microsoft.com/office/drawing/2010/main" val="0"/>
                        </a:ext>
                      </a:extLst>
                    </a:blip>
                    <a:stretch>
                      <a:fillRect/>
                    </a:stretch>
                  </pic:blipFill>
                  <pic:spPr>
                    <a:xfrm>
                      <a:off x="0" y="0"/>
                      <a:ext cx="5743338" cy="2895600"/>
                    </a:xfrm>
                    <a:prstGeom prst="rect">
                      <a:avLst/>
                    </a:prstGeom>
                  </pic:spPr>
                </pic:pic>
              </a:graphicData>
            </a:graphic>
          </wp:inline>
        </w:drawing>
      </w:r>
    </w:p>
    <w:p w:rsidR="66D45115" w:rsidRDefault="66D45115" w14:paraId="4E44537E" w14:textId="29D752A1"/>
    <w:p w:rsidR="23144AF0" w:rsidP="64E6DDB9" w:rsidRDefault="23144AF0" w14:paraId="3A794A7B" w14:textId="7C9343B5">
      <w:r w:rsidR="3C6B46F9">
        <w:rPr/>
        <w:t>The image below shows</w:t>
      </w:r>
      <w:r w:rsidR="4FF138F9">
        <w:rPr/>
        <w:t xml:space="preserve"> a dashboard view for Connect</w:t>
      </w:r>
      <w:r w:rsidR="7E9CC2BD">
        <w:rPr/>
        <w:t>ing</w:t>
      </w:r>
      <w:r w:rsidR="4FF138F9">
        <w:rPr/>
        <w:t xml:space="preserve"> Care</w:t>
      </w:r>
      <w:r w:rsidR="15B93BB3">
        <w:rPr/>
        <w:t>, a Shared Care Record based in Bristol.</w:t>
      </w:r>
      <w:r w:rsidR="2BC6F9EA">
        <w:rPr/>
        <w:t xml:space="preserve"> </w:t>
      </w:r>
      <w:r w:rsidR="23144AF0">
        <w:rPr/>
        <w:t xml:space="preserve">This view includes encounters under “All Events &amp; </w:t>
      </w:r>
      <w:r w:rsidR="5D527F70">
        <w:rPr/>
        <w:t>Appointments</w:t>
      </w:r>
      <w:r w:rsidR="2EA0A3F0">
        <w:rPr/>
        <w:t>,”</w:t>
      </w:r>
      <w:r w:rsidR="2C83CD90">
        <w:rPr/>
        <w:t xml:space="preserve"> which can be filtered and viewed by the care setting</w:t>
      </w:r>
      <w:r w:rsidR="23144AF0">
        <w:rPr/>
        <w:t xml:space="preserve"> </w:t>
      </w:r>
      <w:r w:rsidR="19AD5B1C">
        <w:rPr/>
        <w:t>(e.g., GP, hospital, community care)</w:t>
      </w:r>
      <w:r w:rsidR="5C761EE1">
        <w:rPr/>
        <w:t xml:space="preserve">. </w:t>
      </w:r>
    </w:p>
    <w:p w:rsidR="49D3EC43" w:rsidP="64E6DDB9" w:rsidRDefault="49D3EC43" w14:paraId="5F0C5317" w14:textId="2B0A3F68">
      <w:r>
        <w:t xml:space="preserve">The dashboard also includes two alerting sections, for COVID risk and for safeguarding. </w:t>
      </w:r>
    </w:p>
    <w:p w:rsidR="64E6DDB9" w:rsidP="64E6DDB9" w:rsidRDefault="64E6DDB9" w14:paraId="4A683447" w14:textId="39D2128A"/>
    <w:p w:rsidR="52763D9D" w:rsidP="2D978F79" w:rsidRDefault="73CF09B7" w14:paraId="501EBA20" w14:textId="795EB7A6">
      <w:r>
        <w:rPr>
          <w:noProof/>
        </w:rPr>
        <w:drawing>
          <wp:inline distT="0" distB="0" distL="0" distR="0" wp14:anchorId="155B8ED3" wp14:editId="181622EB">
            <wp:extent cx="5769430" cy="3533775"/>
            <wp:effectExtent l="0" t="0" r="0" b="0"/>
            <wp:docPr id="755137112" name="Picture 755137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137112"/>
                    <pic:cNvPicPr/>
                  </pic:nvPicPr>
                  <pic:blipFill>
                    <a:blip r:embed="rId28">
                      <a:extLst>
                        <a:ext uri="{28A0092B-C50C-407E-A947-70E740481C1C}">
                          <a14:useLocalDpi xmlns:a14="http://schemas.microsoft.com/office/drawing/2010/main" val="0"/>
                        </a:ext>
                      </a:extLst>
                    </a:blip>
                    <a:stretch>
                      <a:fillRect/>
                    </a:stretch>
                  </pic:blipFill>
                  <pic:spPr>
                    <a:xfrm>
                      <a:off x="0" y="0"/>
                      <a:ext cx="5769430" cy="3533775"/>
                    </a:xfrm>
                    <a:prstGeom prst="rect">
                      <a:avLst/>
                    </a:prstGeom>
                  </pic:spPr>
                </pic:pic>
              </a:graphicData>
            </a:graphic>
          </wp:inline>
        </w:drawing>
      </w:r>
    </w:p>
    <w:p w:rsidR="093B80CE" w:rsidP="017E1FAF" w:rsidRDefault="45402E59" w14:paraId="6E997B4C" w14:textId="6A8CD4FB">
      <w:r w:rsidR="45402E59">
        <w:rPr/>
        <w:t xml:space="preserve">Two of the regions we have </w:t>
      </w:r>
      <w:r w:rsidR="77EE0AC1">
        <w:rPr/>
        <w:t>spoken</w:t>
      </w:r>
      <w:r w:rsidR="45402E59">
        <w:rPr/>
        <w:t xml:space="preserve"> to have highlighted use </w:t>
      </w:r>
      <w:r w:rsidR="55A912CE">
        <w:rPr/>
        <w:t>of a t</w:t>
      </w:r>
      <w:r w:rsidR="07F1438C">
        <w:rPr/>
        <w:t>imeline</w:t>
      </w:r>
      <w:r w:rsidR="2936AB1F">
        <w:rPr/>
        <w:t xml:space="preserve"> view. This is when the encounters from different care settings are displayed </w:t>
      </w:r>
      <w:r w:rsidR="276EC63C">
        <w:rPr/>
        <w:t>chronologically</w:t>
      </w:r>
      <w:r w:rsidR="22100B01">
        <w:rPr/>
        <w:t xml:space="preserve"> in a visual manner</w:t>
      </w:r>
      <w:r w:rsidR="1D6D0221">
        <w:rPr/>
        <w:t xml:space="preserve">. </w:t>
      </w:r>
    </w:p>
    <w:p w:rsidR="2235842B" w:rsidP="2235842B" w:rsidRDefault="2235842B" w14:paraId="19D8CA12" w14:textId="072DB6A9"/>
    <w:p w:rsidR="017E1FAF" w:rsidP="017E1FAF" w:rsidRDefault="6B3D8058" w14:paraId="26283688" w14:textId="227BD025">
      <w:r>
        <w:rPr>
          <w:noProof/>
        </w:rPr>
        <w:drawing>
          <wp:inline distT="0" distB="0" distL="0" distR="0" wp14:anchorId="6B5970CB" wp14:editId="038BD210">
            <wp:extent cx="5776148" cy="2936208"/>
            <wp:effectExtent l="0" t="0" r="0" b="0"/>
            <wp:docPr id="216110220" name="Picture 216110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76148" cy="2936208"/>
                    </a:xfrm>
                    <a:prstGeom prst="rect">
                      <a:avLst/>
                    </a:prstGeom>
                  </pic:spPr>
                </pic:pic>
              </a:graphicData>
            </a:graphic>
          </wp:inline>
        </w:drawing>
      </w:r>
    </w:p>
    <w:p w:rsidR="3965FC5D" w:rsidP="2D978F79" w:rsidRDefault="3965FC5D" w14:paraId="751890DE" w14:textId="53F1C9E4">
      <w:pPr>
        <w:jc w:val="center"/>
      </w:pPr>
      <w:r>
        <w:rPr>
          <w:noProof/>
        </w:rPr>
        <w:drawing>
          <wp:inline distT="0" distB="0" distL="0" distR="0" wp14:anchorId="6C7B87A5" wp14:editId="3E662FE0">
            <wp:extent cx="6334125" cy="1346002"/>
            <wp:effectExtent l="0" t="0" r="0" b="0"/>
            <wp:docPr id="1244362585" name="Picture 1244362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34125" cy="1346002"/>
                    </a:xfrm>
                    <a:prstGeom prst="rect">
                      <a:avLst/>
                    </a:prstGeom>
                  </pic:spPr>
                </pic:pic>
              </a:graphicData>
            </a:graphic>
          </wp:inline>
        </w:drawing>
      </w:r>
    </w:p>
    <w:p w:rsidR="2D978F79" w:rsidP="2D978F79" w:rsidRDefault="2D978F79" w14:paraId="4D335A15" w14:textId="019369C0"/>
    <w:p w:rsidR="58FCDA53" w:rsidP="017E1FAF" w:rsidRDefault="58FCDA53" w14:paraId="5C8AFC8C" w14:textId="59173DE8">
      <w:r w:rsidR="58FCDA53">
        <w:rPr/>
        <w:t xml:space="preserve">Encounters </w:t>
      </w:r>
      <w:r w:rsidR="00A732C6">
        <w:rPr/>
        <w:t xml:space="preserve">can </w:t>
      </w:r>
      <w:r w:rsidR="58FCDA53">
        <w:rPr/>
        <w:t>be called</w:t>
      </w:r>
      <w:r w:rsidR="00A732C6">
        <w:rPr/>
        <w:t xml:space="preserve"> different things</w:t>
      </w:r>
      <w:r w:rsidR="02D41792">
        <w:rPr/>
        <w:t xml:space="preserve"> in different settings and system</w:t>
      </w:r>
      <w:r w:rsidR="2D4BD14D">
        <w:rPr/>
        <w:t xml:space="preserve">. There </w:t>
      </w:r>
      <w:r w:rsidR="518959B7">
        <w:rPr/>
        <w:t>is not</w:t>
      </w:r>
      <w:r w:rsidR="2D4BD14D">
        <w:rPr/>
        <w:t xml:space="preserve"> a common language even across similar settings e.g. </w:t>
      </w:r>
      <w:r w:rsidR="18C48794">
        <w:rPr/>
        <w:t>Two</w:t>
      </w:r>
      <w:r w:rsidR="2D4BD14D">
        <w:rPr/>
        <w:t xml:space="preserve"> trusts might be using different </w:t>
      </w:r>
      <w:r w:rsidR="64A7FAFB">
        <w:rPr/>
        <w:t>terminology</w:t>
      </w:r>
      <w:r w:rsidR="2D4BD14D">
        <w:rPr/>
        <w:t xml:space="preserve"> </w:t>
      </w:r>
    </w:p>
    <w:p w:rsidR="58FCDA53" w:rsidP="00863FBF" w:rsidRDefault="58FCDA53" w14:paraId="4160CAC8" w14:textId="21EFDBBA">
      <w:pPr>
        <w:pStyle w:val="ListParagraph"/>
        <w:numPr>
          <w:ilvl w:val="0"/>
          <w:numId w:val="4"/>
        </w:numPr>
        <w:rPr>
          <w:rFonts w:eastAsiaTheme="minorEastAsia"/>
        </w:rPr>
      </w:pPr>
      <w:r w:rsidRPr="017E1FAF">
        <w:t>Encounters</w:t>
      </w:r>
    </w:p>
    <w:p w:rsidR="58FCDA53" w:rsidP="00863FBF" w:rsidRDefault="58FCDA53" w14:paraId="56171EF5" w14:textId="32BE1BDF">
      <w:pPr>
        <w:pStyle w:val="ListParagraph"/>
        <w:numPr>
          <w:ilvl w:val="0"/>
          <w:numId w:val="4"/>
        </w:numPr>
        <w:rPr>
          <w:rFonts w:eastAsiaTheme="minorEastAsia"/>
        </w:rPr>
      </w:pPr>
      <w:r w:rsidRPr="017E1FAF">
        <w:t>Events</w:t>
      </w:r>
    </w:p>
    <w:p w:rsidR="7C8C3357" w:rsidP="3BD8DF68" w:rsidRDefault="58FCDA53" w14:paraId="46E55869" w14:textId="27F54480">
      <w:pPr>
        <w:pStyle w:val="ListParagraph"/>
        <w:numPr>
          <w:ilvl w:val="0"/>
          <w:numId w:val="4"/>
        </w:numPr>
        <w:rPr>
          <w:rFonts w:eastAsiaTheme="minorEastAsia"/>
        </w:rPr>
      </w:pPr>
      <w:r w:rsidRPr="017E1FAF">
        <w:t>Appointments</w:t>
      </w:r>
    </w:p>
    <w:p w:rsidR="2D978F79" w:rsidP="2D978F79" w:rsidRDefault="2D978F79" w14:paraId="049615BA" w14:textId="5EAD0A65"/>
    <w:p w:rsidR="224690B9" w:rsidP="030A298C" w:rsidRDefault="74107726" w14:paraId="05B59D4E" w14:textId="3C06AD47">
      <w:pPr>
        <w:pStyle w:val="Heading3"/>
        <w:rPr>
          <w:rFonts w:ascii="Calibri Light" w:hAnsi="Calibri Light" w:eastAsia="MS Gothic" w:cs="Times New Roman"/>
          <w:b w:val="1"/>
          <w:bCs w:val="1"/>
        </w:rPr>
      </w:pPr>
      <w:bookmarkStart w:name="_Toc1538304608" w:id="2011559131"/>
      <w:r w:rsidRPr="030A298C" w:rsidR="74107726">
        <w:rPr>
          <w:b w:val="1"/>
          <w:bCs w:val="1"/>
        </w:rPr>
        <w:t xml:space="preserve">Tailored </w:t>
      </w:r>
      <w:r w:rsidRPr="030A298C" w:rsidR="442F3E35">
        <w:rPr>
          <w:b w:val="1"/>
          <w:bCs w:val="1"/>
        </w:rPr>
        <w:t>view of patient information</w:t>
      </w:r>
      <w:r w:rsidRPr="030A298C" w:rsidR="442F3E35">
        <w:rPr>
          <w:b w:val="1"/>
          <w:bCs w:val="1"/>
        </w:rPr>
        <w:t xml:space="preserve"> </w:t>
      </w:r>
      <w:bookmarkEnd w:id="2011559131"/>
    </w:p>
    <w:p w:rsidR="691B0A97" w:rsidP="2D978F79" w:rsidRDefault="691B0A97" w14:paraId="3F3F5E5B" w14:textId="06684705">
      <w:r>
        <w:t xml:space="preserve">Multiple </w:t>
      </w:r>
      <w:proofErr w:type="spellStart"/>
      <w:r>
        <w:t>ShCR</w:t>
      </w:r>
      <w:proofErr w:type="spellEnd"/>
      <w:r>
        <w:t xml:space="preserve"> team</w:t>
      </w:r>
      <w:r w:rsidR="007600D0">
        <w:t>s</w:t>
      </w:r>
      <w:r>
        <w:t xml:space="preserve"> reported the importance of tailored record view</w:t>
      </w:r>
      <w:r w:rsidR="007600D0">
        <w:t xml:space="preserve">s, </w:t>
      </w:r>
      <w:r w:rsidR="0CC82A2F">
        <w:t xml:space="preserve">quoting needs in different </w:t>
      </w:r>
      <w:r w:rsidR="69222BD7">
        <w:t>settings</w:t>
      </w:r>
      <w:r w:rsidR="0CC82A2F">
        <w:t xml:space="preserve"> or </w:t>
      </w:r>
      <w:r w:rsidR="45B1F3E5">
        <w:t>personal</w:t>
      </w:r>
      <w:r w:rsidR="0CC82A2F">
        <w:t xml:space="preserve"> preference:</w:t>
      </w:r>
    </w:p>
    <w:p w:rsidR="6FEF3408" w:rsidP="75770F74" w:rsidRDefault="45C21745" w14:paraId="2A945128" w14:textId="220DE83C">
      <w:r>
        <w:t xml:space="preserve">1) </w:t>
      </w:r>
      <w:r w:rsidR="4F918470">
        <w:t xml:space="preserve">care settings </w:t>
      </w:r>
      <w:r w:rsidR="5087B055">
        <w:t xml:space="preserve">determine the </w:t>
      </w:r>
      <w:r w:rsidR="4F918470">
        <w:t xml:space="preserve">information needs </w:t>
      </w:r>
    </w:p>
    <w:p w:rsidR="6FEF3408" w:rsidP="75770F74" w:rsidRDefault="4F918470" w14:paraId="2E3BCC49" w14:textId="71E0CE10">
      <w:r w:rsidR="4F918470">
        <w:rPr/>
        <w:t>For example, an ambulance crew need</w:t>
      </w:r>
      <w:r w:rsidR="20CFD76B">
        <w:rPr/>
        <w:t xml:space="preserve"> a one-page summary of most pertine</w:t>
      </w:r>
      <w:r w:rsidR="673BD0B7">
        <w:rPr/>
        <w:t>nt patient information</w:t>
      </w:r>
      <w:r w:rsidR="20CFD76B">
        <w:rPr/>
        <w:t xml:space="preserve"> which will be easy to read and act on in a high-pace emergency </w:t>
      </w:r>
      <w:r w:rsidR="0DA50CAE">
        <w:rPr/>
        <w:t>environment</w:t>
      </w:r>
      <w:r w:rsidR="20CFD76B">
        <w:rPr/>
        <w:t xml:space="preserve">, whilst a </w:t>
      </w:r>
      <w:r w:rsidR="45C21745">
        <w:rPr/>
        <w:t>specialist con</w:t>
      </w:r>
      <w:r w:rsidR="463241EE">
        <w:rPr/>
        <w:t>sultant</w:t>
      </w:r>
      <w:r w:rsidR="53C4868D">
        <w:rPr/>
        <w:t xml:space="preserve"> might need more detailed information</w:t>
      </w:r>
      <w:r w:rsidR="004E6BD1">
        <w:rPr/>
        <w:t>.</w:t>
      </w:r>
    </w:p>
    <w:p w:rsidR="36F7021C" w:rsidP="030A298C" w:rsidRDefault="36F7021C" w14:paraId="0A371BBE" w14:textId="1E692696">
      <w:pPr>
        <w:pStyle w:val="ListParagraph"/>
        <w:numPr>
          <w:ilvl w:val="0"/>
          <w:numId w:val="19"/>
        </w:numPr>
        <w:rPr>
          <w:rFonts w:eastAsia="ＭＳ 明朝" w:eastAsiaTheme="minorEastAsia"/>
          <w:i w:val="1"/>
          <w:iCs w:val="1"/>
        </w:rPr>
      </w:pPr>
      <w:r w:rsidRPr="030A298C" w:rsidR="36F7021C">
        <w:rPr>
          <w:i w:val="1"/>
          <w:iCs w:val="1"/>
        </w:rPr>
        <w:t>“[talking about ambulance crews being able to access the Shared Care Record</w:t>
      </w:r>
      <w:r w:rsidRPr="030A298C" w:rsidR="36F7021C">
        <w:rPr>
          <w:i w:val="1"/>
          <w:iCs w:val="1"/>
        </w:rPr>
        <w:t>]..</w:t>
      </w:r>
      <w:r w:rsidRPr="030A298C" w:rsidR="36F7021C">
        <w:rPr>
          <w:i w:val="1"/>
          <w:iCs w:val="1"/>
        </w:rPr>
        <w:t xml:space="preserve"> it can be overwhelming for ambulance crew” C64</w:t>
      </w:r>
    </w:p>
    <w:p w:rsidR="2765FAC0" w:rsidP="2765FAC0" w:rsidRDefault="2765FAC0" w14:paraId="3030D204" w14:textId="718015CC"/>
    <w:p w:rsidR="3B89A350" w:rsidP="2D978F79" w:rsidRDefault="3B89A350" w14:paraId="35F36AA9" w14:textId="0C40D2A9">
      <w:r>
        <w:t xml:space="preserve">2) </w:t>
      </w:r>
      <w:r w:rsidR="588FA4E2">
        <w:t xml:space="preserve">different </w:t>
      </w:r>
      <w:r w:rsidR="2F030493">
        <w:t xml:space="preserve">clinicians </w:t>
      </w:r>
      <w:r w:rsidR="0B1CC75B">
        <w:t>need</w:t>
      </w:r>
      <w:r w:rsidR="57C68191">
        <w:t xml:space="preserve"> different information</w:t>
      </w:r>
    </w:p>
    <w:p w:rsidRPr="004E6BD1" w:rsidR="004E6BD1" w:rsidP="2765FAC0" w:rsidRDefault="57C68191" w14:paraId="5D1FE97D" w14:textId="633E3FB2">
      <w:pPr>
        <w:rPr>
          <w:rFonts w:ascii="Calibri" w:hAnsi="Calibri" w:eastAsia="Calibri" w:cs="Calibri"/>
          <w:color w:val="000000" w:themeColor="text1"/>
        </w:rPr>
      </w:pPr>
      <w:r w:rsidRPr="2765FAC0">
        <w:rPr>
          <w:rFonts w:ascii="Calibri" w:hAnsi="Calibri" w:eastAsia="Calibri" w:cs="Calibri"/>
          <w:color w:val="000000" w:themeColor="text1"/>
        </w:rPr>
        <w:t xml:space="preserve">For example, </w:t>
      </w:r>
      <w:r w:rsidRPr="2765FAC0" w:rsidR="07130762">
        <w:rPr>
          <w:rFonts w:ascii="Calibri" w:hAnsi="Calibri" w:eastAsia="Calibri" w:cs="Calibri"/>
          <w:color w:val="000000" w:themeColor="text1"/>
        </w:rPr>
        <w:t>a</w:t>
      </w:r>
      <w:r w:rsidRPr="2765FAC0" w:rsidR="22E648AE">
        <w:rPr>
          <w:rFonts w:ascii="Calibri" w:hAnsi="Calibri" w:eastAsia="Calibri" w:cs="Calibri"/>
          <w:color w:val="000000" w:themeColor="text1"/>
        </w:rPr>
        <w:t xml:space="preserve"> </w:t>
      </w:r>
      <w:r w:rsidRPr="2D978F79" w:rsidR="22E648AE">
        <w:rPr>
          <w:rFonts w:ascii="Calibri" w:hAnsi="Calibri" w:eastAsia="Calibri" w:cs="Calibri"/>
          <w:color w:val="000000" w:themeColor="text1"/>
        </w:rPr>
        <w:t xml:space="preserve">care home nurse </w:t>
      </w:r>
      <w:r w:rsidRPr="2765FAC0" w:rsidR="1681004F">
        <w:rPr>
          <w:rFonts w:ascii="Calibri" w:hAnsi="Calibri" w:eastAsia="Calibri" w:cs="Calibri"/>
          <w:color w:val="000000" w:themeColor="text1"/>
        </w:rPr>
        <w:t>migh</w:t>
      </w:r>
      <w:r w:rsidRPr="2765FAC0" w:rsidR="7D1179AE">
        <w:rPr>
          <w:rFonts w:ascii="Calibri" w:hAnsi="Calibri" w:eastAsia="Calibri" w:cs="Calibri"/>
          <w:color w:val="000000" w:themeColor="text1"/>
        </w:rPr>
        <w:t>t</w:t>
      </w:r>
      <w:r w:rsidRPr="2765FAC0" w:rsidR="1681004F">
        <w:rPr>
          <w:rFonts w:ascii="Calibri" w:hAnsi="Calibri" w:eastAsia="Calibri" w:cs="Calibri"/>
          <w:color w:val="000000" w:themeColor="text1"/>
        </w:rPr>
        <w:t xml:space="preserve"> </w:t>
      </w:r>
      <w:r w:rsidRPr="2765FAC0" w:rsidR="27FDFA20">
        <w:rPr>
          <w:rFonts w:ascii="Calibri" w:hAnsi="Calibri" w:eastAsia="Calibri" w:cs="Calibri"/>
          <w:color w:val="000000" w:themeColor="text1"/>
        </w:rPr>
        <w:t xml:space="preserve">view </w:t>
      </w:r>
      <w:r w:rsidRPr="2D978F79" w:rsidR="22E648AE">
        <w:rPr>
          <w:rFonts w:ascii="Calibri" w:hAnsi="Calibri" w:eastAsia="Calibri" w:cs="Calibri"/>
          <w:color w:val="000000" w:themeColor="text1"/>
        </w:rPr>
        <w:t>medications and hospital discharge information</w:t>
      </w:r>
      <w:r w:rsidRPr="2765FAC0" w:rsidR="1E9C986A">
        <w:rPr>
          <w:rFonts w:ascii="Calibri" w:hAnsi="Calibri" w:eastAsia="Calibri" w:cs="Calibri"/>
          <w:color w:val="000000" w:themeColor="text1"/>
        </w:rPr>
        <w:t xml:space="preserve"> most often, </w:t>
      </w:r>
      <w:r w:rsidRPr="2765FAC0" w:rsidR="22E648AE">
        <w:rPr>
          <w:rFonts w:ascii="Calibri" w:hAnsi="Calibri" w:eastAsia="Calibri" w:cs="Calibri"/>
          <w:color w:val="000000" w:themeColor="text1"/>
        </w:rPr>
        <w:t xml:space="preserve">while </w:t>
      </w:r>
      <w:r w:rsidRPr="2765FAC0" w:rsidR="63BCFBCD">
        <w:rPr>
          <w:rFonts w:ascii="Calibri" w:hAnsi="Calibri" w:eastAsia="Calibri" w:cs="Calibri"/>
          <w:color w:val="000000" w:themeColor="text1"/>
        </w:rPr>
        <w:t>a</w:t>
      </w:r>
      <w:r w:rsidRPr="2D978F79" w:rsidR="22E648AE">
        <w:rPr>
          <w:rFonts w:ascii="Calibri" w:hAnsi="Calibri" w:eastAsia="Calibri" w:cs="Calibri"/>
          <w:color w:val="000000" w:themeColor="text1"/>
        </w:rPr>
        <w:t xml:space="preserve"> consultant </w:t>
      </w:r>
      <w:r w:rsidRPr="2765FAC0" w:rsidR="22E648AE">
        <w:rPr>
          <w:rFonts w:ascii="Calibri" w:hAnsi="Calibri" w:eastAsia="Calibri" w:cs="Calibri"/>
          <w:color w:val="000000" w:themeColor="text1"/>
        </w:rPr>
        <w:t>psychologist</w:t>
      </w:r>
      <w:r w:rsidRPr="2765FAC0" w:rsidR="7F8E921F">
        <w:rPr>
          <w:rFonts w:ascii="Calibri" w:hAnsi="Calibri" w:eastAsia="Calibri" w:cs="Calibri"/>
          <w:color w:val="000000" w:themeColor="text1"/>
        </w:rPr>
        <w:t>s</w:t>
      </w:r>
      <w:r w:rsidRPr="2D978F79" w:rsidR="22E648AE">
        <w:rPr>
          <w:rFonts w:ascii="Calibri" w:hAnsi="Calibri" w:eastAsia="Calibri" w:cs="Calibri"/>
          <w:color w:val="000000" w:themeColor="text1"/>
        </w:rPr>
        <w:t xml:space="preserve"> might want more long-term records for patient history assessment.</w:t>
      </w:r>
    </w:p>
    <w:p w:rsidR="2765FAC0" w:rsidP="2765FAC0" w:rsidRDefault="2765FAC0" w14:paraId="45F7CCC6" w14:textId="6DA83688">
      <w:pPr>
        <w:rPr>
          <w:rFonts w:ascii="Calibri" w:hAnsi="Calibri" w:eastAsia="Calibri" w:cs="Calibri"/>
          <w:color w:val="000000" w:themeColor="text1"/>
        </w:rPr>
      </w:pPr>
    </w:p>
    <w:p w:rsidRPr="004E6BD1" w:rsidR="1B906D9E" w:rsidP="004E6BD1" w:rsidRDefault="004E6BD1" w14:paraId="440E1076" w14:textId="0C88D473">
      <w:pPr>
        <w:rPr>
          <w:rFonts w:eastAsiaTheme="minorEastAsia"/>
          <w:color w:val="000000" w:themeColor="text1"/>
        </w:rPr>
      </w:pPr>
      <w:r>
        <w:rPr>
          <w:rFonts w:ascii="Calibri" w:hAnsi="Calibri" w:eastAsia="Calibri" w:cs="Calibri"/>
          <w:color w:val="000000" w:themeColor="text1"/>
        </w:rPr>
        <w:t>3</w:t>
      </w:r>
      <w:r w:rsidRPr="004E6BD1" w:rsidR="2157F46F">
        <w:rPr>
          <w:rFonts w:ascii="Calibri" w:hAnsi="Calibri" w:eastAsia="Calibri" w:cs="Calibri"/>
          <w:color w:val="000000" w:themeColor="text1"/>
        </w:rPr>
        <w:t xml:space="preserve">) </w:t>
      </w:r>
      <w:r w:rsidRPr="004E6BD1" w:rsidR="5240CB96">
        <w:rPr>
          <w:rFonts w:ascii="Calibri" w:hAnsi="Calibri" w:eastAsia="Calibri" w:cs="Calibri"/>
          <w:color w:val="000000" w:themeColor="text1"/>
        </w:rPr>
        <w:t>clinicians</w:t>
      </w:r>
      <w:r w:rsidRPr="004E6BD1" w:rsidR="481A2C9F">
        <w:rPr>
          <w:rFonts w:ascii="Calibri" w:hAnsi="Calibri" w:eastAsia="Calibri" w:cs="Calibri"/>
          <w:color w:val="000000" w:themeColor="text1"/>
        </w:rPr>
        <w:t xml:space="preserve"> have p</w:t>
      </w:r>
      <w:r w:rsidRPr="004E6BD1" w:rsidR="2157F46F">
        <w:rPr>
          <w:rFonts w:ascii="Calibri" w:hAnsi="Calibri" w:eastAsia="Calibri" w:cs="Calibri"/>
          <w:color w:val="000000" w:themeColor="text1"/>
        </w:rPr>
        <w:t xml:space="preserve">ersonal </w:t>
      </w:r>
      <w:r w:rsidRPr="004E6BD1" w:rsidR="5D54DD1D">
        <w:rPr>
          <w:rFonts w:ascii="Calibri" w:hAnsi="Calibri" w:eastAsia="Calibri" w:cs="Calibri"/>
          <w:color w:val="000000" w:themeColor="text1"/>
        </w:rPr>
        <w:t>p</w:t>
      </w:r>
      <w:r w:rsidRPr="004E6BD1" w:rsidR="2157F46F">
        <w:rPr>
          <w:rFonts w:ascii="Calibri" w:hAnsi="Calibri" w:eastAsia="Calibri" w:cs="Calibri"/>
          <w:color w:val="000000" w:themeColor="text1"/>
        </w:rPr>
        <w:t>reference</w:t>
      </w:r>
      <w:r w:rsidRPr="004E6BD1" w:rsidR="18DCD232">
        <w:rPr>
          <w:rFonts w:ascii="Calibri" w:hAnsi="Calibri" w:eastAsia="Calibri" w:cs="Calibri"/>
          <w:color w:val="000000" w:themeColor="text1"/>
        </w:rPr>
        <w:t xml:space="preserve">s </w:t>
      </w:r>
    </w:p>
    <w:p w:rsidR="41298B00" w:rsidP="00863FBF" w:rsidRDefault="265A88A2" w14:paraId="25C19C04" w14:textId="4E3730E3">
      <w:pPr>
        <w:pStyle w:val="ListParagraph"/>
        <w:numPr>
          <w:ilvl w:val="0"/>
          <w:numId w:val="49"/>
        </w:numPr>
        <w:rPr>
          <w:rFonts w:eastAsiaTheme="minorEastAsia"/>
          <w:i/>
          <w:iCs/>
          <w:color w:val="000000" w:themeColor="text1"/>
        </w:rPr>
      </w:pPr>
      <w:r w:rsidRPr="2D978F79">
        <w:t>[talking about a clinician’s view]</w:t>
      </w:r>
      <w:r w:rsidRPr="2D978F79">
        <w:rPr>
          <w:i/>
          <w:iCs/>
        </w:rPr>
        <w:t xml:space="preserve"> You can personalize these things. People love that</w:t>
      </w:r>
      <w:r w:rsidRPr="2765FAC0">
        <w:rPr>
          <w:i/>
          <w:iCs/>
        </w:rPr>
        <w:t>.</w:t>
      </w:r>
      <w:r w:rsidRPr="2765FAC0" w:rsidR="1533BE86">
        <w:rPr>
          <w:i/>
          <w:iCs/>
        </w:rPr>
        <w:t>C65</w:t>
      </w:r>
    </w:p>
    <w:p w:rsidR="0521FC69" w:rsidP="2D978F79" w:rsidRDefault="3E52F32F" w14:paraId="621E9E12" w14:textId="686A427A">
      <w:r w:rsidRPr="2D978F79">
        <w:t xml:space="preserve">The personalisation needs would require further research. </w:t>
      </w:r>
      <w:r w:rsidRPr="2D978F79" w:rsidR="54315DF9">
        <w:t>However,</w:t>
      </w:r>
      <w:r w:rsidRPr="2D978F79">
        <w:t xml:space="preserve"> it is worth noting that we have also heard </w:t>
      </w:r>
      <w:r w:rsidRPr="2D978F79" w:rsidR="710DC037">
        <w:t xml:space="preserve">about this user </w:t>
      </w:r>
      <w:r w:rsidRPr="2D978F79">
        <w:t xml:space="preserve">need in relation to using </w:t>
      </w:r>
      <w:r w:rsidRPr="2D978F79" w:rsidR="12C750CC">
        <w:t>clinical</w:t>
      </w:r>
      <w:r w:rsidRPr="2D978F79">
        <w:t xml:space="preserve"> systems in general (rather than specifically Shared Care Records)</w:t>
      </w:r>
    </w:p>
    <w:p w:rsidRPr="004C5DF8" w:rsidR="55427D53" w:rsidP="030A298C" w:rsidRDefault="5DDB6FB7" w14:paraId="5FF509B9" w14:textId="29EE89D2">
      <w:pPr>
        <w:pStyle w:val="ListParagraph"/>
        <w:numPr>
          <w:ilvl w:val="0"/>
          <w:numId w:val="42"/>
        </w:numPr>
        <w:rPr>
          <w:rFonts w:eastAsia="ＭＳ 明朝" w:eastAsiaTheme="minorEastAsia"/>
          <w:i w:val="1"/>
          <w:iCs w:val="1"/>
        </w:rPr>
      </w:pPr>
      <w:r w:rsidRPr="030A298C" w:rsidR="5DDB6FB7">
        <w:rPr>
          <w:i w:val="1"/>
          <w:iCs w:val="1"/>
        </w:rPr>
        <w:t>“</w:t>
      </w:r>
      <w:r w:rsidRPr="030A298C" w:rsidR="3E52F32F">
        <w:rPr>
          <w:i w:val="1"/>
          <w:iCs w:val="1"/>
        </w:rPr>
        <w:t xml:space="preserve">You can customise anything in EMIS. So, </w:t>
      </w:r>
      <w:r w:rsidRPr="030A298C" w:rsidR="3E52F32F">
        <w:rPr>
          <w:i w:val="1"/>
          <w:iCs w:val="1"/>
        </w:rPr>
        <w:t>I've</w:t>
      </w:r>
      <w:r w:rsidRPr="030A298C" w:rsidR="3E52F32F">
        <w:rPr>
          <w:i w:val="1"/>
          <w:iCs w:val="1"/>
        </w:rPr>
        <w:t xml:space="preserve"> created my own summary screen of all the things that I like to do, and then you can have little pop-ups, which you can customise</w:t>
      </w:r>
      <w:r w:rsidRPr="030A298C" w:rsidR="78EFB635">
        <w:rPr>
          <w:i w:val="1"/>
          <w:iCs w:val="1"/>
        </w:rPr>
        <w:t>.”</w:t>
      </w:r>
      <w:r w:rsidRPr="030A298C" w:rsidR="54122790">
        <w:rPr>
          <w:i w:val="1"/>
          <w:iCs w:val="1"/>
        </w:rPr>
        <w:t xml:space="preserve"> C43</w:t>
      </w:r>
    </w:p>
    <w:p w:rsidRPr="004C5DF8" w:rsidR="004C5DF8" w:rsidP="004C5DF8" w:rsidRDefault="004C5DF8" w14:paraId="4AAF34F1" w14:textId="77777777">
      <w:pPr>
        <w:rPr>
          <w:rFonts w:eastAsiaTheme="minorEastAsia"/>
          <w:i/>
          <w:iCs/>
        </w:rPr>
      </w:pPr>
    </w:p>
    <w:p w:rsidR="770C929C" w:rsidP="55427D53" w:rsidRDefault="00631869" w14:paraId="7411E2ED" w14:textId="22125676">
      <w:r>
        <w:t>Future patient access of encounters may require</w:t>
      </w:r>
      <w:r w:rsidR="19FBA2AE">
        <w:t xml:space="preserve"> </w:t>
      </w:r>
      <w:r w:rsidR="770C929C">
        <w:t>separating medical and confidential patient notes.</w:t>
      </w:r>
      <w:r w:rsidR="5BDB8CC6">
        <w:t xml:space="preserve"> </w:t>
      </w:r>
      <w:r w:rsidR="62015EF2">
        <w:t xml:space="preserve">For </w:t>
      </w:r>
      <w:r w:rsidR="10510C64">
        <w:t>example,</w:t>
      </w:r>
      <w:r w:rsidR="62015EF2">
        <w:t xml:space="preserve"> mental health</w:t>
      </w:r>
      <w:r w:rsidR="7415E6AE">
        <w:t xml:space="preserve"> and</w:t>
      </w:r>
      <w:r w:rsidR="62015EF2">
        <w:t xml:space="preserve"> </w:t>
      </w:r>
      <w:r w:rsidR="07E5AD3E">
        <w:t>social information which is considered more private or sensitive</w:t>
      </w:r>
      <w:r w:rsidR="5FE56C9C">
        <w:t>.</w:t>
      </w:r>
    </w:p>
    <w:p w:rsidRPr="0058579A" w:rsidR="705E8AFF" w:rsidP="030A298C" w:rsidRDefault="0383DF9C" w14:paraId="026506BD" w14:textId="66717389">
      <w:pPr>
        <w:pStyle w:val="ListParagraph"/>
        <w:numPr>
          <w:ilvl w:val="0"/>
          <w:numId w:val="1"/>
        </w:numPr>
        <w:rPr>
          <w:rFonts w:eastAsia="ＭＳ 明朝" w:eastAsiaTheme="minorEastAsia"/>
          <w:i w:val="1"/>
          <w:iCs w:val="1"/>
        </w:rPr>
      </w:pPr>
      <w:r w:rsidRPr="030A298C" w:rsidR="0383DF9C">
        <w:rPr>
          <w:i w:val="0"/>
          <w:iCs w:val="0"/>
        </w:rPr>
        <w:t>[speaking of free text]</w:t>
      </w:r>
      <w:r w:rsidRPr="030A298C" w:rsidR="0383DF9C">
        <w:rPr>
          <w:i w:val="1"/>
          <w:iCs w:val="1"/>
        </w:rPr>
        <w:t xml:space="preserve"> </w:t>
      </w:r>
      <w:r w:rsidRPr="030A298C" w:rsidR="576BC6E1">
        <w:rPr>
          <w:i w:val="1"/>
          <w:iCs w:val="1"/>
        </w:rPr>
        <w:t>“</w:t>
      </w:r>
      <w:r w:rsidRPr="030A298C" w:rsidR="0383DF9C">
        <w:rPr>
          <w:i w:val="1"/>
          <w:iCs w:val="1"/>
        </w:rPr>
        <w:t xml:space="preserve">The free text will also </w:t>
      </w:r>
      <w:r w:rsidRPr="030A298C" w:rsidR="0383DF9C">
        <w:rPr>
          <w:i w:val="1"/>
          <w:iCs w:val="1"/>
        </w:rPr>
        <w:t>provide</w:t>
      </w:r>
      <w:r w:rsidRPr="030A298C" w:rsidR="0383DF9C">
        <w:rPr>
          <w:i w:val="1"/>
          <w:iCs w:val="1"/>
        </w:rPr>
        <w:t xml:space="preserve"> information on other areas of concerns, sort of, high blood pressure, diabetes, those sorts of things. So, that needs to be available. However, they may also include things such as the diabetic concerned has been having an affair and came to speak to me about it and their blood pressure had rocketed as a result. That </w:t>
      </w:r>
      <w:r w:rsidRPr="030A298C" w:rsidR="0383DF9C">
        <w:rPr>
          <w:i w:val="1"/>
          <w:iCs w:val="1"/>
        </w:rPr>
        <w:t>doesn't</w:t>
      </w:r>
      <w:r w:rsidRPr="030A298C" w:rsidR="0383DF9C">
        <w:rPr>
          <w:i w:val="1"/>
          <w:iCs w:val="1"/>
        </w:rPr>
        <w:t xml:space="preserve"> need </w:t>
      </w:r>
      <w:r w:rsidRPr="030A298C" w:rsidR="7971E423">
        <w:rPr>
          <w:i w:val="1"/>
          <w:iCs w:val="1"/>
        </w:rPr>
        <w:t>(…)</w:t>
      </w:r>
      <w:r w:rsidRPr="030A298C" w:rsidR="0383DF9C">
        <w:rPr>
          <w:i w:val="1"/>
          <w:iCs w:val="1"/>
        </w:rPr>
        <w:t xml:space="preserve"> to be shared</w:t>
      </w:r>
      <w:r w:rsidRPr="030A298C" w:rsidR="78A5C03C">
        <w:rPr>
          <w:i w:val="1"/>
          <w:iCs w:val="1"/>
        </w:rPr>
        <w:t>” C44</w:t>
      </w:r>
    </w:p>
    <w:p w:rsidR="47745305" w:rsidP="030A298C" w:rsidRDefault="47745305" w14:paraId="057100F5" w14:textId="5D4CB7D4">
      <w:pPr>
        <w:pStyle w:val="Normal"/>
        <w:rPr>
          <w:rFonts w:eastAsia="ＭＳ 明朝" w:eastAsiaTheme="minorEastAsia"/>
          <w:i w:val="1"/>
          <w:iCs w:val="1"/>
        </w:rPr>
      </w:pPr>
    </w:p>
    <w:p w:rsidR="017E1FAF" w:rsidP="030A298C" w:rsidRDefault="2A0BAE27" w14:paraId="68127023" w14:textId="055D4175">
      <w:pPr>
        <w:pStyle w:val="Heading3"/>
        <w:rPr>
          <w:rFonts w:ascii="Calibri Light" w:hAnsi="Calibri Light" w:eastAsia="MS Gothic" w:cs="Times New Roman"/>
          <w:b w:val="1"/>
          <w:bCs w:val="1"/>
        </w:rPr>
      </w:pPr>
      <w:bookmarkStart w:name="_Toc361661044" w:id="1388647777"/>
      <w:r w:rsidRPr="030A298C" w:rsidR="2A0BAE27">
        <w:rPr>
          <w:b w:val="1"/>
          <w:bCs w:val="1"/>
        </w:rPr>
        <w:t>Famine to feast</w:t>
      </w:r>
      <w:r w:rsidRPr="030A298C" w:rsidR="2A0BAE27">
        <w:rPr>
          <w:b w:val="1"/>
          <w:bCs w:val="1"/>
        </w:rPr>
        <w:t xml:space="preserve"> </w:t>
      </w:r>
      <w:bookmarkEnd w:id="1388647777"/>
    </w:p>
    <w:p w:rsidR="71909BA6" w:rsidP="78E843F5" w:rsidRDefault="3A8CDA10" w14:paraId="08FB2765" w14:textId="20317F7D">
      <w:r>
        <w:t xml:space="preserve">A recurring theme </w:t>
      </w:r>
      <w:r w:rsidR="6BBEC8D4">
        <w:t xml:space="preserve">observed </w:t>
      </w:r>
      <w:r>
        <w:t xml:space="preserve">in </w:t>
      </w:r>
      <w:r w:rsidR="6DAAF2B3">
        <w:t xml:space="preserve">our </w:t>
      </w:r>
      <w:r>
        <w:t xml:space="preserve">research is that clinicians recognise how information-poor some of the care settings </w:t>
      </w:r>
      <w:r w:rsidR="23C8A5DC">
        <w:t>used to b</w:t>
      </w:r>
      <w:r>
        <w:t>e.</w:t>
      </w:r>
      <w:r w:rsidR="744C2C64">
        <w:t xml:space="preserve"> Th</w:t>
      </w:r>
      <w:r w:rsidR="4DDFEE1F">
        <w:t>e settings mentioned most often included</w:t>
      </w:r>
      <w:r w:rsidR="744C2C64">
        <w:t xml:space="preserve"> ambulances, emergency departments and out of hours services. </w:t>
      </w:r>
    </w:p>
    <w:p w:rsidR="71909BA6" w:rsidP="00863FBF" w:rsidRDefault="4E88BE45" w14:paraId="7D501075" w14:textId="44A53A07">
      <w:pPr>
        <w:pStyle w:val="ListParagraph"/>
        <w:numPr>
          <w:ilvl w:val="0"/>
          <w:numId w:val="40"/>
        </w:numPr>
        <w:rPr>
          <w:rFonts w:eastAsiaTheme="minorEastAsia"/>
        </w:rPr>
      </w:pPr>
      <w:r w:rsidRPr="2D978F79">
        <w:rPr>
          <w:i/>
          <w:iCs/>
        </w:rPr>
        <w:t xml:space="preserve">“I was looking at the </w:t>
      </w:r>
      <w:proofErr w:type="spellStart"/>
      <w:r w:rsidRPr="2D978F79" w:rsidR="42D41218">
        <w:rPr>
          <w:i/>
          <w:iCs/>
        </w:rPr>
        <w:t>A</w:t>
      </w:r>
      <w:r w:rsidRPr="2D978F79">
        <w:rPr>
          <w:i/>
          <w:iCs/>
        </w:rPr>
        <w:t>d</w:t>
      </w:r>
      <w:r w:rsidRPr="2D978F79" w:rsidR="7F6303B4">
        <w:rPr>
          <w:i/>
          <w:iCs/>
        </w:rPr>
        <w:t>a</w:t>
      </w:r>
      <w:r w:rsidRPr="2D978F79">
        <w:rPr>
          <w:i/>
          <w:iCs/>
        </w:rPr>
        <w:t>stra</w:t>
      </w:r>
      <w:proofErr w:type="spellEnd"/>
      <w:r w:rsidRPr="2D978F79">
        <w:rPr>
          <w:i/>
          <w:iCs/>
        </w:rPr>
        <w:t xml:space="preserve"> screen in the after-hours environment, seeing absolutely nothing but a blank page” C58</w:t>
      </w:r>
    </w:p>
    <w:p w:rsidR="71909BA6" w:rsidP="78E843F5" w:rsidRDefault="20E96612" w14:paraId="3AC888C4" w14:textId="1C8E8D5F">
      <w:r>
        <w:t>C</w:t>
      </w:r>
      <w:r w:rsidR="42E7D54D">
        <w:t>linicians</w:t>
      </w:r>
      <w:r w:rsidR="33750733">
        <w:t xml:space="preserve"> had a clear preference</w:t>
      </w:r>
      <w:r w:rsidR="1DAEC608">
        <w:t xml:space="preserve"> to have access to patient information even if it mea</w:t>
      </w:r>
      <w:r w:rsidR="76626D59">
        <w:t xml:space="preserve">nt </w:t>
      </w:r>
      <w:r w:rsidR="1DAEC608">
        <w:t xml:space="preserve">they need to use multiple systems to build a good understanding of patient’s condition. </w:t>
      </w:r>
    </w:p>
    <w:p w:rsidR="28D3C15D" w:rsidP="2D978F79" w:rsidRDefault="1B1065D8" w14:paraId="73501017" w14:textId="1235DA25">
      <w:r>
        <w:t>There are still circumstances wh</w:t>
      </w:r>
      <w:r w:rsidR="6F574283">
        <w:t xml:space="preserve">en </w:t>
      </w:r>
      <w:r w:rsidR="112D5E95">
        <w:t>clinicians</w:t>
      </w:r>
      <w:r w:rsidR="6F574283">
        <w:t xml:space="preserve"> can expect little to </w:t>
      </w:r>
      <w:proofErr w:type="gramStart"/>
      <w:r w:rsidR="6F574283">
        <w:t>none patient</w:t>
      </w:r>
      <w:proofErr w:type="gramEnd"/>
      <w:r w:rsidR="6F574283">
        <w:t xml:space="preserve"> information:</w:t>
      </w:r>
    </w:p>
    <w:p w:rsidR="776C297B" w:rsidP="00863FBF" w:rsidRDefault="776C297B" w14:paraId="01EFE5A6" w14:textId="694D9538">
      <w:pPr>
        <w:pStyle w:val="ListParagraph"/>
        <w:numPr>
          <w:ilvl w:val="0"/>
          <w:numId w:val="41"/>
        </w:numPr>
      </w:pPr>
      <w:r>
        <w:lastRenderedPageBreak/>
        <w:t>Healthcare of those who have been deregistered from their GP surgery</w:t>
      </w:r>
    </w:p>
    <w:p w:rsidR="66626C6F" w:rsidP="00863FBF" w:rsidRDefault="66626C6F" w14:paraId="6CCA3B15" w14:textId="268638D8">
      <w:pPr>
        <w:pStyle w:val="ListParagraph"/>
        <w:numPr>
          <w:ilvl w:val="0"/>
          <w:numId w:val="41"/>
        </w:numPr>
        <w:rPr>
          <w:rFonts w:eastAsiaTheme="minorEastAsia"/>
        </w:rPr>
      </w:pPr>
      <w:r>
        <w:t>Healthcare of prisoners or those who have been recently released</w:t>
      </w:r>
    </w:p>
    <w:p w:rsidR="28D3C15D" w:rsidP="00863FBF" w:rsidRDefault="28D3C15D" w14:paraId="591F7124" w14:textId="2B7FA3C2">
      <w:pPr>
        <w:pStyle w:val="ListParagraph"/>
        <w:numPr>
          <w:ilvl w:val="1"/>
          <w:numId w:val="41"/>
        </w:numPr>
        <w:rPr>
          <w:rFonts w:eastAsiaTheme="minorEastAsia"/>
          <w:i/>
          <w:iCs/>
        </w:rPr>
      </w:pPr>
      <w:r w:rsidRPr="2D978F79">
        <w:rPr>
          <w:i/>
          <w:iCs/>
        </w:rPr>
        <w:t>[pain point</w:t>
      </w:r>
      <w:r w:rsidRPr="2D978F79" w:rsidR="6778A68E">
        <w:rPr>
          <w:i/>
          <w:iCs/>
        </w:rPr>
        <w:t xml:space="preserve"> - not having information</w:t>
      </w:r>
      <w:r w:rsidRPr="2D978F79">
        <w:rPr>
          <w:i/>
          <w:iCs/>
        </w:rPr>
        <w:t>] knowing nothing about what happens to patients? Health care in a prison environment? If you don't know those things, you simply can't make a proper decision. A proper clinical decision. C58</w:t>
      </w:r>
    </w:p>
    <w:p w:rsidR="7EDF8481" w:rsidP="00863FBF" w:rsidRDefault="7EDF8481" w14:paraId="215B1C6B" w14:textId="7A2CF95E">
      <w:pPr>
        <w:pStyle w:val="ListParagraph"/>
        <w:numPr>
          <w:ilvl w:val="0"/>
          <w:numId w:val="41"/>
        </w:numPr>
        <w:rPr>
          <w:i/>
          <w:iCs/>
        </w:rPr>
      </w:pPr>
      <w:r w:rsidRPr="2D978F79">
        <w:t>Healthcare of people who are homeless</w:t>
      </w:r>
    </w:p>
    <w:p w:rsidR="47C0088A" w:rsidP="2D978F79" w:rsidRDefault="47C0088A" w14:paraId="5E85A6B5" w14:textId="69C51330"/>
    <w:p w:rsidR="67CB93BE" w:rsidP="030A298C" w:rsidRDefault="3AB52D16" w14:paraId="0140B227" w14:textId="100A6D33">
      <w:pPr>
        <w:pStyle w:val="Heading3"/>
        <w:rPr>
          <w:rFonts w:ascii="Calibri Light" w:hAnsi="Calibri Light" w:eastAsia="MS Gothic" w:cs="Times New Roman"/>
          <w:b w:val="1"/>
          <w:bCs w:val="1"/>
        </w:rPr>
      </w:pPr>
      <w:bookmarkStart w:name="_Toc870541033" w:id="659352205"/>
      <w:r w:rsidRPr="030A298C" w:rsidR="3AB52D16">
        <w:rPr>
          <w:b w:val="1"/>
          <w:bCs w:val="1"/>
        </w:rPr>
        <w:t>Access to records</w:t>
      </w:r>
      <w:bookmarkEnd w:id="659352205"/>
    </w:p>
    <w:p w:rsidR="0A73C955" w:rsidRDefault="0A73C955" w14:paraId="126932F3" w14:textId="2F1AE6CB">
      <w:r>
        <w:t xml:space="preserve">Some teams we have spoken to have highlighted </w:t>
      </w:r>
      <w:r w:rsidR="1543D37B">
        <w:t>some access issues when using shared care records</w:t>
      </w:r>
    </w:p>
    <w:p w:rsidR="67CB93BE" w:rsidP="705E8AFF" w:rsidRDefault="5EBE808B" w14:paraId="2B852799" w14:textId="199AD746">
      <w:pPr>
        <w:pStyle w:val="ListParagraph"/>
        <w:numPr>
          <w:ilvl w:val="0"/>
          <w:numId w:val="3"/>
        </w:numPr>
        <w:rPr>
          <w:rFonts w:eastAsiaTheme="minorEastAsia"/>
        </w:rPr>
      </w:pPr>
      <w:r>
        <w:t xml:space="preserve">Access might be problematic </w:t>
      </w:r>
      <w:r w:rsidR="3AB52D16">
        <w:t>outside the</w:t>
      </w:r>
      <w:r w:rsidR="114DC9AA">
        <w:t xml:space="preserve"> physical</w:t>
      </w:r>
      <w:r w:rsidR="3AB52D16">
        <w:t xml:space="preserve"> ‘base</w:t>
      </w:r>
      <w:r w:rsidR="55D5131D">
        <w:t>,’</w:t>
      </w:r>
      <w:r w:rsidR="5ADD5542">
        <w:t xml:space="preserve"> for ex</w:t>
      </w:r>
      <w:r w:rsidR="041002BE">
        <w:t>a</w:t>
      </w:r>
      <w:r w:rsidR="5ADD5542">
        <w:t>mple in</w:t>
      </w:r>
      <w:r w:rsidR="3AB52D16">
        <w:t xml:space="preserve"> ambulance</w:t>
      </w:r>
      <w:r w:rsidR="37029102">
        <w:t>s or during</w:t>
      </w:r>
      <w:r w:rsidR="3AB52D16">
        <w:t xml:space="preserve"> home visits</w:t>
      </w:r>
      <w:r w:rsidR="5810FFB8">
        <w:t>. This might be due to connection issues</w:t>
      </w:r>
      <w:r w:rsidR="2D8D3824">
        <w:t xml:space="preserve"> as well as software not being developed for mobile devices</w:t>
      </w:r>
    </w:p>
    <w:p w:rsidR="67CB93BE" w:rsidP="705E8AFF" w:rsidRDefault="3AB52D16" w14:paraId="685C4AD9" w14:textId="21EC2508">
      <w:pPr>
        <w:pStyle w:val="ListParagraph"/>
        <w:numPr>
          <w:ilvl w:val="0"/>
          <w:numId w:val="3"/>
        </w:numPr>
        <w:rPr>
          <w:rFonts w:eastAsiaTheme="minorEastAsia"/>
        </w:rPr>
      </w:pPr>
      <w:r>
        <w:t>lacking the right device</w:t>
      </w:r>
    </w:p>
    <w:p w:rsidRPr="00C16431" w:rsidR="2D978F79" w:rsidP="2D978F79" w:rsidRDefault="3AB52D16" w14:paraId="6E38E0E3" w14:textId="13640AF1">
      <w:pPr>
        <w:pStyle w:val="ListParagraph"/>
        <w:numPr>
          <w:ilvl w:val="0"/>
          <w:numId w:val="3"/>
        </w:numPr>
        <w:rPr>
          <w:rFonts w:eastAsiaTheme="minorEastAsia"/>
        </w:rPr>
      </w:pPr>
      <w:r>
        <w:t>issues around smartcards</w:t>
      </w:r>
    </w:p>
    <w:p w:rsidR="2E11F768" w:rsidP="00863FBF" w:rsidRDefault="2E11F768" w14:paraId="35071531" w14:textId="7B9B9B5E">
      <w:pPr>
        <w:pStyle w:val="ListParagraph"/>
        <w:numPr>
          <w:ilvl w:val="0"/>
          <w:numId w:val="51"/>
        </w:numPr>
        <w:rPr>
          <w:rFonts w:eastAsiaTheme="minorEastAsia"/>
          <w:i/>
          <w:iCs/>
        </w:rPr>
      </w:pPr>
      <w:r w:rsidRPr="2D978F79">
        <w:rPr>
          <w:i/>
          <w:iCs/>
        </w:rPr>
        <w:t xml:space="preserve">to access some of the clinical records, you need to authenticate through verification. </w:t>
      </w:r>
      <w:r w:rsidRPr="2D978F79" w:rsidR="2329D378">
        <w:rPr>
          <w:i/>
          <w:iCs/>
        </w:rPr>
        <w:t>I</w:t>
      </w:r>
      <w:r w:rsidRPr="2D978F79">
        <w:rPr>
          <w:i/>
          <w:iCs/>
        </w:rPr>
        <w:t>nherently that's been difficult in the mobile setting that the ambulance service works in because of some of the requirements we've got round some of them, i.e., you needed. Historically, you needed to be on like</w:t>
      </w:r>
      <w:r w:rsidRPr="2D978F79" w:rsidR="403335C7">
        <w:rPr>
          <w:i/>
          <w:iCs/>
        </w:rPr>
        <w:t xml:space="preserve"> [the]</w:t>
      </w:r>
      <w:r w:rsidRPr="2D978F79">
        <w:rPr>
          <w:i/>
          <w:iCs/>
        </w:rPr>
        <w:t xml:space="preserve"> N3 connection. You needed a smart card.</w:t>
      </w:r>
      <w:r w:rsidRPr="2D978F79" w:rsidR="6F1729BC">
        <w:rPr>
          <w:i/>
          <w:iCs/>
        </w:rPr>
        <w:t xml:space="preserve"> C52</w:t>
      </w:r>
    </w:p>
    <w:p w:rsidR="0FAF5B52" w:rsidP="00863FBF" w:rsidRDefault="0FAF5B52" w14:paraId="2B8AA735" w14:textId="38880F71">
      <w:pPr>
        <w:pStyle w:val="ListParagraph"/>
        <w:numPr>
          <w:ilvl w:val="0"/>
          <w:numId w:val="51"/>
        </w:numPr>
        <w:rPr>
          <w:rFonts w:eastAsiaTheme="minorEastAsia"/>
          <w:i/>
          <w:iCs/>
        </w:rPr>
      </w:pPr>
      <w:r w:rsidRPr="2D978F79">
        <w:t xml:space="preserve">[In London] </w:t>
      </w:r>
      <w:r w:rsidRPr="2D978F79" w:rsidR="4AAB101A">
        <w:t>“</w:t>
      </w:r>
      <w:r w:rsidRPr="2D978F79">
        <w:rPr>
          <w:i/>
          <w:iCs/>
        </w:rPr>
        <w:t>(…) for example, they piloted the Shared Care Record application on the iPad with the biometrics access to kind of get around some of those smart card issues which we've drawn out in the user research as being a barrier to entry.</w:t>
      </w:r>
      <w:r w:rsidRPr="2D978F79" w:rsidR="44ABEF16">
        <w:rPr>
          <w:i/>
          <w:iCs/>
        </w:rPr>
        <w:t>”</w:t>
      </w:r>
      <w:r w:rsidRPr="2D978F79" w:rsidR="03EA92CE">
        <w:rPr>
          <w:i/>
          <w:iCs/>
        </w:rPr>
        <w:t xml:space="preserve"> C52</w:t>
      </w:r>
    </w:p>
    <w:p w:rsidR="113CF3FD" w:rsidP="2D978F79" w:rsidRDefault="113CF3FD" w14:paraId="187517A7" w14:textId="473ED3E3">
      <w:r>
        <w:t>Our conversations have also highlighted the importance of the records being available via</w:t>
      </w:r>
      <w:r w:rsidR="00C16431">
        <w:t xml:space="preserve"> a</w:t>
      </w:r>
      <w:r>
        <w:t xml:space="preserve"> browser (rather than via a host system).</w:t>
      </w:r>
      <w:r w:rsidR="10C99788">
        <w:t xml:space="preserve"> For example, some care homes might be using old </w:t>
      </w:r>
      <w:r w:rsidR="7DEDBB80">
        <w:t>technology</w:t>
      </w:r>
      <w:r w:rsidR="10C99788">
        <w:t xml:space="preserve">, unable of launching records in context, meaning that the only away of accessing </w:t>
      </w:r>
      <w:r w:rsidR="6BF99DF1">
        <w:t>a Shared Care Record is to use a browser view.</w:t>
      </w:r>
    </w:p>
    <w:p w:rsidR="2D978F79" w:rsidP="2D978F79" w:rsidRDefault="2D978F79" w14:paraId="4C6BAC81" w14:textId="32B2593C"/>
    <w:p w:rsidR="3035CDF7" w:rsidP="2D978F79" w:rsidRDefault="3035CDF7" w14:paraId="276785D0" w14:textId="4D35804E">
      <w:pPr>
        <w:pStyle w:val="Heading3"/>
      </w:pPr>
      <w:bookmarkStart w:name="_Toc1004203615" w:id="875524946"/>
      <w:r w:rsidR="3035CDF7">
        <w:rPr/>
        <w:t>Examples o</w:t>
      </w:r>
      <w:r w:rsidR="7AEA3E83">
        <w:rPr/>
        <w:t xml:space="preserve">f </w:t>
      </w:r>
      <w:r w:rsidR="3035CDF7">
        <w:rPr/>
        <w:t>Shared Care Records</w:t>
      </w:r>
      <w:r w:rsidR="1340392B">
        <w:rPr/>
        <w:t xml:space="preserve"> built on user-centred design principles</w:t>
      </w:r>
      <w:r w:rsidR="1340392B">
        <w:rPr/>
        <w:t xml:space="preserve"> </w:t>
      </w:r>
      <w:bookmarkEnd w:id="875524946"/>
    </w:p>
    <w:p w:rsidR="1BD85BB9" w:rsidP="2D978F79" w:rsidRDefault="00EB780F" w14:paraId="1610FF35" w14:textId="58BDC9B6">
      <w:r>
        <w:t>R</w:t>
      </w:r>
      <w:r w:rsidRPr="2D978F79" w:rsidR="1BD85BB9">
        <w:t xml:space="preserve">ecords that have been created in house, have often been built with user centred design principles </w:t>
      </w:r>
      <w:r w:rsidRPr="2D978F79" w:rsidR="3CA0641C">
        <w:t xml:space="preserve">at the centre. </w:t>
      </w:r>
      <w:r w:rsidRPr="2D978F79" w:rsidR="223764D5">
        <w:t xml:space="preserve">This has allowed them to </w:t>
      </w:r>
      <w:r w:rsidRPr="2D978F79" w:rsidR="7C01E1CA">
        <w:t>a</w:t>
      </w:r>
      <w:r w:rsidRPr="2D978F79" w:rsidR="223764D5">
        <w:t>dapt to their use</w:t>
      </w:r>
      <w:r w:rsidRPr="2D978F79" w:rsidR="42AE8EA6">
        <w:t>rs</w:t>
      </w:r>
      <w:r w:rsidR="00721AB5">
        <w:t>’</w:t>
      </w:r>
      <w:r w:rsidRPr="2D978F79" w:rsidR="42AE8EA6">
        <w:t xml:space="preserve"> needs</w:t>
      </w:r>
      <w:r w:rsidRPr="2D978F79" w:rsidR="223764D5">
        <w:t xml:space="preserve"> in a more agile way. </w:t>
      </w:r>
    </w:p>
    <w:p w:rsidR="223764D5" w:rsidP="030A298C" w:rsidRDefault="223764D5" w14:paraId="7879F4B4" w14:textId="13C9A12B">
      <w:pPr>
        <w:pStyle w:val="ListParagraph"/>
        <w:numPr>
          <w:ilvl w:val="0"/>
          <w:numId w:val="35"/>
        </w:numPr>
        <w:rPr>
          <w:rFonts w:eastAsia="ＭＳ 明朝" w:eastAsiaTheme="minorEastAsia"/>
        </w:rPr>
      </w:pPr>
      <w:r w:rsidRPr="030A298C" w:rsidR="223764D5">
        <w:rPr>
          <w:rFonts w:ascii="Calibri" w:hAnsi="Calibri" w:eastAsia="Calibri" w:cs="Calibri"/>
          <w:i w:val="1"/>
          <w:iCs w:val="1"/>
        </w:rPr>
        <w:t>“</w:t>
      </w:r>
      <w:r w:rsidRPr="030A298C" w:rsidR="3220E4DB">
        <w:rPr>
          <w:rFonts w:ascii="Calibri" w:hAnsi="Calibri" w:eastAsia="Calibri" w:cs="Calibri"/>
          <w:i w:val="1"/>
          <w:iCs w:val="1"/>
        </w:rPr>
        <w:t>I think the reason</w:t>
      </w:r>
      <w:r w:rsidRPr="030A298C" w:rsidR="3220E4DB">
        <w:rPr>
          <w:rFonts w:ascii="Calibri" w:hAnsi="Calibri" w:eastAsia="Calibri" w:cs="Calibri"/>
          <w:i w:val="1"/>
          <w:iCs w:val="1"/>
        </w:rPr>
        <w:t xml:space="preserve"> is that you know bringing in a big company to do all this sort of stuff is fine. You know if we want to do that, but for us it allowed us to be </w:t>
      </w:r>
      <w:r w:rsidRPr="030A298C" w:rsidR="3220E4DB">
        <w:rPr>
          <w:rFonts w:ascii="Calibri" w:hAnsi="Calibri" w:eastAsia="Calibri" w:cs="Calibri"/>
          <w:i w:val="1"/>
          <w:iCs w:val="1"/>
        </w:rPr>
        <w:t>more nimble</w:t>
      </w:r>
      <w:r w:rsidRPr="030A298C" w:rsidR="3220E4DB">
        <w:rPr>
          <w:rFonts w:ascii="Calibri" w:hAnsi="Calibri" w:eastAsia="Calibri" w:cs="Calibri"/>
          <w:i w:val="1"/>
          <w:iCs w:val="1"/>
        </w:rPr>
        <w:t>, have control over it, we can grow it depending on what the users are requiring.</w:t>
      </w:r>
      <w:r w:rsidRPr="030A298C" w:rsidR="6AC16BF6">
        <w:rPr>
          <w:rFonts w:ascii="Calibri" w:hAnsi="Calibri" w:eastAsia="Calibri" w:cs="Calibri"/>
          <w:i w:val="1"/>
          <w:iCs w:val="1"/>
        </w:rPr>
        <w:t>”</w:t>
      </w:r>
      <w:r w:rsidRPr="030A298C" w:rsidR="3220E4DB">
        <w:rPr>
          <w:rFonts w:ascii="Calibri" w:hAnsi="Calibri" w:eastAsia="Calibri" w:cs="Calibri"/>
          <w:i w:val="1"/>
          <w:iCs w:val="1"/>
        </w:rPr>
        <w:t xml:space="preserve"> C65</w:t>
      </w:r>
    </w:p>
    <w:p w:rsidR="3E4FF765" w:rsidP="2D978F79" w:rsidRDefault="3E4FF765" w14:paraId="6BA824D8" w14:textId="2E1C5EAA">
      <w:r w:rsidRPr="2D978F79">
        <w:t xml:space="preserve">Another advantage to this approach is that </w:t>
      </w:r>
      <w:r w:rsidRPr="2D978F79" w:rsidR="0B4C1167">
        <w:t xml:space="preserve">an in-house team is developed which can grow </w:t>
      </w:r>
      <w:r w:rsidRPr="2D978F79" w:rsidR="22DAC11B">
        <w:t xml:space="preserve">and adapt </w:t>
      </w:r>
      <w:r w:rsidRPr="2D978F79" w:rsidR="0B4C1167">
        <w:t>as needed</w:t>
      </w:r>
      <w:r w:rsidRPr="2D978F79" w:rsidR="13EDFA7E">
        <w:t xml:space="preserve"> </w:t>
      </w:r>
      <w:r w:rsidRPr="2D978F79" w:rsidR="3F810628">
        <w:t>a</w:t>
      </w:r>
      <w:r w:rsidRPr="2D978F79" w:rsidR="13EDFA7E">
        <w:t>n</w:t>
      </w:r>
      <w:r w:rsidRPr="2D978F79" w:rsidR="0B245E28">
        <w:t>d</w:t>
      </w:r>
      <w:r w:rsidRPr="2D978F79" w:rsidR="0B4C1167">
        <w:t xml:space="preserve"> reduce reliance on external services</w:t>
      </w:r>
      <w:r w:rsidRPr="2D978F79" w:rsidR="4E789373">
        <w:t>:</w:t>
      </w:r>
    </w:p>
    <w:p w:rsidR="61BAEAC7" w:rsidP="030A298C" w:rsidRDefault="61BAEAC7" w14:paraId="5836CE58" w14:textId="6DB0C88D">
      <w:pPr>
        <w:pStyle w:val="ListParagraph"/>
        <w:numPr>
          <w:ilvl w:val="0"/>
          <w:numId w:val="34"/>
        </w:numPr>
        <w:rPr>
          <w:rFonts w:eastAsia="ＭＳ 明朝" w:eastAsiaTheme="minorEastAsia"/>
        </w:rPr>
      </w:pPr>
      <w:r w:rsidRPr="030A298C" w:rsidR="61BAEAC7">
        <w:rPr>
          <w:rFonts w:ascii="Calibri" w:hAnsi="Calibri" w:eastAsia="Calibri" w:cs="Calibri"/>
          <w:i w:val="1"/>
          <w:iCs w:val="1"/>
        </w:rPr>
        <w:t xml:space="preserve">“(…) </w:t>
      </w:r>
      <w:r w:rsidRPr="030A298C" w:rsidR="3220E4DB">
        <w:rPr>
          <w:rFonts w:ascii="Calibri" w:hAnsi="Calibri" w:eastAsia="Calibri" w:cs="Calibri"/>
          <w:i w:val="1"/>
          <w:iCs w:val="1"/>
        </w:rPr>
        <w:t xml:space="preserve">as we </w:t>
      </w:r>
      <w:r w:rsidRPr="030A298C" w:rsidR="61B52002">
        <w:rPr>
          <w:rFonts w:ascii="Calibri" w:hAnsi="Calibri" w:eastAsia="Calibri" w:cs="Calibri"/>
          <w:i w:val="1"/>
          <w:iCs w:val="1"/>
        </w:rPr>
        <w:t>grow,</w:t>
      </w:r>
      <w:r w:rsidRPr="030A298C" w:rsidR="3220E4DB">
        <w:rPr>
          <w:rFonts w:ascii="Calibri" w:hAnsi="Calibri" w:eastAsia="Calibri" w:cs="Calibri"/>
          <w:i w:val="1"/>
          <w:iCs w:val="1"/>
        </w:rPr>
        <w:t xml:space="preserve"> </w:t>
      </w:r>
      <w:r w:rsidRPr="030A298C" w:rsidR="0512DE61">
        <w:rPr>
          <w:rFonts w:ascii="Calibri" w:hAnsi="Calibri" w:eastAsia="Calibri" w:cs="Calibri"/>
          <w:i w:val="1"/>
          <w:iCs w:val="1"/>
        </w:rPr>
        <w:t>(…)</w:t>
      </w:r>
      <w:r w:rsidRPr="030A298C" w:rsidR="3220E4DB">
        <w:rPr>
          <w:rFonts w:ascii="Calibri" w:hAnsi="Calibri" w:eastAsia="Calibri" w:cs="Calibri"/>
          <w:i w:val="1"/>
          <w:iCs w:val="1"/>
        </w:rPr>
        <w:t xml:space="preserve"> we're not relying on others.</w:t>
      </w:r>
      <w:r w:rsidRPr="030A298C" w:rsidR="302D4C9A">
        <w:rPr>
          <w:rFonts w:ascii="Calibri" w:hAnsi="Calibri" w:eastAsia="Calibri" w:cs="Calibri"/>
          <w:i w:val="1"/>
          <w:iCs w:val="1"/>
        </w:rPr>
        <w:t>” C65</w:t>
      </w:r>
    </w:p>
    <w:p w:rsidR="25F18648" w:rsidP="2D978F79" w:rsidRDefault="25F18648" w14:paraId="4FC93755" w14:textId="374FDC55">
      <w:r w:rsidRPr="2D978F79">
        <w:t xml:space="preserve">Being able to adjust the user experience through user testing, </w:t>
      </w:r>
      <w:r w:rsidRPr="2D978F79" w:rsidR="6010E0CB">
        <w:t>is a further advantage of an area building their own system.</w:t>
      </w:r>
    </w:p>
    <w:p w:rsidR="616A3CD4" w:rsidP="00863FBF" w:rsidRDefault="616A3CD4" w14:paraId="67625EE9" w14:textId="4EA06040">
      <w:pPr>
        <w:pStyle w:val="ListParagraph"/>
        <w:numPr>
          <w:ilvl w:val="0"/>
          <w:numId w:val="34"/>
        </w:numPr>
        <w:rPr>
          <w:rFonts w:eastAsiaTheme="minorEastAsia"/>
        </w:rPr>
      </w:pPr>
      <w:r w:rsidRPr="2D978F79">
        <w:rPr>
          <w:rFonts w:ascii="Calibri" w:hAnsi="Calibri" w:eastAsia="Calibri" w:cs="Calibri"/>
          <w:i/>
          <w:iCs/>
        </w:rPr>
        <w:t>“</w:t>
      </w:r>
      <w:r w:rsidRPr="2D978F79" w:rsidR="71E07180">
        <w:rPr>
          <w:rFonts w:ascii="Calibri" w:hAnsi="Calibri" w:eastAsia="Calibri" w:cs="Calibri"/>
          <w:i/>
          <w:iCs/>
        </w:rPr>
        <w:t>I guess it's also that testing usability with stakeholders all the time.</w:t>
      </w:r>
      <w:r w:rsidRPr="2D978F79" w:rsidR="10AF8D4B">
        <w:rPr>
          <w:rFonts w:ascii="Calibri" w:hAnsi="Calibri" w:eastAsia="Calibri" w:cs="Calibri"/>
          <w:i/>
          <w:iCs/>
        </w:rPr>
        <w:t>”C65</w:t>
      </w:r>
    </w:p>
    <w:p w:rsidR="6D9B9A9E" w:rsidP="00863FBF" w:rsidRDefault="6D9B9A9E" w14:paraId="02365C49" w14:textId="46774648">
      <w:pPr>
        <w:pStyle w:val="ListParagraph"/>
        <w:numPr>
          <w:ilvl w:val="0"/>
          <w:numId w:val="50"/>
        </w:numPr>
        <w:rPr>
          <w:rFonts w:eastAsiaTheme="minorEastAsia"/>
          <w:i/>
          <w:iCs/>
        </w:rPr>
      </w:pPr>
      <w:r w:rsidRPr="2D978F79">
        <w:rPr>
          <w:i/>
          <w:iCs/>
        </w:rPr>
        <w:lastRenderedPageBreak/>
        <w:t>“We've got one of our senior clinicians that brought in to try and embed clinical safety into the design of these things as we kind of grow it.”C65</w:t>
      </w:r>
    </w:p>
    <w:p w:rsidR="155BDA80" w:rsidP="00863FBF" w:rsidRDefault="155BDA80" w14:paraId="2D044C46" w14:textId="14D53DEB">
      <w:pPr>
        <w:pStyle w:val="ListParagraph"/>
        <w:numPr>
          <w:ilvl w:val="0"/>
          <w:numId w:val="38"/>
        </w:numPr>
        <w:rPr>
          <w:rFonts w:eastAsiaTheme="minorEastAsia"/>
          <w:i/>
          <w:iCs/>
        </w:rPr>
      </w:pPr>
      <w:r w:rsidRPr="2D978F79">
        <w:rPr>
          <w:i/>
          <w:iCs/>
        </w:rPr>
        <w:t xml:space="preserve">[talking about feeding into Shared Care Record design] </w:t>
      </w:r>
      <w:r w:rsidRPr="2D978F79" w:rsidR="6D946A40">
        <w:rPr>
          <w:i/>
          <w:iCs/>
        </w:rPr>
        <w:t>“</w:t>
      </w:r>
      <w:r w:rsidRPr="2D978F79">
        <w:rPr>
          <w:i/>
          <w:iCs/>
        </w:rPr>
        <w:t xml:space="preserve">So I have contributed to the user interface in </w:t>
      </w:r>
      <w:r w:rsidRPr="2D978F79" w:rsidR="305CA6B8">
        <w:rPr>
          <w:i/>
          <w:iCs/>
        </w:rPr>
        <w:t>[NAME}</w:t>
      </w:r>
      <w:r w:rsidRPr="2D978F79">
        <w:rPr>
          <w:i/>
          <w:iCs/>
        </w:rPr>
        <w:t>, but it tends to be at the end.</w:t>
      </w:r>
      <w:r w:rsidRPr="2D978F79" w:rsidR="389F729D">
        <w:rPr>
          <w:i/>
          <w:iCs/>
        </w:rPr>
        <w:t>”</w:t>
      </w:r>
      <w:r w:rsidRPr="2D978F79">
        <w:rPr>
          <w:i/>
          <w:iCs/>
        </w:rPr>
        <w:t xml:space="preserve"> </w:t>
      </w:r>
      <w:r w:rsidRPr="2D978F79" w:rsidR="3FC050DF">
        <w:rPr>
          <w:i/>
          <w:iCs/>
        </w:rPr>
        <w:t>C60</w:t>
      </w:r>
    </w:p>
    <w:p w:rsidR="0521FC69" w:rsidP="0521FC69" w:rsidRDefault="0521FC69" w14:paraId="0C79EFFF" w14:textId="77B72D8A"/>
    <w:p w:rsidRPr="00721AB5" w:rsidR="471B920F" w:rsidP="030A298C" w:rsidRDefault="39FDFDA9" w14:paraId="36E7AF1A" w14:textId="39EE9FA1">
      <w:pPr>
        <w:pStyle w:val="Heading2"/>
        <w:rPr>
          <w:rFonts w:ascii="Calibri Light" w:hAnsi="Calibri Light" w:eastAsia="MS Gothic" w:cs="Times New Roman"/>
          <w:b w:val="1"/>
          <w:bCs w:val="1"/>
        </w:rPr>
      </w:pPr>
      <w:bookmarkStart w:name="_Toc486398758" w:id="975911206"/>
      <w:r w:rsidRPr="030A298C" w:rsidR="39FDFDA9">
        <w:rPr>
          <w:b w:val="1"/>
          <w:bCs w:val="1"/>
        </w:rPr>
        <w:t xml:space="preserve">Public </w:t>
      </w:r>
      <w:r w:rsidRPr="030A298C" w:rsidR="39FDFDA9">
        <w:rPr>
          <w:b w:val="1"/>
          <w:bCs w:val="1"/>
        </w:rPr>
        <w:t>perception</w:t>
      </w:r>
      <w:r w:rsidRPr="030A298C" w:rsidR="39FDFDA9">
        <w:rPr>
          <w:b w:val="1"/>
          <w:bCs w:val="1"/>
        </w:rPr>
        <w:t xml:space="preserve"> and consultation</w:t>
      </w:r>
      <w:bookmarkEnd w:id="975911206"/>
    </w:p>
    <w:p w:rsidR="34E2FC8B" w:rsidP="017E1FAF" w:rsidRDefault="34E2FC8B" w14:paraId="4E3F1C61" w14:textId="68DC8491">
      <w:r w:rsidR="34E2FC8B">
        <w:rPr/>
        <w:t>All</w:t>
      </w:r>
      <w:r w:rsidR="3059DC76">
        <w:rPr/>
        <w:t xml:space="preserve"> regions have conducted </w:t>
      </w:r>
      <w:r w:rsidR="58231DC0">
        <w:rPr/>
        <w:t>p</w:t>
      </w:r>
      <w:r w:rsidR="1098BB81">
        <w:rPr/>
        <w:t xml:space="preserve">ublic </w:t>
      </w:r>
      <w:r w:rsidR="02217D65">
        <w:rPr/>
        <w:t>consultation around the regional shared care records</w:t>
      </w:r>
      <w:r w:rsidR="1AB278C4">
        <w:rPr/>
        <w:t xml:space="preserve"> with the option for </w:t>
      </w:r>
      <w:r w:rsidR="002E49B4">
        <w:rPr/>
        <w:t>members of the</w:t>
      </w:r>
      <w:r w:rsidR="1AB278C4">
        <w:rPr/>
        <w:t xml:space="preserve"> public to opt out of the shared care record</w:t>
      </w:r>
      <w:r w:rsidR="02217D65">
        <w:rPr/>
        <w:t xml:space="preserve">. </w:t>
      </w:r>
      <w:r w:rsidR="777E2B2E">
        <w:rPr/>
        <w:t xml:space="preserve">These consultations </w:t>
      </w:r>
      <w:r w:rsidR="70BE9E35">
        <w:rPr/>
        <w:t xml:space="preserve">aimed to </w:t>
      </w:r>
      <w:r w:rsidR="777E2B2E">
        <w:rPr/>
        <w:t>highlight the way the region</w:t>
      </w:r>
      <w:r w:rsidR="5B1A6DA7">
        <w:rPr/>
        <w:t>s</w:t>
      </w:r>
      <w:r w:rsidR="777E2B2E">
        <w:rPr/>
        <w:t xml:space="preserve"> w</w:t>
      </w:r>
      <w:r w:rsidR="5C5E01C9">
        <w:rPr/>
        <w:t>ere</w:t>
      </w:r>
      <w:r w:rsidR="777E2B2E">
        <w:rPr/>
        <w:t xml:space="preserve"> to share data in a</w:t>
      </w:r>
      <w:r w:rsidR="4000E84F">
        <w:rPr/>
        <w:t xml:space="preserve"> </w:t>
      </w:r>
      <w:r w:rsidR="777E2B2E">
        <w:rPr/>
        <w:t>safe and secure wa</w:t>
      </w:r>
      <w:r w:rsidR="53FA470B">
        <w:rPr/>
        <w:t>y</w:t>
      </w:r>
      <w:r w:rsidR="008DACAF">
        <w:rPr/>
        <w:t>, enabling improved quality of care and improving services.</w:t>
      </w:r>
      <w:r w:rsidR="7B80992E">
        <w:rPr/>
        <w:t xml:space="preserve"> The way these consultations took place varied </w:t>
      </w:r>
      <w:r w:rsidR="1F673E69">
        <w:rPr/>
        <w:t xml:space="preserve">but the aim was to dispel </w:t>
      </w:r>
      <w:r w:rsidR="4290B8BE">
        <w:rPr/>
        <w:t xml:space="preserve">any </w:t>
      </w:r>
      <w:r w:rsidR="129F9A6C">
        <w:rPr/>
        <w:t>common misconceptions</w:t>
      </w:r>
      <w:r w:rsidR="4290B8BE">
        <w:rPr/>
        <w:t>, answer questions</w:t>
      </w:r>
      <w:r w:rsidR="5E122A56">
        <w:rPr/>
        <w:t xml:space="preserve"> and gain the public’s view on the sharing and access of their data</w:t>
      </w:r>
      <w:r w:rsidR="3A67AE1F">
        <w:rPr/>
        <w:t xml:space="preserve">. </w:t>
      </w:r>
      <w:r w:rsidR="68D0884D">
        <w:rPr/>
        <w:t xml:space="preserve">During our research, some teams reported an </w:t>
      </w:r>
      <w:r w:rsidR="3A67AE1F">
        <w:rPr/>
        <w:t>average</w:t>
      </w:r>
      <w:r w:rsidR="4A2FA36A">
        <w:rPr/>
        <w:t xml:space="preserve"> </w:t>
      </w:r>
      <w:r w:rsidR="41B96EED">
        <w:rPr/>
        <w:t xml:space="preserve">patient </w:t>
      </w:r>
      <w:r w:rsidR="4A2FA36A">
        <w:rPr/>
        <w:t>opt</w:t>
      </w:r>
      <w:r w:rsidR="4A2FA36A">
        <w:rPr/>
        <w:t xml:space="preserve"> out </w:t>
      </w:r>
      <w:r w:rsidR="002E49B4">
        <w:rPr/>
        <w:t>rate</w:t>
      </w:r>
      <w:r w:rsidR="4A2FA36A">
        <w:rPr/>
        <w:t xml:space="preserve"> </w:t>
      </w:r>
      <w:r w:rsidR="43E413B8">
        <w:rPr/>
        <w:t xml:space="preserve">to be </w:t>
      </w:r>
      <w:r w:rsidR="548E917C">
        <w:rPr/>
        <w:t>around 1%.</w:t>
      </w:r>
    </w:p>
    <w:p w:rsidR="64898055" w:rsidP="00863FBF" w:rsidRDefault="64898055" w14:paraId="1974E182" w14:textId="50FF7278">
      <w:pPr>
        <w:pStyle w:val="ListParagraph"/>
        <w:numPr>
          <w:ilvl w:val="0"/>
          <w:numId w:val="12"/>
        </w:numPr>
        <w:spacing w:after="0"/>
        <w:rPr>
          <w:rFonts w:eastAsiaTheme="minorEastAsia"/>
          <w:i/>
          <w:iCs/>
        </w:rPr>
      </w:pPr>
      <w:r w:rsidRPr="017E1FAF">
        <w:rPr>
          <w:i/>
          <w:iCs/>
        </w:rPr>
        <w:t xml:space="preserve">"I think people have been won over and those stigmas have been busted. It's proven that, actually, we're able to provide better care experience for our patients, because we can see that information, rather than compromising their confidentially or otherwise, because, you know, it's only open for direct care." </w:t>
      </w:r>
      <w:r w:rsidRPr="017E1FAF" w:rsidR="009A7BEC">
        <w:rPr>
          <w:i/>
          <w:iCs/>
        </w:rPr>
        <w:t>C42</w:t>
      </w:r>
    </w:p>
    <w:p w:rsidR="34F29FBB" w:rsidP="00863FBF" w:rsidRDefault="01A47AE6" w14:paraId="694CFDB8" w14:textId="57370EDA">
      <w:pPr>
        <w:pStyle w:val="ListParagraph"/>
        <w:numPr>
          <w:ilvl w:val="0"/>
          <w:numId w:val="12"/>
        </w:numPr>
        <w:rPr>
          <w:rFonts w:eastAsiaTheme="minorEastAsia"/>
          <w:i/>
          <w:iCs/>
        </w:rPr>
      </w:pPr>
      <w:r w:rsidRPr="2D978F79">
        <w:rPr>
          <w:i/>
          <w:iCs/>
        </w:rPr>
        <w:t>“</w:t>
      </w:r>
      <w:r w:rsidRPr="2D978F79" w:rsidR="00F19192">
        <w:rPr>
          <w:i/>
          <w:iCs/>
        </w:rPr>
        <w:t xml:space="preserve">That </w:t>
      </w:r>
      <w:r w:rsidRPr="2D978F79" w:rsidR="22F2D650">
        <w:rPr>
          <w:i/>
          <w:iCs/>
        </w:rPr>
        <w:t xml:space="preserve">[public consultation] </w:t>
      </w:r>
      <w:r w:rsidRPr="2D978F79" w:rsidR="00F19192">
        <w:rPr>
          <w:i/>
          <w:iCs/>
        </w:rPr>
        <w:t>really recognised that actually people were really happy for their information to be shared for the purposes of direct care and were really shocked that hadn't already been done</w:t>
      </w:r>
      <w:r w:rsidRPr="2D978F79" w:rsidR="1AE943F7">
        <w:rPr>
          <w:i/>
          <w:iCs/>
        </w:rPr>
        <w:t>.</w:t>
      </w:r>
      <w:r w:rsidRPr="2D978F79" w:rsidR="62C1FDC6">
        <w:rPr>
          <w:i/>
          <w:iCs/>
        </w:rPr>
        <w:t>”</w:t>
      </w:r>
      <w:r w:rsidRPr="2D978F79" w:rsidR="00F19192">
        <w:rPr>
          <w:i/>
          <w:iCs/>
        </w:rPr>
        <w:t xml:space="preserve"> </w:t>
      </w:r>
      <w:r w:rsidRPr="2D978F79" w:rsidR="487A70D0">
        <w:rPr>
          <w:i/>
          <w:iCs/>
        </w:rPr>
        <w:t>C49</w:t>
      </w:r>
    </w:p>
    <w:p w:rsidR="017E1FAF" w:rsidP="017E1FAF" w:rsidRDefault="76683712" w14:paraId="41AA635D" w14:textId="1CD31513">
      <w:r w:rsidR="76683712">
        <w:rPr/>
        <w:t>OneLondon</w:t>
      </w:r>
      <w:r w:rsidR="76683712">
        <w:rPr/>
        <w:t xml:space="preserve"> ha</w:t>
      </w:r>
      <w:r w:rsidR="5A714421">
        <w:rPr/>
        <w:t>s</w:t>
      </w:r>
      <w:r w:rsidR="76683712">
        <w:rPr/>
        <w:t xml:space="preserve"> published </w:t>
      </w:r>
      <w:r w:rsidR="76683712">
        <w:rPr/>
        <w:t>their</w:t>
      </w:r>
      <w:r w:rsidR="76683712">
        <w:rPr/>
        <w:t xml:space="preserve"> </w:t>
      </w:r>
      <w:hyperlink r:id="R24ecf8be30334aa3">
        <w:r w:rsidRPr="030A298C" w:rsidR="56F6A712">
          <w:rPr>
            <w:rStyle w:val="Hyperlink"/>
          </w:rPr>
          <w:t>Citizen Summit</w:t>
        </w:r>
      </w:hyperlink>
      <w:r w:rsidR="75EB9527">
        <w:rPr/>
        <w:t xml:space="preserve"> online allowing for </w:t>
      </w:r>
      <w:r w:rsidR="0A32E1E5">
        <w:rPr/>
        <w:t xml:space="preserve">a wider audience to view public </w:t>
      </w:r>
      <w:r w:rsidR="0A32E1E5">
        <w:rPr/>
        <w:t>perceptions</w:t>
      </w:r>
      <w:r w:rsidR="0A32E1E5">
        <w:rPr/>
        <w:t xml:space="preserve"> and </w:t>
      </w:r>
      <w:r w:rsidR="3EEABB10">
        <w:rPr/>
        <w:t>in order to</w:t>
      </w:r>
      <w:r w:rsidR="3EEABB10">
        <w:rPr/>
        <w:t xml:space="preserve"> “enable policies for joining up people’s health and care data in a way that is legitimate and continues to build trust and confidence.”</w:t>
      </w:r>
    </w:p>
    <w:p w:rsidR="000F1B1A" w:rsidP="017E1FAF" w:rsidRDefault="000F1B1A" w14:paraId="21890FF9" w14:textId="5F9D3877">
      <w:r>
        <w:t xml:space="preserve">A similar approach to encounter information would ensure data sharing is patient led, and de-risk </w:t>
      </w:r>
      <w:r w:rsidR="00BF6C69">
        <w:t xml:space="preserve">establishing data sharing agreements. </w:t>
      </w:r>
      <w:r w:rsidR="008465B2">
        <w:t xml:space="preserve">This would also avoid any negative connotations about data sharing at a national level as </w:t>
      </w:r>
      <w:r w:rsidR="0034584A">
        <w:t>the mandate comes from representative patient groups.</w:t>
      </w:r>
    </w:p>
    <w:p w:rsidR="2D978F79" w:rsidP="2D978F79" w:rsidRDefault="2D978F79" w14:paraId="74CDDFFB" w14:textId="602639C7">
      <w:pPr>
        <w:pStyle w:val="Heading2"/>
      </w:pPr>
    </w:p>
    <w:p w:rsidRPr="005B528A" w:rsidR="2D978F79" w:rsidP="005B528A" w:rsidRDefault="34BA9526" w14:paraId="4B4BA351" w14:textId="604BBCFC">
      <w:pPr>
        <w:pStyle w:val="Heading2"/>
        <w:rPr>
          <w:rFonts w:ascii="Calibri Light" w:hAnsi="Calibri Light"/>
        </w:rPr>
      </w:pPr>
      <w:bookmarkStart w:name="_Toc887139109" w:id="450454824"/>
      <w:r w:rsidRPr="030A298C" w:rsidR="34BA9526">
        <w:rPr>
          <w:b w:val="1"/>
          <w:bCs w:val="1"/>
        </w:rPr>
        <w:t>Sh</w:t>
      </w:r>
      <w:r w:rsidRPr="030A298C" w:rsidR="4807D29F">
        <w:rPr>
          <w:b w:val="1"/>
          <w:bCs w:val="1"/>
        </w:rPr>
        <w:t xml:space="preserve">ared </w:t>
      </w:r>
      <w:r w:rsidRPr="030A298C" w:rsidR="34BA9526">
        <w:rPr>
          <w:b w:val="1"/>
          <w:bCs w:val="1"/>
        </w:rPr>
        <w:t>C</w:t>
      </w:r>
      <w:r w:rsidRPr="030A298C" w:rsidR="7F56C7EA">
        <w:rPr>
          <w:b w:val="1"/>
          <w:bCs w:val="1"/>
        </w:rPr>
        <w:t xml:space="preserve">are </w:t>
      </w:r>
      <w:r w:rsidRPr="030A298C" w:rsidR="28D18232">
        <w:rPr>
          <w:b w:val="1"/>
          <w:bCs w:val="1"/>
        </w:rPr>
        <w:t>R</w:t>
      </w:r>
      <w:r w:rsidRPr="030A298C" w:rsidR="633B4B4E">
        <w:rPr>
          <w:b w:val="1"/>
          <w:bCs w:val="1"/>
        </w:rPr>
        <w:t>ecords</w:t>
      </w:r>
      <w:r w:rsidRPr="030A298C" w:rsidR="28D18232">
        <w:rPr>
          <w:b w:val="1"/>
          <w:bCs w:val="1"/>
        </w:rPr>
        <w:t xml:space="preserve"> are already making a difference</w:t>
      </w:r>
      <w:r w:rsidR="28D18232">
        <w:rPr/>
        <w:t xml:space="preserve"> </w:t>
      </w:r>
      <w:bookmarkEnd w:id="450454824"/>
    </w:p>
    <w:p w:rsidR="5D473635" w:rsidP="2D978F79" w:rsidRDefault="5D473635" w14:paraId="052AE4CD" w14:textId="5FA3447A">
      <w:r>
        <w:t>Our research has high</w:t>
      </w:r>
      <w:r w:rsidR="134C512A">
        <w:t xml:space="preserve">lighted </w:t>
      </w:r>
      <w:r w:rsidR="7D6D41E6">
        <w:t>several</w:t>
      </w:r>
      <w:r w:rsidR="134C512A">
        <w:t xml:space="preserve"> areas where</w:t>
      </w:r>
      <w:r w:rsidR="1A06890E">
        <w:t xml:space="preserve"> </w:t>
      </w:r>
      <w:r w:rsidR="74AEC380">
        <w:t>well-established</w:t>
      </w:r>
      <w:r w:rsidR="1A06890E">
        <w:t xml:space="preserve"> shared care records are already having a positive impact on patients and the way clinicians work. </w:t>
      </w:r>
      <w:r w:rsidR="100C2BB9">
        <w:t>The quotes below</w:t>
      </w:r>
      <w:r w:rsidR="11B4E4EE">
        <w:t>,</w:t>
      </w:r>
      <w:r w:rsidR="394B4A43">
        <w:t xml:space="preserve"> from regional case studies, </w:t>
      </w:r>
      <w:r w:rsidR="6BB56DE8">
        <w:t>draw out how havin</w:t>
      </w:r>
      <w:r w:rsidR="5FF0A564">
        <w:t>g</w:t>
      </w:r>
      <w:r w:rsidR="6BB56DE8">
        <w:t xml:space="preserve"> encounter data within the records have </w:t>
      </w:r>
      <w:r w:rsidR="3C85B202">
        <w:t xml:space="preserve">allowed </w:t>
      </w:r>
      <w:r w:rsidR="10B52559">
        <w:t>clinicians to be more time effi</w:t>
      </w:r>
      <w:r w:rsidR="74C710C3">
        <w:t>ci</w:t>
      </w:r>
      <w:r w:rsidR="10B52559">
        <w:t>ent</w:t>
      </w:r>
      <w:r w:rsidR="3C85B202">
        <w:t xml:space="preserve">, cost </w:t>
      </w:r>
      <w:r w:rsidR="6403C0FD">
        <w:t>efficient</w:t>
      </w:r>
      <w:r w:rsidR="3C85B202">
        <w:t xml:space="preserve"> and </w:t>
      </w:r>
      <w:r w:rsidR="6F8A65CE">
        <w:t xml:space="preserve">reduced the </w:t>
      </w:r>
      <w:r w:rsidR="25260DEC">
        <w:t>stress on other services:</w:t>
      </w:r>
    </w:p>
    <w:p w:rsidR="07E52B22" w:rsidP="2D978F79" w:rsidRDefault="000F27CC" w14:paraId="69F92BDC" w14:textId="3443BDEA">
      <w:hyperlink r:id="rId32">
        <w:r w:rsidRPr="2D978F79" w:rsidR="07E52B22">
          <w:rPr>
            <w:rStyle w:val="Hyperlink"/>
          </w:rPr>
          <w:t>One London Case studies</w:t>
        </w:r>
      </w:hyperlink>
    </w:p>
    <w:p w:rsidR="6D1F2300" w:rsidP="2D978F79" w:rsidRDefault="6D1F2300" w14:paraId="7614D832" w14:textId="095BB7D9">
      <w:r>
        <w:t>Reduction in A&amp;E attendance</w:t>
      </w:r>
      <w:r w:rsidR="6B1DAF2D">
        <w:t>:</w:t>
      </w:r>
      <w:r>
        <w:t xml:space="preserve"> </w:t>
      </w:r>
    </w:p>
    <w:p w:rsidR="3EBB6513" w:rsidP="00863FBF" w:rsidRDefault="3EBB6513" w14:paraId="0174FF1A" w14:textId="36A4DC90">
      <w:pPr>
        <w:pStyle w:val="ListParagraph"/>
        <w:numPr>
          <w:ilvl w:val="0"/>
          <w:numId w:val="47"/>
        </w:numPr>
        <w:rPr>
          <w:rFonts w:eastAsiaTheme="minorEastAsia"/>
          <w:i/>
          <w:iCs/>
        </w:rPr>
      </w:pPr>
      <w:r w:rsidRPr="2D978F79">
        <w:rPr>
          <w:i/>
          <w:iCs/>
        </w:rPr>
        <w:t xml:space="preserve">“A lady in her 70s had been experiencing dizziness and came in to see me. A couple of days before she had had a fall and been taken to A&amp;E. During a scan she had overheard the hospital staff say something about a bleed. When I heard this, I became concerned as the patient had suffered a stroke the previous year. Ordinarily, I would have recommended that she return to A&amp;E to ensure that everything was ok. However, access to the London Care Record meant I could </w:t>
      </w:r>
      <w:r w:rsidRPr="2D978F79">
        <w:rPr>
          <w:i/>
          <w:iCs/>
        </w:rPr>
        <w:lastRenderedPageBreak/>
        <w:t>see the hospital notes straight away. This confirmed that the brain bleed she’d had previously had in fact successfully healed. It meant I could provide reassurance to the patient there and then, and saved her reattending at A&amp;E.”</w:t>
      </w:r>
      <w:r w:rsidRPr="2D978F79" w:rsidR="4A400936">
        <w:rPr>
          <w:i/>
          <w:iCs/>
        </w:rPr>
        <w:t xml:space="preserve"> </w:t>
      </w:r>
      <w:r w:rsidRPr="2D978F79">
        <w:rPr>
          <w:i/>
          <w:iCs/>
        </w:rPr>
        <w:t>GP, Tower Hamlets</w:t>
      </w:r>
    </w:p>
    <w:p w:rsidR="423B2BCF" w:rsidP="2D978F79" w:rsidRDefault="423B2BCF" w14:paraId="2633C3A2" w14:textId="4AA92DA6">
      <w:r>
        <w:t>Effective prioritisation of resources and reduction in non-elective admissions</w:t>
      </w:r>
      <w:r w:rsidR="7333A10F">
        <w:t>:</w:t>
      </w:r>
    </w:p>
    <w:p w:rsidR="37D74949" w:rsidP="00863FBF" w:rsidRDefault="37D74949" w14:paraId="4E2B71EE" w14:textId="66691AEA">
      <w:pPr>
        <w:pStyle w:val="ListParagraph"/>
        <w:numPr>
          <w:ilvl w:val="0"/>
          <w:numId w:val="46"/>
        </w:numPr>
        <w:rPr>
          <w:rFonts w:eastAsiaTheme="minorEastAsia"/>
          <w:i/>
          <w:iCs/>
        </w:rPr>
      </w:pPr>
      <w:r w:rsidRPr="2D978F79">
        <w:rPr>
          <w:i/>
          <w:iCs/>
        </w:rPr>
        <w:t>“I assessed a breathless patient over the phone who had significant palpitations and presyncope. I was almost certainly going to arrange an ambulance but then on accessing the London Care Record it came to light he had a background of anxiety and was on propranolol. He hadn’t taken his medication that morning. I advised him to take it. I eventually called the patient back to reassess and he was symptom free. I was able to give him the best support and treatment and freed up an ambulance to treat patients elsewhere.”</w:t>
      </w:r>
      <w:r w:rsidRPr="2D978F79" w:rsidR="043F2285">
        <w:rPr>
          <w:i/>
          <w:iCs/>
        </w:rPr>
        <w:t xml:space="preserve"> </w:t>
      </w:r>
      <w:r w:rsidRPr="6F0544A2">
        <w:t xml:space="preserve">Advanced Clinical Practitioner, </w:t>
      </w:r>
      <w:r w:rsidRPr="6F0544A2" w:rsidR="371E96A2">
        <w:t>Southeast</w:t>
      </w:r>
      <w:r w:rsidRPr="6F0544A2">
        <w:t xml:space="preserve"> London</w:t>
      </w:r>
    </w:p>
    <w:p w:rsidR="68616DD1" w:rsidP="2D978F79" w:rsidRDefault="000F27CC" w14:paraId="693AFCEC" w14:textId="00D5EDEA">
      <w:hyperlink r:id="rId33">
        <w:r w:rsidRPr="2D978F79" w:rsidR="68616DD1">
          <w:rPr>
            <w:rStyle w:val="Hyperlink"/>
          </w:rPr>
          <w:t>Connecting Care – different perspectives</w:t>
        </w:r>
      </w:hyperlink>
    </w:p>
    <w:p w:rsidR="498A2040" w:rsidP="2D978F79" w:rsidRDefault="498A2040" w14:paraId="2D2723EA" w14:textId="3F052E02">
      <w:r>
        <w:t>When a patient can’t fully communicate recent medical history</w:t>
      </w:r>
      <w:r w:rsidR="48C8CF3E">
        <w:t>:</w:t>
      </w:r>
    </w:p>
    <w:p w:rsidR="27B719C8" w:rsidP="030A298C" w:rsidRDefault="27B719C8" w14:paraId="76C3104A" w14:textId="3A2CBF51">
      <w:pPr>
        <w:pStyle w:val="ListParagraph"/>
        <w:numPr>
          <w:ilvl w:val="0"/>
          <w:numId w:val="45"/>
        </w:numPr>
        <w:rPr>
          <w:rFonts w:eastAsia="ＭＳ 明朝" w:eastAsiaTheme="minorEastAsia"/>
          <w:i w:val="1"/>
          <w:iCs w:val="1"/>
        </w:rPr>
      </w:pPr>
      <w:r w:rsidRPr="030A298C" w:rsidR="27B719C8">
        <w:rPr>
          <w:i w:val="1"/>
          <w:iCs w:val="1"/>
        </w:rPr>
        <w:t>“</w:t>
      </w:r>
      <w:r w:rsidRPr="030A298C" w:rsidR="27B719C8">
        <w:rPr>
          <w:i w:val="1"/>
          <w:iCs w:val="1"/>
        </w:rPr>
        <w:t>I’ve</w:t>
      </w:r>
      <w:r w:rsidRPr="030A298C" w:rsidR="27B719C8">
        <w:rPr>
          <w:i w:val="1"/>
          <w:iCs w:val="1"/>
        </w:rPr>
        <w:t xml:space="preserve"> found Connecting Care helpful especially when a patient does not declare </w:t>
      </w:r>
      <w:proofErr w:type="gramStart"/>
      <w:r w:rsidRPr="030A298C" w:rsidR="27B719C8">
        <w:rPr>
          <w:i w:val="1"/>
          <w:iCs w:val="1"/>
        </w:rPr>
        <w:t>all of</w:t>
      </w:r>
      <w:proofErr w:type="gramEnd"/>
      <w:r w:rsidRPr="030A298C" w:rsidR="27B719C8">
        <w:rPr>
          <w:i w:val="1"/>
          <w:iCs w:val="1"/>
        </w:rPr>
        <w:t xml:space="preserve"> their mental health history, but their symptoms are complex. </w:t>
      </w:r>
      <w:r w:rsidRPr="030A298C" w:rsidR="27B719C8">
        <w:rPr>
          <w:i w:val="1"/>
          <w:iCs w:val="1"/>
        </w:rPr>
        <w:t>It’s</w:t>
      </w:r>
      <w:r w:rsidRPr="030A298C" w:rsidR="27B719C8">
        <w:rPr>
          <w:i w:val="1"/>
          <w:iCs w:val="1"/>
        </w:rPr>
        <w:t xml:space="preserve"> also been useful when a patient seems </w:t>
      </w:r>
      <w:r w:rsidRPr="030A298C" w:rsidR="2416A400">
        <w:rPr>
          <w:i w:val="1"/>
          <w:iCs w:val="1"/>
        </w:rPr>
        <w:t>confused,</w:t>
      </w:r>
      <w:r w:rsidRPr="030A298C" w:rsidR="27B719C8">
        <w:rPr>
          <w:i w:val="1"/>
          <w:iCs w:val="1"/>
        </w:rPr>
        <w:t xml:space="preserve"> but I </w:t>
      </w:r>
      <w:r w:rsidRPr="030A298C" w:rsidR="27B719C8">
        <w:rPr>
          <w:i w:val="1"/>
          <w:iCs w:val="1"/>
        </w:rPr>
        <w:t>can’t</w:t>
      </w:r>
      <w:r w:rsidRPr="030A298C" w:rsidR="27B719C8">
        <w:rPr>
          <w:i w:val="1"/>
          <w:iCs w:val="1"/>
        </w:rPr>
        <w:t xml:space="preserve"> </w:t>
      </w:r>
      <w:r w:rsidRPr="030A298C" w:rsidR="27B719C8">
        <w:rPr>
          <w:i w:val="1"/>
          <w:iCs w:val="1"/>
        </w:rPr>
        <w:t>get to the bottom of</w:t>
      </w:r>
      <w:r w:rsidRPr="030A298C" w:rsidR="27B719C8">
        <w:rPr>
          <w:i w:val="1"/>
          <w:iCs w:val="1"/>
        </w:rPr>
        <w:t xml:space="preserve"> whether it is mental illness or dementia. It </w:t>
      </w:r>
      <w:r w:rsidRPr="030A298C" w:rsidR="27B719C8">
        <w:rPr>
          <w:i w:val="1"/>
          <w:iCs w:val="1"/>
        </w:rPr>
        <w:t>wouldn’t</w:t>
      </w:r>
      <w:r w:rsidRPr="030A298C" w:rsidR="27B719C8">
        <w:rPr>
          <w:i w:val="1"/>
          <w:iCs w:val="1"/>
        </w:rPr>
        <w:t xml:space="preserve"> change the pathway </w:t>
      </w:r>
      <w:r w:rsidRPr="030A298C" w:rsidR="27B719C8">
        <w:rPr>
          <w:i w:val="1"/>
          <w:iCs w:val="1"/>
        </w:rPr>
        <w:t>I’d</w:t>
      </w:r>
      <w:r w:rsidRPr="030A298C" w:rsidR="27B719C8">
        <w:rPr>
          <w:i w:val="1"/>
          <w:iCs w:val="1"/>
        </w:rPr>
        <w:t xml:space="preserve"> use, as we are assessing symptoms and not a diagnosis and we can only assess what we know or has been declared, but it has been reassuring on occasions to confirm that my instinct has been correct.”</w:t>
      </w:r>
      <w:r w:rsidRPr="030A298C" w:rsidR="622BF08A">
        <w:rPr>
          <w:i w:val="1"/>
          <w:iCs w:val="1"/>
        </w:rPr>
        <w:t xml:space="preserve"> </w:t>
      </w:r>
      <w:r w:rsidRPr="030A298C" w:rsidR="27B719C8">
        <w:rPr>
          <w:i w:val="1"/>
          <w:iCs w:val="1"/>
        </w:rPr>
        <w:t>Clinical Advisor, Care UK 111</w:t>
      </w:r>
    </w:p>
    <w:p w:rsidR="00ADA70B" w:rsidP="37400599" w:rsidRDefault="00ADA70B" w14:paraId="11C06373" w14:textId="5E0E1BD9">
      <w:pPr>
        <w:pStyle w:val="ListParagraph"/>
        <w:numPr>
          <w:ilvl w:val="0"/>
          <w:numId w:val="45"/>
        </w:numPr>
        <w:rPr>
          <w:rFonts w:eastAsiaTheme="minorEastAsia"/>
          <w:i/>
          <w:iCs/>
        </w:rPr>
      </w:pPr>
      <w:r w:rsidRPr="37400599">
        <w:rPr>
          <w:i/>
          <w:iCs/>
        </w:rPr>
        <w:t>“</w:t>
      </w:r>
      <w:r w:rsidRPr="37400599" w:rsidR="672A0F35">
        <w:rPr>
          <w:i/>
          <w:iCs/>
        </w:rPr>
        <w:t xml:space="preserve">We find Connecting Care extremely useful...especially useful with emergency admissions of elderly patients who are often unable to give us the information themselves.” </w:t>
      </w:r>
      <w:r w:rsidRPr="37400599" w:rsidR="56526ACD">
        <w:rPr>
          <w:i/>
          <w:iCs/>
        </w:rPr>
        <w:t xml:space="preserve"> </w:t>
      </w:r>
      <w:r w:rsidRPr="37400599" w:rsidR="672A0F35">
        <w:rPr>
          <w:i/>
          <w:iCs/>
        </w:rPr>
        <w:t xml:space="preserve">Consultant </w:t>
      </w:r>
      <w:proofErr w:type="spellStart"/>
      <w:r w:rsidRPr="37400599" w:rsidR="672A0F35">
        <w:rPr>
          <w:i/>
          <w:iCs/>
        </w:rPr>
        <w:t>Orthogeriatrician</w:t>
      </w:r>
      <w:proofErr w:type="spellEnd"/>
      <w:r w:rsidRPr="37400599" w:rsidR="672A0F35">
        <w:rPr>
          <w:i/>
          <w:iCs/>
        </w:rPr>
        <w:t>, North Bristol Trust</w:t>
      </w:r>
    </w:p>
    <w:p w:rsidR="00A633FD" w:rsidP="00A633FD" w:rsidRDefault="00A633FD" w14:paraId="76126B4B" w14:textId="6545126B">
      <w:pPr>
        <w:pStyle w:val="Heading2"/>
      </w:pPr>
    </w:p>
    <w:p w:rsidR="2702E4AA" w:rsidP="2D978F79" w:rsidRDefault="0D14AD25" w14:paraId="023C7C1B" w14:textId="031E2CC0">
      <w:pPr>
        <w:pStyle w:val="Heading2"/>
        <w:rPr>
          <w:rFonts w:ascii="Calibri Light" w:hAnsi="Calibri Light" w:eastAsia="MS Gothic" w:cs="Times New Roman"/>
        </w:rPr>
      </w:pPr>
      <w:bookmarkStart w:name="_Toc878205493" w:id="942162989"/>
      <w:r w:rsidR="0D14AD25">
        <w:rPr/>
        <w:t xml:space="preserve">Challenges with </w:t>
      </w:r>
      <w:r w:rsidR="0D14AD25">
        <w:rPr/>
        <w:t>Sh</w:t>
      </w:r>
      <w:r w:rsidR="3185344C">
        <w:rPr/>
        <w:t>ared</w:t>
      </w:r>
      <w:r w:rsidR="0D14AD25">
        <w:rPr/>
        <w:t xml:space="preserve"> </w:t>
      </w:r>
      <w:r w:rsidR="3185344C">
        <w:rPr/>
        <w:t xml:space="preserve">Care Records in the context of </w:t>
      </w:r>
      <w:r w:rsidR="0D14AD25">
        <w:rPr/>
        <w:t>P</w:t>
      </w:r>
      <w:r w:rsidR="1ED5A342">
        <w:rPr/>
        <w:t>atient Encounter History</w:t>
      </w:r>
      <w:r w:rsidR="0D14AD25">
        <w:rPr/>
        <w:t xml:space="preserve"> </w:t>
      </w:r>
      <w:bookmarkEnd w:id="942162989"/>
    </w:p>
    <w:p w:rsidR="00A633FD" w:rsidRDefault="00A633FD" w14:paraId="0FAF5F3D" w14:textId="2E8DBD9C"/>
    <w:p w:rsidRPr="003B3E13" w:rsidR="2D678DE4" w:rsidP="7D205182" w:rsidRDefault="39EE3273" w14:paraId="4368F76D" w14:textId="047EDF4E">
      <w:pPr>
        <w:pStyle w:val="Heading2"/>
      </w:pPr>
      <w:bookmarkStart w:name="_Toc82220050" w:id="899926547"/>
      <w:r w:rsidRPr="030A298C" w:rsidR="39EE3273">
        <w:rPr>
          <w:b w:val="1"/>
          <w:bCs w:val="1"/>
        </w:rPr>
        <w:t>Data gaps</w:t>
      </w:r>
      <w:r w:rsidR="39EE3273">
        <w:rPr/>
        <w:t xml:space="preserve"> </w:t>
      </w:r>
      <w:bookmarkEnd w:id="899926547"/>
    </w:p>
    <w:p w:rsidR="2702E4AA" w:rsidRDefault="1B2F2440" w14:paraId="4D6604BC" w14:textId="60EBDBDC">
      <w:r>
        <w:t>E</w:t>
      </w:r>
      <w:r w:rsidR="191B2232">
        <w:t xml:space="preserve">very </w:t>
      </w:r>
      <w:r>
        <w:t>region</w:t>
      </w:r>
      <w:r w:rsidR="6FE33D02">
        <w:t xml:space="preserve"> we have spoken to have pointed out t</w:t>
      </w:r>
      <w:r w:rsidR="506CDDED">
        <w:t>he</w:t>
      </w:r>
      <w:r>
        <w:t xml:space="preserve"> data gaps</w:t>
      </w:r>
      <w:r w:rsidR="3EADF30C">
        <w:t xml:space="preserve"> in t</w:t>
      </w:r>
      <w:r w:rsidR="1025E34C">
        <w:t xml:space="preserve">heir </w:t>
      </w:r>
      <w:r w:rsidR="6797979B">
        <w:t>S</w:t>
      </w:r>
      <w:r w:rsidR="3EADF30C">
        <w:t xml:space="preserve">hared Care Record. </w:t>
      </w:r>
      <w:r w:rsidR="738D3C1C">
        <w:t xml:space="preserve">This </w:t>
      </w:r>
      <w:r w:rsidR="789E28A2">
        <w:t xml:space="preserve">is </w:t>
      </w:r>
      <w:r w:rsidR="2DF0725B">
        <w:t xml:space="preserve">a </w:t>
      </w:r>
      <w:r w:rsidR="738D3C1C">
        <w:t>result of certain systems or care settings being difficult to integrate</w:t>
      </w:r>
      <w:r w:rsidR="089550DE">
        <w:t xml:space="preserve"> or simply prioritisation. </w:t>
      </w:r>
    </w:p>
    <w:p w:rsidR="7C2615AC" w:rsidP="705E8AFF" w:rsidRDefault="7C2615AC" w14:paraId="2AA9F511" w14:textId="77B1DDDB">
      <w:r>
        <w:t>It is worth noting that where the data gaps are is inconsistent across the country and depends on the loc</w:t>
      </w:r>
      <w:r w:rsidR="71F44D6E">
        <w:t xml:space="preserve">al circumstances. </w:t>
      </w:r>
      <w:r w:rsidR="007F525E">
        <w:t xml:space="preserve">Of those that we spoke to, only </w:t>
      </w:r>
      <w:proofErr w:type="spellStart"/>
      <w:r w:rsidR="007F525E">
        <w:t>OneLondon</w:t>
      </w:r>
      <w:proofErr w:type="spellEnd"/>
      <w:r w:rsidR="007F525E">
        <w:t xml:space="preserve"> include 111 telephony encounters.</w:t>
      </w:r>
    </w:p>
    <w:p w:rsidR="2702E4AA" w:rsidP="7D205182" w:rsidRDefault="1B2F2440" w14:paraId="23A495E9" w14:textId="40FE9A3C">
      <w:pPr>
        <w:pStyle w:val="ListParagraph"/>
        <w:numPr>
          <w:ilvl w:val="0"/>
          <w:numId w:val="9"/>
        </w:numPr>
        <w:rPr>
          <w:rFonts w:eastAsiaTheme="minorEastAsia"/>
        </w:rPr>
      </w:pPr>
      <w:r w:rsidRPr="7D205182">
        <w:rPr>
          <w:i/>
          <w:iCs/>
        </w:rPr>
        <w:t xml:space="preserve">"we're not able to see </w:t>
      </w:r>
      <w:proofErr w:type="spellStart"/>
      <w:r w:rsidRPr="7D205182">
        <w:rPr>
          <w:i/>
          <w:iCs/>
        </w:rPr>
        <w:t>Adastra</w:t>
      </w:r>
      <w:proofErr w:type="spellEnd"/>
      <w:r w:rsidRPr="7D205182">
        <w:rPr>
          <w:i/>
          <w:iCs/>
        </w:rPr>
        <w:t xml:space="preserve"> of 111 and out of hours as part of the shared care record, currently, however, the post-event message from 111 and out of hours would flow into the GP record, which in turn, would then be visible as a touchpoint either with 111." C42</w:t>
      </w:r>
    </w:p>
    <w:p w:rsidR="3AB879FD" w:rsidP="7D205182" w:rsidRDefault="7CC235D0" w14:paraId="015526EE" w14:textId="6D6F8307">
      <w:pPr>
        <w:pStyle w:val="ListParagraph"/>
        <w:numPr>
          <w:ilvl w:val="0"/>
          <w:numId w:val="9"/>
        </w:numPr>
        <w:rPr>
          <w:rFonts w:eastAsiaTheme="minorEastAsia"/>
          <w:i/>
          <w:iCs/>
        </w:rPr>
      </w:pPr>
      <w:r w:rsidRPr="7D205182">
        <w:rPr>
          <w:i/>
          <w:iCs/>
        </w:rPr>
        <w:t>“</w:t>
      </w:r>
      <w:r w:rsidRPr="7D205182" w:rsidR="5D2B66D6">
        <w:rPr>
          <w:i/>
          <w:iCs/>
        </w:rPr>
        <w:t>Patient</w:t>
      </w:r>
      <w:r w:rsidRPr="7D205182" w:rsidR="0F4FBFDE">
        <w:rPr>
          <w:i/>
          <w:iCs/>
        </w:rPr>
        <w:t xml:space="preserve"> going to ED: start a clinical record, arrive at ED and ED team has access to a portal they can see the notes from handover - this can be a </w:t>
      </w:r>
      <w:r w:rsidRPr="7D205182" w:rsidR="6EDA15C8">
        <w:rPr>
          <w:i/>
          <w:iCs/>
        </w:rPr>
        <w:t>completed</w:t>
      </w:r>
      <w:r w:rsidRPr="7D205182" w:rsidR="0F4FBFDE">
        <w:rPr>
          <w:i/>
          <w:iCs/>
        </w:rPr>
        <w:t xml:space="preserve"> record or next to nothing</w:t>
      </w:r>
      <w:r w:rsidRPr="7D205182" w:rsidR="46491303">
        <w:rPr>
          <w:i/>
          <w:iCs/>
        </w:rPr>
        <w:t xml:space="preserve">.” </w:t>
      </w:r>
    </w:p>
    <w:p w:rsidR="78318BC1" w:rsidRDefault="63412DF9" w14:paraId="127CBCCE" w14:textId="04E2ABC0">
      <w:r>
        <w:t>We also understand that s</w:t>
      </w:r>
      <w:r w:rsidR="0C6FC291">
        <w:t xml:space="preserve">ome information </w:t>
      </w:r>
      <w:r w:rsidR="3791F28D">
        <w:t xml:space="preserve">might </w:t>
      </w:r>
      <w:r w:rsidR="023F4670">
        <w:t xml:space="preserve">be difficult to share. This is usually related </w:t>
      </w:r>
      <w:r w:rsidR="2D193212">
        <w:t>to</w:t>
      </w:r>
      <w:r w:rsidR="12778CB4">
        <w:t xml:space="preserve"> the</w:t>
      </w:r>
      <w:r w:rsidR="2D193212">
        <w:t xml:space="preserve"> sensitivity</w:t>
      </w:r>
      <w:r w:rsidR="610E260A">
        <w:t xml:space="preserve"> of</w:t>
      </w:r>
      <w:r w:rsidR="0C6FC291">
        <w:t xml:space="preserve"> the information</w:t>
      </w:r>
      <w:r w:rsidR="5E75AE29">
        <w:t xml:space="preserve">. For example, </w:t>
      </w:r>
      <w:r w:rsidR="23810CCD">
        <w:t>children's social care data has been named as more difficult to access and needing</w:t>
      </w:r>
      <w:r w:rsidR="264AAD90">
        <w:t xml:space="preserve"> additional</w:t>
      </w:r>
      <w:r w:rsidR="23810CCD">
        <w:t xml:space="preserve"> </w:t>
      </w:r>
      <w:r w:rsidR="18DA9CBC">
        <w:t>consideration</w:t>
      </w:r>
      <w:r w:rsidR="32BFBA49">
        <w:t xml:space="preserve"> in the space of </w:t>
      </w:r>
      <w:r w:rsidR="43786AA4">
        <w:t>i</w:t>
      </w:r>
      <w:r w:rsidR="32BFBA49">
        <w:t xml:space="preserve">nformation </w:t>
      </w:r>
      <w:r w:rsidR="419AFBF2">
        <w:t>governance</w:t>
      </w:r>
      <w:r w:rsidR="0C6FC291">
        <w:t xml:space="preserve">. </w:t>
      </w:r>
      <w:r w:rsidR="639404A8">
        <w:t>Children's</w:t>
      </w:r>
      <w:r w:rsidR="5FEE43A1">
        <w:t xml:space="preserve"> social </w:t>
      </w:r>
      <w:r w:rsidR="5FEE43A1">
        <w:lastRenderedPageBreak/>
        <w:t xml:space="preserve">care </w:t>
      </w:r>
      <w:r w:rsidR="12F7C2E2">
        <w:t>information</w:t>
      </w:r>
      <w:r w:rsidR="67F20A31">
        <w:t xml:space="preserve"> is sometimes stored</w:t>
      </w:r>
      <w:r w:rsidR="7DAB4278">
        <w:t xml:space="preserve"> </w:t>
      </w:r>
      <w:r w:rsidR="59551B10">
        <w:t xml:space="preserve">in a </w:t>
      </w:r>
      <w:r w:rsidR="5719A29E">
        <w:t xml:space="preserve">system </w:t>
      </w:r>
      <w:r w:rsidR="59551B10">
        <w:t xml:space="preserve">separate </w:t>
      </w:r>
      <w:r w:rsidR="41CAD608">
        <w:t xml:space="preserve">from </w:t>
      </w:r>
      <w:r w:rsidR="724D50B5">
        <w:t>the adult data</w:t>
      </w:r>
      <w:r w:rsidR="09FCD4CB">
        <w:t>, meaning Shared Care Record teams have an additional system to integrate.</w:t>
      </w:r>
      <w:r w:rsidR="1B6945D6">
        <w:t xml:space="preserve"> </w:t>
      </w:r>
    </w:p>
    <w:p w:rsidR="78318BC1" w:rsidRDefault="46D736BE" w14:paraId="2BF6B10D" w14:textId="011458A2">
      <w:r w:rsidR="46D736BE">
        <w:rPr/>
        <w:t>Additionally,</w:t>
      </w:r>
      <w:r w:rsidR="1B6945D6">
        <w:rPr/>
        <w:t xml:space="preserve"> </w:t>
      </w:r>
      <w:r w:rsidR="4A082414">
        <w:rPr/>
        <w:t xml:space="preserve">in a later stage of </w:t>
      </w:r>
      <w:r w:rsidR="37024A37">
        <w:rPr/>
        <w:t>Shared</w:t>
      </w:r>
      <w:r w:rsidR="4A082414">
        <w:rPr/>
        <w:t xml:space="preserve"> Care Record </w:t>
      </w:r>
      <w:r w:rsidR="10CCA79F">
        <w:rPr/>
        <w:t>development</w:t>
      </w:r>
      <w:r w:rsidR="4A082414">
        <w:rPr/>
        <w:t xml:space="preserve">, when patients would be given access to records, </w:t>
      </w:r>
      <w:r w:rsidR="6F75C18E">
        <w:rPr/>
        <w:t xml:space="preserve">it might be challenging </w:t>
      </w:r>
      <w:r w:rsidR="6CEB7236">
        <w:rPr/>
        <w:t xml:space="preserve">to </w:t>
      </w:r>
      <w:r w:rsidR="4CF19CD5">
        <w:rPr/>
        <w:t xml:space="preserve">present </w:t>
      </w:r>
      <w:r w:rsidR="27A95528">
        <w:rPr/>
        <w:t xml:space="preserve">children's safeguarding information, as it might include notes referencing parents who will be given access. </w:t>
      </w:r>
    </w:p>
    <w:p w:rsidR="1FD6206C" w:rsidP="030A298C" w:rsidRDefault="1FD6206C" w14:paraId="3E8EEA24" w14:textId="52076A09">
      <w:pPr>
        <w:pStyle w:val="ListParagraph"/>
        <w:numPr>
          <w:ilvl w:val="0"/>
          <w:numId w:val="17"/>
        </w:numPr>
        <w:rPr>
          <w:rFonts w:eastAsia="ＭＳ 明朝" w:eastAsiaTheme="minorEastAsia"/>
          <w:i w:val="1"/>
          <w:iCs w:val="1"/>
          <w:color w:val="000000" w:themeColor="text1"/>
        </w:rPr>
      </w:pPr>
      <w:r w:rsidRPr="030A298C" w:rsidR="1FD6206C">
        <w:rPr>
          <w:i w:val="1"/>
          <w:iCs w:val="1"/>
        </w:rPr>
        <w:t>local authority</w:t>
      </w:r>
      <w:r w:rsidRPr="030A298C" w:rsidR="7B6AFD8B">
        <w:rPr>
          <w:i w:val="1"/>
          <w:iCs w:val="1"/>
        </w:rPr>
        <w:t xml:space="preserve"> </w:t>
      </w:r>
      <w:r w:rsidRPr="030A298C" w:rsidR="1FD6206C">
        <w:rPr>
          <w:i w:val="1"/>
          <w:iCs w:val="1"/>
        </w:rPr>
        <w:t>(...) they'll have a system for adult social care, they'll have another system for children's social care.</w:t>
      </w:r>
      <w:r w:rsidRPr="030A298C" w:rsidR="708C1B23">
        <w:rPr>
          <w:i w:val="1"/>
          <w:iCs w:val="1"/>
        </w:rPr>
        <w:t xml:space="preserve"> C49</w:t>
      </w:r>
    </w:p>
    <w:p w:rsidR="77DAB53F" w:rsidP="030A298C" w:rsidRDefault="77DAB53F" w14:paraId="149CAD63" w14:textId="2052E028">
      <w:pPr>
        <w:pStyle w:val="ListParagraph"/>
        <w:numPr>
          <w:ilvl w:val="0"/>
          <w:numId w:val="17"/>
        </w:numPr>
        <w:rPr>
          <w:rFonts w:ascii="Calibri" w:hAnsi="Calibri" w:eastAsia="Calibri" w:cs="Calibri" w:asciiTheme="minorAscii" w:hAnsiTheme="minorAscii" w:eastAsiaTheme="minorAscii" w:cstheme="minorAscii"/>
          <w:i w:val="1"/>
          <w:iCs w:val="1"/>
          <w:color w:val="000000" w:themeColor="text1" w:themeTint="FF" w:themeShade="FF"/>
          <w:sz w:val="22"/>
          <w:szCs w:val="22"/>
        </w:rPr>
      </w:pPr>
      <w:r w:rsidRPr="030A298C" w:rsidR="77DAB53F">
        <w:rPr>
          <w:i w:val="1"/>
          <w:iCs w:val="1"/>
        </w:rPr>
        <w:t>If they have to send someone to a place [when a] child bumped head, it’s helpful to know why people are under a child/health protection plan IE is it their parents etc</w:t>
      </w:r>
    </w:p>
    <w:p w:rsidR="0203893A" w:rsidP="705E8AFF" w:rsidRDefault="0203893A" w14:paraId="678D7AE3" w14:textId="35BD9571">
      <w:pPr>
        <w:rPr>
          <w:highlight w:val="yellow"/>
        </w:rPr>
      </w:pPr>
      <w:r>
        <w:t>Data being unstructured</w:t>
      </w:r>
      <w:r w:rsidR="10684A13">
        <w:t xml:space="preserve"> creates challenges </w:t>
      </w:r>
      <w:r w:rsidR="052FE654">
        <w:t xml:space="preserve">for information presentation. </w:t>
      </w:r>
    </w:p>
    <w:p w:rsidR="2702E4AA" w:rsidP="030A298C" w:rsidRDefault="0D14AD25" w14:paraId="1E0E8045" w14:textId="3CD3A214">
      <w:pPr>
        <w:pStyle w:val="ListParagraph"/>
        <w:numPr>
          <w:ilvl w:val="0"/>
          <w:numId w:val="8"/>
        </w:numPr>
        <w:rPr>
          <w:rFonts w:eastAsia="ＭＳ 明朝" w:eastAsiaTheme="minorEastAsia"/>
        </w:rPr>
      </w:pPr>
      <w:r w:rsidRPr="030A298C" w:rsidR="0D14AD25">
        <w:rPr>
          <w:i w:val="1"/>
          <w:iCs w:val="1"/>
        </w:rPr>
        <w:t>“</w:t>
      </w:r>
      <w:r w:rsidRPr="030A298C" w:rsidR="0D14AD25">
        <w:rPr>
          <w:i w:val="1"/>
          <w:iCs w:val="1"/>
        </w:rPr>
        <w:t>if</w:t>
      </w:r>
      <w:r w:rsidRPr="030A298C" w:rsidR="0D14AD25">
        <w:rPr>
          <w:i w:val="1"/>
          <w:iCs w:val="1"/>
        </w:rPr>
        <w:t xml:space="preserve"> the data is structured it will fall into the right section </w:t>
      </w:r>
      <w:r w:rsidRPr="030A298C" w:rsidR="01FC8947">
        <w:rPr>
          <w:i w:val="1"/>
          <w:iCs w:val="1"/>
        </w:rPr>
        <w:t>e.g.,</w:t>
      </w:r>
      <w:r w:rsidRPr="030A298C" w:rsidR="0D14AD25">
        <w:rPr>
          <w:i w:val="1"/>
          <w:iCs w:val="1"/>
        </w:rPr>
        <w:t xml:space="preserve"> allergies</w:t>
      </w:r>
      <w:r w:rsidRPr="030A298C" w:rsidR="24E9AD52">
        <w:rPr>
          <w:i w:val="1"/>
          <w:iCs w:val="1"/>
        </w:rPr>
        <w:t xml:space="preserve"> </w:t>
      </w:r>
      <w:r w:rsidRPr="030A298C" w:rsidR="0D14AD25">
        <w:rPr>
          <w:i w:val="1"/>
          <w:iCs w:val="1"/>
        </w:rPr>
        <w:t xml:space="preserve">(…) </w:t>
      </w:r>
      <w:r w:rsidRPr="030A298C" w:rsidR="71CFE6D6">
        <w:rPr>
          <w:i w:val="1"/>
          <w:iCs w:val="1"/>
        </w:rPr>
        <w:t xml:space="preserve">[however, some data, for example] </w:t>
      </w:r>
      <w:r w:rsidRPr="030A298C" w:rsidR="0D14AD25">
        <w:rPr>
          <w:i w:val="1"/>
          <w:iCs w:val="1"/>
        </w:rPr>
        <w:t>mental health data is not structured” C64</w:t>
      </w:r>
    </w:p>
    <w:p w:rsidR="0041330C" w:rsidP="2D978F79" w:rsidRDefault="19E0C295" w14:paraId="0915779C" w14:textId="51D24527">
      <w:r>
        <w:t>Inconsistent</w:t>
      </w:r>
      <w:r w:rsidR="556FB669">
        <w:t xml:space="preserve"> data means that if we use </w:t>
      </w:r>
      <w:r w:rsidR="003F5B79">
        <w:t>Shared Care Records</w:t>
      </w:r>
      <w:r w:rsidR="556FB669">
        <w:t xml:space="preserve"> for </w:t>
      </w:r>
      <w:r w:rsidR="38D61FFE">
        <w:t>encounter history, w</w:t>
      </w:r>
      <w:r w:rsidR="0041330C">
        <w:t>e might be showing</w:t>
      </w:r>
      <w:r w:rsidR="2FDF2FE3">
        <w:t xml:space="preserve"> </w:t>
      </w:r>
      <w:r w:rsidR="29C8E6EC">
        <w:t>clinicians</w:t>
      </w:r>
      <w:r w:rsidR="0041330C">
        <w:t xml:space="preserve"> an incomplete picture</w:t>
      </w:r>
      <w:r w:rsidR="003F5B79">
        <w:t>, extend time needed for clinical review</w:t>
      </w:r>
      <w:r w:rsidR="0041330C">
        <w:t xml:space="preserve"> </w:t>
      </w:r>
      <w:r w:rsidR="4BC2204D">
        <w:t xml:space="preserve">and potentially contribute to clinical risk. </w:t>
      </w:r>
    </w:p>
    <w:p w:rsidR="78E843F5" w:rsidRDefault="78E843F5" w14:paraId="679C3C5C" w14:textId="1A0BBD9E"/>
    <w:p w:rsidR="00A633FD" w:rsidP="030A298C" w:rsidRDefault="6546DFAC" w14:paraId="0D2EBCE5" w14:textId="1F0788AD">
      <w:pPr>
        <w:pStyle w:val="Heading3"/>
        <w:rPr>
          <w:rFonts w:ascii="Calibri Light" w:hAnsi="Calibri Light" w:eastAsia="MS Gothic" w:cs="Times New Roman"/>
          <w:b w:val="1"/>
          <w:bCs w:val="1"/>
        </w:rPr>
      </w:pPr>
      <w:bookmarkStart w:name="_Toc2059467927" w:id="2008799857"/>
      <w:r w:rsidRPr="030A298C" w:rsidR="6546DFAC">
        <w:rPr>
          <w:b w:val="1"/>
          <w:bCs w:val="1"/>
        </w:rPr>
        <w:t>Maturity and Digital inequality</w:t>
      </w:r>
      <w:bookmarkEnd w:id="2008799857"/>
    </w:p>
    <w:p w:rsidR="00A633FD" w:rsidP="2D978F79" w:rsidRDefault="6546DFAC" w14:paraId="61B55406" w14:textId="11F336BB">
      <w:pPr>
        <w:rPr>
          <w:i/>
          <w:iCs/>
        </w:rPr>
      </w:pPr>
      <w:r>
        <w:t xml:space="preserve">To enable a full picture of a patient, many settings need to feed their data into the shared care record. We have learned that some settings rely on older systems. </w:t>
      </w:r>
    </w:p>
    <w:p w:rsidR="00A633FD" w:rsidP="00863FBF" w:rsidRDefault="6546DFAC" w14:paraId="5DF0DA6C" w14:textId="5215CA06">
      <w:pPr>
        <w:pStyle w:val="ListParagraph"/>
        <w:numPr>
          <w:ilvl w:val="0"/>
          <w:numId w:val="43"/>
        </w:numPr>
        <w:rPr>
          <w:rFonts w:eastAsiaTheme="minorEastAsia"/>
          <w:i/>
          <w:iCs/>
        </w:rPr>
      </w:pPr>
      <w:r w:rsidRPr="2D978F79">
        <w:rPr>
          <w:i/>
          <w:iCs/>
        </w:rPr>
        <w:t>" There was some obviously data maturity issues and lack of digitalization completely in some systems "C55</w:t>
      </w:r>
    </w:p>
    <w:p w:rsidR="00A633FD" w:rsidP="2D978F79" w:rsidRDefault="329CA24A" w14:paraId="1859B2BC" w14:textId="701EF844">
      <w:pPr>
        <w:rPr>
          <w:i/>
          <w:iCs/>
        </w:rPr>
      </w:pPr>
      <w:r>
        <w:t xml:space="preserve">These have posed problems when attempting to link services using FHIR standards. Some teams have used this as a stimulus to reduce digital inequality across the region by making sure everyone could deliver on the minimum standard. One area discussed their implementation of a </w:t>
      </w:r>
      <w:r w:rsidR="08B1D30F">
        <w:t>‘</w:t>
      </w:r>
      <w:r>
        <w:t>minimum viable data set</w:t>
      </w:r>
      <w:r w:rsidR="58341875">
        <w:t xml:space="preserve">’ as a starting point at which all </w:t>
      </w:r>
      <w:r w:rsidR="03F8BE42">
        <w:t>site</w:t>
      </w:r>
      <w:r w:rsidR="58341875">
        <w:t xml:space="preserve">s </w:t>
      </w:r>
      <w:r w:rsidR="7AB3D6B1">
        <w:t>could contribute to</w:t>
      </w:r>
      <w:r w:rsidR="15C5501E">
        <w:t xml:space="preserve"> with the aim of </w:t>
      </w:r>
      <w:r w:rsidRPr="2D978F79" w:rsidR="15C5501E">
        <w:rPr>
          <w:i/>
          <w:iCs/>
        </w:rPr>
        <w:t>“bringing everyone up together” (C55)</w:t>
      </w:r>
    </w:p>
    <w:p w:rsidRPr="00AA4EAB" w:rsidR="00AA4EAB" w:rsidP="2D978F79" w:rsidRDefault="00AA4EAB" w14:paraId="161AA215" w14:textId="4D98A8A7">
      <w:r>
        <w:t xml:space="preserve">We would propose taking a similar approach when </w:t>
      </w:r>
      <w:r w:rsidR="000C362F">
        <w:t>developing a national solution based on shared care records.</w:t>
      </w:r>
    </w:p>
    <w:p w:rsidR="00A633FD" w:rsidP="2D978F79" w:rsidRDefault="00A633FD" w14:paraId="6CEC6A51" w14:textId="6341208C"/>
    <w:p w:rsidR="2702E4AA" w:rsidP="2D978F79" w:rsidRDefault="0D14AD25" w14:paraId="047C7015" w14:textId="28B68D5C">
      <w:pPr>
        <w:pStyle w:val="Heading3"/>
        <w:rPr>
          <w:rFonts w:ascii="Calibri Light" w:hAnsi="Calibri Light" w:eastAsia="MS Gothic" w:cs="Times New Roman"/>
          <w:b w:val="1"/>
          <w:bCs w:val="1"/>
        </w:rPr>
      </w:pPr>
      <w:bookmarkStart w:name="_Toc1639128025" w:id="378295297"/>
      <w:r w:rsidRPr="030A298C" w:rsidR="0D14AD25">
        <w:rPr>
          <w:b w:val="1"/>
          <w:bCs w:val="1"/>
        </w:rPr>
        <w:t>Awareness</w:t>
      </w:r>
      <w:r w:rsidRPr="030A298C" w:rsidR="79D64632">
        <w:rPr>
          <w:b w:val="1"/>
          <w:bCs w:val="1"/>
        </w:rPr>
        <w:t xml:space="preserve"> and adoption</w:t>
      </w:r>
      <w:r w:rsidRPr="030A298C" w:rsidR="0D14AD25">
        <w:rPr>
          <w:b w:val="1"/>
          <w:bCs w:val="1"/>
        </w:rPr>
        <w:t xml:space="preserve"> of the program</w:t>
      </w:r>
      <w:r w:rsidRPr="030A298C" w:rsidR="0D14AD25">
        <w:rPr>
          <w:b w:val="1"/>
          <w:bCs w:val="1"/>
        </w:rPr>
        <w:t xml:space="preserve"> </w:t>
      </w:r>
      <w:bookmarkEnd w:id="378295297"/>
    </w:p>
    <w:p w:rsidR="2702E4AA" w:rsidP="030A298C" w:rsidRDefault="003B3E13" w14:paraId="04688C7E" w14:textId="2C03B7A3">
      <w:pPr>
        <w:rPr>
          <w:rFonts w:eastAsia="ＭＳ 明朝" w:eastAsiaTheme="minorEastAsia"/>
          <w:color w:val="000000" w:themeColor="text1"/>
        </w:rPr>
      </w:pPr>
      <w:r w:rsidRPr="030A298C" w:rsidR="003B3E13">
        <w:rPr>
          <w:rFonts w:ascii="Calibri" w:hAnsi="Calibri" w:eastAsia="Calibri" w:cs="Calibri"/>
          <w:color w:val="000000" w:themeColor="text1" w:themeTint="FF" w:themeShade="FF"/>
        </w:rPr>
        <w:t>T</w:t>
      </w:r>
      <w:r w:rsidRPr="030A298C" w:rsidR="3DFD314E">
        <w:rPr>
          <w:rFonts w:ascii="Calibri" w:hAnsi="Calibri" w:eastAsia="Calibri" w:cs="Calibri"/>
          <w:color w:val="000000" w:themeColor="text1" w:themeTint="FF" w:themeShade="FF"/>
        </w:rPr>
        <w:t>here is a change dimension - people who may be used to working in a certain way (with no info</w:t>
      </w:r>
      <w:r w:rsidRPr="030A298C" w:rsidR="24965021">
        <w:rPr>
          <w:rFonts w:ascii="Calibri" w:hAnsi="Calibri" w:eastAsia="Calibri" w:cs="Calibri"/>
          <w:color w:val="000000" w:themeColor="text1" w:themeTint="FF" w:themeShade="FF"/>
        </w:rPr>
        <w:t>rmation</w:t>
      </w:r>
      <w:r w:rsidRPr="030A298C" w:rsidR="3DFD314E">
        <w:rPr>
          <w:rFonts w:ascii="Calibri" w:hAnsi="Calibri" w:eastAsia="Calibri" w:cs="Calibri"/>
          <w:color w:val="000000" w:themeColor="text1" w:themeTint="FF" w:themeShade="FF"/>
        </w:rPr>
        <w:t xml:space="preserve"> / no shared care records) </w:t>
      </w:r>
      <w:r w:rsidRPr="030A298C" w:rsidR="19F6F2E2">
        <w:rPr>
          <w:rFonts w:ascii="Calibri" w:hAnsi="Calibri" w:eastAsia="Calibri" w:cs="Calibri"/>
          <w:color w:val="000000" w:themeColor="text1" w:themeTint="FF" w:themeShade="FF"/>
        </w:rPr>
        <w:t xml:space="preserve">may </w:t>
      </w:r>
      <w:r w:rsidRPr="030A298C" w:rsidR="3DFD314E">
        <w:rPr>
          <w:rFonts w:ascii="Calibri" w:hAnsi="Calibri" w:eastAsia="Calibri" w:cs="Calibri"/>
          <w:color w:val="000000" w:themeColor="text1" w:themeTint="FF" w:themeShade="FF"/>
        </w:rPr>
        <w:t>need to change how they work</w:t>
      </w:r>
      <w:r w:rsidRPr="030A298C" w:rsidR="61130EDC">
        <w:rPr>
          <w:rFonts w:ascii="Calibri" w:hAnsi="Calibri" w:eastAsia="Calibri" w:cs="Calibri"/>
          <w:color w:val="000000" w:themeColor="text1" w:themeTint="FF" w:themeShade="FF"/>
        </w:rPr>
        <w:t xml:space="preserve">. </w:t>
      </w:r>
      <w:r w:rsidRPr="030A298C" w:rsidR="3DFD314E">
        <w:rPr>
          <w:rFonts w:ascii="Calibri" w:hAnsi="Calibri" w:eastAsia="Calibri" w:cs="Calibri"/>
          <w:color w:val="000000" w:themeColor="text1" w:themeTint="FF" w:themeShade="FF"/>
        </w:rPr>
        <w:t>And that is hard! So</w:t>
      </w:r>
      <w:r w:rsidRPr="030A298C" w:rsidR="1093E883">
        <w:rPr>
          <w:rFonts w:ascii="Calibri" w:hAnsi="Calibri" w:eastAsia="Calibri" w:cs="Calibri"/>
          <w:color w:val="000000" w:themeColor="text1" w:themeTint="FF" w:themeShade="FF"/>
        </w:rPr>
        <w:t>,</w:t>
      </w:r>
      <w:r w:rsidRPr="030A298C" w:rsidR="3DFD314E">
        <w:rPr>
          <w:rFonts w:ascii="Calibri" w:hAnsi="Calibri" w:eastAsia="Calibri" w:cs="Calibri"/>
          <w:color w:val="000000" w:themeColor="text1" w:themeTint="FF" w:themeShade="FF"/>
        </w:rPr>
        <w:t xml:space="preserve"> the question is how can the use of a shared care record be easily integrated into their daily practice?</w:t>
      </w:r>
    </w:p>
    <w:p w:rsidR="6E8D8BEE" w:rsidP="030A298C" w:rsidRDefault="6E8D8BEE" w14:paraId="2D81194B" w14:textId="7728A075">
      <w:pPr>
        <w:rPr>
          <w:rFonts w:ascii="Calibri" w:hAnsi="Calibri" w:eastAsia="Calibri" w:cs="Calibri"/>
          <w:color w:val="000000" w:themeColor="text1" w:themeTint="FF" w:themeShade="FF"/>
        </w:rPr>
      </w:pPr>
      <w:r w:rsidR="6E8D8BEE">
        <w:rPr/>
        <w:t xml:space="preserve">Training junior </w:t>
      </w:r>
      <w:r w:rsidR="454EF1F0">
        <w:rPr/>
        <w:t xml:space="preserve">doctors </w:t>
      </w:r>
      <w:r w:rsidR="6E8D8BEE">
        <w:rPr/>
        <w:t xml:space="preserve">to use clinical systems is difficult. Once they have learnt one system, they move on rotation, often to a new system. Having a </w:t>
      </w:r>
      <w:r w:rsidR="070181E1">
        <w:rPr/>
        <w:t xml:space="preserve">separate interface to learn on top of that each time can be too much </w:t>
      </w:r>
      <w:r w:rsidR="1E30FA61">
        <w:rPr/>
        <w:t>i</w:t>
      </w:r>
      <w:r w:rsidRPr="030A298C" w:rsidR="1E30FA61">
        <w:rPr>
          <w:rFonts w:ascii="Calibri" w:hAnsi="Calibri" w:eastAsia="Calibri" w:cs="Calibri"/>
          <w:color w:val="000000" w:themeColor="text1" w:themeTint="FF" w:themeShade="FF"/>
        </w:rPr>
        <w:t>n a pressured environment sometimes staff will say “I don’t have time</w:t>
      </w:r>
      <w:r w:rsidRPr="030A298C" w:rsidR="5BCDE868">
        <w:rPr>
          <w:rFonts w:ascii="Calibri" w:hAnsi="Calibri" w:eastAsia="Calibri" w:cs="Calibri"/>
          <w:color w:val="000000" w:themeColor="text1" w:themeTint="FF" w:themeShade="FF"/>
        </w:rPr>
        <w:t>.”</w:t>
      </w:r>
    </w:p>
    <w:p w:rsidR="1A49BA74" w:rsidP="705E8AFF" w:rsidRDefault="1A49BA74" w14:paraId="0868FBFF" w14:textId="397DB2A2">
      <w:r>
        <w:lastRenderedPageBreak/>
        <w:t xml:space="preserve">GPs </w:t>
      </w:r>
      <w:r w:rsidR="228703DA">
        <w:t xml:space="preserve">already have a very rich source of data so adoption of the Shared Care Record by primary care GPs is more difficult. </w:t>
      </w:r>
      <w:r w:rsidR="52975EB8">
        <w:t>But those who have taken it on are finding the benefits of the wider information and a realisation of the data gaps within their own rich, records:</w:t>
      </w:r>
    </w:p>
    <w:p w:rsidR="52975EB8" w:rsidP="030A298C" w:rsidRDefault="52975EB8" w14:paraId="39DA9EBF" w14:textId="20E3C358">
      <w:pPr>
        <w:pStyle w:val="ListParagraph"/>
        <w:numPr>
          <w:ilvl w:val="0"/>
          <w:numId w:val="2"/>
        </w:numPr>
        <w:rPr>
          <w:rFonts w:eastAsia="ＭＳ 明朝" w:eastAsiaTheme="minorEastAsia"/>
        </w:rPr>
      </w:pPr>
      <w:r w:rsidRPr="030A298C" w:rsidR="52975EB8">
        <w:rPr>
          <w:i w:val="1"/>
          <w:iCs w:val="1"/>
        </w:rPr>
        <w:t xml:space="preserve">[GPs having already rich data] “Yes. </w:t>
      </w:r>
      <w:r w:rsidRPr="030A298C" w:rsidR="52975EB8">
        <w:rPr>
          <w:i w:val="1"/>
          <w:iCs w:val="1"/>
        </w:rPr>
        <w:t>I think it</w:t>
      </w:r>
      <w:r w:rsidRPr="030A298C" w:rsidR="52975EB8">
        <w:rPr>
          <w:i w:val="1"/>
          <w:iCs w:val="1"/>
        </w:rPr>
        <w:t xml:space="preserve"> ignores the fact that </w:t>
      </w:r>
      <w:r w:rsidRPr="030A298C" w:rsidR="52975EB8">
        <w:rPr>
          <w:i w:val="1"/>
          <w:iCs w:val="1"/>
        </w:rPr>
        <w:t>there's</w:t>
      </w:r>
      <w:r w:rsidRPr="030A298C" w:rsidR="52975EB8">
        <w:rPr>
          <w:i w:val="1"/>
          <w:iCs w:val="1"/>
        </w:rPr>
        <w:t xml:space="preserve"> a bunch of stuff that they </w:t>
      </w:r>
      <w:r w:rsidRPr="030A298C" w:rsidR="52975EB8">
        <w:rPr>
          <w:i w:val="1"/>
          <w:iCs w:val="1"/>
        </w:rPr>
        <w:t xml:space="preserve">probably </w:t>
      </w:r>
      <w:r w:rsidRPr="030A298C" w:rsidR="52975EB8">
        <w:rPr>
          <w:i w:val="1"/>
          <w:iCs w:val="1"/>
        </w:rPr>
        <w:t>don't</w:t>
      </w:r>
      <w:r w:rsidRPr="030A298C" w:rsidR="52975EB8">
        <w:rPr>
          <w:i w:val="1"/>
          <w:iCs w:val="1"/>
        </w:rPr>
        <w:t xml:space="preserve"> know. Very often local authority stuff, </w:t>
      </w:r>
      <w:r w:rsidRPr="030A298C" w:rsidR="52975EB8">
        <w:rPr>
          <w:i w:val="1"/>
          <w:iCs w:val="1"/>
        </w:rPr>
        <w:t>what's</w:t>
      </w:r>
      <w:r w:rsidRPr="030A298C" w:rsidR="52975EB8">
        <w:rPr>
          <w:i w:val="1"/>
          <w:iCs w:val="1"/>
        </w:rPr>
        <w:t xml:space="preserve"> happening with children in care and so on. But I have worked a lot with GPs that worked out of hours, that worked in homeless, that were working in urgent care settings, and they said that as soon as they started to do that their entire </w:t>
      </w:r>
      <w:r w:rsidRPr="030A298C" w:rsidR="1E777C3A">
        <w:rPr>
          <w:i w:val="1"/>
          <w:iCs w:val="1"/>
        </w:rPr>
        <w:t>worldview</w:t>
      </w:r>
      <w:r w:rsidRPr="030A298C" w:rsidR="52975EB8">
        <w:rPr>
          <w:i w:val="1"/>
          <w:iCs w:val="1"/>
        </w:rPr>
        <w:t xml:space="preserve"> </w:t>
      </w:r>
      <w:r w:rsidRPr="030A298C" w:rsidR="42883FBA">
        <w:rPr>
          <w:i w:val="1"/>
          <w:iCs w:val="1"/>
        </w:rPr>
        <w:t>changed,</w:t>
      </w:r>
      <w:r w:rsidRPr="030A298C" w:rsidR="52975EB8">
        <w:rPr>
          <w:i w:val="1"/>
          <w:iCs w:val="1"/>
        </w:rPr>
        <w:t xml:space="preserve"> and they just realised how important it was to </w:t>
      </w:r>
      <w:proofErr w:type="gramStart"/>
      <w:r w:rsidRPr="030A298C" w:rsidR="52975EB8">
        <w:rPr>
          <w:i w:val="1"/>
          <w:iCs w:val="1"/>
        </w:rPr>
        <w:t>actually understand</w:t>
      </w:r>
      <w:proofErr w:type="gramEnd"/>
      <w:r w:rsidRPr="030A298C" w:rsidR="52975EB8">
        <w:rPr>
          <w:i w:val="1"/>
          <w:iCs w:val="1"/>
        </w:rPr>
        <w:t xml:space="preserve"> more about what was going on.” (C48)</w:t>
      </w:r>
    </w:p>
    <w:p w:rsidR="00A633FD" w:rsidRDefault="00A633FD" w14:paraId="2AFFC955" w14:textId="73C1B0DC"/>
    <w:p w:rsidR="003B3E13" w:rsidP="030A298C" w:rsidRDefault="003B3E13" w14:paraId="20FECC65" w14:textId="77777777">
      <w:pPr>
        <w:pStyle w:val="Heading3"/>
        <w:rPr>
          <w:b w:val="1"/>
          <w:bCs w:val="1"/>
        </w:rPr>
      </w:pPr>
      <w:bookmarkStart w:name="_Toc1398442825" w:id="948773115"/>
      <w:r w:rsidRPr="030A298C" w:rsidR="003B3E13">
        <w:rPr>
          <w:b w:val="1"/>
          <w:bCs w:val="1"/>
        </w:rPr>
        <w:t>Encounter information is dispersed across multiple screens/tabs in the shared care record.</w:t>
      </w:r>
      <w:bookmarkEnd w:id="948773115"/>
    </w:p>
    <w:p w:rsidR="003B3E13" w:rsidP="003B3E13" w:rsidRDefault="003B3E13" w14:paraId="69F3F131" w14:textId="4E802D6E">
      <w:r w:rsidR="003B3E13">
        <w:rPr/>
        <w:t xml:space="preserve">Even with well-developed shared care records, clinicians still </w:t>
      </w:r>
      <w:proofErr w:type="gramStart"/>
      <w:r w:rsidR="003B3E13">
        <w:rPr/>
        <w:t>have to</w:t>
      </w:r>
      <w:proofErr w:type="gramEnd"/>
      <w:r w:rsidR="003B3E13">
        <w:rPr/>
        <w:t xml:space="preserve"> look for information in multiple places. </w:t>
      </w:r>
      <w:r w:rsidR="063E2CDD">
        <w:rPr/>
        <w:t xml:space="preserve">Shared Care Records </w:t>
      </w:r>
      <w:r w:rsidR="003B3E13">
        <w:rPr/>
        <w:t xml:space="preserve">have been developed </w:t>
      </w:r>
      <w:r w:rsidR="33C4F375">
        <w:rPr/>
        <w:t xml:space="preserve">based </w:t>
      </w:r>
      <w:r w:rsidR="003B3E13">
        <w:rPr/>
        <w:t>on regional needs (for example</w:t>
      </w:r>
      <w:r w:rsidR="228DC394">
        <w:rPr/>
        <w:t>, when</w:t>
      </w:r>
      <w:r w:rsidR="003B3E13">
        <w:rPr/>
        <w:t xml:space="preserve"> population is experiencing high numbers of diabetes</w:t>
      </w:r>
      <w:r w:rsidR="58622C8A">
        <w:rPr/>
        <w:t xml:space="preserve"> the </w:t>
      </w:r>
      <w:proofErr w:type="spellStart"/>
      <w:r w:rsidR="58622C8A">
        <w:rPr/>
        <w:t>ShCR</w:t>
      </w:r>
      <w:proofErr w:type="spellEnd"/>
      <w:r w:rsidR="58622C8A">
        <w:rPr/>
        <w:t xml:space="preserve"> might have prioritised the</w:t>
      </w:r>
      <w:r w:rsidR="085C398C">
        <w:rPr/>
        <w:t xml:space="preserve"> care settings providing this type of patient information</w:t>
      </w:r>
      <w:r w:rsidR="003B3E13">
        <w:rPr/>
        <w:t xml:space="preserve">). </w:t>
      </w:r>
      <w:r w:rsidR="60770C08">
        <w:rPr/>
        <w:t>This means that s</w:t>
      </w:r>
      <w:r w:rsidR="003B3E13">
        <w:rPr/>
        <w:t>ome systems</w:t>
      </w:r>
      <w:r w:rsidR="3ECE235C">
        <w:rPr/>
        <w:t xml:space="preserve"> and </w:t>
      </w:r>
      <w:r w:rsidR="0279D54A">
        <w:rPr/>
        <w:t>settings</w:t>
      </w:r>
      <w:r w:rsidR="003B3E13">
        <w:rPr/>
        <w:t xml:space="preserve"> were integrated </w:t>
      </w:r>
      <w:r w:rsidR="63582D29">
        <w:rPr/>
        <w:t>first, and</w:t>
      </w:r>
      <w:r w:rsidR="35DD514E">
        <w:rPr/>
        <w:t xml:space="preserve"> </w:t>
      </w:r>
      <w:r w:rsidR="003B3E13">
        <w:rPr/>
        <w:t xml:space="preserve">some were </w:t>
      </w:r>
      <w:r w:rsidR="168982EF">
        <w:rPr/>
        <w:t>deprioritised in the initial development</w:t>
      </w:r>
      <w:r w:rsidR="003B3E13">
        <w:rPr/>
        <w:t xml:space="preserve">. </w:t>
      </w:r>
      <w:r w:rsidR="6089017F">
        <w:rPr/>
        <w:t>This indicates that the experience of using Shared Care Record will be different for clinicians across the country.</w:t>
      </w:r>
    </w:p>
    <w:p w:rsidR="003B3E13" w:rsidP="003B3E13" w:rsidRDefault="003B3E13" w14:paraId="4E78CEF9" w14:textId="5831CF0C">
      <w:pPr>
        <w:rPr>
          <w:rFonts w:ascii="Calibri" w:hAnsi="Calibri" w:eastAsia="Calibri" w:cs="Calibri"/>
          <w:color w:val="000000" w:themeColor="text1"/>
        </w:rPr>
      </w:pPr>
      <w:r w:rsidR="003B3E13">
        <w:rPr/>
        <w:t xml:space="preserve">The differences in the local data landscape also mean that the data collected (its type, </w:t>
      </w:r>
      <w:r w:rsidR="619CA447">
        <w:rPr/>
        <w:t>quality,</w:t>
      </w:r>
      <w:r w:rsidR="003B3E13">
        <w:rPr/>
        <w:t xml:space="preserve"> and format) differs across the regions. The </w:t>
      </w:r>
      <w:r w:rsidR="40BB57BA">
        <w:rPr/>
        <w:t>PRSB (Professional Record Standards Body)</w:t>
      </w:r>
      <w:r w:rsidR="003B3E13">
        <w:rPr/>
        <w:t xml:space="preserve"> standard has been used as a benchmark for some teams but </w:t>
      </w:r>
      <w:r w:rsidR="126BDDBC">
        <w:rPr/>
        <w:t>has not</w:t>
      </w:r>
      <w:r w:rsidR="003B3E13">
        <w:rPr/>
        <w:t xml:space="preserve"> been enforced nationally. </w:t>
      </w:r>
      <w:r w:rsidRPr="030A298C" w:rsidR="003B3E13">
        <w:rPr>
          <w:rFonts w:ascii="Calibri" w:hAnsi="Calibri" w:eastAsia="Calibri" w:cs="Calibri"/>
          <w:color w:val="000000" w:themeColor="text1" w:themeTint="FF" w:themeShade="FF"/>
        </w:rPr>
        <w:t>More recently, shared care records have been assessing themselves against the PRSB core information standards.</w:t>
      </w:r>
    </w:p>
    <w:p w:rsidR="003B3E13" w:rsidP="003B3E13" w:rsidRDefault="003B3E13" w14:paraId="0BA90F0F" w14:textId="3A95A3F7">
      <w:pPr>
        <w:rPr>
          <w:rFonts w:ascii="Calibri" w:hAnsi="Calibri" w:eastAsia="Calibri" w:cs="Calibri"/>
          <w:color w:val="000000" w:themeColor="text1"/>
        </w:rPr>
      </w:pPr>
      <w:r w:rsidRPr="030A298C" w:rsidR="003B3E13">
        <w:rPr>
          <w:rFonts w:ascii="Calibri" w:hAnsi="Calibri" w:eastAsia="Calibri" w:cs="Calibri"/>
          <w:color w:val="000000" w:themeColor="text1" w:themeTint="FF" w:themeShade="FF"/>
        </w:rPr>
        <w:t xml:space="preserve">If patient encounter history </w:t>
      </w:r>
      <w:r w:rsidRPr="030A298C" w:rsidR="67C53741">
        <w:rPr>
          <w:rFonts w:ascii="Calibri" w:hAnsi="Calibri" w:eastAsia="Calibri" w:cs="Calibri"/>
          <w:color w:val="000000" w:themeColor="text1" w:themeTint="FF" w:themeShade="FF"/>
        </w:rPr>
        <w:t>were</w:t>
      </w:r>
      <w:r w:rsidRPr="030A298C" w:rsidR="003B3E13">
        <w:rPr>
          <w:rFonts w:ascii="Calibri" w:hAnsi="Calibri" w:eastAsia="Calibri" w:cs="Calibri"/>
          <w:color w:val="000000" w:themeColor="text1" w:themeTint="FF" w:themeShade="FF"/>
        </w:rPr>
        <w:t xml:space="preserve"> to be introduced, an element of standardisation would be needed to define minimum data which would have to be collected and stored. </w:t>
      </w:r>
    </w:p>
    <w:p w:rsidR="003B3E13" w:rsidRDefault="003B3E13" w14:paraId="2398338F" w14:textId="77777777"/>
    <w:p w:rsidR="2702E4AA" w:rsidP="2D978F79" w:rsidRDefault="0D14AD25" w14:paraId="658A9D13" w14:textId="76ABA8BB">
      <w:pPr>
        <w:pStyle w:val="Heading3"/>
        <w:rPr>
          <w:rFonts w:ascii="Calibri Light" w:hAnsi="Calibri Light" w:eastAsia="MS Gothic" w:cs="Times New Roman"/>
        </w:rPr>
      </w:pPr>
      <w:bookmarkStart w:name="_Toc519785963" w:id="462770812"/>
      <w:r w:rsidRPr="030A298C" w:rsidR="0D14AD25">
        <w:rPr>
          <w:b w:val="1"/>
          <w:bCs w:val="1"/>
        </w:rPr>
        <w:t>Challenges scaling up</w:t>
      </w:r>
      <w:r w:rsidR="0D14AD25">
        <w:rPr/>
        <w:t xml:space="preserve"> </w:t>
      </w:r>
      <w:bookmarkEnd w:id="462770812"/>
    </w:p>
    <w:p w:rsidR="2702E4AA" w:rsidRDefault="2702E4AA" w14:paraId="6B2535B3" w14:textId="4CB8CB05">
      <w:r>
        <w:t>The local and national integration remains a challenge for now and for the future. Some Sh</w:t>
      </w:r>
      <w:r w:rsidR="002F45EB">
        <w:t xml:space="preserve">are </w:t>
      </w:r>
      <w:r>
        <w:t>C</w:t>
      </w:r>
      <w:r w:rsidR="002F45EB">
        <w:t xml:space="preserve">are </w:t>
      </w:r>
      <w:r>
        <w:t>R</w:t>
      </w:r>
      <w:r w:rsidR="002F45EB">
        <w:t>ecords</w:t>
      </w:r>
      <w:r>
        <w:t xml:space="preserve"> have told us that using the same system, for example Orion, might not mean that integrating their data with neighbouring regions</w:t>
      </w:r>
      <w:r w:rsidR="007B29DE">
        <w:t>,</w:t>
      </w:r>
      <w:r>
        <w:t xml:space="preserve"> </w:t>
      </w:r>
      <w:r w:rsidR="002F45EB">
        <w:t>using the sam</w:t>
      </w:r>
      <w:r w:rsidR="0062165A">
        <w:t>e</w:t>
      </w:r>
      <w:r w:rsidR="002F45EB">
        <w:t xml:space="preserve"> system</w:t>
      </w:r>
      <w:r w:rsidR="007B29DE">
        <w:t>,</w:t>
      </w:r>
      <w:r>
        <w:t xml:space="preserve"> will be easier.</w:t>
      </w:r>
      <w:r w:rsidR="5BB17C43">
        <w:t xml:space="preserve"> </w:t>
      </w:r>
    </w:p>
    <w:p w:rsidR="00A633FD" w:rsidRDefault="00A633FD" w14:paraId="59B86626" w14:textId="3CE4DDEF"/>
    <w:p w:rsidR="2702E4AA" w:rsidP="030A298C" w:rsidRDefault="0D14AD25" w14:paraId="7413874E" w14:textId="600FE805">
      <w:pPr>
        <w:pStyle w:val="Heading3"/>
        <w:rPr>
          <w:rFonts w:ascii="Calibri Light" w:hAnsi="Calibri Light" w:eastAsia="MS Gothic" w:cs="Times New Roman"/>
          <w:b w:val="1"/>
          <w:bCs w:val="1"/>
        </w:rPr>
      </w:pPr>
      <w:bookmarkStart w:name="_Toc1230962840" w:id="2134478683"/>
      <w:r w:rsidRPr="030A298C" w:rsidR="0D14AD25">
        <w:rPr>
          <w:b w:val="1"/>
          <w:bCs w:val="1"/>
        </w:rPr>
        <w:t>Systems not handling documents well</w:t>
      </w:r>
      <w:bookmarkEnd w:id="2134478683"/>
    </w:p>
    <w:p w:rsidR="6C397602" w:rsidP="10748683" w:rsidRDefault="6C397602" w14:paraId="27E31FE9" w14:textId="7A776FA1">
      <w:r w:rsidR="6C397602">
        <w:rPr/>
        <w:t xml:space="preserve">Multiple teams have fed back </w:t>
      </w:r>
      <w:r w:rsidR="6C397602">
        <w:rPr/>
        <w:t>that existing systems</w:t>
      </w:r>
      <w:r w:rsidR="6C397602">
        <w:rPr/>
        <w:t xml:space="preserve"> struggle to receive and display documents.</w:t>
      </w:r>
    </w:p>
    <w:p w:rsidR="2702E4AA" w:rsidP="030A298C" w:rsidRDefault="52DCC9B4" w14:paraId="5DD06030" w14:textId="3B5FC218">
      <w:pPr>
        <w:pStyle w:val="ListParagraph"/>
        <w:numPr>
          <w:ilvl w:val="0"/>
          <w:numId w:val="19"/>
        </w:numPr>
        <w:rPr>
          <w:rFonts w:eastAsia="ＭＳ 明朝" w:eastAsiaTheme="minorEastAsia"/>
          <w:i w:val="1"/>
          <w:iCs w:val="1"/>
        </w:rPr>
      </w:pPr>
      <w:r w:rsidRPr="030A298C" w:rsidR="52DCC9B4">
        <w:rPr>
          <w:i w:val="1"/>
          <w:iCs w:val="1"/>
          <w:lang w:val="en-US"/>
        </w:rPr>
        <w:t>“</w:t>
      </w:r>
      <w:r w:rsidRPr="030A298C" w:rsidR="2702E4AA">
        <w:rPr>
          <w:i w:val="1"/>
          <w:iCs w:val="1"/>
          <w:lang w:val="en-US"/>
        </w:rPr>
        <w:t xml:space="preserve">I know that many people who are developing approaches to sharing records work on the assumption that the low hanging fruit is the documents. </w:t>
      </w:r>
      <w:r w:rsidRPr="030A298C" w:rsidR="2702E4AA">
        <w:rPr>
          <w:i w:val="1"/>
          <w:iCs w:val="1"/>
          <w:lang w:val="en-US"/>
        </w:rPr>
        <w:t>But actually, paradoxically</w:t>
      </w:r>
      <w:r w:rsidRPr="030A298C" w:rsidR="2702E4AA">
        <w:rPr>
          <w:i w:val="1"/>
          <w:iCs w:val="1"/>
          <w:lang w:val="en-US"/>
        </w:rPr>
        <w:t>, that may not be the case for us.” C50</w:t>
      </w:r>
    </w:p>
    <w:p w:rsidR="030A298C" w:rsidP="030A298C" w:rsidRDefault="030A298C" w14:paraId="37967678" w14:textId="1F38356B">
      <w:pPr>
        <w:pStyle w:val="Heading2"/>
      </w:pPr>
    </w:p>
    <w:p w:rsidR="2F1AF116" w:rsidP="030A298C" w:rsidRDefault="60DB32C5" w14:paraId="76BA6DBA" w14:textId="27B72321">
      <w:pPr>
        <w:pStyle w:val="Heading2"/>
        <w:rPr>
          <w:rFonts w:ascii="Calibri Light" w:hAnsi="Calibri Light" w:eastAsia="MS Gothic" w:cs="Times New Roman"/>
          <w:b w:val="1"/>
          <w:bCs w:val="1"/>
        </w:rPr>
      </w:pPr>
      <w:bookmarkStart w:name="_Toc1878988723" w:id="1713758701"/>
      <w:r w:rsidRPr="030A298C" w:rsidR="60DB32C5">
        <w:rPr>
          <w:b w:val="1"/>
          <w:bCs w:val="1"/>
        </w:rPr>
        <w:t xml:space="preserve">Viability of using </w:t>
      </w:r>
      <w:r w:rsidRPr="030A298C" w:rsidR="60DB32C5">
        <w:rPr>
          <w:b w:val="1"/>
          <w:bCs w:val="1"/>
        </w:rPr>
        <w:t>S</w:t>
      </w:r>
      <w:r w:rsidRPr="030A298C" w:rsidR="19637CA2">
        <w:rPr>
          <w:b w:val="1"/>
          <w:bCs w:val="1"/>
        </w:rPr>
        <w:t xml:space="preserve">hared Care Records </w:t>
      </w:r>
      <w:r w:rsidRPr="030A298C" w:rsidR="60DB32C5">
        <w:rPr>
          <w:b w:val="1"/>
          <w:bCs w:val="1"/>
        </w:rPr>
        <w:t xml:space="preserve">for </w:t>
      </w:r>
      <w:r w:rsidRPr="030A298C" w:rsidR="3B216895">
        <w:rPr>
          <w:b w:val="1"/>
          <w:bCs w:val="1"/>
        </w:rPr>
        <w:t>Patient Encounter History</w:t>
      </w:r>
      <w:r w:rsidRPr="030A298C" w:rsidR="60DB32C5">
        <w:rPr>
          <w:b w:val="1"/>
          <w:bCs w:val="1"/>
        </w:rPr>
        <w:t xml:space="preserve"> </w:t>
      </w:r>
      <w:bookmarkEnd w:id="1713758701"/>
    </w:p>
    <w:p w:rsidR="017E1FAF" w:rsidP="2D978F79" w:rsidRDefault="017E1FAF" w14:paraId="6B9A3D82" w14:textId="30A71EA6">
      <w:pPr>
        <w:rPr>
          <w:highlight w:val="yellow"/>
        </w:rPr>
      </w:pPr>
    </w:p>
    <w:p w:rsidR="4BFFFC2B" w:rsidP="65E3F703" w:rsidRDefault="1C76B22C" w14:paraId="25CC2218" w14:textId="57D4E418">
      <w:pPr>
        <w:pStyle w:val="Heading3"/>
        <w:rPr>
          <w:rFonts w:ascii="Calibri Light" w:hAnsi="Calibri Light" w:eastAsia="MS Gothic" w:cs="Times New Roman"/>
        </w:rPr>
      </w:pPr>
      <w:bookmarkStart w:name="_Toc309786168" w:id="1847982901"/>
      <w:r w:rsidRPr="030A298C" w:rsidR="1C76B22C">
        <w:rPr>
          <w:b w:val="1"/>
          <w:bCs w:val="1"/>
        </w:rPr>
        <w:t>Advantages</w:t>
      </w:r>
      <w:bookmarkEnd w:id="1847982901"/>
    </w:p>
    <w:p w:rsidR="719BBC1B" w:rsidP="7D205182" w:rsidRDefault="0FDFFE9F" w14:paraId="435314FB" w14:textId="04C35383">
      <w:pPr>
        <w:pStyle w:val="ListParagraph"/>
        <w:numPr>
          <w:ilvl w:val="0"/>
          <w:numId w:val="31"/>
        </w:numPr>
      </w:pPr>
      <w:r>
        <w:t>Shared Care Record</w:t>
      </w:r>
      <w:r w:rsidR="06B075E8">
        <w:t>s</w:t>
      </w:r>
      <w:r w:rsidR="54F6ABA9">
        <w:t xml:space="preserve"> </w:t>
      </w:r>
      <w:r w:rsidR="6C88CD9F">
        <w:t xml:space="preserve">is an </w:t>
      </w:r>
      <w:r w:rsidR="44C67C1B">
        <w:t>existing</w:t>
      </w:r>
      <w:r w:rsidR="6C88CD9F">
        <w:t xml:space="preserve"> programme with </w:t>
      </w:r>
      <w:r w:rsidR="238DD78E">
        <w:t xml:space="preserve">a </w:t>
      </w:r>
      <w:r w:rsidR="6C88CD9F">
        <w:t xml:space="preserve">good awareness and some level of regional cooperation </w:t>
      </w:r>
      <w:r w:rsidR="4655CC62">
        <w:t xml:space="preserve">which makes it a good fit for Patient Encounter History </w:t>
      </w:r>
      <w:r w:rsidR="3BFEC9C8">
        <w:t>(PEH).</w:t>
      </w:r>
    </w:p>
    <w:p w:rsidR="53FA7AC2" w:rsidP="63D37DF4" w:rsidRDefault="3BED41EA" w14:paraId="70F462F2" w14:textId="26542070">
      <w:pPr>
        <w:pStyle w:val="ListParagraph"/>
        <w:numPr>
          <w:ilvl w:val="0"/>
          <w:numId w:val="31"/>
        </w:numPr>
        <w:rPr>
          <w:rFonts w:eastAsiaTheme="minorEastAsia"/>
        </w:rPr>
      </w:pPr>
      <w:r>
        <w:t xml:space="preserve">Introducing </w:t>
      </w:r>
      <w:r w:rsidR="235A9FF5">
        <w:t>P</w:t>
      </w:r>
      <w:r w:rsidR="5DB6AF95">
        <w:t xml:space="preserve">EH </w:t>
      </w:r>
      <w:r>
        <w:t>as part of Sh</w:t>
      </w:r>
      <w:r w:rsidR="061013AF">
        <w:t xml:space="preserve">ared </w:t>
      </w:r>
      <w:r>
        <w:t>C</w:t>
      </w:r>
      <w:r w:rsidR="172AF8BC">
        <w:t xml:space="preserve">are </w:t>
      </w:r>
      <w:r>
        <w:t>R</w:t>
      </w:r>
      <w:r w:rsidR="646C77A3">
        <w:t>ecord</w:t>
      </w:r>
      <w:r>
        <w:t xml:space="preserve"> </w:t>
      </w:r>
      <w:r w:rsidR="37D1764D">
        <w:t>would make encounters available in the system</w:t>
      </w:r>
      <w:r w:rsidR="30630EBF">
        <w:t>s</w:t>
      </w:r>
      <w:r w:rsidR="37D1764D">
        <w:t xml:space="preserve"> clinicians are already using</w:t>
      </w:r>
      <w:r w:rsidR="17A49424">
        <w:t xml:space="preserve"> and could eventually provide a regional or national consolidated view</w:t>
      </w:r>
      <w:r w:rsidR="002E4AA6">
        <w:t>.</w:t>
      </w:r>
    </w:p>
    <w:p w:rsidR="53FA7AC2" w:rsidP="74F0ADF1" w:rsidRDefault="7D7F492D" w14:paraId="482DAD2B" w14:textId="6F50326F">
      <w:pPr>
        <w:pStyle w:val="ListParagraph"/>
        <w:numPr>
          <w:ilvl w:val="0"/>
          <w:numId w:val="31"/>
        </w:numPr>
        <w:rPr>
          <w:rFonts w:eastAsiaTheme="minorEastAsia"/>
        </w:rPr>
      </w:pPr>
      <w:r>
        <w:t xml:space="preserve">Shared Care Record programme is already tasked to solve the challenge </w:t>
      </w:r>
      <w:r w:rsidR="00D404EF">
        <w:t xml:space="preserve">of sharing clinical data </w:t>
      </w:r>
      <w:r>
        <w:t xml:space="preserve">across supplier and geographical boundaries, with some regions having made progress in this space. </w:t>
      </w:r>
    </w:p>
    <w:p w:rsidR="53FA7AC2" w:rsidP="030A298C" w:rsidRDefault="00A64D15" w14:paraId="3698DA89" w14:textId="5FC723AD">
      <w:pPr>
        <w:pStyle w:val="ListParagraph"/>
        <w:numPr>
          <w:ilvl w:val="0"/>
          <w:numId w:val="31"/>
        </w:numPr>
        <w:rPr>
          <w:rFonts w:eastAsia="ＭＳ 明朝" w:eastAsiaTheme="minorEastAsia"/>
        </w:rPr>
      </w:pPr>
      <w:r w:rsidR="00A64D15">
        <w:rPr/>
        <w:t xml:space="preserve">Because the </w:t>
      </w:r>
      <w:r w:rsidR="24BF37E2">
        <w:rPr/>
        <w:t>S</w:t>
      </w:r>
      <w:r w:rsidR="00A64D15">
        <w:rPr/>
        <w:t xml:space="preserve">hared </w:t>
      </w:r>
      <w:r w:rsidR="52F55985">
        <w:rPr/>
        <w:t>C</w:t>
      </w:r>
      <w:r w:rsidR="00A64D15">
        <w:rPr/>
        <w:t xml:space="preserve">are </w:t>
      </w:r>
      <w:r w:rsidR="28EC9A6D">
        <w:rPr/>
        <w:t>R</w:t>
      </w:r>
      <w:r w:rsidR="00A64D15">
        <w:rPr/>
        <w:t>ecord</w:t>
      </w:r>
      <w:r w:rsidR="465FC015">
        <w:rPr/>
        <w:t>s</w:t>
      </w:r>
      <w:r w:rsidR="00A64D15">
        <w:rPr/>
        <w:t xml:space="preserve"> </w:t>
      </w:r>
      <w:r w:rsidR="5D5F8245">
        <w:rPr/>
        <w:t>are</w:t>
      </w:r>
      <w:r w:rsidR="00A64D15">
        <w:rPr/>
        <w:t xml:space="preserve"> focused on patient </w:t>
      </w:r>
      <w:r w:rsidR="00A64D15">
        <w:rPr/>
        <w:t xml:space="preserve">data </w:t>
      </w:r>
      <w:r w:rsidR="67917F9E">
        <w:rPr/>
        <w:t>already</w:t>
      </w:r>
      <w:r w:rsidR="00A64D15">
        <w:rPr/>
        <w:t>, using</w:t>
      </w:r>
      <w:r w:rsidR="00A64D15">
        <w:rPr/>
        <w:t xml:space="preserve"> it to solve Patient Encounter History needs would mean we do so without </w:t>
      </w:r>
      <w:r w:rsidR="008C1BB8">
        <w:rPr/>
        <w:t xml:space="preserve">increasing the number of systems </w:t>
      </w:r>
      <w:r w:rsidR="00C47206">
        <w:rPr/>
        <w:t>clinicians</w:t>
      </w:r>
      <w:r w:rsidR="008C1BB8">
        <w:rPr/>
        <w:t xml:space="preserve"> have to </w:t>
      </w:r>
      <w:r w:rsidR="1386D3C6">
        <w:rPr/>
        <w:t>use —</w:t>
      </w:r>
      <w:r w:rsidR="28176241">
        <w:rPr/>
        <w:t xml:space="preserve"> </w:t>
      </w:r>
      <w:r w:rsidR="4CCB5A4A">
        <w:rPr/>
        <w:t>a key</w:t>
      </w:r>
      <w:r w:rsidR="2460298B">
        <w:rPr/>
        <w:t xml:space="preserve"> user </w:t>
      </w:r>
      <w:r w:rsidR="2460298B">
        <w:rPr/>
        <w:t>need</w:t>
      </w:r>
      <w:r w:rsidR="2460298B">
        <w:rPr/>
        <w:t xml:space="preserve"> </w:t>
      </w:r>
      <w:r w:rsidR="6E1FA8CA">
        <w:rPr/>
        <w:t xml:space="preserve">from </w:t>
      </w:r>
      <w:r w:rsidR="2FB08459">
        <w:rPr/>
        <w:t xml:space="preserve">the </w:t>
      </w:r>
      <w:r w:rsidR="4CCB5A4A">
        <w:rPr/>
        <w:t>PEH Discovery</w:t>
      </w:r>
      <w:r w:rsidR="7EA8AE37">
        <w:rPr/>
        <w:t>.</w:t>
      </w:r>
      <w:r w:rsidR="6BF7E1D6">
        <w:rPr/>
        <w:t xml:space="preserve"> </w:t>
      </w:r>
    </w:p>
    <w:p w:rsidR="2CEEBE64" w:rsidP="60EAC47D" w:rsidRDefault="000C0B79" w14:paraId="468CCB68" w14:textId="6523A6AB">
      <w:pPr>
        <w:pStyle w:val="ListParagraph"/>
        <w:numPr>
          <w:ilvl w:val="0"/>
          <w:numId w:val="31"/>
        </w:numPr>
        <w:rPr>
          <w:rFonts w:eastAsiaTheme="minorEastAsia"/>
        </w:rPr>
      </w:pPr>
      <w:r>
        <w:t>We can t</w:t>
      </w:r>
      <w:r w:rsidR="23CD8FBE">
        <w:t xml:space="preserve">arget roll out starting with </w:t>
      </w:r>
      <w:r w:rsidR="3CDB8D69">
        <w:t>Sh</w:t>
      </w:r>
      <w:r w:rsidR="0CDC7D79">
        <w:t xml:space="preserve">ared </w:t>
      </w:r>
      <w:r w:rsidR="3CDB8D69">
        <w:t>C</w:t>
      </w:r>
      <w:r w:rsidR="665D169D">
        <w:t xml:space="preserve">are </w:t>
      </w:r>
      <w:r w:rsidR="3CDB8D69">
        <w:t>R</w:t>
      </w:r>
      <w:r w:rsidR="2B0FB357">
        <w:t>ecord</w:t>
      </w:r>
      <w:r w:rsidR="7537119C">
        <w:t xml:space="preserve"> teams </w:t>
      </w:r>
      <w:r w:rsidR="23CD8FBE">
        <w:t>and suppliers who recognise the need for PEH</w:t>
      </w:r>
      <w:r w:rsidR="7D9EA0EA">
        <w:t xml:space="preserve"> and are able to prioritise it</w:t>
      </w:r>
      <w:r>
        <w:t>. This w</w:t>
      </w:r>
      <w:r w:rsidR="7D9EA0EA">
        <w:t>ould</w:t>
      </w:r>
      <w:r w:rsidR="23CD8FBE">
        <w:t xml:space="preserve"> lead to better </w:t>
      </w:r>
      <w:r w:rsidR="5C17672D">
        <w:t>engagement and simpler delivery</w:t>
      </w:r>
      <w:r w:rsidR="656D0102">
        <w:t>. It would be easier to implement PEH in one region and follow with a national roll out.</w:t>
      </w:r>
    </w:p>
    <w:p w:rsidR="2CEEBE64" w:rsidP="60EAC47D" w:rsidRDefault="2CEEBE64" w14:paraId="59EBA601" w14:textId="53F825CE"/>
    <w:p w:rsidR="78E843F5" w:rsidP="78E843F5" w:rsidRDefault="78E843F5" w14:paraId="16BB0719" w14:textId="00A18375"/>
    <w:p w:rsidR="4BFFFC2B" w:rsidP="030A298C" w:rsidRDefault="0C1E20AE" w14:paraId="485D7CC4" w14:textId="367F6DC1">
      <w:pPr>
        <w:pStyle w:val="Heading3"/>
        <w:rPr>
          <w:rFonts w:ascii="Calibri Light" w:hAnsi="Calibri Light" w:eastAsia="MS Gothic" w:cs="Times New Roman"/>
          <w:b w:val="1"/>
          <w:bCs w:val="1"/>
        </w:rPr>
      </w:pPr>
      <w:bookmarkStart w:name="_Toc1282798176" w:id="216566366"/>
      <w:r w:rsidRPr="030A298C" w:rsidR="0C1E20AE">
        <w:rPr>
          <w:b w:val="1"/>
          <w:bCs w:val="1"/>
        </w:rPr>
        <w:t>Disadvantages</w:t>
      </w:r>
      <w:bookmarkEnd w:id="216566366"/>
    </w:p>
    <w:p w:rsidR="5D95A738" w:rsidP="030A298C" w:rsidRDefault="5D95A738" w14:paraId="5C524A90" w14:textId="3C54229B">
      <w:pPr>
        <w:pStyle w:val="ListParagraph"/>
        <w:numPr>
          <w:ilvl w:val="0"/>
          <w:numId w:val="30"/>
        </w:numPr>
        <w:spacing w:after="0"/>
        <w:rPr>
          <w:rFonts w:ascii="Calibri" w:hAnsi="Calibri" w:eastAsia="Calibri" w:cs="Calibri" w:asciiTheme="minorAscii" w:hAnsiTheme="minorAscii" w:eastAsiaTheme="minorAscii" w:cstheme="minorAscii"/>
          <w:sz w:val="22"/>
          <w:szCs w:val="22"/>
        </w:rPr>
      </w:pPr>
      <w:r w:rsidR="53A8C3E8">
        <w:rPr/>
        <w:t>Existing direction for Shared Care Record teams was to deliver the programme on the local level. The national integration is an ambition but has not been an agreed deliverable yet. There is no agreed timeframe known to us.</w:t>
      </w:r>
      <w:r w:rsidR="53A8C3E8">
        <w:rPr/>
        <w:t xml:space="preserve"> </w:t>
      </w:r>
    </w:p>
    <w:p w:rsidR="5D95A738" w:rsidP="00863FBF" w:rsidRDefault="5D95A738" w14:paraId="307CF657" w14:textId="1CA94CB0">
      <w:pPr>
        <w:pStyle w:val="ListParagraph"/>
        <w:numPr>
          <w:ilvl w:val="0"/>
          <w:numId w:val="30"/>
        </w:numPr>
        <w:spacing w:after="0"/>
        <w:rPr/>
      </w:pPr>
      <w:r w:rsidR="5D95A738">
        <w:rPr/>
        <w:t>Regional approach might mean the national roll</w:t>
      </w:r>
      <w:r w:rsidR="00711A9F">
        <w:rPr/>
        <w:t>-</w:t>
      </w:r>
      <w:r w:rsidR="5D95A738">
        <w:rPr/>
        <w:t>out would take longer to complete</w:t>
      </w:r>
      <w:r w:rsidR="1871BDEA">
        <w:rPr/>
        <w:t>.</w:t>
      </w:r>
      <w:r w:rsidR="5D95A738">
        <w:rPr/>
        <w:t xml:space="preserve"> </w:t>
      </w:r>
    </w:p>
    <w:p w:rsidR="016F6345" w:rsidP="00863FBF" w:rsidRDefault="7166931D" w14:paraId="363C2B4F" w14:textId="396AD4AA">
      <w:pPr>
        <w:pStyle w:val="ListParagraph"/>
        <w:numPr>
          <w:ilvl w:val="0"/>
          <w:numId w:val="30"/>
        </w:numPr>
        <w:spacing w:after="0"/>
        <w:rPr/>
      </w:pPr>
      <w:r w:rsidR="7166931D">
        <w:rPr/>
        <w:t>It is currently u</w:t>
      </w:r>
      <w:r w:rsidR="011DE8D3">
        <w:rPr/>
        <w:t xml:space="preserve">nclear how simple would it be to </w:t>
      </w:r>
      <w:r w:rsidR="50D4DEE1">
        <w:rPr/>
        <w:t>introduce</w:t>
      </w:r>
      <w:r w:rsidR="011DE8D3">
        <w:rPr/>
        <w:t xml:space="preserve"> PEH </w:t>
      </w:r>
      <w:r w:rsidR="0578E9C8">
        <w:rPr/>
        <w:t xml:space="preserve">to existing Shared Care Records </w:t>
      </w:r>
      <w:r w:rsidR="011DE8D3">
        <w:rPr/>
        <w:t>in a user-centred way</w:t>
      </w:r>
      <w:r w:rsidR="00BA707B">
        <w:rPr/>
        <w:t xml:space="preserve">, however </w:t>
      </w:r>
      <w:r w:rsidR="00372580">
        <w:rPr/>
        <w:t>user</w:t>
      </w:r>
      <w:r w:rsidR="742A2376">
        <w:rPr/>
        <w:t>-</w:t>
      </w:r>
      <w:r w:rsidR="00372580">
        <w:rPr/>
        <w:t xml:space="preserve">centred design practices have been evidenced in some Shared Care Record </w:t>
      </w:r>
      <w:r w:rsidR="001E18D3">
        <w:rPr/>
        <w:t>initiatives</w:t>
      </w:r>
      <w:r w:rsidR="022C7C27">
        <w:rPr/>
        <w:t>.</w:t>
      </w:r>
    </w:p>
    <w:p w:rsidR="272212DE" w:rsidP="00863FBF" w:rsidRDefault="728B7DD1" w14:paraId="3D002DD1" w14:textId="12214F91">
      <w:pPr>
        <w:pStyle w:val="ListParagraph"/>
        <w:numPr>
          <w:ilvl w:val="0"/>
          <w:numId w:val="30"/>
        </w:numPr>
        <w:spacing w:after="0"/>
        <w:rPr/>
      </w:pPr>
      <w:r w:rsidR="728B7DD1">
        <w:rPr/>
        <w:t>The l</w:t>
      </w:r>
      <w:r w:rsidR="5869B6DE">
        <w:rPr/>
        <w:t>imited number of suppliers</w:t>
      </w:r>
      <w:r w:rsidR="5BEAF57A">
        <w:rPr/>
        <w:t xml:space="preserve"> servicing the Shared Care Record programme means, that if the incentives for them are insufficient, we might struggle to find partners for proving the PEH </w:t>
      </w:r>
      <w:r w:rsidR="705D3228">
        <w:rPr/>
        <w:t>concept</w:t>
      </w:r>
      <w:r w:rsidR="695B0940">
        <w:rPr/>
        <w:t xml:space="preserve">. </w:t>
      </w:r>
    </w:p>
    <w:p w:rsidR="032E3BD6" w:rsidP="032E3BD6" w:rsidRDefault="032E3BD6" w14:paraId="293D06C1" w14:textId="206CEFA5">
      <w:pPr>
        <w:spacing w:after="0"/>
      </w:pPr>
    </w:p>
    <w:p w:rsidR="78E843F5" w:rsidP="2D978F79" w:rsidRDefault="78E843F5" w14:paraId="78467D66" w14:textId="264CE043">
      <w:pPr>
        <w:rPr>
          <w:highlight w:val="yellow"/>
        </w:rPr>
      </w:pPr>
    </w:p>
    <w:p w:rsidR="77E5B2C0" w:rsidP="030A298C" w:rsidRDefault="3D6571AC" w14:paraId="5C02F2CF" w14:textId="367F6DC1">
      <w:pPr>
        <w:pStyle w:val="Heading3"/>
        <w:rPr>
          <w:rFonts w:ascii="Calibri Light" w:hAnsi="Calibri Light" w:eastAsia="MS Gothic" w:cs="Times New Roman"/>
          <w:b w:val="1"/>
          <w:bCs w:val="1"/>
        </w:rPr>
      </w:pPr>
      <w:bookmarkStart w:name="_Toc2044511858" w:id="678955195"/>
      <w:r w:rsidRPr="030A298C" w:rsidR="3D6571AC">
        <w:rPr>
          <w:b w:val="1"/>
          <w:bCs w:val="1"/>
        </w:rPr>
        <w:t>Considerations</w:t>
      </w:r>
      <w:bookmarkEnd w:id="678955195"/>
    </w:p>
    <w:p w:rsidR="77E5B2C0" w:rsidP="00863FBF" w:rsidRDefault="14B66EDD" w14:paraId="12F82B42" w14:textId="567E6F23">
      <w:pPr>
        <w:pStyle w:val="ListParagraph"/>
        <w:numPr>
          <w:ilvl w:val="0"/>
          <w:numId w:val="30"/>
        </w:numPr>
        <w:spacing w:after="0"/>
      </w:pPr>
      <w:proofErr w:type="gramStart"/>
      <w:r>
        <w:t>In</w:t>
      </w:r>
      <w:r w:rsidR="39015299">
        <w:t xml:space="preserve"> order to</w:t>
      </w:r>
      <w:proofErr w:type="gramEnd"/>
      <w:r w:rsidR="39015299">
        <w:t xml:space="preserve"> prove the </w:t>
      </w:r>
      <w:r w:rsidR="4A7A3B4B">
        <w:t>concept,</w:t>
      </w:r>
      <w:r>
        <w:t xml:space="preserve"> we would have to </w:t>
      </w:r>
      <w:r w:rsidR="349FDF2B">
        <w:t xml:space="preserve">run experiments in two types of </w:t>
      </w:r>
      <w:r w:rsidR="1AAA977F">
        <w:t>Sh</w:t>
      </w:r>
      <w:r w:rsidR="00D1070F">
        <w:t xml:space="preserve">ared </w:t>
      </w:r>
      <w:r w:rsidR="59504C49">
        <w:t>C</w:t>
      </w:r>
      <w:r w:rsidR="1E454630">
        <w:t xml:space="preserve">are </w:t>
      </w:r>
      <w:r w:rsidR="59504C49">
        <w:t>R</w:t>
      </w:r>
      <w:r w:rsidR="0EAF1F64">
        <w:t>ecord</w:t>
      </w:r>
      <w:r w:rsidR="1AAA977F">
        <w:t xml:space="preserve"> environments</w:t>
      </w:r>
      <w:r w:rsidR="349FDF2B">
        <w:t>: a region using a</w:t>
      </w:r>
      <w:r>
        <w:t xml:space="preserve"> CDR (clinical data repository)</w:t>
      </w:r>
      <w:r w:rsidR="45F42933">
        <w:t xml:space="preserve"> model</w:t>
      </w:r>
      <w:r>
        <w:t xml:space="preserve"> and</w:t>
      </w:r>
      <w:r w:rsidR="327DC8C3">
        <w:t xml:space="preserve"> a region using</w:t>
      </w:r>
      <w:r>
        <w:t xml:space="preserve"> registry model.</w:t>
      </w:r>
    </w:p>
    <w:p w:rsidRPr="007600D0" w:rsidR="03BEBBCB" w:rsidP="030A298C" w:rsidRDefault="3A853F32" w14:paraId="19429E1C" w14:textId="7681F7DA">
      <w:pPr>
        <w:pStyle w:val="ListParagraph"/>
        <w:numPr>
          <w:ilvl w:val="0"/>
          <w:numId w:val="30"/>
        </w:numPr>
        <w:spacing w:after="0"/>
        <w:rPr>
          <w:rFonts w:eastAsia="ＭＳ 明朝" w:eastAsiaTheme="minorEastAsia"/>
        </w:rPr>
      </w:pPr>
      <w:r w:rsidR="3A853F32">
        <w:rPr/>
        <w:t>A risk of data duplication should be considered if</w:t>
      </w:r>
      <w:r w:rsidR="2640BD6D">
        <w:rPr/>
        <w:t xml:space="preserve"> PEH was to be introduced to </w:t>
      </w:r>
      <w:r w:rsidR="3A853F32">
        <w:rPr/>
        <w:t>S</w:t>
      </w:r>
      <w:r w:rsidR="55ED2121">
        <w:rPr/>
        <w:t>h</w:t>
      </w:r>
      <w:r w:rsidR="388E2CE6">
        <w:rPr/>
        <w:t xml:space="preserve">ared </w:t>
      </w:r>
      <w:r w:rsidR="7F6BED2B">
        <w:rPr/>
        <w:t>C</w:t>
      </w:r>
      <w:r w:rsidR="4F351DCF">
        <w:rPr/>
        <w:t xml:space="preserve">are </w:t>
      </w:r>
      <w:r w:rsidR="7F6BED2B">
        <w:rPr/>
        <w:t>R</w:t>
      </w:r>
      <w:r w:rsidR="7A7C9690">
        <w:rPr/>
        <w:t>ecord</w:t>
      </w:r>
      <w:r w:rsidR="55ED2121">
        <w:rPr/>
        <w:t xml:space="preserve">. A registry model, where the data stays within the system it was created, </w:t>
      </w:r>
      <w:r w:rsidR="0506343B">
        <w:rPr/>
        <w:t xml:space="preserve">could </w:t>
      </w:r>
      <w:r w:rsidR="0506343B">
        <w:rPr/>
        <w:t xml:space="preserve">support </w:t>
      </w:r>
      <w:r w:rsidR="0EB9C541">
        <w:rPr/>
        <w:t>mitigating</w:t>
      </w:r>
      <w:r w:rsidR="55ED2121">
        <w:rPr/>
        <w:t xml:space="preserve"> this </w:t>
      </w:r>
      <w:r w:rsidR="17EA21B9">
        <w:rPr/>
        <w:t>risk.</w:t>
      </w:r>
    </w:p>
    <w:p w:rsidRPr="007600D0" w:rsidR="007600D0" w:rsidP="007600D0" w:rsidRDefault="007600D0" w14:paraId="58777FBA" w14:textId="2F743338">
      <w:pPr>
        <w:pStyle w:val="ListParagraph"/>
        <w:numPr>
          <w:ilvl w:val="0"/>
          <w:numId w:val="30"/>
        </w:numPr>
      </w:pPr>
      <w:r>
        <w:t xml:space="preserve">Of those that we spoke to, only </w:t>
      </w:r>
      <w:proofErr w:type="spellStart"/>
      <w:r>
        <w:t>OneLondon</w:t>
      </w:r>
      <w:proofErr w:type="spellEnd"/>
      <w:r>
        <w:t xml:space="preserve"> include 111 telephony encounters.</w:t>
      </w:r>
    </w:p>
    <w:p w:rsidR="69EA758C" w:rsidP="1691D958" w:rsidRDefault="60DF35F2" w14:paraId="43361FCA" w14:textId="0B4D22F6">
      <w:pPr>
        <w:pStyle w:val="ListParagraph"/>
        <w:numPr>
          <w:ilvl w:val="0"/>
          <w:numId w:val="30"/>
        </w:numPr>
        <w:spacing w:after="0"/>
      </w:pPr>
      <w:r>
        <w:t>Introducing an additional feature to Sh</w:t>
      </w:r>
      <w:r w:rsidR="05932100">
        <w:t xml:space="preserve">ared </w:t>
      </w:r>
      <w:r>
        <w:t>C</w:t>
      </w:r>
      <w:r w:rsidR="6968D356">
        <w:t xml:space="preserve">are </w:t>
      </w:r>
      <w:r>
        <w:t>R</w:t>
      </w:r>
      <w:r w:rsidR="3D69F010">
        <w:t>ecord</w:t>
      </w:r>
      <w:r w:rsidR="76363B3A">
        <w:t xml:space="preserve"> would require additional training in environments where clinicians already face</w:t>
      </w:r>
      <w:r w:rsidR="0628664A">
        <w:t xml:space="preserve"> high</w:t>
      </w:r>
      <w:r w:rsidR="76363B3A">
        <w:t xml:space="preserve"> time pressure. </w:t>
      </w:r>
    </w:p>
    <w:p w:rsidR="77E5B2C0" w:rsidP="53602D60" w:rsidRDefault="7E2AC060" w14:paraId="02673CDE" w14:textId="2273086E">
      <w:pPr>
        <w:pStyle w:val="ListParagraph"/>
        <w:numPr>
          <w:ilvl w:val="0"/>
          <w:numId w:val="30"/>
        </w:numPr>
        <w:spacing w:after="0"/>
        <w:rPr>
          <w:rFonts w:eastAsiaTheme="minorEastAsia"/>
        </w:rPr>
      </w:pPr>
      <w:r>
        <w:t>There is a possibility, that s</w:t>
      </w:r>
      <w:r w:rsidR="67CC3C29">
        <w:t>ome regions might not be interested in prioritising PEH development</w:t>
      </w:r>
      <w:r w:rsidR="04182349">
        <w:t xml:space="preserve"> over other features or integrations</w:t>
      </w:r>
      <w:r w:rsidR="00DF78CF">
        <w:t xml:space="preserve">, however if enough regions tell us that PEH is not a priority then we should use this in consideration of </w:t>
      </w:r>
      <w:r w:rsidR="00900BA1">
        <w:t>the viability of the project and whether to continue.</w:t>
      </w:r>
    </w:p>
    <w:p w:rsidR="77E5B2C0" w:rsidP="53602D60" w:rsidRDefault="401268D4" w14:paraId="2F3BCA43" w14:textId="5D9FE4B0">
      <w:pPr>
        <w:pStyle w:val="ListParagraph"/>
        <w:numPr>
          <w:ilvl w:val="0"/>
          <w:numId w:val="30"/>
        </w:numPr>
        <w:spacing w:after="0"/>
      </w:pPr>
      <w:r>
        <w:t>After PEH is implemented, n</w:t>
      </w:r>
      <w:r w:rsidR="064D6138">
        <w:t xml:space="preserve">ational </w:t>
      </w:r>
      <w:r w:rsidR="41C617C4">
        <w:t>and regi</w:t>
      </w:r>
      <w:r w:rsidR="54689E8E">
        <w:t>o</w:t>
      </w:r>
      <w:r w:rsidR="41C617C4">
        <w:t xml:space="preserve">nal </w:t>
      </w:r>
      <w:r w:rsidR="064D6138">
        <w:t>systems are likely to have to continue to support existing solutions such as RCS and PEM</w:t>
      </w:r>
      <w:r w:rsidR="1A0A33E6">
        <w:t>,</w:t>
      </w:r>
      <w:r w:rsidR="064D6138">
        <w:t xml:space="preserve"> up to the point where all shared care records contain encounter data and have developed the national</w:t>
      </w:r>
      <w:r w:rsidR="568FD573">
        <w:t xml:space="preserve"> and </w:t>
      </w:r>
      <w:r w:rsidR="064D6138">
        <w:t>regional systems integration.</w:t>
      </w:r>
    </w:p>
    <w:p w:rsidR="77E5B2C0" w:rsidP="00863FBF" w:rsidRDefault="3A20FE35" w14:paraId="4226556C" w14:textId="07DC390F">
      <w:pPr>
        <w:pStyle w:val="ListParagraph"/>
        <w:numPr>
          <w:ilvl w:val="0"/>
          <w:numId w:val="30"/>
        </w:numPr>
        <w:spacing w:after="0"/>
      </w:pPr>
      <w:r>
        <w:t xml:space="preserve">There is a question around governance of the PEH project and whether it makes sense for it to be governed </w:t>
      </w:r>
      <w:r w:rsidR="3AA57408">
        <w:t xml:space="preserve">within the national Shared Care Record programme </w:t>
      </w:r>
      <w:r>
        <w:t>or</w:t>
      </w:r>
      <w:r w:rsidR="4C623035">
        <w:t>, as it is currently, within</w:t>
      </w:r>
      <w:r>
        <w:t xml:space="preserve"> U</w:t>
      </w:r>
      <w:r w:rsidR="2A22305D">
        <w:t>rgent and Emergency Care</w:t>
      </w:r>
      <w:r w:rsidR="7197BADE">
        <w:t>.</w:t>
      </w:r>
    </w:p>
    <w:p w:rsidR="0018271E" w:rsidP="0018271E" w:rsidRDefault="0018271E" w14:paraId="6A1290B1" w14:textId="01232480">
      <w:pPr>
        <w:pStyle w:val="ListParagraph"/>
        <w:numPr>
          <w:ilvl w:val="0"/>
          <w:numId w:val="30"/>
        </w:numPr>
      </w:pPr>
      <w:r>
        <w:t>Not all settings share or are technically able to share patient encounters, meaning clinicians might not have a complete picture available to them (this will be true regardless of solution)</w:t>
      </w:r>
      <w:r w:rsidR="00774ED7">
        <w:t>.</w:t>
      </w:r>
    </w:p>
    <w:p w:rsidR="00774ED7" w:rsidP="23B6A416" w:rsidRDefault="00774ED7" w14:paraId="21554615" w14:textId="58DBE776">
      <w:pPr>
        <w:pStyle w:val="ListParagraph"/>
        <w:numPr>
          <w:ilvl w:val="0"/>
          <w:numId w:val="30"/>
        </w:numPr>
        <w:spacing w:after="0"/>
        <w:rPr/>
      </w:pPr>
      <w:r w:rsidR="00774ED7">
        <w:rPr/>
        <w:t>System providers might need to make changes in how data is delivered (real-time vs</w:t>
      </w:r>
      <w:r w:rsidR="1FB310CC">
        <w:rPr/>
        <w:t>.</w:t>
      </w:r>
      <w:r w:rsidR="00774ED7">
        <w:rPr/>
        <w:t xml:space="preserve"> batch). Currently, there is no standardisation in how data is being captured and shared</w:t>
      </w:r>
      <w:r w:rsidR="0C9B9724">
        <w:rPr/>
        <w:t>.</w:t>
      </w:r>
      <w:r w:rsidR="00774ED7">
        <w:rPr/>
        <w:t xml:space="preserve"> </w:t>
      </w:r>
      <w:r w:rsidR="4F158EE0">
        <w:rPr/>
        <w:t xml:space="preserve">Note that </w:t>
      </w:r>
      <w:r w:rsidR="00774ED7">
        <w:rPr/>
        <w:t>this will be true regardless of solution.</w:t>
      </w:r>
    </w:p>
    <w:p w:rsidR="77E5B2C0" w:rsidP="00DF5291" w:rsidRDefault="00DF5291" w14:paraId="01EBFC4B" w14:textId="375C6BF2">
      <w:r>
        <w:br w:type="page"/>
      </w:r>
    </w:p>
    <w:p w:rsidR="00DF5291" w:rsidP="7D205182" w:rsidRDefault="00DF5291" w14:paraId="0F1B43B3" w14:textId="77777777">
      <w:pPr>
        <w:pStyle w:val="Heading2"/>
        <w:sectPr w:rsidR="00DF5291" w:rsidSect="00DF5291">
          <w:headerReference w:type="default" r:id="rId34"/>
          <w:footerReference w:type="default" r:id="rId35"/>
          <w:pgSz w:w="12240" w:h="15840" w:orient="portrait"/>
          <w:pgMar w:top="720" w:right="720" w:bottom="720" w:left="720" w:header="720" w:footer="720" w:gutter="0"/>
          <w:cols w:space="720"/>
          <w:docGrid w:linePitch="360"/>
          <w:titlePg w:val="1"/>
          <w:headerReference w:type="first" r:id="Rebf9e8dfe5ad45e9"/>
          <w:footerReference w:type="first" r:id="R9315923ba01d4203"/>
        </w:sectPr>
      </w:pPr>
    </w:p>
    <w:p w:rsidR="424A0026" w:rsidP="7D205182" w:rsidRDefault="25D35650" w14:paraId="214BEC47" w14:textId="2853EE92">
      <w:pPr>
        <w:pStyle w:val="Heading2"/>
        <w:rPr>
          <w:rFonts w:ascii="Calibri Light" w:hAnsi="Calibri Light" w:eastAsia="MS Gothic" w:cs="Times New Roman"/>
        </w:rPr>
      </w:pPr>
      <w:bookmarkStart w:name="_Toc1432929033" w:id="452943312"/>
      <w:r w:rsidR="25D35650">
        <w:rPr/>
        <w:t>Appendix</w:t>
      </w:r>
      <w:r w:rsidR="25D35650">
        <w:rPr/>
        <w:t xml:space="preserve"> </w:t>
      </w:r>
      <w:bookmarkEnd w:id="452943312"/>
    </w:p>
    <w:p w:rsidR="424A0026" w:rsidP="7D205182" w:rsidRDefault="25D35650" w14:paraId="5C3EC44A" w14:textId="6447D95F">
      <w:pPr>
        <w:rPr>
          <w:rFonts w:ascii="Calibri" w:hAnsi="Calibri" w:cs="Calibri" w:eastAsiaTheme="minorEastAsia"/>
          <w:color w:val="000000" w:themeColor="text1"/>
        </w:rPr>
      </w:pPr>
      <w:r w:rsidRPr="7D205182">
        <w:rPr>
          <w:rFonts w:ascii="Calibri" w:hAnsi="Calibri" w:cs="Calibri" w:eastAsiaTheme="minorEastAsia"/>
          <w:color w:val="000000" w:themeColor="text1"/>
        </w:rPr>
        <w:t>Table of shared care record</w:t>
      </w:r>
      <w:r w:rsidRPr="7D205182" w:rsidR="5D662902">
        <w:rPr>
          <w:rFonts w:ascii="Calibri" w:hAnsi="Calibri" w:cs="Calibri" w:eastAsiaTheme="minorEastAsia"/>
          <w:color w:val="000000" w:themeColor="text1"/>
        </w:rPr>
        <w:t>s and which ICSs fall under it</w:t>
      </w:r>
    </w:p>
    <w:tbl>
      <w:tblPr>
        <w:tblW w:w="13680" w:type="dxa"/>
        <w:tblCellMar>
          <w:top w:w="15" w:type="dxa"/>
          <w:bottom w:w="15" w:type="dxa"/>
        </w:tblCellMar>
        <w:tblLook w:val="04A0" w:firstRow="1" w:lastRow="0" w:firstColumn="1" w:lastColumn="0" w:noHBand="0" w:noVBand="1"/>
      </w:tblPr>
      <w:tblGrid>
        <w:gridCol w:w="3420"/>
        <w:gridCol w:w="3560"/>
        <w:gridCol w:w="3360"/>
        <w:gridCol w:w="3340"/>
      </w:tblGrid>
      <w:tr w:rsidRPr="00DF5291" w:rsidR="00EB5529" w:rsidTr="030A298C" w14:paraId="050A3B45" w14:textId="77777777">
        <w:trPr>
          <w:trHeight w:val="600"/>
        </w:trPr>
        <w:tc>
          <w:tcPr>
            <w:tcW w:w="3420" w:type="dxa"/>
            <w:tcBorders>
              <w:top w:val="nil"/>
              <w:left w:val="nil"/>
              <w:bottom w:val="nil"/>
              <w:right w:val="nil"/>
            </w:tcBorders>
            <w:shd w:val="clear" w:color="auto" w:fill="F2F2F2" w:themeFill="background1" w:themeFillShade="F2"/>
            <w:tcMar/>
            <w:vAlign w:val="bottom"/>
            <w:hideMark/>
          </w:tcPr>
          <w:p w:rsidRPr="00DF5291" w:rsidR="00DF5291" w:rsidP="00DF5291" w:rsidRDefault="00DF5291" w14:paraId="4FD2A2E8" w14:textId="2F8431B1">
            <w:pPr>
              <w:spacing w:after="0" w:line="240" w:lineRule="auto"/>
              <w:rPr>
                <w:rFonts w:ascii="Calibri" w:hAnsi="Calibri" w:eastAsia="Times New Roman" w:cs="Calibri"/>
                <w:color w:val="000000"/>
                <w:lang w:eastAsia="en-GB"/>
              </w:rPr>
            </w:pPr>
            <w:r w:rsidRPr="030A298C" w:rsidR="51131996">
              <w:rPr>
                <w:rFonts w:ascii="Calibri" w:hAnsi="Calibri" w:eastAsia="Times New Roman" w:cs="Calibri"/>
                <w:color w:val="000000" w:themeColor="text1" w:themeTint="FF" w:themeShade="FF"/>
                <w:lang w:eastAsia="en-GB"/>
              </w:rPr>
              <w:t>ICS (Integrated Care System)</w:t>
            </w:r>
          </w:p>
        </w:tc>
        <w:tc>
          <w:tcPr>
            <w:tcW w:w="3560" w:type="dxa"/>
            <w:tcBorders>
              <w:top w:val="nil"/>
              <w:left w:val="nil"/>
              <w:bottom w:val="nil"/>
              <w:right w:val="nil"/>
            </w:tcBorders>
            <w:shd w:val="clear" w:color="auto" w:fill="F2F2F2" w:themeFill="background1" w:themeFillShade="F2"/>
            <w:tcMar/>
            <w:vAlign w:val="bottom"/>
            <w:hideMark/>
          </w:tcPr>
          <w:p w:rsidRPr="00DF5291" w:rsidR="00DF5291" w:rsidP="00DF5291" w:rsidRDefault="00DF5291" w14:paraId="5EC08F6C" w14:textId="77777777">
            <w:pPr>
              <w:spacing w:after="0" w:line="240" w:lineRule="auto"/>
              <w:rPr>
                <w:rFonts w:ascii="Calibri" w:hAnsi="Calibri" w:eastAsia="Times New Roman" w:cs="Calibri"/>
                <w:color w:val="000000"/>
                <w:lang w:eastAsia="en-GB"/>
              </w:rPr>
            </w:pPr>
            <w:r w:rsidRPr="00DF5291">
              <w:rPr>
                <w:rFonts w:ascii="Calibri" w:hAnsi="Calibri" w:eastAsia="Times New Roman" w:cs="Calibri"/>
                <w:color w:val="000000"/>
                <w:lang w:eastAsia="en-GB"/>
              </w:rPr>
              <w:t>Local Care Record Programmes</w:t>
            </w:r>
          </w:p>
        </w:tc>
        <w:tc>
          <w:tcPr>
            <w:tcW w:w="3360" w:type="dxa"/>
            <w:tcBorders>
              <w:top w:val="nil"/>
              <w:left w:val="nil"/>
              <w:bottom w:val="nil"/>
              <w:right w:val="nil"/>
            </w:tcBorders>
            <w:shd w:val="clear" w:color="auto" w:fill="F2F2F2" w:themeFill="background1" w:themeFillShade="F2"/>
            <w:tcMar/>
            <w:vAlign w:val="bottom"/>
            <w:hideMark/>
          </w:tcPr>
          <w:p w:rsidRPr="00DF5291" w:rsidR="00DF5291" w:rsidP="00DF5291" w:rsidRDefault="00DF5291" w14:paraId="1C4B06B7" w14:textId="77777777">
            <w:pPr>
              <w:spacing w:after="0" w:line="240" w:lineRule="auto"/>
              <w:rPr>
                <w:rFonts w:ascii="Calibri" w:hAnsi="Calibri" w:eastAsia="Times New Roman" w:cs="Calibri"/>
                <w:color w:val="000000"/>
                <w:lang w:eastAsia="en-GB"/>
              </w:rPr>
            </w:pPr>
            <w:r w:rsidRPr="00DF5291">
              <w:rPr>
                <w:rFonts w:ascii="Calibri" w:hAnsi="Calibri" w:eastAsia="Times New Roman" w:cs="Calibri"/>
                <w:color w:val="000000"/>
                <w:lang w:eastAsia="en-GB"/>
              </w:rPr>
              <w:t>Regional Shared Care Records</w:t>
            </w:r>
          </w:p>
        </w:tc>
        <w:tc>
          <w:tcPr>
            <w:tcW w:w="3340" w:type="dxa"/>
            <w:tcBorders>
              <w:top w:val="nil"/>
              <w:left w:val="nil"/>
              <w:bottom w:val="nil"/>
              <w:right w:val="nil"/>
            </w:tcBorders>
            <w:shd w:val="clear" w:color="auto" w:fill="F2F2F2" w:themeFill="background1" w:themeFillShade="F2"/>
            <w:tcMar/>
            <w:vAlign w:val="bottom"/>
            <w:hideMark/>
          </w:tcPr>
          <w:p w:rsidRPr="00DF5291" w:rsidR="00DF5291" w:rsidP="00DF5291" w:rsidRDefault="00DF5291" w14:paraId="054D6437" w14:textId="2BE13F2E">
            <w:pPr>
              <w:spacing w:after="0" w:line="240" w:lineRule="auto"/>
              <w:rPr>
                <w:rFonts w:ascii="Calibri" w:hAnsi="Calibri" w:eastAsia="Times New Roman" w:cs="Calibri"/>
                <w:color w:val="000000"/>
                <w:lang w:eastAsia="en-GB"/>
              </w:rPr>
            </w:pPr>
            <w:r w:rsidRPr="00DF5291">
              <w:rPr>
                <w:rFonts w:ascii="Calibri" w:hAnsi="Calibri" w:eastAsia="Times New Roman" w:cs="Calibri"/>
                <w:color w:val="000000"/>
                <w:lang w:eastAsia="en-GB"/>
              </w:rPr>
              <w:t xml:space="preserve">* = </w:t>
            </w:r>
            <w:r w:rsidR="006A1771">
              <w:rPr>
                <w:rFonts w:ascii="Calibri" w:hAnsi="Calibri" w:eastAsia="Times New Roman" w:cs="Calibri"/>
                <w:color w:val="000000"/>
                <w:lang w:eastAsia="en-GB"/>
              </w:rPr>
              <w:t xml:space="preserve">Unable to find </w:t>
            </w:r>
            <w:r w:rsidR="00695E1F">
              <w:rPr>
                <w:rFonts w:ascii="Calibri" w:hAnsi="Calibri" w:eastAsia="Times New Roman" w:cs="Calibri"/>
                <w:color w:val="000000"/>
                <w:lang w:eastAsia="en-GB"/>
              </w:rPr>
              <w:t>website</w:t>
            </w:r>
          </w:p>
        </w:tc>
      </w:tr>
      <w:tr w:rsidRPr="00DF5291" w:rsidR="00DF5291" w:rsidTr="030A298C" w14:paraId="75590CEF" w14:textId="77777777">
        <w:trPr>
          <w:trHeight w:val="300"/>
        </w:trPr>
        <w:tc>
          <w:tcPr>
            <w:tcW w:w="3420" w:type="dxa"/>
            <w:tcBorders>
              <w:top w:val="nil"/>
              <w:left w:val="nil"/>
              <w:bottom w:val="nil"/>
              <w:right w:val="nil"/>
            </w:tcBorders>
            <w:shd w:val="clear" w:color="auto" w:fill="D9D9D9" w:themeFill="background1" w:themeFillShade="D9"/>
            <w:tcMar/>
            <w:vAlign w:val="bottom"/>
            <w:hideMark/>
          </w:tcPr>
          <w:p w:rsidRPr="00DF5291" w:rsidR="00DF5291" w:rsidP="00DF5291" w:rsidRDefault="2B3E7F6C" w14:paraId="74907CC3" w14:textId="1EA86317">
            <w:pPr>
              <w:spacing w:after="0" w:line="240" w:lineRule="auto"/>
              <w:rPr>
                <w:rFonts w:ascii="Calibri" w:hAnsi="Calibri" w:eastAsia="Times New Roman" w:cs="Calibri"/>
                <w:color w:val="000000"/>
                <w:lang w:eastAsia="en-GB"/>
              </w:rPr>
            </w:pPr>
            <w:r w:rsidRPr="0C1ED902">
              <w:rPr>
                <w:rFonts w:ascii="Calibri" w:hAnsi="Calibri" w:eastAsia="Times New Roman" w:cs="Calibri"/>
                <w:color w:val="000000" w:themeColor="text1"/>
                <w:lang w:eastAsia="en-GB"/>
              </w:rPr>
              <w:t>Northeast</w:t>
            </w:r>
            <w:r w:rsidRPr="00DF5291" w:rsidR="00DF5291">
              <w:rPr>
                <w:rFonts w:ascii="Calibri" w:hAnsi="Calibri" w:eastAsia="Times New Roman" w:cs="Calibri"/>
                <w:color w:val="000000" w:themeColor="text1"/>
                <w:lang w:eastAsia="en-GB"/>
              </w:rPr>
              <w:t xml:space="preserve"> and Humber</w:t>
            </w:r>
          </w:p>
        </w:tc>
        <w:tc>
          <w:tcPr>
            <w:tcW w:w="3560" w:type="dxa"/>
            <w:tcBorders>
              <w:top w:val="nil"/>
              <w:left w:val="nil"/>
              <w:bottom w:val="nil"/>
              <w:right w:val="nil"/>
            </w:tcBorders>
            <w:shd w:val="clear" w:color="auto" w:fill="D9D9D9" w:themeFill="background1" w:themeFillShade="D9"/>
            <w:tcMar/>
            <w:vAlign w:val="bottom"/>
            <w:hideMark/>
          </w:tcPr>
          <w:p w:rsidRPr="00DF5291" w:rsidR="00DF5291" w:rsidP="00DF5291" w:rsidRDefault="00DF5291" w14:paraId="660F359B" w14:textId="77777777">
            <w:pPr>
              <w:spacing w:after="0" w:line="240" w:lineRule="auto"/>
              <w:rPr>
                <w:rFonts w:ascii="Calibri" w:hAnsi="Calibri" w:eastAsia="Times New Roman" w:cs="Calibri"/>
                <w:color w:val="000000"/>
                <w:lang w:eastAsia="en-GB"/>
              </w:rPr>
            </w:pPr>
          </w:p>
        </w:tc>
        <w:tc>
          <w:tcPr>
            <w:tcW w:w="3360" w:type="dxa"/>
            <w:tcBorders>
              <w:top w:val="nil"/>
              <w:left w:val="nil"/>
              <w:bottom w:val="nil"/>
              <w:right w:val="nil"/>
            </w:tcBorders>
            <w:shd w:val="clear" w:color="auto" w:fill="D9D9D9" w:themeFill="background1" w:themeFillShade="D9"/>
            <w:tcMar/>
            <w:vAlign w:val="bottom"/>
            <w:hideMark/>
          </w:tcPr>
          <w:p w:rsidRPr="00DF5291" w:rsidR="00DF5291" w:rsidP="00DF5291" w:rsidRDefault="00DF5291" w14:paraId="70886362" w14:textId="77777777">
            <w:pPr>
              <w:spacing w:after="0" w:line="240" w:lineRule="auto"/>
              <w:rPr>
                <w:rFonts w:ascii="Times New Roman" w:hAnsi="Times New Roman" w:eastAsia="Times New Roman" w:cs="Times New Roman"/>
                <w:sz w:val="20"/>
                <w:szCs w:val="20"/>
                <w:lang w:eastAsia="en-GB"/>
              </w:rPr>
            </w:pPr>
          </w:p>
        </w:tc>
        <w:tc>
          <w:tcPr>
            <w:tcW w:w="3340" w:type="dxa"/>
            <w:tcBorders>
              <w:top w:val="nil"/>
              <w:left w:val="nil"/>
              <w:bottom w:val="nil"/>
              <w:right w:val="nil"/>
            </w:tcBorders>
            <w:shd w:val="clear" w:color="auto" w:fill="D9D9D9" w:themeFill="background1" w:themeFillShade="D9"/>
            <w:tcMar/>
            <w:vAlign w:val="bottom"/>
            <w:hideMark/>
          </w:tcPr>
          <w:p w:rsidRPr="00DF5291" w:rsidR="00DF5291" w:rsidP="00DF5291" w:rsidRDefault="00DF5291" w14:paraId="3B598BE8" w14:textId="77777777">
            <w:pPr>
              <w:spacing w:after="0" w:line="240" w:lineRule="auto"/>
              <w:rPr>
                <w:rFonts w:ascii="Times New Roman" w:hAnsi="Times New Roman" w:eastAsia="Times New Roman" w:cs="Times New Roman"/>
                <w:sz w:val="20"/>
                <w:szCs w:val="20"/>
                <w:lang w:eastAsia="en-GB"/>
              </w:rPr>
            </w:pPr>
          </w:p>
        </w:tc>
      </w:tr>
      <w:tr w:rsidRPr="00DF5291" w:rsidR="00DF5291" w:rsidTr="030A298C" w14:paraId="7AE7455B" w14:textId="77777777">
        <w:trPr>
          <w:trHeight w:val="300"/>
        </w:trPr>
        <w:tc>
          <w:tcPr>
            <w:tcW w:w="3420" w:type="dxa"/>
            <w:tcBorders>
              <w:top w:val="nil"/>
              <w:left w:val="nil"/>
              <w:bottom w:val="nil"/>
              <w:right w:val="nil"/>
            </w:tcBorders>
            <w:tcMar/>
            <w:vAlign w:val="bottom"/>
            <w:hideMark/>
          </w:tcPr>
          <w:p w:rsidRPr="00DF5291" w:rsidR="00DF5291" w:rsidP="00DF5291" w:rsidRDefault="00DF5291" w14:paraId="74521BDD" w14:textId="77777777">
            <w:pPr>
              <w:spacing w:after="0" w:line="240" w:lineRule="auto"/>
              <w:rPr>
                <w:rFonts w:ascii="Calibri" w:hAnsi="Calibri" w:eastAsia="Times New Roman" w:cs="Calibri"/>
                <w:color w:val="0563C1"/>
                <w:u w:val="single"/>
                <w:lang w:eastAsia="en-GB"/>
              </w:rPr>
            </w:pPr>
            <w:hyperlink w:history="1" r:id="rId36">
              <w:r w:rsidRPr="00DF5291">
                <w:rPr>
                  <w:rFonts w:ascii="Calibri" w:hAnsi="Calibri" w:eastAsia="Times New Roman" w:cs="Calibri"/>
                  <w:color w:val="0563C1"/>
                  <w:u w:val="single"/>
                  <w:lang w:eastAsia="en-GB"/>
                </w:rPr>
                <w:t>Humber, Coast and Vale</w:t>
              </w:r>
            </w:hyperlink>
          </w:p>
        </w:tc>
        <w:tc>
          <w:tcPr>
            <w:tcW w:w="3560" w:type="dxa"/>
            <w:tcBorders>
              <w:top w:val="nil"/>
              <w:left w:val="nil"/>
              <w:bottom w:val="nil"/>
              <w:right w:val="nil"/>
            </w:tcBorders>
            <w:tcMar/>
            <w:vAlign w:val="bottom"/>
            <w:hideMark/>
          </w:tcPr>
          <w:p w:rsidRPr="00DF5291" w:rsidR="00DF5291" w:rsidP="00DF5291" w:rsidRDefault="00DF5291" w14:paraId="0D03F4FC" w14:textId="77777777">
            <w:pPr>
              <w:spacing w:after="0" w:line="240" w:lineRule="auto"/>
              <w:rPr>
                <w:rFonts w:ascii="Calibri" w:hAnsi="Calibri" w:eastAsia="Times New Roman" w:cs="Calibri"/>
                <w:color w:val="0563C1"/>
                <w:u w:val="single"/>
                <w:lang w:eastAsia="en-GB"/>
              </w:rPr>
            </w:pPr>
            <w:hyperlink w:history="1" r:id="rId37">
              <w:r w:rsidRPr="00DF5291">
                <w:rPr>
                  <w:rFonts w:ascii="Calibri" w:hAnsi="Calibri" w:eastAsia="Times New Roman" w:cs="Calibri"/>
                  <w:color w:val="0563C1"/>
                  <w:u w:val="single"/>
                  <w:lang w:eastAsia="en-GB"/>
                </w:rPr>
                <w:t>Yorkshire and Humber Care Record</w:t>
              </w:r>
            </w:hyperlink>
          </w:p>
        </w:tc>
        <w:tc>
          <w:tcPr>
            <w:tcW w:w="3360" w:type="dxa"/>
            <w:tcBorders>
              <w:top w:val="nil"/>
              <w:left w:val="nil"/>
              <w:bottom w:val="nil"/>
              <w:right w:val="nil"/>
            </w:tcBorders>
            <w:tcMar/>
            <w:vAlign w:val="bottom"/>
            <w:hideMark/>
          </w:tcPr>
          <w:p w:rsidRPr="00DF5291" w:rsidR="00DF5291" w:rsidP="00DF5291" w:rsidRDefault="00DF5291" w14:paraId="6BDA1939" w14:textId="77777777">
            <w:pPr>
              <w:spacing w:after="0" w:line="240" w:lineRule="auto"/>
              <w:rPr>
                <w:rFonts w:ascii="Calibri" w:hAnsi="Calibri" w:eastAsia="Times New Roman" w:cs="Calibri"/>
                <w:color w:val="0563C1"/>
                <w:u w:val="single"/>
                <w:lang w:eastAsia="en-GB"/>
              </w:rPr>
            </w:pPr>
            <w:hyperlink w:history="1" r:id="rId38">
              <w:r w:rsidRPr="00DF5291">
                <w:rPr>
                  <w:rFonts w:ascii="Calibri" w:hAnsi="Calibri" w:eastAsia="Times New Roman" w:cs="Calibri"/>
                  <w:color w:val="0563C1"/>
                  <w:u w:val="single"/>
                  <w:lang w:eastAsia="en-GB"/>
                </w:rPr>
                <w:t>Yorkshire and Humber Care Record</w:t>
              </w:r>
            </w:hyperlink>
          </w:p>
        </w:tc>
        <w:tc>
          <w:tcPr>
            <w:tcW w:w="3340" w:type="dxa"/>
            <w:tcBorders>
              <w:top w:val="nil"/>
              <w:left w:val="nil"/>
              <w:bottom w:val="nil"/>
              <w:right w:val="nil"/>
            </w:tcBorders>
            <w:tcMar/>
            <w:vAlign w:val="bottom"/>
            <w:hideMark/>
          </w:tcPr>
          <w:p w:rsidRPr="00DF5291" w:rsidR="00DF5291" w:rsidP="00DF5291" w:rsidRDefault="00DF5291" w14:paraId="290689F5" w14:textId="77777777">
            <w:pPr>
              <w:spacing w:after="0" w:line="240" w:lineRule="auto"/>
              <w:rPr>
                <w:rFonts w:ascii="Calibri" w:hAnsi="Calibri" w:eastAsia="Times New Roman" w:cs="Calibri"/>
                <w:color w:val="0563C1"/>
                <w:u w:val="single"/>
                <w:lang w:eastAsia="en-GB"/>
              </w:rPr>
            </w:pPr>
          </w:p>
        </w:tc>
      </w:tr>
      <w:tr w:rsidRPr="00DF5291" w:rsidR="00DF5291" w:rsidTr="030A298C" w14:paraId="08182EF8" w14:textId="77777777">
        <w:trPr>
          <w:trHeight w:val="300"/>
        </w:trPr>
        <w:tc>
          <w:tcPr>
            <w:tcW w:w="3420" w:type="dxa"/>
            <w:tcBorders>
              <w:top w:val="nil"/>
              <w:left w:val="nil"/>
              <w:bottom w:val="nil"/>
              <w:right w:val="nil"/>
            </w:tcBorders>
            <w:tcMar/>
            <w:vAlign w:val="bottom"/>
            <w:hideMark/>
          </w:tcPr>
          <w:p w:rsidRPr="00DF5291" w:rsidR="00DF5291" w:rsidP="00DF5291" w:rsidRDefault="00DF5291" w14:paraId="155CAD98" w14:textId="77777777">
            <w:pPr>
              <w:spacing w:after="0" w:line="240" w:lineRule="auto"/>
              <w:rPr>
                <w:rFonts w:ascii="Calibri" w:hAnsi="Calibri" w:eastAsia="Times New Roman" w:cs="Calibri"/>
                <w:color w:val="0563C1"/>
                <w:u w:val="single"/>
                <w:lang w:eastAsia="en-GB"/>
              </w:rPr>
            </w:pPr>
            <w:hyperlink w:history="1" r:id="rId39">
              <w:proofErr w:type="gramStart"/>
              <w:r w:rsidRPr="00DF5291">
                <w:rPr>
                  <w:rFonts w:ascii="Calibri" w:hAnsi="Calibri" w:eastAsia="Times New Roman" w:cs="Calibri"/>
                  <w:color w:val="0563C1"/>
                  <w:u w:val="single"/>
                  <w:lang w:eastAsia="en-GB"/>
                </w:rPr>
                <w:t>North East</w:t>
              </w:r>
              <w:proofErr w:type="gramEnd"/>
              <w:r w:rsidRPr="00DF5291">
                <w:rPr>
                  <w:rFonts w:ascii="Calibri" w:hAnsi="Calibri" w:eastAsia="Times New Roman" w:cs="Calibri"/>
                  <w:color w:val="0563C1"/>
                  <w:u w:val="single"/>
                  <w:lang w:eastAsia="en-GB"/>
                </w:rPr>
                <w:t xml:space="preserve"> and North Cumbria</w:t>
              </w:r>
            </w:hyperlink>
          </w:p>
        </w:tc>
        <w:tc>
          <w:tcPr>
            <w:tcW w:w="3560" w:type="dxa"/>
            <w:tcBorders>
              <w:top w:val="nil"/>
              <w:left w:val="nil"/>
              <w:bottom w:val="nil"/>
              <w:right w:val="nil"/>
            </w:tcBorders>
            <w:tcMar/>
            <w:vAlign w:val="bottom"/>
            <w:hideMark/>
          </w:tcPr>
          <w:p w:rsidRPr="00DF5291" w:rsidR="00DF5291" w:rsidP="00DF5291" w:rsidRDefault="00DF5291" w14:paraId="1F7C6BAD" w14:textId="77777777">
            <w:pPr>
              <w:spacing w:after="0" w:line="240" w:lineRule="auto"/>
              <w:rPr>
                <w:rFonts w:ascii="Calibri" w:hAnsi="Calibri" w:eastAsia="Times New Roman" w:cs="Calibri"/>
                <w:color w:val="0563C1"/>
                <w:u w:val="single"/>
                <w:lang w:eastAsia="en-GB"/>
              </w:rPr>
            </w:pPr>
            <w:hyperlink w:history="1" r:id="rId40">
              <w:r w:rsidRPr="00DF5291">
                <w:rPr>
                  <w:rFonts w:ascii="Calibri" w:hAnsi="Calibri" w:eastAsia="Times New Roman" w:cs="Calibri"/>
                  <w:color w:val="0563C1"/>
                  <w:u w:val="single"/>
                  <w:lang w:eastAsia="en-GB"/>
                </w:rPr>
                <w:t>GNCR</w:t>
              </w:r>
            </w:hyperlink>
          </w:p>
        </w:tc>
        <w:tc>
          <w:tcPr>
            <w:tcW w:w="3360" w:type="dxa"/>
            <w:tcBorders>
              <w:top w:val="nil"/>
              <w:left w:val="nil"/>
              <w:bottom w:val="nil"/>
              <w:right w:val="nil"/>
            </w:tcBorders>
            <w:tcMar/>
            <w:vAlign w:val="bottom"/>
            <w:hideMark/>
          </w:tcPr>
          <w:p w:rsidRPr="00DF5291" w:rsidR="00DF5291" w:rsidP="00DF5291" w:rsidRDefault="00DF5291" w14:paraId="033B7BF5" w14:textId="77777777">
            <w:pPr>
              <w:spacing w:after="0" w:line="240" w:lineRule="auto"/>
              <w:rPr>
                <w:rFonts w:ascii="Calibri" w:hAnsi="Calibri" w:eastAsia="Times New Roman" w:cs="Calibri"/>
                <w:color w:val="0563C1"/>
                <w:u w:val="single"/>
                <w:lang w:eastAsia="en-GB"/>
              </w:rPr>
            </w:pPr>
            <w:hyperlink w:history="1" r:id="rId41">
              <w:r w:rsidRPr="00DF5291">
                <w:rPr>
                  <w:rFonts w:ascii="Calibri" w:hAnsi="Calibri" w:eastAsia="Times New Roman" w:cs="Calibri"/>
                  <w:color w:val="0563C1"/>
                  <w:u w:val="single"/>
                  <w:lang w:eastAsia="en-GB"/>
                </w:rPr>
                <w:t>GNCR</w:t>
              </w:r>
            </w:hyperlink>
          </w:p>
        </w:tc>
        <w:tc>
          <w:tcPr>
            <w:tcW w:w="3340" w:type="dxa"/>
            <w:tcBorders>
              <w:top w:val="nil"/>
              <w:left w:val="nil"/>
              <w:bottom w:val="nil"/>
              <w:right w:val="nil"/>
            </w:tcBorders>
            <w:tcMar/>
            <w:vAlign w:val="bottom"/>
            <w:hideMark/>
          </w:tcPr>
          <w:p w:rsidRPr="00DF5291" w:rsidR="00DF5291" w:rsidP="00DF5291" w:rsidRDefault="00DF5291" w14:paraId="1C0F0AA5" w14:textId="77777777">
            <w:pPr>
              <w:spacing w:after="0" w:line="240" w:lineRule="auto"/>
              <w:rPr>
                <w:rFonts w:ascii="Calibri" w:hAnsi="Calibri" w:eastAsia="Times New Roman" w:cs="Calibri"/>
                <w:color w:val="0563C1"/>
                <w:u w:val="single"/>
                <w:lang w:eastAsia="en-GB"/>
              </w:rPr>
            </w:pPr>
          </w:p>
        </w:tc>
      </w:tr>
      <w:tr w:rsidRPr="00DF5291" w:rsidR="00DF5291" w:rsidTr="030A298C" w14:paraId="2FBD1CF5" w14:textId="77777777">
        <w:trPr>
          <w:trHeight w:val="600"/>
        </w:trPr>
        <w:tc>
          <w:tcPr>
            <w:tcW w:w="3420" w:type="dxa"/>
            <w:tcBorders>
              <w:top w:val="nil"/>
              <w:left w:val="nil"/>
              <w:bottom w:val="nil"/>
              <w:right w:val="nil"/>
            </w:tcBorders>
            <w:tcMar/>
            <w:vAlign w:val="bottom"/>
            <w:hideMark/>
          </w:tcPr>
          <w:p w:rsidRPr="00DF5291" w:rsidR="00DF5291" w:rsidP="00DF5291" w:rsidRDefault="00DF5291" w14:paraId="22CE8E1A" w14:textId="77777777">
            <w:pPr>
              <w:spacing w:after="0" w:line="240" w:lineRule="auto"/>
              <w:rPr>
                <w:rFonts w:ascii="Calibri" w:hAnsi="Calibri" w:eastAsia="Times New Roman" w:cs="Calibri"/>
                <w:color w:val="0563C1"/>
                <w:u w:val="single"/>
                <w:lang w:eastAsia="en-GB"/>
              </w:rPr>
            </w:pPr>
            <w:hyperlink w:history="1" r:id="rId42">
              <w:r w:rsidRPr="00DF5291">
                <w:rPr>
                  <w:rFonts w:ascii="Calibri" w:hAnsi="Calibri" w:eastAsia="Times New Roman" w:cs="Calibri"/>
                  <w:color w:val="0563C1"/>
                  <w:u w:val="single"/>
                  <w:lang w:eastAsia="en-GB"/>
                </w:rPr>
                <w:t>South Yorkshire and Bassetlaw Integrated Care System</w:t>
              </w:r>
            </w:hyperlink>
          </w:p>
        </w:tc>
        <w:tc>
          <w:tcPr>
            <w:tcW w:w="3560" w:type="dxa"/>
            <w:tcBorders>
              <w:top w:val="nil"/>
              <w:left w:val="nil"/>
              <w:bottom w:val="nil"/>
              <w:right w:val="nil"/>
            </w:tcBorders>
            <w:noWrap/>
            <w:tcMar/>
            <w:vAlign w:val="bottom"/>
            <w:hideMark/>
          </w:tcPr>
          <w:p w:rsidRPr="00DF5291" w:rsidR="00DF5291" w:rsidP="00DF5291" w:rsidRDefault="00DF5291" w14:paraId="692E4326" w14:textId="77777777">
            <w:pPr>
              <w:spacing w:after="0" w:line="240" w:lineRule="auto"/>
              <w:rPr>
                <w:rFonts w:ascii="Calibri" w:hAnsi="Calibri" w:eastAsia="Times New Roman" w:cs="Calibri"/>
                <w:color w:val="0563C1"/>
                <w:u w:val="single"/>
                <w:lang w:eastAsia="en-GB"/>
              </w:rPr>
            </w:pPr>
            <w:hyperlink w:history="1" r:id="rId43">
              <w:r w:rsidRPr="00DF5291">
                <w:rPr>
                  <w:rFonts w:ascii="Calibri" w:hAnsi="Calibri" w:eastAsia="Times New Roman" w:cs="Calibri"/>
                  <w:color w:val="0563C1"/>
                  <w:u w:val="single"/>
                  <w:lang w:eastAsia="en-GB"/>
                </w:rPr>
                <w:t>Integrated Doncaster Care Record</w:t>
              </w:r>
            </w:hyperlink>
          </w:p>
        </w:tc>
        <w:tc>
          <w:tcPr>
            <w:tcW w:w="3360" w:type="dxa"/>
            <w:tcBorders>
              <w:top w:val="nil"/>
              <w:left w:val="nil"/>
              <w:bottom w:val="nil"/>
              <w:right w:val="nil"/>
            </w:tcBorders>
            <w:noWrap/>
            <w:tcMar/>
            <w:vAlign w:val="bottom"/>
            <w:hideMark/>
          </w:tcPr>
          <w:p w:rsidRPr="00DF5291" w:rsidR="00DF5291" w:rsidP="00DF5291" w:rsidRDefault="00DF5291" w14:paraId="2ED3027D" w14:textId="77777777">
            <w:pPr>
              <w:spacing w:after="0" w:line="240" w:lineRule="auto"/>
              <w:rPr>
                <w:rFonts w:ascii="Calibri" w:hAnsi="Calibri" w:eastAsia="Times New Roman" w:cs="Calibri"/>
                <w:color w:val="0563C1"/>
                <w:u w:val="single"/>
                <w:lang w:eastAsia="en-GB"/>
              </w:rPr>
            </w:pPr>
            <w:hyperlink w:history="1" r:id="rId44">
              <w:r w:rsidRPr="00DF5291">
                <w:rPr>
                  <w:rFonts w:ascii="Calibri" w:hAnsi="Calibri" w:eastAsia="Times New Roman" w:cs="Calibri"/>
                  <w:color w:val="0563C1"/>
                  <w:u w:val="single"/>
                  <w:lang w:eastAsia="en-GB"/>
                </w:rPr>
                <w:t>Yorkshire and Humber Care Record</w:t>
              </w:r>
            </w:hyperlink>
          </w:p>
        </w:tc>
        <w:tc>
          <w:tcPr>
            <w:tcW w:w="3340" w:type="dxa"/>
            <w:tcBorders>
              <w:top w:val="nil"/>
              <w:left w:val="nil"/>
              <w:bottom w:val="nil"/>
              <w:right w:val="nil"/>
            </w:tcBorders>
            <w:tcMar/>
            <w:vAlign w:val="bottom"/>
            <w:hideMark/>
          </w:tcPr>
          <w:p w:rsidRPr="00DF5291" w:rsidR="00DF5291" w:rsidP="00DF5291" w:rsidRDefault="00DF5291" w14:paraId="70134EA6" w14:textId="77777777">
            <w:pPr>
              <w:spacing w:after="0" w:line="240" w:lineRule="auto"/>
              <w:rPr>
                <w:rFonts w:ascii="Calibri" w:hAnsi="Calibri" w:eastAsia="Times New Roman" w:cs="Calibri"/>
                <w:color w:val="0563C1"/>
                <w:u w:val="single"/>
                <w:lang w:eastAsia="en-GB"/>
              </w:rPr>
            </w:pPr>
          </w:p>
        </w:tc>
      </w:tr>
      <w:tr w:rsidRPr="00DF5291" w:rsidR="00DF5291" w:rsidTr="030A298C" w14:paraId="2EF57300" w14:textId="77777777">
        <w:trPr>
          <w:trHeight w:val="600"/>
        </w:trPr>
        <w:tc>
          <w:tcPr>
            <w:tcW w:w="3420" w:type="dxa"/>
            <w:tcBorders>
              <w:top w:val="nil"/>
              <w:left w:val="nil"/>
              <w:bottom w:val="nil"/>
              <w:right w:val="nil"/>
            </w:tcBorders>
            <w:tcMar/>
            <w:vAlign w:val="bottom"/>
            <w:hideMark/>
          </w:tcPr>
          <w:p w:rsidRPr="00DF5291" w:rsidR="00DF5291" w:rsidP="00DF5291" w:rsidRDefault="00DF5291" w14:paraId="050CB727" w14:textId="77777777">
            <w:pPr>
              <w:spacing w:after="0" w:line="240" w:lineRule="auto"/>
              <w:rPr>
                <w:rFonts w:ascii="Calibri" w:hAnsi="Calibri" w:eastAsia="Times New Roman" w:cs="Calibri"/>
                <w:color w:val="0563C1"/>
                <w:u w:val="single"/>
                <w:lang w:eastAsia="en-GB"/>
              </w:rPr>
            </w:pPr>
            <w:hyperlink w:history="1" r:id="rId45">
              <w:r w:rsidRPr="00DF5291">
                <w:rPr>
                  <w:rFonts w:ascii="Calibri" w:hAnsi="Calibri" w:eastAsia="Times New Roman" w:cs="Calibri"/>
                  <w:color w:val="0563C1"/>
                  <w:u w:val="single"/>
                  <w:lang w:eastAsia="en-GB"/>
                </w:rPr>
                <w:t>West Yorkshire and Harrogate Health and Care Partnership</w:t>
              </w:r>
            </w:hyperlink>
          </w:p>
        </w:tc>
        <w:tc>
          <w:tcPr>
            <w:tcW w:w="3560" w:type="dxa"/>
            <w:tcBorders>
              <w:top w:val="nil"/>
              <w:left w:val="nil"/>
              <w:bottom w:val="nil"/>
              <w:right w:val="nil"/>
            </w:tcBorders>
            <w:tcMar/>
            <w:vAlign w:val="bottom"/>
            <w:hideMark/>
          </w:tcPr>
          <w:p w:rsidRPr="00DF5291" w:rsidR="00DF5291" w:rsidP="00DF5291" w:rsidRDefault="00DF5291" w14:paraId="53DB05F8" w14:textId="77777777">
            <w:pPr>
              <w:spacing w:after="0" w:line="240" w:lineRule="auto"/>
              <w:rPr>
                <w:rFonts w:ascii="Calibri" w:hAnsi="Calibri" w:eastAsia="Times New Roman" w:cs="Calibri"/>
                <w:color w:val="0563C1"/>
                <w:u w:val="single"/>
                <w:lang w:eastAsia="en-GB"/>
              </w:rPr>
            </w:pPr>
            <w:hyperlink w:history="1" r:id="rId46">
              <w:r w:rsidRPr="00DF5291">
                <w:rPr>
                  <w:rFonts w:ascii="Calibri" w:hAnsi="Calibri" w:eastAsia="Times New Roman" w:cs="Calibri"/>
                  <w:color w:val="0563C1"/>
                  <w:u w:val="single"/>
                  <w:lang w:eastAsia="en-GB"/>
                </w:rPr>
                <w:t>Leeds Shared Care Record</w:t>
              </w:r>
            </w:hyperlink>
          </w:p>
        </w:tc>
        <w:tc>
          <w:tcPr>
            <w:tcW w:w="3360" w:type="dxa"/>
            <w:tcBorders>
              <w:top w:val="nil"/>
              <w:left w:val="nil"/>
              <w:bottom w:val="nil"/>
              <w:right w:val="nil"/>
            </w:tcBorders>
            <w:noWrap/>
            <w:tcMar/>
            <w:vAlign w:val="bottom"/>
            <w:hideMark/>
          </w:tcPr>
          <w:p w:rsidRPr="00DF5291" w:rsidR="00DF5291" w:rsidP="00DF5291" w:rsidRDefault="00DF5291" w14:paraId="1480DAC8" w14:textId="77777777">
            <w:pPr>
              <w:spacing w:after="0" w:line="240" w:lineRule="auto"/>
              <w:rPr>
                <w:rFonts w:ascii="Calibri" w:hAnsi="Calibri" w:eastAsia="Times New Roman" w:cs="Calibri"/>
                <w:color w:val="0563C1"/>
                <w:u w:val="single"/>
                <w:lang w:eastAsia="en-GB"/>
              </w:rPr>
            </w:pPr>
            <w:hyperlink w:history="1" r:id="rId47">
              <w:r w:rsidRPr="00DF5291">
                <w:rPr>
                  <w:rFonts w:ascii="Calibri" w:hAnsi="Calibri" w:eastAsia="Times New Roman" w:cs="Calibri"/>
                  <w:color w:val="0563C1"/>
                  <w:u w:val="single"/>
                  <w:lang w:eastAsia="en-GB"/>
                </w:rPr>
                <w:t>Yorkshire and Humber Care Record</w:t>
              </w:r>
            </w:hyperlink>
          </w:p>
        </w:tc>
        <w:tc>
          <w:tcPr>
            <w:tcW w:w="3340" w:type="dxa"/>
            <w:tcBorders>
              <w:top w:val="nil"/>
              <w:left w:val="nil"/>
              <w:bottom w:val="nil"/>
              <w:right w:val="nil"/>
            </w:tcBorders>
            <w:tcMar/>
            <w:vAlign w:val="bottom"/>
            <w:hideMark/>
          </w:tcPr>
          <w:p w:rsidRPr="00DF5291" w:rsidR="00DF5291" w:rsidP="00DF5291" w:rsidRDefault="00DF5291" w14:paraId="2E55DC69" w14:textId="77777777">
            <w:pPr>
              <w:spacing w:after="0" w:line="240" w:lineRule="auto"/>
              <w:rPr>
                <w:rFonts w:ascii="Calibri" w:hAnsi="Calibri" w:eastAsia="Times New Roman" w:cs="Calibri"/>
                <w:color w:val="0563C1"/>
                <w:u w:val="single"/>
                <w:lang w:eastAsia="en-GB"/>
              </w:rPr>
            </w:pPr>
          </w:p>
        </w:tc>
      </w:tr>
      <w:tr w:rsidRPr="00DF5291" w:rsidR="00DF5291" w:rsidTr="030A298C" w14:paraId="677E1616" w14:textId="77777777">
        <w:trPr>
          <w:trHeight w:val="300"/>
        </w:trPr>
        <w:tc>
          <w:tcPr>
            <w:tcW w:w="3420" w:type="dxa"/>
            <w:tcBorders>
              <w:top w:val="nil"/>
              <w:left w:val="nil"/>
              <w:bottom w:val="nil"/>
              <w:right w:val="nil"/>
            </w:tcBorders>
            <w:tcMar/>
            <w:vAlign w:val="bottom"/>
            <w:hideMark/>
          </w:tcPr>
          <w:p w:rsidRPr="00DF5291" w:rsidR="00DF5291" w:rsidP="00DF5291" w:rsidRDefault="00DF5291" w14:paraId="19498C16" w14:textId="77777777">
            <w:pPr>
              <w:spacing w:after="0" w:line="240" w:lineRule="auto"/>
              <w:rPr>
                <w:rFonts w:ascii="Times New Roman" w:hAnsi="Times New Roman" w:eastAsia="Times New Roman" w:cs="Times New Roman"/>
                <w:sz w:val="20"/>
                <w:szCs w:val="20"/>
                <w:lang w:eastAsia="en-GB"/>
              </w:rPr>
            </w:pPr>
          </w:p>
        </w:tc>
        <w:tc>
          <w:tcPr>
            <w:tcW w:w="3560" w:type="dxa"/>
            <w:tcBorders>
              <w:top w:val="nil"/>
              <w:left w:val="nil"/>
              <w:bottom w:val="nil"/>
              <w:right w:val="nil"/>
            </w:tcBorders>
            <w:tcMar/>
            <w:vAlign w:val="bottom"/>
            <w:hideMark/>
          </w:tcPr>
          <w:p w:rsidRPr="00DF5291" w:rsidR="00DF5291" w:rsidP="00DF5291" w:rsidRDefault="00DF5291" w14:paraId="358FED9A" w14:textId="77777777">
            <w:pPr>
              <w:spacing w:after="0" w:line="240" w:lineRule="auto"/>
              <w:rPr>
                <w:rFonts w:ascii="Times New Roman" w:hAnsi="Times New Roman" w:eastAsia="Times New Roman" w:cs="Times New Roman"/>
                <w:sz w:val="20"/>
                <w:szCs w:val="20"/>
                <w:lang w:eastAsia="en-GB"/>
              </w:rPr>
            </w:pPr>
          </w:p>
        </w:tc>
        <w:tc>
          <w:tcPr>
            <w:tcW w:w="3360" w:type="dxa"/>
            <w:tcBorders>
              <w:top w:val="nil"/>
              <w:left w:val="nil"/>
              <w:bottom w:val="nil"/>
              <w:right w:val="nil"/>
            </w:tcBorders>
            <w:tcMar/>
            <w:vAlign w:val="bottom"/>
            <w:hideMark/>
          </w:tcPr>
          <w:p w:rsidRPr="00DF5291" w:rsidR="00DF5291" w:rsidP="00DF5291" w:rsidRDefault="00DF5291" w14:paraId="6D9AFCF7" w14:textId="77777777">
            <w:pPr>
              <w:spacing w:after="0" w:line="240" w:lineRule="auto"/>
              <w:rPr>
                <w:rFonts w:ascii="Times New Roman" w:hAnsi="Times New Roman" w:eastAsia="Times New Roman" w:cs="Times New Roman"/>
                <w:sz w:val="20"/>
                <w:szCs w:val="20"/>
                <w:lang w:eastAsia="en-GB"/>
              </w:rPr>
            </w:pPr>
          </w:p>
        </w:tc>
        <w:tc>
          <w:tcPr>
            <w:tcW w:w="3340" w:type="dxa"/>
            <w:tcBorders>
              <w:top w:val="nil"/>
              <w:left w:val="nil"/>
              <w:bottom w:val="nil"/>
              <w:right w:val="nil"/>
            </w:tcBorders>
            <w:tcMar/>
            <w:vAlign w:val="bottom"/>
            <w:hideMark/>
          </w:tcPr>
          <w:p w:rsidRPr="00DF5291" w:rsidR="00DF5291" w:rsidP="00DF5291" w:rsidRDefault="00DF5291" w14:paraId="6DE78FA1" w14:textId="77777777">
            <w:pPr>
              <w:spacing w:after="0" w:line="240" w:lineRule="auto"/>
              <w:rPr>
                <w:rFonts w:ascii="Times New Roman" w:hAnsi="Times New Roman" w:eastAsia="Times New Roman" w:cs="Times New Roman"/>
                <w:sz w:val="20"/>
                <w:szCs w:val="20"/>
                <w:lang w:eastAsia="en-GB"/>
              </w:rPr>
            </w:pPr>
          </w:p>
        </w:tc>
      </w:tr>
      <w:tr w:rsidRPr="00DF5291" w:rsidR="00DF5291" w:rsidTr="030A298C" w14:paraId="06CE3407" w14:textId="77777777">
        <w:trPr>
          <w:trHeight w:val="300"/>
        </w:trPr>
        <w:tc>
          <w:tcPr>
            <w:tcW w:w="3420" w:type="dxa"/>
            <w:tcBorders>
              <w:top w:val="nil"/>
              <w:left w:val="nil"/>
              <w:bottom w:val="nil"/>
              <w:right w:val="nil"/>
            </w:tcBorders>
            <w:shd w:val="clear" w:color="auto" w:fill="D9D9D9" w:themeFill="background1" w:themeFillShade="D9"/>
            <w:tcMar/>
            <w:vAlign w:val="bottom"/>
            <w:hideMark/>
          </w:tcPr>
          <w:p w:rsidRPr="00DF5291" w:rsidR="00DF5291" w:rsidP="00DF5291" w:rsidRDefault="557E8006" w14:paraId="6B223AE8" w14:textId="6CA734C8">
            <w:pPr>
              <w:spacing w:after="0" w:line="240" w:lineRule="auto"/>
              <w:rPr>
                <w:rFonts w:ascii="Calibri" w:hAnsi="Calibri" w:eastAsia="Times New Roman" w:cs="Calibri"/>
                <w:color w:val="000000"/>
                <w:lang w:eastAsia="en-GB"/>
              </w:rPr>
            </w:pPr>
            <w:r w:rsidRPr="0C1ED902">
              <w:rPr>
                <w:rFonts w:ascii="Calibri" w:hAnsi="Calibri" w:eastAsia="Times New Roman" w:cs="Calibri"/>
                <w:color w:val="000000" w:themeColor="text1"/>
                <w:lang w:eastAsia="en-GB"/>
              </w:rPr>
              <w:t>Northwest</w:t>
            </w:r>
          </w:p>
        </w:tc>
        <w:tc>
          <w:tcPr>
            <w:tcW w:w="3560" w:type="dxa"/>
            <w:tcBorders>
              <w:top w:val="nil"/>
              <w:left w:val="nil"/>
              <w:bottom w:val="nil"/>
              <w:right w:val="nil"/>
            </w:tcBorders>
            <w:shd w:val="clear" w:color="auto" w:fill="D9D9D9" w:themeFill="background1" w:themeFillShade="D9"/>
            <w:tcMar/>
            <w:vAlign w:val="bottom"/>
            <w:hideMark/>
          </w:tcPr>
          <w:p w:rsidRPr="00DF5291" w:rsidR="00DF5291" w:rsidP="00DF5291" w:rsidRDefault="00DF5291" w14:paraId="1B3ACC39" w14:textId="77777777">
            <w:pPr>
              <w:spacing w:after="0" w:line="240" w:lineRule="auto"/>
              <w:rPr>
                <w:rFonts w:ascii="Calibri" w:hAnsi="Calibri" w:eastAsia="Times New Roman" w:cs="Calibri"/>
                <w:color w:val="000000"/>
                <w:lang w:eastAsia="en-GB"/>
              </w:rPr>
            </w:pPr>
          </w:p>
        </w:tc>
        <w:tc>
          <w:tcPr>
            <w:tcW w:w="3360" w:type="dxa"/>
            <w:tcBorders>
              <w:top w:val="nil"/>
              <w:left w:val="nil"/>
              <w:bottom w:val="nil"/>
              <w:right w:val="nil"/>
            </w:tcBorders>
            <w:shd w:val="clear" w:color="auto" w:fill="D9D9D9" w:themeFill="background1" w:themeFillShade="D9"/>
            <w:tcMar/>
            <w:vAlign w:val="bottom"/>
            <w:hideMark/>
          </w:tcPr>
          <w:p w:rsidRPr="00DF5291" w:rsidR="00DF5291" w:rsidP="00DF5291" w:rsidRDefault="00DF5291" w14:paraId="39B95696" w14:textId="77777777">
            <w:pPr>
              <w:spacing w:after="0" w:line="240" w:lineRule="auto"/>
              <w:rPr>
                <w:rFonts w:ascii="Times New Roman" w:hAnsi="Times New Roman" w:eastAsia="Times New Roman" w:cs="Times New Roman"/>
                <w:sz w:val="20"/>
                <w:szCs w:val="20"/>
                <w:lang w:eastAsia="en-GB"/>
              </w:rPr>
            </w:pPr>
          </w:p>
        </w:tc>
        <w:tc>
          <w:tcPr>
            <w:tcW w:w="3340" w:type="dxa"/>
            <w:tcBorders>
              <w:top w:val="nil"/>
              <w:left w:val="nil"/>
              <w:bottom w:val="nil"/>
              <w:right w:val="nil"/>
            </w:tcBorders>
            <w:shd w:val="clear" w:color="auto" w:fill="D9D9D9" w:themeFill="background1" w:themeFillShade="D9"/>
            <w:tcMar/>
            <w:vAlign w:val="bottom"/>
            <w:hideMark/>
          </w:tcPr>
          <w:p w:rsidRPr="00DF5291" w:rsidR="00DF5291" w:rsidP="00DF5291" w:rsidRDefault="00DF5291" w14:paraId="163B94F5" w14:textId="77777777">
            <w:pPr>
              <w:spacing w:after="0" w:line="240" w:lineRule="auto"/>
              <w:rPr>
                <w:rFonts w:ascii="Times New Roman" w:hAnsi="Times New Roman" w:eastAsia="Times New Roman" w:cs="Times New Roman"/>
                <w:sz w:val="20"/>
                <w:szCs w:val="20"/>
                <w:lang w:eastAsia="en-GB"/>
              </w:rPr>
            </w:pPr>
          </w:p>
        </w:tc>
      </w:tr>
      <w:tr w:rsidRPr="00DF5291" w:rsidR="00DF5291" w:rsidTr="030A298C" w14:paraId="5488A7F4" w14:textId="77777777">
        <w:trPr>
          <w:trHeight w:val="600"/>
        </w:trPr>
        <w:tc>
          <w:tcPr>
            <w:tcW w:w="3420" w:type="dxa"/>
            <w:tcBorders>
              <w:top w:val="nil"/>
              <w:left w:val="nil"/>
              <w:bottom w:val="nil"/>
              <w:right w:val="nil"/>
            </w:tcBorders>
            <w:tcMar/>
            <w:vAlign w:val="bottom"/>
            <w:hideMark/>
          </w:tcPr>
          <w:p w:rsidRPr="00DF5291" w:rsidR="00DF5291" w:rsidP="00DF5291" w:rsidRDefault="00DF5291" w14:paraId="2FAEACC9" w14:textId="77777777">
            <w:pPr>
              <w:spacing w:after="0" w:line="240" w:lineRule="auto"/>
              <w:rPr>
                <w:rFonts w:ascii="Calibri" w:hAnsi="Calibri" w:eastAsia="Times New Roman" w:cs="Calibri"/>
                <w:color w:val="0563C1"/>
                <w:u w:val="single"/>
                <w:lang w:eastAsia="en-GB"/>
              </w:rPr>
            </w:pPr>
            <w:hyperlink w:history="1" r:id="rId48">
              <w:r w:rsidRPr="00DF5291">
                <w:rPr>
                  <w:rFonts w:ascii="Calibri" w:hAnsi="Calibri" w:eastAsia="Times New Roman" w:cs="Calibri"/>
                  <w:color w:val="0563C1"/>
                  <w:u w:val="single"/>
                  <w:lang w:eastAsia="en-GB"/>
                </w:rPr>
                <w:t>Cheshire and Merseyside Health and Care Partnership</w:t>
              </w:r>
            </w:hyperlink>
          </w:p>
        </w:tc>
        <w:tc>
          <w:tcPr>
            <w:tcW w:w="3560" w:type="dxa"/>
            <w:tcBorders>
              <w:top w:val="nil"/>
              <w:left w:val="nil"/>
              <w:bottom w:val="nil"/>
              <w:right w:val="nil"/>
            </w:tcBorders>
            <w:tcMar/>
            <w:vAlign w:val="bottom"/>
            <w:hideMark/>
          </w:tcPr>
          <w:p w:rsidRPr="00DF5291" w:rsidR="00DF5291" w:rsidP="00DF5291" w:rsidRDefault="00DF5291" w14:paraId="5B27765B" w14:textId="77777777">
            <w:pPr>
              <w:spacing w:after="0" w:line="240" w:lineRule="auto"/>
              <w:rPr>
                <w:rFonts w:ascii="Calibri" w:hAnsi="Calibri" w:eastAsia="Times New Roman" w:cs="Calibri"/>
                <w:color w:val="0563C1"/>
                <w:u w:val="single"/>
                <w:lang w:eastAsia="en-GB"/>
              </w:rPr>
            </w:pPr>
            <w:hyperlink w:history="1" r:id="rId49">
              <w:r w:rsidRPr="00DF5291">
                <w:rPr>
                  <w:rFonts w:ascii="Calibri" w:hAnsi="Calibri" w:eastAsia="Times New Roman" w:cs="Calibri"/>
                  <w:color w:val="0563C1"/>
                  <w:u w:val="single"/>
                  <w:lang w:eastAsia="en-GB"/>
                </w:rPr>
                <w:t>Share2Care</w:t>
              </w:r>
            </w:hyperlink>
          </w:p>
        </w:tc>
        <w:tc>
          <w:tcPr>
            <w:tcW w:w="3360" w:type="dxa"/>
            <w:tcBorders>
              <w:top w:val="nil"/>
              <w:left w:val="nil"/>
              <w:bottom w:val="nil"/>
              <w:right w:val="nil"/>
            </w:tcBorders>
            <w:tcMar/>
            <w:vAlign w:val="bottom"/>
            <w:hideMark/>
          </w:tcPr>
          <w:p w:rsidRPr="00DF5291" w:rsidR="00DF5291" w:rsidP="00DF5291" w:rsidRDefault="00DF5291" w14:paraId="13F46B03" w14:textId="77777777">
            <w:pPr>
              <w:spacing w:after="0" w:line="240" w:lineRule="auto"/>
              <w:rPr>
                <w:rFonts w:ascii="Calibri" w:hAnsi="Calibri" w:eastAsia="Times New Roman" w:cs="Calibri"/>
                <w:color w:val="0563C1"/>
                <w:u w:val="single"/>
                <w:lang w:eastAsia="en-GB"/>
              </w:rPr>
            </w:pPr>
            <w:hyperlink w:history="1" r:id="rId50">
              <w:r w:rsidRPr="00DF5291">
                <w:rPr>
                  <w:rFonts w:ascii="Calibri" w:hAnsi="Calibri" w:eastAsia="Times New Roman" w:cs="Calibri"/>
                  <w:color w:val="0563C1"/>
                  <w:u w:val="single"/>
                  <w:lang w:eastAsia="en-GB"/>
                </w:rPr>
                <w:t>Share2Care</w:t>
              </w:r>
            </w:hyperlink>
          </w:p>
        </w:tc>
        <w:tc>
          <w:tcPr>
            <w:tcW w:w="3340" w:type="dxa"/>
            <w:tcBorders>
              <w:top w:val="nil"/>
              <w:left w:val="nil"/>
              <w:bottom w:val="nil"/>
              <w:right w:val="nil"/>
            </w:tcBorders>
            <w:tcMar/>
            <w:vAlign w:val="bottom"/>
            <w:hideMark/>
          </w:tcPr>
          <w:p w:rsidRPr="00DF5291" w:rsidR="00DF5291" w:rsidP="00DF5291" w:rsidRDefault="00DF5291" w14:paraId="22B9FF6C" w14:textId="77777777">
            <w:pPr>
              <w:spacing w:after="0" w:line="240" w:lineRule="auto"/>
              <w:rPr>
                <w:rFonts w:ascii="Calibri" w:hAnsi="Calibri" w:eastAsia="Times New Roman" w:cs="Calibri"/>
                <w:color w:val="0563C1"/>
                <w:u w:val="single"/>
                <w:lang w:eastAsia="en-GB"/>
              </w:rPr>
            </w:pPr>
          </w:p>
        </w:tc>
      </w:tr>
      <w:tr w:rsidRPr="00DF5291" w:rsidR="00DF5291" w:rsidTr="030A298C" w14:paraId="3832D6BE" w14:textId="77777777">
        <w:trPr>
          <w:trHeight w:val="600"/>
        </w:trPr>
        <w:tc>
          <w:tcPr>
            <w:tcW w:w="3420" w:type="dxa"/>
            <w:tcBorders>
              <w:top w:val="nil"/>
              <w:left w:val="nil"/>
              <w:bottom w:val="nil"/>
              <w:right w:val="nil"/>
            </w:tcBorders>
            <w:tcMar/>
            <w:vAlign w:val="bottom"/>
            <w:hideMark/>
          </w:tcPr>
          <w:p w:rsidRPr="00DF5291" w:rsidR="00DF5291" w:rsidP="00DF5291" w:rsidRDefault="00DF5291" w14:paraId="19A00DB1" w14:textId="77777777">
            <w:pPr>
              <w:spacing w:after="0" w:line="240" w:lineRule="auto"/>
              <w:rPr>
                <w:rFonts w:ascii="Calibri" w:hAnsi="Calibri" w:eastAsia="Times New Roman" w:cs="Calibri"/>
                <w:color w:val="0563C1"/>
                <w:u w:val="single"/>
                <w:lang w:eastAsia="en-GB"/>
              </w:rPr>
            </w:pPr>
            <w:hyperlink w:history="1" r:id="rId51">
              <w:r w:rsidRPr="00DF5291">
                <w:rPr>
                  <w:rFonts w:ascii="Calibri" w:hAnsi="Calibri" w:eastAsia="Times New Roman" w:cs="Calibri"/>
                  <w:color w:val="0563C1"/>
                  <w:u w:val="single"/>
                  <w:lang w:eastAsia="en-GB"/>
                </w:rPr>
                <w:t>Greater Manchester Health and Social Care Partnership</w:t>
              </w:r>
            </w:hyperlink>
          </w:p>
        </w:tc>
        <w:tc>
          <w:tcPr>
            <w:tcW w:w="3560" w:type="dxa"/>
            <w:tcBorders>
              <w:top w:val="nil"/>
              <w:left w:val="nil"/>
              <w:bottom w:val="nil"/>
              <w:right w:val="nil"/>
            </w:tcBorders>
            <w:tcMar/>
            <w:vAlign w:val="bottom"/>
            <w:hideMark/>
          </w:tcPr>
          <w:p w:rsidRPr="00DF5291" w:rsidR="00DF5291" w:rsidP="00DF5291" w:rsidRDefault="00DF5291" w14:paraId="2C39EECF" w14:textId="77777777">
            <w:pPr>
              <w:spacing w:after="0" w:line="240" w:lineRule="auto"/>
              <w:rPr>
                <w:rFonts w:ascii="Calibri" w:hAnsi="Calibri" w:eastAsia="Times New Roman" w:cs="Calibri"/>
                <w:color w:val="0563C1"/>
                <w:u w:val="single"/>
                <w:lang w:eastAsia="en-GB"/>
              </w:rPr>
            </w:pPr>
            <w:hyperlink w:history="1" r:id="rId52">
              <w:r w:rsidRPr="00DF5291">
                <w:rPr>
                  <w:rFonts w:ascii="Calibri" w:hAnsi="Calibri" w:eastAsia="Times New Roman" w:cs="Calibri"/>
                  <w:color w:val="0563C1"/>
                  <w:u w:val="single"/>
                  <w:lang w:eastAsia="en-GB"/>
                </w:rPr>
                <w:t>GMCR</w:t>
              </w:r>
            </w:hyperlink>
          </w:p>
        </w:tc>
        <w:tc>
          <w:tcPr>
            <w:tcW w:w="3360" w:type="dxa"/>
            <w:tcBorders>
              <w:top w:val="nil"/>
              <w:left w:val="nil"/>
              <w:bottom w:val="nil"/>
              <w:right w:val="nil"/>
            </w:tcBorders>
            <w:tcMar/>
            <w:vAlign w:val="bottom"/>
            <w:hideMark/>
          </w:tcPr>
          <w:p w:rsidRPr="00DF5291" w:rsidR="00DF5291" w:rsidP="00DF5291" w:rsidRDefault="00DF5291" w14:paraId="458B34D2" w14:textId="77777777">
            <w:pPr>
              <w:spacing w:after="0" w:line="240" w:lineRule="auto"/>
              <w:rPr>
                <w:rFonts w:ascii="Calibri" w:hAnsi="Calibri" w:eastAsia="Times New Roman" w:cs="Calibri"/>
                <w:color w:val="0563C1"/>
                <w:u w:val="single"/>
                <w:lang w:eastAsia="en-GB"/>
              </w:rPr>
            </w:pPr>
            <w:hyperlink w:history="1" r:id="rId53">
              <w:r w:rsidRPr="00DF5291">
                <w:rPr>
                  <w:rFonts w:ascii="Calibri" w:hAnsi="Calibri" w:eastAsia="Times New Roman" w:cs="Calibri"/>
                  <w:color w:val="0563C1"/>
                  <w:u w:val="single"/>
                  <w:lang w:eastAsia="en-GB"/>
                </w:rPr>
                <w:t>GMCR</w:t>
              </w:r>
            </w:hyperlink>
          </w:p>
        </w:tc>
        <w:tc>
          <w:tcPr>
            <w:tcW w:w="3340" w:type="dxa"/>
            <w:tcBorders>
              <w:top w:val="nil"/>
              <w:left w:val="nil"/>
              <w:bottom w:val="nil"/>
              <w:right w:val="nil"/>
            </w:tcBorders>
            <w:tcMar/>
            <w:vAlign w:val="bottom"/>
            <w:hideMark/>
          </w:tcPr>
          <w:p w:rsidRPr="00DF5291" w:rsidR="00DF5291" w:rsidP="00DF5291" w:rsidRDefault="00DF5291" w14:paraId="087629EB" w14:textId="77777777">
            <w:pPr>
              <w:spacing w:after="0" w:line="240" w:lineRule="auto"/>
              <w:rPr>
                <w:rFonts w:ascii="Calibri" w:hAnsi="Calibri" w:eastAsia="Times New Roman" w:cs="Calibri"/>
                <w:color w:val="0563C1"/>
                <w:u w:val="single"/>
                <w:lang w:eastAsia="en-GB"/>
              </w:rPr>
            </w:pPr>
          </w:p>
        </w:tc>
      </w:tr>
      <w:tr w:rsidRPr="00DF5291" w:rsidR="00DF5291" w:rsidTr="030A298C" w14:paraId="1847C84B" w14:textId="77777777">
        <w:trPr>
          <w:trHeight w:val="300"/>
        </w:trPr>
        <w:tc>
          <w:tcPr>
            <w:tcW w:w="3420" w:type="dxa"/>
            <w:tcBorders>
              <w:top w:val="nil"/>
              <w:left w:val="nil"/>
              <w:bottom w:val="nil"/>
              <w:right w:val="nil"/>
            </w:tcBorders>
            <w:tcMar/>
            <w:vAlign w:val="bottom"/>
            <w:hideMark/>
          </w:tcPr>
          <w:p w:rsidRPr="00DF5291" w:rsidR="00DF5291" w:rsidP="00DF5291" w:rsidRDefault="00DF5291" w14:paraId="1164FD9C" w14:textId="77777777">
            <w:pPr>
              <w:spacing w:after="0" w:line="240" w:lineRule="auto"/>
              <w:rPr>
                <w:rFonts w:ascii="Calibri" w:hAnsi="Calibri" w:eastAsia="Times New Roman" w:cs="Calibri"/>
                <w:color w:val="0563C1"/>
                <w:u w:val="single"/>
                <w:lang w:eastAsia="en-GB"/>
              </w:rPr>
            </w:pPr>
            <w:hyperlink w:history="1" r:id="rId54">
              <w:r w:rsidRPr="00DF5291">
                <w:rPr>
                  <w:rFonts w:ascii="Calibri" w:hAnsi="Calibri" w:eastAsia="Times New Roman" w:cs="Calibri"/>
                  <w:color w:val="0563C1"/>
                  <w:u w:val="single"/>
                  <w:lang w:eastAsia="en-GB"/>
                </w:rPr>
                <w:t>Lancashire and South Cumbria</w:t>
              </w:r>
            </w:hyperlink>
          </w:p>
        </w:tc>
        <w:tc>
          <w:tcPr>
            <w:tcW w:w="3560" w:type="dxa"/>
            <w:tcBorders>
              <w:top w:val="nil"/>
              <w:left w:val="nil"/>
              <w:bottom w:val="nil"/>
              <w:right w:val="nil"/>
            </w:tcBorders>
            <w:tcMar/>
            <w:vAlign w:val="bottom"/>
            <w:hideMark/>
          </w:tcPr>
          <w:p w:rsidRPr="00DF5291" w:rsidR="00DF5291" w:rsidP="00DF5291" w:rsidRDefault="00DF5291" w14:paraId="6A620131" w14:textId="77777777">
            <w:pPr>
              <w:spacing w:after="0" w:line="240" w:lineRule="auto"/>
              <w:rPr>
                <w:rFonts w:ascii="Calibri" w:hAnsi="Calibri" w:eastAsia="Times New Roman" w:cs="Calibri"/>
                <w:color w:val="0563C1"/>
                <w:u w:val="single"/>
                <w:lang w:eastAsia="en-GB"/>
              </w:rPr>
            </w:pPr>
            <w:hyperlink w:history="1" r:id="rId55">
              <w:r w:rsidRPr="00DF5291">
                <w:rPr>
                  <w:rFonts w:ascii="Calibri" w:hAnsi="Calibri" w:eastAsia="Times New Roman" w:cs="Calibri"/>
                  <w:color w:val="0563C1"/>
                  <w:u w:val="single"/>
                  <w:lang w:eastAsia="en-GB"/>
                </w:rPr>
                <w:t>Share2Care</w:t>
              </w:r>
            </w:hyperlink>
          </w:p>
        </w:tc>
        <w:tc>
          <w:tcPr>
            <w:tcW w:w="3360" w:type="dxa"/>
            <w:tcBorders>
              <w:top w:val="nil"/>
              <w:left w:val="nil"/>
              <w:bottom w:val="nil"/>
              <w:right w:val="nil"/>
            </w:tcBorders>
            <w:tcMar/>
            <w:vAlign w:val="bottom"/>
            <w:hideMark/>
          </w:tcPr>
          <w:p w:rsidRPr="00DF5291" w:rsidR="00DF5291" w:rsidP="00DF5291" w:rsidRDefault="00DF5291" w14:paraId="4CD4A57E" w14:textId="77777777">
            <w:pPr>
              <w:spacing w:after="0" w:line="240" w:lineRule="auto"/>
              <w:rPr>
                <w:rFonts w:ascii="Calibri" w:hAnsi="Calibri" w:eastAsia="Times New Roman" w:cs="Calibri"/>
                <w:color w:val="0563C1"/>
                <w:u w:val="single"/>
                <w:lang w:eastAsia="en-GB"/>
              </w:rPr>
            </w:pPr>
            <w:hyperlink w:history="1" r:id="rId56">
              <w:r w:rsidRPr="00DF5291">
                <w:rPr>
                  <w:rFonts w:ascii="Calibri" w:hAnsi="Calibri" w:eastAsia="Times New Roman" w:cs="Calibri"/>
                  <w:color w:val="0563C1"/>
                  <w:u w:val="single"/>
                  <w:lang w:eastAsia="en-GB"/>
                </w:rPr>
                <w:t>Share2Care</w:t>
              </w:r>
            </w:hyperlink>
          </w:p>
        </w:tc>
        <w:tc>
          <w:tcPr>
            <w:tcW w:w="3340" w:type="dxa"/>
            <w:tcBorders>
              <w:top w:val="nil"/>
              <w:left w:val="nil"/>
              <w:bottom w:val="nil"/>
              <w:right w:val="nil"/>
            </w:tcBorders>
            <w:tcMar/>
            <w:vAlign w:val="bottom"/>
            <w:hideMark/>
          </w:tcPr>
          <w:p w:rsidRPr="00DF5291" w:rsidR="00DF5291" w:rsidP="00DF5291" w:rsidRDefault="00DF5291" w14:paraId="14DDB3CF" w14:textId="77777777">
            <w:pPr>
              <w:spacing w:after="0" w:line="240" w:lineRule="auto"/>
              <w:rPr>
                <w:rFonts w:ascii="Calibri" w:hAnsi="Calibri" w:eastAsia="Times New Roman" w:cs="Calibri"/>
                <w:color w:val="0563C1"/>
                <w:u w:val="single"/>
                <w:lang w:eastAsia="en-GB"/>
              </w:rPr>
            </w:pPr>
          </w:p>
        </w:tc>
      </w:tr>
      <w:tr w:rsidRPr="00DF5291" w:rsidR="00DF5291" w:rsidTr="030A298C" w14:paraId="4311828E" w14:textId="77777777">
        <w:trPr>
          <w:trHeight w:val="300"/>
        </w:trPr>
        <w:tc>
          <w:tcPr>
            <w:tcW w:w="3420" w:type="dxa"/>
            <w:tcBorders>
              <w:top w:val="nil"/>
              <w:left w:val="nil"/>
              <w:bottom w:val="nil"/>
              <w:right w:val="nil"/>
            </w:tcBorders>
            <w:tcMar/>
            <w:vAlign w:val="bottom"/>
            <w:hideMark/>
          </w:tcPr>
          <w:p w:rsidRPr="00DF5291" w:rsidR="00DF5291" w:rsidP="00DF5291" w:rsidRDefault="00DF5291" w14:paraId="14DBB2A6" w14:textId="77777777">
            <w:pPr>
              <w:spacing w:after="0" w:line="240" w:lineRule="auto"/>
              <w:rPr>
                <w:rFonts w:ascii="Times New Roman" w:hAnsi="Times New Roman" w:eastAsia="Times New Roman" w:cs="Times New Roman"/>
                <w:sz w:val="20"/>
                <w:szCs w:val="20"/>
                <w:lang w:eastAsia="en-GB"/>
              </w:rPr>
            </w:pPr>
          </w:p>
        </w:tc>
        <w:tc>
          <w:tcPr>
            <w:tcW w:w="3560" w:type="dxa"/>
            <w:tcBorders>
              <w:top w:val="nil"/>
              <w:left w:val="nil"/>
              <w:bottom w:val="nil"/>
              <w:right w:val="nil"/>
            </w:tcBorders>
            <w:tcMar/>
            <w:vAlign w:val="bottom"/>
            <w:hideMark/>
          </w:tcPr>
          <w:p w:rsidRPr="00DF5291" w:rsidR="00DF5291" w:rsidP="00DF5291" w:rsidRDefault="00DF5291" w14:paraId="4B615622" w14:textId="77777777">
            <w:pPr>
              <w:spacing w:after="0" w:line="240" w:lineRule="auto"/>
              <w:rPr>
                <w:rFonts w:ascii="Times New Roman" w:hAnsi="Times New Roman" w:eastAsia="Times New Roman" w:cs="Times New Roman"/>
                <w:sz w:val="20"/>
                <w:szCs w:val="20"/>
                <w:lang w:eastAsia="en-GB"/>
              </w:rPr>
            </w:pPr>
          </w:p>
        </w:tc>
        <w:tc>
          <w:tcPr>
            <w:tcW w:w="3360" w:type="dxa"/>
            <w:tcBorders>
              <w:top w:val="nil"/>
              <w:left w:val="nil"/>
              <w:bottom w:val="nil"/>
              <w:right w:val="nil"/>
            </w:tcBorders>
            <w:tcMar/>
            <w:vAlign w:val="bottom"/>
            <w:hideMark/>
          </w:tcPr>
          <w:p w:rsidRPr="00DF5291" w:rsidR="00DF5291" w:rsidP="00DF5291" w:rsidRDefault="00DF5291" w14:paraId="7032294B" w14:textId="77777777">
            <w:pPr>
              <w:spacing w:after="0" w:line="240" w:lineRule="auto"/>
              <w:rPr>
                <w:rFonts w:ascii="Times New Roman" w:hAnsi="Times New Roman" w:eastAsia="Times New Roman" w:cs="Times New Roman"/>
                <w:sz w:val="20"/>
                <w:szCs w:val="20"/>
                <w:lang w:eastAsia="en-GB"/>
              </w:rPr>
            </w:pPr>
          </w:p>
        </w:tc>
        <w:tc>
          <w:tcPr>
            <w:tcW w:w="3340" w:type="dxa"/>
            <w:tcBorders>
              <w:top w:val="nil"/>
              <w:left w:val="nil"/>
              <w:bottom w:val="nil"/>
              <w:right w:val="nil"/>
            </w:tcBorders>
            <w:tcMar/>
            <w:vAlign w:val="bottom"/>
            <w:hideMark/>
          </w:tcPr>
          <w:p w:rsidRPr="00DF5291" w:rsidR="00DF5291" w:rsidP="00DF5291" w:rsidRDefault="00DF5291" w14:paraId="4F67255F" w14:textId="77777777">
            <w:pPr>
              <w:spacing w:after="0" w:line="240" w:lineRule="auto"/>
              <w:rPr>
                <w:rFonts w:ascii="Times New Roman" w:hAnsi="Times New Roman" w:eastAsia="Times New Roman" w:cs="Times New Roman"/>
                <w:sz w:val="20"/>
                <w:szCs w:val="20"/>
                <w:lang w:eastAsia="en-GB"/>
              </w:rPr>
            </w:pPr>
          </w:p>
        </w:tc>
      </w:tr>
      <w:tr w:rsidRPr="00DF5291" w:rsidR="000850A5" w:rsidTr="030A298C" w14:paraId="1397A151" w14:textId="77777777">
        <w:trPr>
          <w:trHeight w:val="300"/>
        </w:trPr>
        <w:tc>
          <w:tcPr>
            <w:tcW w:w="3420" w:type="dxa"/>
            <w:tcBorders>
              <w:top w:val="nil"/>
              <w:left w:val="nil"/>
              <w:bottom w:val="nil"/>
              <w:right w:val="nil"/>
            </w:tcBorders>
            <w:shd w:val="clear" w:color="auto" w:fill="D9D9D9" w:themeFill="background1" w:themeFillShade="D9"/>
            <w:tcMar/>
            <w:vAlign w:val="bottom"/>
            <w:hideMark/>
          </w:tcPr>
          <w:p w:rsidRPr="00DF5291" w:rsidR="00DF5291" w:rsidP="00DF5291" w:rsidRDefault="00DF5291" w14:paraId="11CA61A6" w14:textId="77777777">
            <w:pPr>
              <w:spacing w:after="0" w:line="240" w:lineRule="auto"/>
              <w:rPr>
                <w:rFonts w:ascii="Calibri" w:hAnsi="Calibri" w:eastAsia="Times New Roman" w:cs="Calibri"/>
                <w:color w:val="000000"/>
                <w:lang w:eastAsia="en-GB"/>
              </w:rPr>
            </w:pPr>
            <w:r w:rsidRPr="00DF5291">
              <w:rPr>
                <w:rFonts w:ascii="Calibri" w:hAnsi="Calibri" w:eastAsia="Times New Roman" w:cs="Calibri"/>
                <w:color w:val="000000"/>
                <w:lang w:eastAsia="en-GB"/>
              </w:rPr>
              <w:t>Midlands</w:t>
            </w:r>
          </w:p>
        </w:tc>
        <w:tc>
          <w:tcPr>
            <w:tcW w:w="3560" w:type="dxa"/>
            <w:tcBorders>
              <w:top w:val="nil"/>
              <w:left w:val="nil"/>
              <w:bottom w:val="nil"/>
              <w:right w:val="nil"/>
            </w:tcBorders>
            <w:shd w:val="clear" w:color="auto" w:fill="D9D9D9" w:themeFill="background1" w:themeFillShade="D9"/>
            <w:tcMar/>
            <w:vAlign w:val="bottom"/>
            <w:hideMark/>
          </w:tcPr>
          <w:p w:rsidRPr="00DF5291" w:rsidR="00DF5291" w:rsidP="00DF5291" w:rsidRDefault="00DF5291" w14:paraId="1C10CB8A" w14:textId="77777777">
            <w:pPr>
              <w:spacing w:after="0" w:line="240" w:lineRule="auto"/>
              <w:rPr>
                <w:rFonts w:ascii="Calibri" w:hAnsi="Calibri" w:eastAsia="Times New Roman" w:cs="Calibri"/>
                <w:color w:val="000000"/>
                <w:lang w:eastAsia="en-GB"/>
              </w:rPr>
            </w:pPr>
          </w:p>
        </w:tc>
        <w:tc>
          <w:tcPr>
            <w:tcW w:w="3360" w:type="dxa"/>
            <w:tcBorders>
              <w:top w:val="nil"/>
              <w:left w:val="nil"/>
              <w:bottom w:val="nil"/>
              <w:right w:val="nil"/>
            </w:tcBorders>
            <w:shd w:val="clear" w:color="auto" w:fill="D9D9D9" w:themeFill="background1" w:themeFillShade="D9"/>
            <w:tcMar/>
            <w:vAlign w:val="bottom"/>
            <w:hideMark/>
          </w:tcPr>
          <w:p w:rsidRPr="00DF5291" w:rsidR="00DF5291" w:rsidP="00DF5291" w:rsidRDefault="00DF5291" w14:paraId="4B5D2361" w14:textId="77777777">
            <w:pPr>
              <w:spacing w:after="0" w:line="240" w:lineRule="auto"/>
              <w:rPr>
                <w:rFonts w:ascii="Times New Roman" w:hAnsi="Times New Roman" w:eastAsia="Times New Roman" w:cs="Times New Roman"/>
                <w:sz w:val="20"/>
                <w:szCs w:val="20"/>
                <w:lang w:eastAsia="en-GB"/>
              </w:rPr>
            </w:pPr>
          </w:p>
        </w:tc>
        <w:tc>
          <w:tcPr>
            <w:tcW w:w="3340" w:type="dxa"/>
            <w:tcBorders>
              <w:top w:val="nil"/>
              <w:left w:val="nil"/>
              <w:bottom w:val="nil"/>
              <w:right w:val="nil"/>
            </w:tcBorders>
            <w:shd w:val="clear" w:color="auto" w:fill="D9D9D9" w:themeFill="background1" w:themeFillShade="D9"/>
            <w:tcMar/>
            <w:vAlign w:val="bottom"/>
            <w:hideMark/>
          </w:tcPr>
          <w:p w:rsidRPr="00DF5291" w:rsidR="00DF5291" w:rsidP="00DF5291" w:rsidRDefault="00DF5291" w14:paraId="4F232D8F" w14:textId="77777777">
            <w:pPr>
              <w:spacing w:after="0" w:line="240" w:lineRule="auto"/>
              <w:rPr>
                <w:rFonts w:ascii="Times New Roman" w:hAnsi="Times New Roman" w:eastAsia="Times New Roman" w:cs="Times New Roman"/>
                <w:sz w:val="20"/>
                <w:szCs w:val="20"/>
                <w:lang w:eastAsia="en-GB"/>
              </w:rPr>
            </w:pPr>
          </w:p>
        </w:tc>
      </w:tr>
      <w:tr w:rsidRPr="00DF5291" w:rsidR="00DF5291" w:rsidTr="030A298C" w14:paraId="68E7FC5B" w14:textId="77777777">
        <w:trPr>
          <w:trHeight w:val="300"/>
        </w:trPr>
        <w:tc>
          <w:tcPr>
            <w:tcW w:w="3420" w:type="dxa"/>
            <w:tcBorders>
              <w:top w:val="nil"/>
              <w:left w:val="nil"/>
              <w:bottom w:val="nil"/>
              <w:right w:val="nil"/>
            </w:tcBorders>
            <w:tcMar/>
            <w:vAlign w:val="bottom"/>
            <w:hideMark/>
          </w:tcPr>
          <w:p w:rsidRPr="00DF5291" w:rsidR="00DF5291" w:rsidP="00DF5291" w:rsidRDefault="00DF5291" w14:paraId="3B145626" w14:textId="77777777">
            <w:pPr>
              <w:spacing w:after="0" w:line="240" w:lineRule="auto"/>
              <w:rPr>
                <w:rFonts w:ascii="Calibri" w:hAnsi="Calibri" w:eastAsia="Times New Roman" w:cs="Calibri"/>
                <w:color w:val="0563C1"/>
                <w:u w:val="single"/>
                <w:lang w:eastAsia="en-GB"/>
              </w:rPr>
            </w:pPr>
            <w:hyperlink w:history="1" r:id="rId57">
              <w:r w:rsidRPr="00DF5291">
                <w:rPr>
                  <w:rFonts w:ascii="Calibri" w:hAnsi="Calibri" w:eastAsia="Times New Roman" w:cs="Calibri"/>
                  <w:color w:val="0563C1"/>
                  <w:u w:val="single"/>
                  <w:lang w:eastAsia="en-GB"/>
                </w:rPr>
                <w:t>Coventry and Warwickshire</w:t>
              </w:r>
            </w:hyperlink>
          </w:p>
        </w:tc>
        <w:tc>
          <w:tcPr>
            <w:tcW w:w="3560" w:type="dxa"/>
            <w:tcBorders>
              <w:top w:val="nil"/>
              <w:left w:val="nil"/>
              <w:bottom w:val="nil"/>
              <w:right w:val="nil"/>
            </w:tcBorders>
            <w:tcMar/>
            <w:vAlign w:val="bottom"/>
            <w:hideMark/>
          </w:tcPr>
          <w:p w:rsidRPr="00DF5291" w:rsidR="00DF5291" w:rsidP="00DF5291" w:rsidRDefault="00DF5291" w14:paraId="1639D2B7" w14:textId="77777777">
            <w:pPr>
              <w:spacing w:after="0" w:line="240" w:lineRule="auto"/>
              <w:rPr>
                <w:rFonts w:ascii="Calibri" w:hAnsi="Calibri" w:eastAsia="Times New Roman" w:cs="Calibri"/>
                <w:color w:val="0563C1"/>
                <w:u w:val="single"/>
                <w:lang w:eastAsia="en-GB"/>
              </w:rPr>
            </w:pPr>
            <w:hyperlink w:history="1" r:id="rId58">
              <w:r w:rsidRPr="00DF5291">
                <w:rPr>
                  <w:rFonts w:ascii="Calibri" w:hAnsi="Calibri" w:eastAsia="Times New Roman" w:cs="Calibri"/>
                  <w:color w:val="0563C1"/>
                  <w:u w:val="single"/>
                  <w:lang w:eastAsia="en-GB"/>
                </w:rPr>
                <w:t>Integrated Care Record</w:t>
              </w:r>
            </w:hyperlink>
          </w:p>
        </w:tc>
        <w:tc>
          <w:tcPr>
            <w:tcW w:w="3360" w:type="dxa"/>
            <w:tcBorders>
              <w:top w:val="nil"/>
              <w:left w:val="nil"/>
              <w:bottom w:val="nil"/>
              <w:right w:val="nil"/>
            </w:tcBorders>
            <w:tcMar/>
            <w:vAlign w:val="bottom"/>
            <w:hideMark/>
          </w:tcPr>
          <w:p w:rsidRPr="00DF5291" w:rsidR="00DF5291" w:rsidP="00DF5291" w:rsidRDefault="00DF5291" w14:paraId="435560F7" w14:textId="77777777">
            <w:pPr>
              <w:spacing w:after="0" w:line="240" w:lineRule="auto"/>
              <w:rPr>
                <w:rFonts w:ascii="Calibri" w:hAnsi="Calibri" w:eastAsia="Times New Roman" w:cs="Calibri"/>
                <w:color w:val="000000"/>
                <w:lang w:eastAsia="en-GB"/>
              </w:rPr>
            </w:pPr>
            <w:r w:rsidRPr="00DF5291">
              <w:rPr>
                <w:rFonts w:ascii="Calibri" w:hAnsi="Calibri" w:eastAsia="Times New Roman" w:cs="Calibri"/>
                <w:color w:val="000000"/>
                <w:lang w:eastAsia="en-GB"/>
              </w:rPr>
              <w:t>West Midlands</w:t>
            </w:r>
          </w:p>
        </w:tc>
        <w:tc>
          <w:tcPr>
            <w:tcW w:w="3340" w:type="dxa"/>
            <w:tcBorders>
              <w:top w:val="nil"/>
              <w:left w:val="nil"/>
              <w:bottom w:val="nil"/>
              <w:right w:val="nil"/>
            </w:tcBorders>
            <w:tcMar/>
            <w:vAlign w:val="bottom"/>
            <w:hideMark/>
          </w:tcPr>
          <w:p w:rsidRPr="00DF5291" w:rsidR="00DF5291" w:rsidP="00DF5291" w:rsidRDefault="57471E31" w14:paraId="3D75BD32" w14:textId="3C7D4DE9">
            <w:pPr>
              <w:spacing w:after="0" w:line="240" w:lineRule="auto"/>
              <w:rPr>
                <w:rFonts w:ascii="Calibri" w:hAnsi="Calibri" w:eastAsia="Times New Roman" w:cs="Calibri"/>
                <w:color w:val="000000"/>
                <w:lang w:eastAsia="en-GB"/>
              </w:rPr>
            </w:pPr>
            <w:r w:rsidRPr="0AB9546F">
              <w:rPr>
                <w:rFonts w:ascii="Calibri" w:hAnsi="Calibri" w:eastAsia="Times New Roman" w:cs="Calibri"/>
                <w:color w:val="000000" w:themeColor="text1"/>
                <w:lang w:eastAsia="en-GB"/>
              </w:rPr>
              <w:t>*</w:t>
            </w:r>
          </w:p>
        </w:tc>
      </w:tr>
      <w:tr w:rsidRPr="00DF5291" w:rsidR="00DF5291" w:rsidTr="030A298C" w14:paraId="43CB6ABB" w14:textId="77777777">
        <w:trPr>
          <w:trHeight w:val="300"/>
        </w:trPr>
        <w:tc>
          <w:tcPr>
            <w:tcW w:w="3420" w:type="dxa"/>
            <w:tcBorders>
              <w:top w:val="nil"/>
              <w:left w:val="nil"/>
              <w:bottom w:val="nil"/>
              <w:right w:val="nil"/>
            </w:tcBorders>
            <w:tcMar/>
            <w:vAlign w:val="bottom"/>
            <w:hideMark/>
          </w:tcPr>
          <w:p w:rsidRPr="00DF5291" w:rsidR="00DF5291" w:rsidP="00DF5291" w:rsidRDefault="00DF5291" w14:paraId="26C91D0E" w14:textId="77777777">
            <w:pPr>
              <w:spacing w:after="0" w:line="240" w:lineRule="auto"/>
              <w:rPr>
                <w:rFonts w:ascii="Calibri" w:hAnsi="Calibri" w:eastAsia="Times New Roman" w:cs="Calibri"/>
                <w:color w:val="0563C1"/>
                <w:u w:val="single"/>
                <w:lang w:eastAsia="en-GB"/>
              </w:rPr>
            </w:pPr>
            <w:hyperlink w:history="1" r:id="rId59">
              <w:r w:rsidRPr="00DF5291">
                <w:rPr>
                  <w:rFonts w:ascii="Calibri" w:hAnsi="Calibri" w:eastAsia="Times New Roman" w:cs="Calibri"/>
                  <w:color w:val="0563C1"/>
                  <w:u w:val="single"/>
                  <w:lang w:eastAsia="en-GB"/>
                </w:rPr>
                <w:t>Herefordshire and Worcestershire</w:t>
              </w:r>
            </w:hyperlink>
          </w:p>
        </w:tc>
        <w:tc>
          <w:tcPr>
            <w:tcW w:w="3560" w:type="dxa"/>
            <w:tcBorders>
              <w:top w:val="nil"/>
              <w:left w:val="nil"/>
              <w:bottom w:val="nil"/>
              <w:right w:val="nil"/>
            </w:tcBorders>
            <w:tcMar/>
            <w:vAlign w:val="bottom"/>
            <w:hideMark/>
          </w:tcPr>
          <w:p w:rsidRPr="00DF5291" w:rsidR="00DF5291" w:rsidP="00DF5291" w:rsidRDefault="00DF5291" w14:paraId="0C6C6E71" w14:textId="77777777">
            <w:pPr>
              <w:spacing w:after="0" w:line="240" w:lineRule="auto"/>
              <w:rPr>
                <w:rFonts w:ascii="Calibri" w:hAnsi="Calibri" w:eastAsia="Times New Roman" w:cs="Calibri"/>
                <w:color w:val="0563C1"/>
                <w:u w:val="single"/>
                <w:lang w:eastAsia="en-GB"/>
              </w:rPr>
            </w:pPr>
            <w:hyperlink w:history="1" r:id="rId60">
              <w:r w:rsidRPr="00DF5291">
                <w:rPr>
                  <w:rFonts w:ascii="Calibri" w:hAnsi="Calibri" w:eastAsia="Times New Roman" w:cs="Calibri"/>
                  <w:color w:val="0563C1"/>
                  <w:u w:val="single"/>
                  <w:lang w:eastAsia="en-GB"/>
                </w:rPr>
                <w:t>Shared Care Record</w:t>
              </w:r>
            </w:hyperlink>
          </w:p>
        </w:tc>
        <w:tc>
          <w:tcPr>
            <w:tcW w:w="3360" w:type="dxa"/>
            <w:tcBorders>
              <w:top w:val="nil"/>
              <w:left w:val="nil"/>
              <w:bottom w:val="nil"/>
              <w:right w:val="nil"/>
            </w:tcBorders>
            <w:tcMar/>
            <w:vAlign w:val="bottom"/>
            <w:hideMark/>
          </w:tcPr>
          <w:p w:rsidRPr="00DF5291" w:rsidR="00DF5291" w:rsidP="00DF5291" w:rsidRDefault="00DF5291" w14:paraId="36D59C0D" w14:textId="77777777">
            <w:pPr>
              <w:spacing w:after="0" w:line="240" w:lineRule="auto"/>
              <w:rPr>
                <w:rFonts w:ascii="Calibri" w:hAnsi="Calibri" w:eastAsia="Times New Roman" w:cs="Calibri"/>
                <w:color w:val="000000"/>
                <w:lang w:eastAsia="en-GB"/>
              </w:rPr>
            </w:pPr>
            <w:r w:rsidRPr="00DF5291">
              <w:rPr>
                <w:rFonts w:ascii="Calibri" w:hAnsi="Calibri" w:eastAsia="Times New Roman" w:cs="Calibri"/>
                <w:color w:val="000000"/>
                <w:lang w:eastAsia="en-GB"/>
              </w:rPr>
              <w:t>West Midlands</w:t>
            </w:r>
          </w:p>
        </w:tc>
        <w:tc>
          <w:tcPr>
            <w:tcW w:w="3340" w:type="dxa"/>
            <w:tcBorders>
              <w:top w:val="nil"/>
              <w:left w:val="nil"/>
              <w:bottom w:val="nil"/>
              <w:right w:val="nil"/>
            </w:tcBorders>
            <w:tcMar/>
            <w:vAlign w:val="bottom"/>
            <w:hideMark/>
          </w:tcPr>
          <w:p w:rsidRPr="00DF5291" w:rsidR="00DF5291" w:rsidP="00DF5291" w:rsidRDefault="11BA48AA" w14:paraId="3BD05EA3" w14:textId="36DD1A91">
            <w:pPr>
              <w:spacing w:after="0" w:line="240" w:lineRule="auto"/>
              <w:rPr>
                <w:rFonts w:ascii="Calibri" w:hAnsi="Calibri" w:eastAsia="Times New Roman" w:cs="Calibri"/>
                <w:color w:val="000000"/>
                <w:lang w:eastAsia="en-GB"/>
              </w:rPr>
            </w:pPr>
            <w:r w:rsidRPr="3BBD64D7">
              <w:rPr>
                <w:rFonts w:ascii="Calibri" w:hAnsi="Calibri" w:eastAsia="Times New Roman" w:cs="Calibri"/>
                <w:color w:val="000000" w:themeColor="text1"/>
                <w:lang w:eastAsia="en-GB"/>
              </w:rPr>
              <w:t>*</w:t>
            </w:r>
          </w:p>
        </w:tc>
      </w:tr>
      <w:tr w:rsidRPr="00DF5291" w:rsidR="00DF5291" w:rsidTr="030A298C" w14:paraId="4A74ECA6" w14:textId="77777777">
        <w:trPr>
          <w:trHeight w:val="300"/>
        </w:trPr>
        <w:tc>
          <w:tcPr>
            <w:tcW w:w="3420" w:type="dxa"/>
            <w:tcBorders>
              <w:top w:val="nil"/>
              <w:left w:val="nil"/>
              <w:bottom w:val="nil"/>
              <w:right w:val="nil"/>
            </w:tcBorders>
            <w:tcMar/>
            <w:vAlign w:val="bottom"/>
            <w:hideMark/>
          </w:tcPr>
          <w:p w:rsidRPr="00DF5291" w:rsidR="00DF5291" w:rsidP="00DF5291" w:rsidRDefault="00DF5291" w14:paraId="6DCA67C4" w14:textId="77777777">
            <w:pPr>
              <w:spacing w:after="0" w:line="240" w:lineRule="auto"/>
              <w:rPr>
                <w:rFonts w:ascii="Calibri" w:hAnsi="Calibri" w:eastAsia="Times New Roman" w:cs="Calibri"/>
                <w:color w:val="0563C1"/>
                <w:u w:val="single"/>
                <w:lang w:eastAsia="en-GB"/>
              </w:rPr>
            </w:pPr>
            <w:hyperlink w:history="1" r:id="rId61">
              <w:r w:rsidRPr="00DF5291">
                <w:rPr>
                  <w:rFonts w:ascii="Calibri" w:hAnsi="Calibri" w:eastAsia="Times New Roman" w:cs="Calibri"/>
                  <w:color w:val="0563C1"/>
                  <w:u w:val="single"/>
                  <w:lang w:eastAsia="en-GB"/>
                </w:rPr>
                <w:t>Joined up care Derbyshire</w:t>
              </w:r>
            </w:hyperlink>
          </w:p>
        </w:tc>
        <w:tc>
          <w:tcPr>
            <w:tcW w:w="3560" w:type="dxa"/>
            <w:tcBorders>
              <w:top w:val="nil"/>
              <w:left w:val="nil"/>
              <w:bottom w:val="nil"/>
              <w:right w:val="nil"/>
            </w:tcBorders>
            <w:tcMar/>
            <w:vAlign w:val="bottom"/>
            <w:hideMark/>
          </w:tcPr>
          <w:p w:rsidRPr="00DF5291" w:rsidR="00DF5291" w:rsidP="00DF5291" w:rsidRDefault="00DF5291" w14:paraId="08FBB042" w14:textId="77777777">
            <w:pPr>
              <w:spacing w:after="0" w:line="240" w:lineRule="auto"/>
              <w:rPr>
                <w:rFonts w:ascii="Calibri" w:hAnsi="Calibri" w:eastAsia="Times New Roman" w:cs="Calibri"/>
                <w:color w:val="0563C1"/>
                <w:u w:val="single"/>
                <w:lang w:eastAsia="en-GB"/>
              </w:rPr>
            </w:pPr>
            <w:hyperlink w:history="1" r:id="rId62">
              <w:r w:rsidRPr="00DF5291">
                <w:rPr>
                  <w:rFonts w:ascii="Calibri" w:hAnsi="Calibri" w:eastAsia="Times New Roman" w:cs="Calibri"/>
                  <w:color w:val="0563C1"/>
                  <w:u w:val="single"/>
                  <w:lang w:eastAsia="en-GB"/>
                </w:rPr>
                <w:t>Derbyshire Shared Care Record</w:t>
              </w:r>
            </w:hyperlink>
          </w:p>
        </w:tc>
        <w:tc>
          <w:tcPr>
            <w:tcW w:w="3360" w:type="dxa"/>
            <w:tcBorders>
              <w:top w:val="nil"/>
              <w:left w:val="nil"/>
              <w:bottom w:val="nil"/>
              <w:right w:val="nil"/>
            </w:tcBorders>
            <w:tcMar/>
            <w:vAlign w:val="bottom"/>
            <w:hideMark/>
          </w:tcPr>
          <w:p w:rsidRPr="00DF5291" w:rsidR="00DF5291" w:rsidP="00DF5291" w:rsidRDefault="00DF5291" w14:paraId="3AA596BD" w14:textId="77777777">
            <w:pPr>
              <w:spacing w:after="0" w:line="240" w:lineRule="auto"/>
              <w:rPr>
                <w:rFonts w:ascii="Calibri" w:hAnsi="Calibri" w:eastAsia="Times New Roman" w:cs="Calibri"/>
                <w:color w:val="000000"/>
                <w:lang w:eastAsia="en-GB"/>
              </w:rPr>
            </w:pPr>
            <w:r w:rsidRPr="00DF5291">
              <w:rPr>
                <w:rFonts w:ascii="Calibri" w:hAnsi="Calibri" w:eastAsia="Times New Roman" w:cs="Calibri"/>
                <w:color w:val="000000"/>
                <w:lang w:eastAsia="en-GB"/>
              </w:rPr>
              <w:t>East Midlands</w:t>
            </w:r>
          </w:p>
        </w:tc>
        <w:tc>
          <w:tcPr>
            <w:tcW w:w="3340" w:type="dxa"/>
            <w:tcBorders>
              <w:top w:val="nil"/>
              <w:left w:val="nil"/>
              <w:bottom w:val="nil"/>
              <w:right w:val="nil"/>
            </w:tcBorders>
            <w:tcMar/>
            <w:vAlign w:val="bottom"/>
            <w:hideMark/>
          </w:tcPr>
          <w:p w:rsidRPr="00DF5291" w:rsidR="00DF5291" w:rsidP="00DF5291" w:rsidRDefault="00DF5291" w14:paraId="7D94A46D" w14:textId="77777777">
            <w:pPr>
              <w:spacing w:after="0" w:line="240" w:lineRule="auto"/>
              <w:rPr>
                <w:rFonts w:ascii="Calibri" w:hAnsi="Calibri" w:eastAsia="Times New Roman" w:cs="Calibri"/>
                <w:color w:val="000000"/>
                <w:lang w:eastAsia="en-GB"/>
              </w:rPr>
            </w:pPr>
            <w:r w:rsidRPr="00DF5291">
              <w:rPr>
                <w:rFonts w:ascii="Calibri" w:hAnsi="Calibri" w:eastAsia="Times New Roman" w:cs="Calibri"/>
                <w:color w:val="000000"/>
                <w:lang w:eastAsia="en-GB"/>
              </w:rPr>
              <w:t>*</w:t>
            </w:r>
          </w:p>
        </w:tc>
      </w:tr>
      <w:tr w:rsidRPr="00DF5291" w:rsidR="00DF5291" w:rsidTr="030A298C" w14:paraId="66E231E6" w14:textId="77777777">
        <w:trPr>
          <w:trHeight w:val="345"/>
        </w:trPr>
        <w:tc>
          <w:tcPr>
            <w:tcW w:w="3420" w:type="dxa"/>
            <w:tcBorders>
              <w:top w:val="nil"/>
              <w:left w:val="nil"/>
              <w:bottom w:val="nil"/>
              <w:right w:val="nil"/>
            </w:tcBorders>
            <w:tcMar/>
            <w:vAlign w:val="bottom"/>
            <w:hideMark/>
          </w:tcPr>
          <w:p w:rsidRPr="00DF5291" w:rsidR="00DF5291" w:rsidP="00DF5291" w:rsidRDefault="00DF5291" w14:paraId="02A76A4F" w14:textId="77777777">
            <w:pPr>
              <w:spacing w:after="0" w:line="240" w:lineRule="auto"/>
              <w:rPr>
                <w:rFonts w:ascii="Calibri" w:hAnsi="Calibri" w:eastAsia="Times New Roman" w:cs="Calibri"/>
                <w:color w:val="0563C1"/>
                <w:u w:val="single"/>
                <w:lang w:eastAsia="en-GB"/>
              </w:rPr>
            </w:pPr>
            <w:hyperlink w:history="1" r:id="rId63">
              <w:r w:rsidRPr="00DF5291">
                <w:rPr>
                  <w:rFonts w:ascii="Calibri" w:hAnsi="Calibri" w:eastAsia="Times New Roman" w:cs="Calibri"/>
                  <w:color w:val="0563C1"/>
                  <w:u w:val="single"/>
                  <w:lang w:eastAsia="en-GB"/>
                </w:rPr>
                <w:t>Leicester, Leicestershire and Rutland</w:t>
              </w:r>
            </w:hyperlink>
          </w:p>
        </w:tc>
        <w:tc>
          <w:tcPr>
            <w:tcW w:w="3560" w:type="dxa"/>
            <w:tcBorders>
              <w:top w:val="nil"/>
              <w:left w:val="nil"/>
              <w:bottom w:val="nil"/>
              <w:right w:val="nil"/>
            </w:tcBorders>
            <w:tcMar/>
            <w:vAlign w:val="bottom"/>
            <w:hideMark/>
          </w:tcPr>
          <w:p w:rsidRPr="00DF5291" w:rsidR="00DF5291" w:rsidP="00DF5291" w:rsidRDefault="00DF5291" w14:paraId="6BA60F8B" w14:textId="77777777">
            <w:pPr>
              <w:spacing w:after="0" w:line="240" w:lineRule="auto"/>
              <w:rPr>
                <w:rFonts w:ascii="Calibri" w:hAnsi="Calibri" w:eastAsia="Times New Roman" w:cs="Calibri"/>
                <w:color w:val="0563C1"/>
                <w:u w:val="single"/>
                <w:lang w:eastAsia="en-GB"/>
              </w:rPr>
            </w:pPr>
            <w:hyperlink w:history="1" r:id="rId64">
              <w:r w:rsidRPr="00DF5291">
                <w:rPr>
                  <w:rFonts w:ascii="Calibri" w:hAnsi="Calibri" w:eastAsia="Times New Roman" w:cs="Calibri"/>
                  <w:color w:val="0563C1"/>
                  <w:u w:val="single"/>
                  <w:lang w:eastAsia="en-GB"/>
                </w:rPr>
                <w:t>Better Care Together</w:t>
              </w:r>
            </w:hyperlink>
          </w:p>
        </w:tc>
        <w:tc>
          <w:tcPr>
            <w:tcW w:w="3360" w:type="dxa"/>
            <w:tcBorders>
              <w:top w:val="nil"/>
              <w:left w:val="nil"/>
              <w:bottom w:val="nil"/>
              <w:right w:val="nil"/>
            </w:tcBorders>
            <w:tcMar/>
            <w:vAlign w:val="bottom"/>
            <w:hideMark/>
          </w:tcPr>
          <w:p w:rsidRPr="00DF5291" w:rsidR="00DF5291" w:rsidP="00DF5291" w:rsidRDefault="00DF5291" w14:paraId="5CAF4633" w14:textId="77777777">
            <w:pPr>
              <w:spacing w:after="0" w:line="240" w:lineRule="auto"/>
              <w:rPr>
                <w:rFonts w:ascii="Calibri" w:hAnsi="Calibri" w:eastAsia="Times New Roman" w:cs="Calibri"/>
                <w:color w:val="000000"/>
                <w:lang w:eastAsia="en-GB"/>
              </w:rPr>
            </w:pPr>
            <w:r w:rsidRPr="00DF5291">
              <w:rPr>
                <w:rFonts w:ascii="Calibri" w:hAnsi="Calibri" w:eastAsia="Times New Roman" w:cs="Calibri"/>
                <w:color w:val="000000"/>
                <w:lang w:eastAsia="en-GB"/>
              </w:rPr>
              <w:t>East Midlands</w:t>
            </w:r>
          </w:p>
        </w:tc>
        <w:tc>
          <w:tcPr>
            <w:tcW w:w="3340" w:type="dxa"/>
            <w:tcBorders>
              <w:top w:val="nil"/>
              <w:left w:val="nil"/>
              <w:bottom w:val="nil"/>
              <w:right w:val="nil"/>
            </w:tcBorders>
            <w:tcMar/>
            <w:vAlign w:val="bottom"/>
            <w:hideMark/>
          </w:tcPr>
          <w:p w:rsidRPr="00DF5291" w:rsidR="00DF5291" w:rsidP="00DF5291" w:rsidRDefault="00DF5291" w14:paraId="4B25094A" w14:textId="77777777">
            <w:pPr>
              <w:spacing w:after="0" w:line="240" w:lineRule="auto"/>
              <w:rPr>
                <w:rFonts w:ascii="Calibri" w:hAnsi="Calibri" w:eastAsia="Times New Roman" w:cs="Calibri"/>
                <w:color w:val="000000"/>
                <w:lang w:eastAsia="en-GB"/>
              </w:rPr>
            </w:pPr>
            <w:r w:rsidRPr="00DF5291">
              <w:rPr>
                <w:rFonts w:ascii="Calibri" w:hAnsi="Calibri" w:eastAsia="Times New Roman" w:cs="Calibri"/>
                <w:color w:val="000000"/>
                <w:lang w:eastAsia="en-GB"/>
              </w:rPr>
              <w:t>*</w:t>
            </w:r>
          </w:p>
        </w:tc>
      </w:tr>
      <w:tr w:rsidRPr="00DF5291" w:rsidR="00DF5291" w:rsidTr="030A298C" w14:paraId="4C9A390C" w14:textId="77777777">
        <w:trPr>
          <w:trHeight w:val="300"/>
        </w:trPr>
        <w:tc>
          <w:tcPr>
            <w:tcW w:w="3420" w:type="dxa"/>
            <w:tcBorders>
              <w:top w:val="nil"/>
              <w:left w:val="nil"/>
              <w:bottom w:val="nil"/>
              <w:right w:val="nil"/>
            </w:tcBorders>
            <w:tcMar/>
            <w:vAlign w:val="bottom"/>
            <w:hideMark/>
          </w:tcPr>
          <w:p w:rsidRPr="00DF5291" w:rsidR="00DF5291" w:rsidP="00DF5291" w:rsidRDefault="00DF5291" w14:paraId="0EA1327A" w14:textId="77777777">
            <w:pPr>
              <w:spacing w:after="0" w:line="240" w:lineRule="auto"/>
              <w:rPr>
                <w:rFonts w:ascii="Calibri" w:hAnsi="Calibri" w:eastAsia="Times New Roman" w:cs="Calibri"/>
                <w:color w:val="0563C1"/>
                <w:u w:val="single"/>
                <w:lang w:eastAsia="en-GB"/>
              </w:rPr>
            </w:pPr>
            <w:hyperlink w:history="1" r:id="rId65">
              <w:r w:rsidRPr="00DF5291">
                <w:rPr>
                  <w:rFonts w:ascii="Calibri" w:hAnsi="Calibri" w:eastAsia="Times New Roman" w:cs="Calibri"/>
                  <w:color w:val="0563C1"/>
                  <w:u w:val="single"/>
                  <w:lang w:eastAsia="en-GB"/>
                </w:rPr>
                <w:t>Lincolnshire</w:t>
              </w:r>
            </w:hyperlink>
          </w:p>
        </w:tc>
        <w:tc>
          <w:tcPr>
            <w:tcW w:w="3560" w:type="dxa"/>
            <w:tcBorders>
              <w:top w:val="nil"/>
              <w:left w:val="nil"/>
              <w:bottom w:val="nil"/>
              <w:right w:val="nil"/>
            </w:tcBorders>
            <w:tcMar/>
            <w:vAlign w:val="bottom"/>
            <w:hideMark/>
          </w:tcPr>
          <w:p w:rsidRPr="00DF5291" w:rsidR="00DF5291" w:rsidP="00DF5291" w:rsidRDefault="00DF5291" w14:paraId="591A37B4" w14:textId="77777777">
            <w:pPr>
              <w:spacing w:after="0" w:line="240" w:lineRule="auto"/>
              <w:rPr>
                <w:rFonts w:ascii="Calibri" w:hAnsi="Calibri" w:eastAsia="Times New Roman" w:cs="Calibri"/>
                <w:color w:val="0563C1"/>
                <w:u w:val="single"/>
                <w:lang w:eastAsia="en-GB"/>
              </w:rPr>
            </w:pPr>
            <w:hyperlink w:history="1" r:id="rId66">
              <w:r w:rsidRPr="00DF5291">
                <w:rPr>
                  <w:rFonts w:ascii="Calibri" w:hAnsi="Calibri" w:eastAsia="Times New Roman" w:cs="Calibri"/>
                  <w:color w:val="0563C1"/>
                  <w:u w:val="single"/>
                  <w:lang w:eastAsia="en-GB"/>
                </w:rPr>
                <w:t>Lincolnshire Health and Care</w:t>
              </w:r>
            </w:hyperlink>
          </w:p>
        </w:tc>
        <w:tc>
          <w:tcPr>
            <w:tcW w:w="3360" w:type="dxa"/>
            <w:tcBorders>
              <w:top w:val="nil"/>
              <w:left w:val="nil"/>
              <w:bottom w:val="nil"/>
              <w:right w:val="nil"/>
            </w:tcBorders>
            <w:tcMar/>
            <w:vAlign w:val="bottom"/>
            <w:hideMark/>
          </w:tcPr>
          <w:p w:rsidRPr="00DF5291" w:rsidR="00DF5291" w:rsidP="00DF5291" w:rsidRDefault="00DF5291" w14:paraId="5DD7D5DF" w14:textId="77777777">
            <w:pPr>
              <w:spacing w:after="0" w:line="240" w:lineRule="auto"/>
              <w:rPr>
                <w:rFonts w:ascii="Calibri" w:hAnsi="Calibri" w:eastAsia="Times New Roman" w:cs="Calibri"/>
                <w:color w:val="000000"/>
                <w:lang w:eastAsia="en-GB"/>
              </w:rPr>
            </w:pPr>
            <w:r w:rsidRPr="00DF5291">
              <w:rPr>
                <w:rFonts w:ascii="Calibri" w:hAnsi="Calibri" w:eastAsia="Times New Roman" w:cs="Calibri"/>
                <w:color w:val="000000"/>
                <w:lang w:eastAsia="en-GB"/>
              </w:rPr>
              <w:t>East Midlands</w:t>
            </w:r>
          </w:p>
        </w:tc>
        <w:tc>
          <w:tcPr>
            <w:tcW w:w="3340" w:type="dxa"/>
            <w:tcBorders>
              <w:top w:val="nil"/>
              <w:left w:val="nil"/>
              <w:bottom w:val="nil"/>
              <w:right w:val="nil"/>
            </w:tcBorders>
            <w:tcMar/>
            <w:vAlign w:val="bottom"/>
            <w:hideMark/>
          </w:tcPr>
          <w:p w:rsidRPr="00DF5291" w:rsidR="00DF5291" w:rsidP="00DF5291" w:rsidRDefault="00DF5291" w14:paraId="3C34B1EA" w14:textId="77777777">
            <w:pPr>
              <w:spacing w:after="0" w:line="240" w:lineRule="auto"/>
              <w:rPr>
                <w:rFonts w:ascii="Calibri" w:hAnsi="Calibri" w:eastAsia="Times New Roman" w:cs="Calibri"/>
                <w:color w:val="000000"/>
                <w:lang w:eastAsia="en-GB"/>
              </w:rPr>
            </w:pPr>
            <w:r w:rsidRPr="00DF5291">
              <w:rPr>
                <w:rFonts w:ascii="Calibri" w:hAnsi="Calibri" w:eastAsia="Times New Roman" w:cs="Calibri"/>
                <w:color w:val="000000"/>
                <w:lang w:eastAsia="en-GB"/>
              </w:rPr>
              <w:t>*</w:t>
            </w:r>
          </w:p>
        </w:tc>
      </w:tr>
      <w:tr w:rsidRPr="00DF5291" w:rsidR="00DF5291" w:rsidTr="030A298C" w14:paraId="1E073368" w14:textId="77777777">
        <w:trPr>
          <w:trHeight w:val="600"/>
        </w:trPr>
        <w:tc>
          <w:tcPr>
            <w:tcW w:w="3420" w:type="dxa"/>
            <w:tcBorders>
              <w:top w:val="nil"/>
              <w:left w:val="nil"/>
              <w:bottom w:val="nil"/>
              <w:right w:val="nil"/>
            </w:tcBorders>
            <w:tcMar/>
            <w:vAlign w:val="bottom"/>
            <w:hideMark/>
          </w:tcPr>
          <w:p w:rsidRPr="00DF5291" w:rsidR="00DF5291" w:rsidP="00DF5291" w:rsidRDefault="00DF5291" w14:paraId="538B4F6F" w14:textId="77777777">
            <w:pPr>
              <w:spacing w:after="0" w:line="240" w:lineRule="auto"/>
              <w:rPr>
                <w:rFonts w:ascii="Calibri" w:hAnsi="Calibri" w:eastAsia="Times New Roman" w:cs="Calibri"/>
                <w:color w:val="0563C1"/>
                <w:u w:val="single"/>
                <w:lang w:eastAsia="en-GB"/>
              </w:rPr>
            </w:pPr>
            <w:hyperlink w:history="1" r:id="rId67">
              <w:r w:rsidRPr="00DF5291">
                <w:rPr>
                  <w:rFonts w:ascii="Calibri" w:hAnsi="Calibri" w:eastAsia="Times New Roman" w:cs="Calibri"/>
                  <w:color w:val="0563C1"/>
                  <w:u w:val="single"/>
                  <w:lang w:eastAsia="en-GB"/>
                </w:rPr>
                <w:t>Live Healthy Live Happy Birmingham and Solihull</w:t>
              </w:r>
            </w:hyperlink>
          </w:p>
        </w:tc>
        <w:tc>
          <w:tcPr>
            <w:tcW w:w="3560" w:type="dxa"/>
            <w:tcBorders>
              <w:top w:val="nil"/>
              <w:left w:val="nil"/>
              <w:bottom w:val="nil"/>
              <w:right w:val="nil"/>
            </w:tcBorders>
            <w:tcMar/>
            <w:vAlign w:val="bottom"/>
            <w:hideMark/>
          </w:tcPr>
          <w:p w:rsidRPr="00DF5291" w:rsidR="00DF5291" w:rsidP="00DF5291" w:rsidRDefault="00DF5291" w14:paraId="22733981" w14:textId="77777777">
            <w:pPr>
              <w:spacing w:after="0" w:line="240" w:lineRule="auto"/>
              <w:rPr>
                <w:rFonts w:ascii="Calibri" w:hAnsi="Calibri" w:eastAsia="Times New Roman" w:cs="Calibri"/>
                <w:color w:val="0563C1"/>
                <w:u w:val="single"/>
                <w:lang w:eastAsia="en-GB"/>
              </w:rPr>
            </w:pPr>
            <w:hyperlink w:history="1" r:id="rId68">
              <w:r w:rsidRPr="00DF5291">
                <w:rPr>
                  <w:rFonts w:ascii="Calibri" w:hAnsi="Calibri" w:eastAsia="Times New Roman" w:cs="Calibri"/>
                  <w:color w:val="0563C1"/>
                  <w:u w:val="single"/>
                  <w:lang w:eastAsia="en-GB"/>
                </w:rPr>
                <w:t xml:space="preserve">Birmingham and Solihull Shared Care Record </w:t>
              </w:r>
            </w:hyperlink>
          </w:p>
        </w:tc>
        <w:tc>
          <w:tcPr>
            <w:tcW w:w="3360" w:type="dxa"/>
            <w:tcBorders>
              <w:top w:val="nil"/>
              <w:left w:val="nil"/>
              <w:bottom w:val="nil"/>
              <w:right w:val="nil"/>
            </w:tcBorders>
            <w:tcMar/>
            <w:vAlign w:val="bottom"/>
            <w:hideMark/>
          </w:tcPr>
          <w:p w:rsidRPr="00DF5291" w:rsidR="00DF5291" w:rsidP="00DF5291" w:rsidRDefault="00DF5291" w14:paraId="3971DE15" w14:textId="77777777">
            <w:pPr>
              <w:spacing w:after="0" w:line="240" w:lineRule="auto"/>
              <w:rPr>
                <w:rFonts w:ascii="Calibri" w:hAnsi="Calibri" w:eastAsia="Times New Roman" w:cs="Calibri"/>
                <w:color w:val="000000"/>
                <w:lang w:eastAsia="en-GB"/>
              </w:rPr>
            </w:pPr>
            <w:r w:rsidRPr="00DF5291">
              <w:rPr>
                <w:rFonts w:ascii="Calibri" w:hAnsi="Calibri" w:eastAsia="Times New Roman" w:cs="Calibri"/>
                <w:color w:val="000000"/>
                <w:lang w:eastAsia="en-GB"/>
              </w:rPr>
              <w:t>West Midlands</w:t>
            </w:r>
          </w:p>
        </w:tc>
        <w:tc>
          <w:tcPr>
            <w:tcW w:w="3340" w:type="dxa"/>
            <w:tcBorders>
              <w:top w:val="nil"/>
              <w:left w:val="nil"/>
              <w:bottom w:val="nil"/>
              <w:right w:val="nil"/>
            </w:tcBorders>
            <w:tcMar/>
            <w:vAlign w:val="bottom"/>
            <w:hideMark/>
          </w:tcPr>
          <w:p w:rsidRPr="00DF5291" w:rsidR="00DF5291" w:rsidP="00DF5291" w:rsidRDefault="00DF5291" w14:paraId="6061ABC3" w14:textId="77777777">
            <w:pPr>
              <w:spacing w:after="0" w:line="240" w:lineRule="auto"/>
              <w:rPr>
                <w:rFonts w:ascii="Calibri" w:hAnsi="Calibri" w:eastAsia="Times New Roman" w:cs="Calibri"/>
                <w:color w:val="000000"/>
                <w:lang w:eastAsia="en-GB"/>
              </w:rPr>
            </w:pPr>
            <w:r w:rsidRPr="00DF5291">
              <w:rPr>
                <w:rFonts w:ascii="Calibri" w:hAnsi="Calibri" w:eastAsia="Times New Roman" w:cs="Calibri"/>
                <w:color w:val="000000"/>
                <w:lang w:eastAsia="en-GB"/>
              </w:rPr>
              <w:t>*</w:t>
            </w:r>
          </w:p>
        </w:tc>
      </w:tr>
      <w:tr w:rsidRPr="00DF5291" w:rsidR="00DF5291" w:rsidTr="030A298C" w14:paraId="65F4BE16" w14:textId="77777777">
        <w:trPr>
          <w:trHeight w:val="600"/>
        </w:trPr>
        <w:tc>
          <w:tcPr>
            <w:tcW w:w="3420" w:type="dxa"/>
            <w:tcBorders>
              <w:top w:val="nil"/>
              <w:left w:val="nil"/>
              <w:bottom w:val="nil"/>
              <w:right w:val="nil"/>
            </w:tcBorders>
            <w:tcMar/>
            <w:vAlign w:val="bottom"/>
            <w:hideMark/>
          </w:tcPr>
          <w:p w:rsidRPr="00DF5291" w:rsidR="00DF5291" w:rsidP="00DF5291" w:rsidRDefault="00DF5291" w14:paraId="154BCEE9" w14:textId="77777777">
            <w:pPr>
              <w:spacing w:after="0" w:line="240" w:lineRule="auto"/>
              <w:rPr>
                <w:rFonts w:ascii="Calibri" w:hAnsi="Calibri" w:eastAsia="Times New Roman" w:cs="Calibri"/>
                <w:color w:val="0563C1"/>
                <w:u w:val="single"/>
                <w:lang w:eastAsia="en-GB"/>
              </w:rPr>
            </w:pPr>
            <w:hyperlink w:history="1" r:id="rId69">
              <w:r w:rsidRPr="00DF5291">
                <w:rPr>
                  <w:rFonts w:ascii="Calibri" w:hAnsi="Calibri" w:eastAsia="Times New Roman" w:cs="Calibri"/>
                  <w:color w:val="0563C1"/>
                  <w:u w:val="single"/>
                  <w:lang w:eastAsia="en-GB"/>
                </w:rPr>
                <w:t>Northamptonshire Health and Care Partnership</w:t>
              </w:r>
            </w:hyperlink>
          </w:p>
        </w:tc>
        <w:tc>
          <w:tcPr>
            <w:tcW w:w="3560" w:type="dxa"/>
            <w:tcBorders>
              <w:top w:val="nil"/>
              <w:left w:val="nil"/>
              <w:bottom w:val="nil"/>
              <w:right w:val="nil"/>
            </w:tcBorders>
            <w:tcMar/>
            <w:vAlign w:val="bottom"/>
            <w:hideMark/>
          </w:tcPr>
          <w:p w:rsidRPr="00DF5291" w:rsidR="00DF5291" w:rsidP="00DF5291" w:rsidRDefault="00DF5291" w14:paraId="184D87FB" w14:textId="77777777">
            <w:pPr>
              <w:spacing w:after="0" w:line="240" w:lineRule="auto"/>
              <w:rPr>
                <w:rFonts w:ascii="Calibri" w:hAnsi="Calibri" w:eastAsia="Times New Roman" w:cs="Calibri"/>
                <w:color w:val="0563C1"/>
                <w:u w:val="single"/>
                <w:lang w:eastAsia="en-GB"/>
              </w:rPr>
            </w:pPr>
            <w:hyperlink w:history="1" r:id="rId70">
              <w:r w:rsidRPr="00DF5291">
                <w:rPr>
                  <w:rFonts w:ascii="Calibri" w:hAnsi="Calibri" w:eastAsia="Times New Roman" w:cs="Calibri"/>
                  <w:color w:val="0563C1"/>
                  <w:u w:val="single"/>
                  <w:lang w:eastAsia="en-GB"/>
                </w:rPr>
                <w:t>Northamptonshire Care Record</w:t>
              </w:r>
            </w:hyperlink>
          </w:p>
        </w:tc>
        <w:tc>
          <w:tcPr>
            <w:tcW w:w="3360" w:type="dxa"/>
            <w:tcBorders>
              <w:top w:val="nil"/>
              <w:left w:val="nil"/>
              <w:bottom w:val="nil"/>
              <w:right w:val="nil"/>
            </w:tcBorders>
            <w:tcMar/>
            <w:vAlign w:val="bottom"/>
            <w:hideMark/>
          </w:tcPr>
          <w:p w:rsidRPr="00DF5291" w:rsidR="00DF5291" w:rsidP="00DF5291" w:rsidRDefault="00DF5291" w14:paraId="716658A9" w14:textId="77777777">
            <w:pPr>
              <w:spacing w:after="0" w:line="240" w:lineRule="auto"/>
              <w:rPr>
                <w:rFonts w:ascii="Calibri" w:hAnsi="Calibri" w:eastAsia="Times New Roman" w:cs="Calibri"/>
                <w:color w:val="000000"/>
                <w:lang w:eastAsia="en-GB"/>
              </w:rPr>
            </w:pPr>
            <w:r w:rsidRPr="00DF5291">
              <w:rPr>
                <w:rFonts w:ascii="Calibri" w:hAnsi="Calibri" w:eastAsia="Times New Roman" w:cs="Calibri"/>
                <w:color w:val="000000"/>
                <w:lang w:eastAsia="en-GB"/>
              </w:rPr>
              <w:t>East Midlands</w:t>
            </w:r>
          </w:p>
        </w:tc>
        <w:tc>
          <w:tcPr>
            <w:tcW w:w="3340" w:type="dxa"/>
            <w:tcBorders>
              <w:top w:val="nil"/>
              <w:left w:val="nil"/>
              <w:bottom w:val="nil"/>
              <w:right w:val="nil"/>
            </w:tcBorders>
            <w:tcMar/>
            <w:vAlign w:val="bottom"/>
            <w:hideMark/>
          </w:tcPr>
          <w:p w:rsidRPr="00DF5291" w:rsidR="00DF5291" w:rsidP="00DF5291" w:rsidRDefault="00DF5291" w14:paraId="7E64393C" w14:textId="77777777">
            <w:pPr>
              <w:spacing w:after="0" w:line="240" w:lineRule="auto"/>
              <w:rPr>
                <w:rFonts w:ascii="Calibri" w:hAnsi="Calibri" w:eastAsia="Times New Roman" w:cs="Calibri"/>
                <w:color w:val="000000"/>
                <w:lang w:eastAsia="en-GB"/>
              </w:rPr>
            </w:pPr>
            <w:r w:rsidRPr="00DF5291">
              <w:rPr>
                <w:rFonts w:ascii="Calibri" w:hAnsi="Calibri" w:eastAsia="Times New Roman" w:cs="Calibri"/>
                <w:color w:val="000000"/>
                <w:lang w:eastAsia="en-GB"/>
              </w:rPr>
              <w:t>*</w:t>
            </w:r>
          </w:p>
        </w:tc>
      </w:tr>
      <w:tr w:rsidRPr="00DF5291" w:rsidR="00DF5291" w:rsidTr="030A298C" w14:paraId="5CA6054F" w14:textId="77777777">
        <w:trPr>
          <w:trHeight w:val="600"/>
        </w:trPr>
        <w:tc>
          <w:tcPr>
            <w:tcW w:w="3420" w:type="dxa"/>
            <w:tcBorders>
              <w:top w:val="nil"/>
              <w:left w:val="nil"/>
              <w:bottom w:val="nil"/>
              <w:right w:val="nil"/>
            </w:tcBorders>
            <w:tcMar/>
            <w:vAlign w:val="bottom"/>
            <w:hideMark/>
          </w:tcPr>
          <w:p w:rsidRPr="00DF5291" w:rsidR="00DF5291" w:rsidP="00DF5291" w:rsidRDefault="00DF5291" w14:paraId="792D459A" w14:textId="77777777">
            <w:pPr>
              <w:spacing w:after="0" w:line="240" w:lineRule="auto"/>
              <w:rPr>
                <w:rFonts w:ascii="Calibri" w:hAnsi="Calibri" w:eastAsia="Times New Roman" w:cs="Calibri"/>
                <w:color w:val="0563C1"/>
                <w:u w:val="single"/>
                <w:lang w:eastAsia="en-GB"/>
              </w:rPr>
            </w:pPr>
            <w:hyperlink w:history="1" r:id="rId71">
              <w:r w:rsidRPr="00DF5291">
                <w:rPr>
                  <w:rFonts w:ascii="Calibri" w:hAnsi="Calibri" w:eastAsia="Times New Roman" w:cs="Calibri"/>
                  <w:color w:val="0563C1"/>
                  <w:u w:val="single"/>
                  <w:lang w:eastAsia="en-GB"/>
                </w:rPr>
                <w:t>Nottingham and Nottinghamshire</w:t>
              </w:r>
            </w:hyperlink>
          </w:p>
        </w:tc>
        <w:tc>
          <w:tcPr>
            <w:tcW w:w="3560" w:type="dxa"/>
            <w:tcBorders>
              <w:top w:val="nil"/>
              <w:left w:val="nil"/>
              <w:bottom w:val="nil"/>
              <w:right w:val="nil"/>
            </w:tcBorders>
            <w:tcMar/>
            <w:vAlign w:val="bottom"/>
            <w:hideMark/>
          </w:tcPr>
          <w:p w:rsidRPr="00DF5291" w:rsidR="00DF5291" w:rsidP="00DF5291" w:rsidRDefault="00DF5291" w14:paraId="58D42F90" w14:textId="77777777">
            <w:pPr>
              <w:spacing w:after="0" w:line="240" w:lineRule="auto"/>
              <w:rPr>
                <w:rFonts w:ascii="Calibri" w:hAnsi="Calibri" w:eastAsia="Times New Roman" w:cs="Calibri"/>
                <w:color w:val="0563C1"/>
                <w:u w:val="single"/>
                <w:lang w:eastAsia="en-GB"/>
              </w:rPr>
            </w:pPr>
            <w:hyperlink w:history="1" r:id="rId72">
              <w:r w:rsidRPr="00DF5291">
                <w:rPr>
                  <w:rFonts w:ascii="Calibri" w:hAnsi="Calibri" w:eastAsia="Times New Roman" w:cs="Calibri"/>
                  <w:color w:val="0563C1"/>
                  <w:u w:val="single"/>
                  <w:lang w:eastAsia="en-GB"/>
                </w:rPr>
                <w:t xml:space="preserve"> Nottinghamshire Health and Care Portal</w:t>
              </w:r>
            </w:hyperlink>
          </w:p>
        </w:tc>
        <w:tc>
          <w:tcPr>
            <w:tcW w:w="3360" w:type="dxa"/>
            <w:tcBorders>
              <w:top w:val="nil"/>
              <w:left w:val="nil"/>
              <w:bottom w:val="nil"/>
              <w:right w:val="nil"/>
            </w:tcBorders>
            <w:tcMar/>
            <w:vAlign w:val="bottom"/>
            <w:hideMark/>
          </w:tcPr>
          <w:p w:rsidRPr="00DF5291" w:rsidR="00DF5291" w:rsidP="00DF5291" w:rsidRDefault="00DF5291" w14:paraId="5F3182A6" w14:textId="77777777">
            <w:pPr>
              <w:spacing w:after="0" w:line="240" w:lineRule="auto"/>
              <w:rPr>
                <w:rFonts w:ascii="Calibri" w:hAnsi="Calibri" w:eastAsia="Times New Roman" w:cs="Calibri"/>
                <w:color w:val="000000"/>
                <w:lang w:eastAsia="en-GB"/>
              </w:rPr>
            </w:pPr>
            <w:r w:rsidRPr="00DF5291">
              <w:rPr>
                <w:rFonts w:ascii="Calibri" w:hAnsi="Calibri" w:eastAsia="Times New Roman" w:cs="Calibri"/>
                <w:color w:val="000000"/>
                <w:lang w:eastAsia="en-GB"/>
              </w:rPr>
              <w:t>East Midlands</w:t>
            </w:r>
          </w:p>
        </w:tc>
        <w:tc>
          <w:tcPr>
            <w:tcW w:w="3340" w:type="dxa"/>
            <w:tcBorders>
              <w:top w:val="nil"/>
              <w:left w:val="nil"/>
              <w:bottom w:val="nil"/>
              <w:right w:val="nil"/>
            </w:tcBorders>
            <w:tcMar/>
            <w:vAlign w:val="bottom"/>
            <w:hideMark/>
          </w:tcPr>
          <w:p w:rsidRPr="00DF5291" w:rsidR="00DF5291" w:rsidP="00DF5291" w:rsidRDefault="3F296876" w14:paraId="096E0442" w14:textId="7C31C0E0">
            <w:pPr>
              <w:spacing w:after="0" w:line="240" w:lineRule="auto"/>
              <w:rPr>
                <w:rFonts w:ascii="Calibri" w:hAnsi="Calibri" w:eastAsia="Times New Roman" w:cs="Calibri"/>
                <w:color w:val="000000"/>
                <w:lang w:eastAsia="en-GB"/>
              </w:rPr>
            </w:pPr>
            <w:r w:rsidRPr="0AB9546F">
              <w:rPr>
                <w:rFonts w:ascii="Calibri" w:hAnsi="Calibri" w:eastAsia="Times New Roman" w:cs="Calibri"/>
                <w:color w:val="000000" w:themeColor="text1"/>
                <w:lang w:eastAsia="en-GB"/>
              </w:rPr>
              <w:t>*</w:t>
            </w:r>
          </w:p>
        </w:tc>
      </w:tr>
      <w:tr w:rsidRPr="00DF5291" w:rsidR="00DF5291" w:rsidTr="030A298C" w14:paraId="1F945112" w14:textId="77777777">
        <w:trPr>
          <w:trHeight w:val="300"/>
        </w:trPr>
        <w:tc>
          <w:tcPr>
            <w:tcW w:w="3420" w:type="dxa"/>
            <w:tcBorders>
              <w:top w:val="nil"/>
              <w:left w:val="nil"/>
              <w:bottom w:val="nil"/>
              <w:right w:val="nil"/>
            </w:tcBorders>
            <w:tcMar/>
            <w:vAlign w:val="bottom"/>
            <w:hideMark/>
          </w:tcPr>
          <w:p w:rsidRPr="00DF5291" w:rsidR="00DF5291" w:rsidP="00DF5291" w:rsidRDefault="00DF5291" w14:paraId="68267D6A" w14:textId="77777777">
            <w:pPr>
              <w:spacing w:after="0" w:line="240" w:lineRule="auto"/>
              <w:rPr>
                <w:rFonts w:ascii="Calibri" w:hAnsi="Calibri" w:eastAsia="Times New Roman" w:cs="Calibri"/>
                <w:color w:val="0563C1"/>
                <w:u w:val="single"/>
                <w:lang w:eastAsia="en-GB"/>
              </w:rPr>
            </w:pPr>
            <w:hyperlink w:history="1" r:id="rId73">
              <w:r w:rsidRPr="00DF5291">
                <w:rPr>
                  <w:rFonts w:ascii="Calibri" w:hAnsi="Calibri" w:eastAsia="Times New Roman" w:cs="Calibri"/>
                  <w:color w:val="0563C1"/>
                  <w:u w:val="single"/>
                  <w:lang w:eastAsia="en-GB"/>
                </w:rPr>
                <w:t>Shropshire and Telford and Wrekin</w:t>
              </w:r>
            </w:hyperlink>
          </w:p>
        </w:tc>
        <w:tc>
          <w:tcPr>
            <w:tcW w:w="3560" w:type="dxa"/>
            <w:tcBorders>
              <w:top w:val="nil"/>
              <w:left w:val="nil"/>
              <w:bottom w:val="nil"/>
              <w:right w:val="nil"/>
            </w:tcBorders>
            <w:tcMar/>
            <w:vAlign w:val="bottom"/>
            <w:hideMark/>
          </w:tcPr>
          <w:p w:rsidRPr="00DF5291" w:rsidR="00DF5291" w:rsidP="00DF5291" w:rsidRDefault="00DF5291" w14:paraId="27A643EB" w14:textId="77777777">
            <w:pPr>
              <w:spacing w:after="0" w:line="240" w:lineRule="auto"/>
              <w:rPr>
                <w:rFonts w:ascii="Calibri" w:hAnsi="Calibri" w:eastAsia="Times New Roman" w:cs="Calibri"/>
                <w:color w:val="0563C1"/>
                <w:u w:val="single"/>
                <w:lang w:eastAsia="en-GB"/>
              </w:rPr>
            </w:pPr>
            <w:hyperlink w:history="1" r:id="rId74">
              <w:r w:rsidRPr="00DF5291">
                <w:rPr>
                  <w:rFonts w:ascii="Calibri" w:hAnsi="Calibri" w:eastAsia="Times New Roman" w:cs="Calibri"/>
                  <w:color w:val="0563C1"/>
                  <w:u w:val="single"/>
                  <w:lang w:eastAsia="en-GB"/>
                </w:rPr>
                <w:t>One Health and Care</w:t>
              </w:r>
            </w:hyperlink>
          </w:p>
        </w:tc>
        <w:tc>
          <w:tcPr>
            <w:tcW w:w="3360" w:type="dxa"/>
            <w:tcBorders>
              <w:top w:val="nil"/>
              <w:left w:val="nil"/>
              <w:bottom w:val="nil"/>
              <w:right w:val="nil"/>
            </w:tcBorders>
            <w:tcMar/>
            <w:vAlign w:val="bottom"/>
            <w:hideMark/>
          </w:tcPr>
          <w:p w:rsidRPr="00DF5291" w:rsidR="00DF5291" w:rsidP="00DF5291" w:rsidRDefault="00DF5291" w14:paraId="3088643D" w14:textId="77777777">
            <w:pPr>
              <w:spacing w:after="0" w:line="240" w:lineRule="auto"/>
              <w:rPr>
                <w:rFonts w:ascii="Calibri" w:hAnsi="Calibri" w:eastAsia="Times New Roman" w:cs="Calibri"/>
                <w:color w:val="000000"/>
                <w:lang w:eastAsia="en-GB"/>
              </w:rPr>
            </w:pPr>
            <w:r w:rsidRPr="00DF5291">
              <w:rPr>
                <w:rFonts w:ascii="Calibri" w:hAnsi="Calibri" w:eastAsia="Times New Roman" w:cs="Calibri"/>
                <w:color w:val="000000"/>
                <w:lang w:eastAsia="en-GB"/>
              </w:rPr>
              <w:t>West Midlands</w:t>
            </w:r>
          </w:p>
        </w:tc>
        <w:tc>
          <w:tcPr>
            <w:tcW w:w="3340" w:type="dxa"/>
            <w:tcBorders>
              <w:top w:val="nil"/>
              <w:left w:val="nil"/>
              <w:bottom w:val="nil"/>
              <w:right w:val="nil"/>
            </w:tcBorders>
            <w:tcMar/>
            <w:vAlign w:val="bottom"/>
            <w:hideMark/>
          </w:tcPr>
          <w:p w:rsidRPr="00DF5291" w:rsidR="00DF5291" w:rsidP="00DF5291" w:rsidRDefault="0814D6B3" w14:paraId="7B7A5824" w14:textId="39DC0B2A">
            <w:pPr>
              <w:spacing w:after="0" w:line="240" w:lineRule="auto"/>
              <w:rPr>
                <w:rFonts w:ascii="Calibri" w:hAnsi="Calibri" w:eastAsia="Times New Roman" w:cs="Calibri"/>
                <w:color w:val="000000"/>
                <w:lang w:eastAsia="en-GB"/>
              </w:rPr>
            </w:pPr>
            <w:r w:rsidRPr="0AB9546F">
              <w:rPr>
                <w:rFonts w:ascii="Calibri" w:hAnsi="Calibri" w:eastAsia="Times New Roman" w:cs="Calibri"/>
                <w:color w:val="000000" w:themeColor="text1"/>
                <w:lang w:eastAsia="en-GB"/>
              </w:rPr>
              <w:t>*</w:t>
            </w:r>
          </w:p>
        </w:tc>
      </w:tr>
      <w:tr w:rsidRPr="00DF5291" w:rsidR="00DF5291" w:rsidTr="030A298C" w14:paraId="240D76C9" w14:textId="77777777">
        <w:trPr>
          <w:trHeight w:val="300"/>
        </w:trPr>
        <w:tc>
          <w:tcPr>
            <w:tcW w:w="3420" w:type="dxa"/>
            <w:tcBorders>
              <w:top w:val="nil"/>
              <w:left w:val="nil"/>
              <w:bottom w:val="nil"/>
              <w:right w:val="nil"/>
            </w:tcBorders>
            <w:tcMar/>
            <w:vAlign w:val="bottom"/>
            <w:hideMark/>
          </w:tcPr>
          <w:p w:rsidRPr="00DF5291" w:rsidR="00DF5291" w:rsidP="00DF5291" w:rsidRDefault="00DF5291" w14:paraId="17F6D9E9" w14:textId="77777777">
            <w:pPr>
              <w:spacing w:after="0" w:line="240" w:lineRule="auto"/>
              <w:rPr>
                <w:rFonts w:ascii="Calibri" w:hAnsi="Calibri" w:eastAsia="Times New Roman" w:cs="Calibri"/>
                <w:color w:val="0563C1"/>
                <w:u w:val="single"/>
                <w:lang w:eastAsia="en-GB"/>
              </w:rPr>
            </w:pPr>
            <w:hyperlink w:history="1" r:id="rId75">
              <w:r w:rsidRPr="00DF5291">
                <w:rPr>
                  <w:rFonts w:ascii="Calibri" w:hAnsi="Calibri" w:eastAsia="Times New Roman" w:cs="Calibri"/>
                  <w:color w:val="0563C1"/>
                  <w:u w:val="single"/>
                  <w:lang w:eastAsia="en-GB"/>
                </w:rPr>
                <w:t>The Black Country</w:t>
              </w:r>
            </w:hyperlink>
          </w:p>
        </w:tc>
        <w:tc>
          <w:tcPr>
            <w:tcW w:w="3560" w:type="dxa"/>
            <w:tcBorders>
              <w:top w:val="nil"/>
              <w:left w:val="nil"/>
              <w:bottom w:val="nil"/>
              <w:right w:val="nil"/>
            </w:tcBorders>
            <w:tcMar/>
            <w:vAlign w:val="bottom"/>
            <w:hideMark/>
          </w:tcPr>
          <w:p w:rsidRPr="00DF5291" w:rsidR="00DF5291" w:rsidP="00DF5291" w:rsidRDefault="00DF5291" w14:paraId="74128639" w14:textId="77777777">
            <w:pPr>
              <w:spacing w:after="0" w:line="240" w:lineRule="auto"/>
              <w:rPr>
                <w:rFonts w:ascii="Calibri" w:hAnsi="Calibri" w:eastAsia="Times New Roman" w:cs="Calibri"/>
                <w:color w:val="0563C1"/>
                <w:u w:val="single"/>
                <w:lang w:eastAsia="en-GB"/>
              </w:rPr>
            </w:pPr>
            <w:hyperlink w:history="1" r:id="rId76">
              <w:r w:rsidRPr="00DF5291">
                <w:rPr>
                  <w:rFonts w:ascii="Calibri" w:hAnsi="Calibri" w:eastAsia="Times New Roman" w:cs="Calibri"/>
                  <w:color w:val="0563C1"/>
                  <w:u w:val="single"/>
                  <w:lang w:eastAsia="en-GB"/>
                </w:rPr>
                <w:t>One Health and Care</w:t>
              </w:r>
            </w:hyperlink>
          </w:p>
        </w:tc>
        <w:tc>
          <w:tcPr>
            <w:tcW w:w="3360" w:type="dxa"/>
            <w:tcBorders>
              <w:top w:val="nil"/>
              <w:left w:val="nil"/>
              <w:bottom w:val="nil"/>
              <w:right w:val="nil"/>
            </w:tcBorders>
            <w:tcMar/>
            <w:vAlign w:val="bottom"/>
            <w:hideMark/>
          </w:tcPr>
          <w:p w:rsidRPr="00DF5291" w:rsidR="00DF5291" w:rsidP="00DF5291" w:rsidRDefault="00DF5291" w14:paraId="05B43CF6" w14:textId="77777777">
            <w:pPr>
              <w:spacing w:after="0" w:line="240" w:lineRule="auto"/>
              <w:rPr>
                <w:rFonts w:ascii="Calibri" w:hAnsi="Calibri" w:eastAsia="Times New Roman" w:cs="Calibri"/>
                <w:color w:val="000000"/>
                <w:lang w:eastAsia="en-GB"/>
              </w:rPr>
            </w:pPr>
            <w:r w:rsidRPr="00DF5291">
              <w:rPr>
                <w:rFonts w:ascii="Calibri" w:hAnsi="Calibri" w:eastAsia="Times New Roman" w:cs="Calibri"/>
                <w:color w:val="000000"/>
                <w:lang w:eastAsia="en-GB"/>
              </w:rPr>
              <w:t>West Midlands</w:t>
            </w:r>
          </w:p>
        </w:tc>
        <w:tc>
          <w:tcPr>
            <w:tcW w:w="3340" w:type="dxa"/>
            <w:tcBorders>
              <w:top w:val="nil"/>
              <w:left w:val="nil"/>
              <w:bottom w:val="nil"/>
              <w:right w:val="nil"/>
            </w:tcBorders>
            <w:tcMar/>
            <w:vAlign w:val="bottom"/>
            <w:hideMark/>
          </w:tcPr>
          <w:p w:rsidRPr="00DF5291" w:rsidR="00DF5291" w:rsidP="00DF5291" w:rsidRDefault="72C88078" w14:paraId="6E934D68" w14:textId="724A4934">
            <w:pPr>
              <w:spacing w:after="0" w:line="240" w:lineRule="auto"/>
              <w:rPr>
                <w:rFonts w:ascii="Calibri" w:hAnsi="Calibri" w:eastAsia="Times New Roman" w:cs="Calibri"/>
                <w:color w:val="000000"/>
                <w:lang w:eastAsia="en-GB"/>
              </w:rPr>
            </w:pPr>
            <w:r w:rsidRPr="0AB9546F">
              <w:rPr>
                <w:rFonts w:ascii="Calibri" w:hAnsi="Calibri" w:eastAsia="Times New Roman" w:cs="Calibri"/>
                <w:color w:val="000000" w:themeColor="text1"/>
                <w:lang w:eastAsia="en-GB"/>
              </w:rPr>
              <w:t>*</w:t>
            </w:r>
          </w:p>
        </w:tc>
      </w:tr>
      <w:tr w:rsidRPr="00DF5291" w:rsidR="00DF5291" w:rsidTr="030A298C" w14:paraId="052BF986" w14:textId="77777777">
        <w:trPr>
          <w:trHeight w:val="600"/>
        </w:trPr>
        <w:tc>
          <w:tcPr>
            <w:tcW w:w="3420" w:type="dxa"/>
            <w:tcBorders>
              <w:top w:val="nil"/>
              <w:left w:val="nil"/>
              <w:bottom w:val="nil"/>
              <w:right w:val="nil"/>
            </w:tcBorders>
            <w:tcMar/>
            <w:vAlign w:val="bottom"/>
            <w:hideMark/>
          </w:tcPr>
          <w:p w:rsidRPr="00DF5291" w:rsidR="00DF5291" w:rsidP="00DF5291" w:rsidRDefault="00DF5291" w14:paraId="3392B4FE" w14:textId="77777777">
            <w:pPr>
              <w:spacing w:after="0" w:line="240" w:lineRule="auto"/>
              <w:rPr>
                <w:rFonts w:ascii="Calibri" w:hAnsi="Calibri" w:eastAsia="Times New Roman" w:cs="Calibri"/>
                <w:color w:val="0563C1"/>
                <w:u w:val="single"/>
                <w:lang w:eastAsia="en-GB"/>
              </w:rPr>
            </w:pPr>
            <w:hyperlink w:history="1" r:id="rId77">
              <w:r w:rsidRPr="00DF5291">
                <w:rPr>
                  <w:rFonts w:ascii="Calibri" w:hAnsi="Calibri" w:eastAsia="Times New Roman" w:cs="Calibri"/>
                  <w:color w:val="0563C1"/>
                  <w:u w:val="single"/>
                  <w:lang w:eastAsia="en-GB"/>
                </w:rPr>
                <w:t>Together we’re better – Staffordshire and Stoke-on-Trent</w:t>
              </w:r>
            </w:hyperlink>
          </w:p>
        </w:tc>
        <w:tc>
          <w:tcPr>
            <w:tcW w:w="3560" w:type="dxa"/>
            <w:tcBorders>
              <w:top w:val="nil"/>
              <w:left w:val="nil"/>
              <w:bottom w:val="nil"/>
              <w:right w:val="nil"/>
            </w:tcBorders>
            <w:tcMar/>
            <w:vAlign w:val="bottom"/>
            <w:hideMark/>
          </w:tcPr>
          <w:p w:rsidRPr="00DF5291" w:rsidR="00DF5291" w:rsidP="00DF5291" w:rsidRDefault="00DF5291" w14:paraId="1E36420D" w14:textId="77777777">
            <w:pPr>
              <w:spacing w:after="0" w:line="240" w:lineRule="auto"/>
              <w:rPr>
                <w:rFonts w:ascii="Calibri" w:hAnsi="Calibri" w:eastAsia="Times New Roman" w:cs="Calibri"/>
                <w:color w:val="0563C1"/>
                <w:u w:val="single"/>
                <w:lang w:eastAsia="en-GB"/>
              </w:rPr>
            </w:pPr>
            <w:hyperlink w:history="1" r:id="rId78">
              <w:r w:rsidRPr="00DF5291">
                <w:rPr>
                  <w:rFonts w:ascii="Calibri" w:hAnsi="Calibri" w:eastAsia="Times New Roman" w:cs="Calibri"/>
                  <w:color w:val="0563C1"/>
                  <w:u w:val="single"/>
                  <w:lang w:eastAsia="en-GB"/>
                </w:rPr>
                <w:t>One Health and Care</w:t>
              </w:r>
            </w:hyperlink>
          </w:p>
        </w:tc>
        <w:tc>
          <w:tcPr>
            <w:tcW w:w="3360" w:type="dxa"/>
            <w:tcBorders>
              <w:top w:val="nil"/>
              <w:left w:val="nil"/>
              <w:bottom w:val="nil"/>
              <w:right w:val="nil"/>
            </w:tcBorders>
            <w:tcMar/>
            <w:vAlign w:val="bottom"/>
            <w:hideMark/>
          </w:tcPr>
          <w:p w:rsidRPr="00DF5291" w:rsidR="00DF5291" w:rsidP="00DF5291" w:rsidRDefault="00DF5291" w14:paraId="2290B508" w14:textId="77777777">
            <w:pPr>
              <w:spacing w:after="0" w:line="240" w:lineRule="auto"/>
              <w:rPr>
                <w:rFonts w:ascii="Calibri" w:hAnsi="Calibri" w:eastAsia="Times New Roman" w:cs="Calibri"/>
                <w:color w:val="000000"/>
                <w:lang w:eastAsia="en-GB"/>
              </w:rPr>
            </w:pPr>
            <w:r w:rsidRPr="00DF5291">
              <w:rPr>
                <w:rFonts w:ascii="Calibri" w:hAnsi="Calibri" w:eastAsia="Times New Roman" w:cs="Calibri"/>
                <w:color w:val="000000"/>
                <w:lang w:eastAsia="en-GB"/>
              </w:rPr>
              <w:t>West Midlands</w:t>
            </w:r>
          </w:p>
        </w:tc>
        <w:tc>
          <w:tcPr>
            <w:tcW w:w="3340" w:type="dxa"/>
            <w:tcBorders>
              <w:top w:val="nil"/>
              <w:left w:val="nil"/>
              <w:bottom w:val="nil"/>
              <w:right w:val="nil"/>
            </w:tcBorders>
            <w:tcMar/>
            <w:vAlign w:val="bottom"/>
            <w:hideMark/>
          </w:tcPr>
          <w:p w:rsidRPr="00DF5291" w:rsidR="00DF5291" w:rsidP="00DF5291" w:rsidRDefault="5F7E91FB" w14:paraId="247DB240" w14:textId="51D3A690">
            <w:pPr>
              <w:spacing w:after="0" w:line="240" w:lineRule="auto"/>
              <w:rPr>
                <w:rFonts w:ascii="Calibri" w:hAnsi="Calibri" w:eastAsia="Times New Roman" w:cs="Calibri"/>
                <w:color w:val="000000"/>
                <w:lang w:eastAsia="en-GB"/>
              </w:rPr>
            </w:pPr>
            <w:r w:rsidRPr="0AB9546F">
              <w:rPr>
                <w:rFonts w:ascii="Calibri" w:hAnsi="Calibri" w:eastAsia="Times New Roman" w:cs="Calibri"/>
                <w:color w:val="000000" w:themeColor="text1"/>
                <w:lang w:eastAsia="en-GB"/>
              </w:rPr>
              <w:t>*</w:t>
            </w:r>
          </w:p>
        </w:tc>
      </w:tr>
      <w:tr w:rsidRPr="00DF5291" w:rsidR="00DF5291" w:rsidTr="030A298C" w14:paraId="1C354F83" w14:textId="77777777">
        <w:trPr>
          <w:trHeight w:val="300"/>
        </w:trPr>
        <w:tc>
          <w:tcPr>
            <w:tcW w:w="3420" w:type="dxa"/>
            <w:tcBorders>
              <w:top w:val="nil"/>
              <w:left w:val="nil"/>
              <w:bottom w:val="nil"/>
              <w:right w:val="nil"/>
            </w:tcBorders>
            <w:tcMar/>
            <w:vAlign w:val="bottom"/>
            <w:hideMark/>
          </w:tcPr>
          <w:p w:rsidRPr="00DF5291" w:rsidR="00DF5291" w:rsidP="00DF5291" w:rsidRDefault="00DF5291" w14:paraId="03104CF8" w14:textId="77777777">
            <w:pPr>
              <w:spacing w:after="0" w:line="240" w:lineRule="auto"/>
              <w:rPr>
                <w:rFonts w:ascii="Times New Roman" w:hAnsi="Times New Roman" w:eastAsia="Times New Roman" w:cs="Times New Roman"/>
                <w:sz w:val="20"/>
                <w:szCs w:val="20"/>
                <w:lang w:eastAsia="en-GB"/>
              </w:rPr>
            </w:pPr>
          </w:p>
        </w:tc>
        <w:tc>
          <w:tcPr>
            <w:tcW w:w="3560" w:type="dxa"/>
            <w:tcBorders>
              <w:top w:val="nil"/>
              <w:left w:val="nil"/>
              <w:bottom w:val="nil"/>
              <w:right w:val="nil"/>
            </w:tcBorders>
            <w:tcMar/>
            <w:vAlign w:val="bottom"/>
            <w:hideMark/>
          </w:tcPr>
          <w:p w:rsidRPr="00DF5291" w:rsidR="00DF5291" w:rsidP="00DF5291" w:rsidRDefault="00DF5291" w14:paraId="23657DEB" w14:textId="77777777">
            <w:pPr>
              <w:spacing w:after="0" w:line="240" w:lineRule="auto"/>
              <w:rPr>
                <w:rFonts w:ascii="Times New Roman" w:hAnsi="Times New Roman" w:eastAsia="Times New Roman" w:cs="Times New Roman"/>
                <w:sz w:val="20"/>
                <w:szCs w:val="20"/>
                <w:lang w:eastAsia="en-GB"/>
              </w:rPr>
            </w:pPr>
          </w:p>
        </w:tc>
        <w:tc>
          <w:tcPr>
            <w:tcW w:w="3360" w:type="dxa"/>
            <w:tcBorders>
              <w:top w:val="nil"/>
              <w:left w:val="nil"/>
              <w:bottom w:val="nil"/>
              <w:right w:val="nil"/>
            </w:tcBorders>
            <w:tcMar/>
            <w:vAlign w:val="bottom"/>
            <w:hideMark/>
          </w:tcPr>
          <w:p w:rsidRPr="00DF5291" w:rsidR="00DF5291" w:rsidP="00DF5291" w:rsidRDefault="00DF5291" w14:paraId="079C6037" w14:textId="77777777">
            <w:pPr>
              <w:spacing w:after="0" w:line="240" w:lineRule="auto"/>
              <w:rPr>
                <w:rFonts w:ascii="Times New Roman" w:hAnsi="Times New Roman" w:eastAsia="Times New Roman" w:cs="Times New Roman"/>
                <w:sz w:val="20"/>
                <w:szCs w:val="20"/>
                <w:lang w:eastAsia="en-GB"/>
              </w:rPr>
            </w:pPr>
          </w:p>
        </w:tc>
        <w:tc>
          <w:tcPr>
            <w:tcW w:w="3340" w:type="dxa"/>
            <w:tcBorders>
              <w:top w:val="nil"/>
              <w:left w:val="nil"/>
              <w:bottom w:val="nil"/>
              <w:right w:val="nil"/>
            </w:tcBorders>
            <w:tcMar/>
            <w:vAlign w:val="bottom"/>
            <w:hideMark/>
          </w:tcPr>
          <w:p w:rsidRPr="00DF5291" w:rsidR="00DF5291" w:rsidP="00DF5291" w:rsidRDefault="00DF5291" w14:paraId="1523DF2C" w14:textId="77777777">
            <w:pPr>
              <w:spacing w:after="0" w:line="240" w:lineRule="auto"/>
              <w:rPr>
                <w:rFonts w:ascii="Times New Roman" w:hAnsi="Times New Roman" w:eastAsia="Times New Roman" w:cs="Times New Roman"/>
                <w:sz w:val="20"/>
                <w:szCs w:val="20"/>
                <w:lang w:eastAsia="en-GB"/>
              </w:rPr>
            </w:pPr>
          </w:p>
        </w:tc>
      </w:tr>
      <w:tr w:rsidRPr="00DF5291" w:rsidR="000850A5" w:rsidTr="030A298C" w14:paraId="601FE8EF" w14:textId="77777777">
        <w:trPr>
          <w:trHeight w:val="300"/>
        </w:trPr>
        <w:tc>
          <w:tcPr>
            <w:tcW w:w="3420" w:type="dxa"/>
            <w:tcBorders>
              <w:top w:val="nil"/>
              <w:left w:val="nil"/>
              <w:bottom w:val="nil"/>
              <w:right w:val="nil"/>
            </w:tcBorders>
            <w:shd w:val="clear" w:color="auto" w:fill="D9D9D9" w:themeFill="background1" w:themeFillShade="D9"/>
            <w:tcMar/>
            <w:vAlign w:val="bottom"/>
            <w:hideMark/>
          </w:tcPr>
          <w:p w:rsidRPr="00DF5291" w:rsidR="00DF5291" w:rsidP="00DF5291" w:rsidRDefault="00DF5291" w14:paraId="443814BB" w14:textId="77777777">
            <w:pPr>
              <w:spacing w:after="0" w:line="240" w:lineRule="auto"/>
              <w:rPr>
                <w:rFonts w:ascii="Calibri" w:hAnsi="Calibri" w:eastAsia="Times New Roman" w:cs="Calibri"/>
                <w:color w:val="000000"/>
                <w:lang w:eastAsia="en-GB"/>
              </w:rPr>
            </w:pPr>
            <w:r w:rsidRPr="00DF5291">
              <w:rPr>
                <w:rFonts w:ascii="Calibri" w:hAnsi="Calibri" w:eastAsia="Times New Roman" w:cs="Calibri"/>
                <w:color w:val="000000"/>
                <w:lang w:eastAsia="en-GB"/>
              </w:rPr>
              <w:t>East of England</w:t>
            </w:r>
          </w:p>
        </w:tc>
        <w:tc>
          <w:tcPr>
            <w:tcW w:w="3560" w:type="dxa"/>
            <w:tcBorders>
              <w:top w:val="nil"/>
              <w:left w:val="nil"/>
              <w:bottom w:val="nil"/>
              <w:right w:val="nil"/>
            </w:tcBorders>
            <w:shd w:val="clear" w:color="auto" w:fill="D9D9D9" w:themeFill="background1" w:themeFillShade="D9"/>
            <w:tcMar/>
            <w:vAlign w:val="bottom"/>
            <w:hideMark/>
          </w:tcPr>
          <w:p w:rsidRPr="00DF5291" w:rsidR="00DF5291" w:rsidP="00DF5291" w:rsidRDefault="00DF5291" w14:paraId="36800FFE" w14:textId="77777777">
            <w:pPr>
              <w:spacing w:after="0" w:line="240" w:lineRule="auto"/>
              <w:rPr>
                <w:rFonts w:ascii="Calibri" w:hAnsi="Calibri" w:eastAsia="Times New Roman" w:cs="Calibri"/>
                <w:color w:val="000000"/>
                <w:lang w:eastAsia="en-GB"/>
              </w:rPr>
            </w:pPr>
          </w:p>
        </w:tc>
        <w:tc>
          <w:tcPr>
            <w:tcW w:w="3360" w:type="dxa"/>
            <w:tcBorders>
              <w:top w:val="nil"/>
              <w:left w:val="nil"/>
              <w:bottom w:val="nil"/>
              <w:right w:val="nil"/>
            </w:tcBorders>
            <w:shd w:val="clear" w:color="auto" w:fill="D9D9D9" w:themeFill="background1" w:themeFillShade="D9"/>
            <w:tcMar/>
            <w:vAlign w:val="bottom"/>
            <w:hideMark/>
          </w:tcPr>
          <w:p w:rsidRPr="00DF5291" w:rsidR="00DF5291" w:rsidP="00DF5291" w:rsidRDefault="00DF5291" w14:paraId="69F256BE" w14:textId="77777777">
            <w:pPr>
              <w:spacing w:after="0" w:line="240" w:lineRule="auto"/>
              <w:rPr>
                <w:rFonts w:ascii="Times New Roman" w:hAnsi="Times New Roman" w:eastAsia="Times New Roman" w:cs="Times New Roman"/>
                <w:sz w:val="20"/>
                <w:szCs w:val="20"/>
                <w:lang w:eastAsia="en-GB"/>
              </w:rPr>
            </w:pPr>
          </w:p>
        </w:tc>
        <w:tc>
          <w:tcPr>
            <w:tcW w:w="3340" w:type="dxa"/>
            <w:tcBorders>
              <w:top w:val="nil"/>
              <w:left w:val="nil"/>
              <w:bottom w:val="nil"/>
              <w:right w:val="nil"/>
            </w:tcBorders>
            <w:shd w:val="clear" w:color="auto" w:fill="D9D9D9" w:themeFill="background1" w:themeFillShade="D9"/>
            <w:tcMar/>
            <w:vAlign w:val="bottom"/>
            <w:hideMark/>
          </w:tcPr>
          <w:p w:rsidRPr="00DF5291" w:rsidR="00DF5291" w:rsidP="00DF5291" w:rsidRDefault="00DF5291" w14:paraId="10F69E34" w14:textId="77777777">
            <w:pPr>
              <w:spacing w:after="0" w:line="240" w:lineRule="auto"/>
              <w:rPr>
                <w:rFonts w:ascii="Times New Roman" w:hAnsi="Times New Roman" w:eastAsia="Times New Roman" w:cs="Times New Roman"/>
                <w:sz w:val="20"/>
                <w:szCs w:val="20"/>
                <w:lang w:eastAsia="en-GB"/>
              </w:rPr>
            </w:pPr>
          </w:p>
        </w:tc>
      </w:tr>
      <w:tr w:rsidRPr="00DF5291" w:rsidR="00DF5291" w:rsidTr="030A298C" w14:paraId="1CD95953" w14:textId="77777777">
        <w:trPr>
          <w:trHeight w:val="600"/>
        </w:trPr>
        <w:tc>
          <w:tcPr>
            <w:tcW w:w="3420" w:type="dxa"/>
            <w:tcBorders>
              <w:top w:val="nil"/>
              <w:left w:val="nil"/>
              <w:bottom w:val="nil"/>
              <w:right w:val="nil"/>
            </w:tcBorders>
            <w:tcMar/>
            <w:vAlign w:val="bottom"/>
            <w:hideMark/>
          </w:tcPr>
          <w:p w:rsidRPr="00DF5291" w:rsidR="00DF5291" w:rsidP="00DF5291" w:rsidRDefault="00DF5291" w14:paraId="433813EE" w14:textId="77777777">
            <w:pPr>
              <w:spacing w:after="0" w:line="240" w:lineRule="auto"/>
              <w:rPr>
                <w:rFonts w:ascii="Calibri" w:hAnsi="Calibri" w:eastAsia="Times New Roman" w:cs="Calibri"/>
                <w:color w:val="0563C1"/>
                <w:u w:val="single"/>
                <w:lang w:eastAsia="en-GB"/>
              </w:rPr>
            </w:pPr>
            <w:hyperlink w:history="1" r:id="rId79">
              <w:r w:rsidRPr="00DF5291">
                <w:rPr>
                  <w:rFonts w:ascii="Calibri" w:hAnsi="Calibri" w:eastAsia="Times New Roman" w:cs="Calibri"/>
                  <w:color w:val="0563C1"/>
                  <w:u w:val="single"/>
                  <w:lang w:eastAsia="en-GB"/>
                </w:rPr>
                <w:t>Bedfordshire, Luton and Milton Keynes</w:t>
              </w:r>
            </w:hyperlink>
          </w:p>
        </w:tc>
        <w:tc>
          <w:tcPr>
            <w:tcW w:w="3560" w:type="dxa"/>
            <w:tcBorders>
              <w:top w:val="nil"/>
              <w:left w:val="nil"/>
              <w:bottom w:val="nil"/>
              <w:right w:val="nil"/>
            </w:tcBorders>
            <w:tcMar/>
            <w:vAlign w:val="bottom"/>
            <w:hideMark/>
          </w:tcPr>
          <w:p w:rsidRPr="00DF5291" w:rsidR="00DF5291" w:rsidP="00DF5291" w:rsidRDefault="00DF5291" w14:paraId="59617C02" w14:textId="77777777">
            <w:pPr>
              <w:spacing w:after="0" w:line="240" w:lineRule="auto"/>
              <w:rPr>
                <w:rFonts w:ascii="Calibri" w:hAnsi="Calibri" w:eastAsia="Times New Roman" w:cs="Calibri"/>
                <w:color w:val="0563C1"/>
                <w:u w:val="single"/>
                <w:lang w:eastAsia="en-GB"/>
              </w:rPr>
            </w:pPr>
            <w:hyperlink w:history="1" r:id="rId80">
              <w:r w:rsidRPr="00DF5291">
                <w:rPr>
                  <w:rFonts w:ascii="Calibri" w:hAnsi="Calibri" w:eastAsia="Times New Roman" w:cs="Calibri"/>
                  <w:color w:val="0563C1"/>
                  <w:u w:val="single"/>
                  <w:lang w:eastAsia="en-GB"/>
                </w:rPr>
                <w:t>My Care Record</w:t>
              </w:r>
            </w:hyperlink>
          </w:p>
        </w:tc>
        <w:tc>
          <w:tcPr>
            <w:tcW w:w="3360" w:type="dxa"/>
            <w:tcBorders>
              <w:top w:val="nil"/>
              <w:left w:val="nil"/>
              <w:bottom w:val="nil"/>
              <w:right w:val="nil"/>
            </w:tcBorders>
            <w:tcMar/>
            <w:vAlign w:val="bottom"/>
            <w:hideMark/>
          </w:tcPr>
          <w:p w:rsidRPr="00DF5291" w:rsidR="00DF5291" w:rsidP="00DF5291" w:rsidRDefault="00DF5291" w14:paraId="0BDF3DCF" w14:textId="77777777">
            <w:pPr>
              <w:spacing w:after="0" w:line="240" w:lineRule="auto"/>
              <w:rPr>
                <w:rFonts w:ascii="Calibri" w:hAnsi="Calibri" w:eastAsia="Times New Roman" w:cs="Calibri"/>
                <w:color w:val="0563C1"/>
                <w:u w:val="single"/>
                <w:lang w:eastAsia="en-GB"/>
              </w:rPr>
            </w:pPr>
            <w:hyperlink w:history="1" r:id="rId81">
              <w:r w:rsidRPr="00DF5291">
                <w:rPr>
                  <w:rFonts w:ascii="Calibri" w:hAnsi="Calibri" w:eastAsia="Times New Roman" w:cs="Calibri"/>
                  <w:color w:val="0563C1"/>
                  <w:u w:val="single"/>
                  <w:lang w:eastAsia="en-GB"/>
                </w:rPr>
                <w:t>My Care Record</w:t>
              </w:r>
            </w:hyperlink>
          </w:p>
        </w:tc>
        <w:tc>
          <w:tcPr>
            <w:tcW w:w="3340" w:type="dxa"/>
            <w:tcBorders>
              <w:top w:val="nil"/>
              <w:left w:val="nil"/>
              <w:bottom w:val="nil"/>
              <w:right w:val="nil"/>
            </w:tcBorders>
            <w:tcMar/>
            <w:vAlign w:val="bottom"/>
            <w:hideMark/>
          </w:tcPr>
          <w:p w:rsidRPr="00DF5291" w:rsidR="00DF5291" w:rsidP="00DF5291" w:rsidRDefault="00DF5291" w14:paraId="0E52E2F4" w14:textId="77777777">
            <w:pPr>
              <w:spacing w:after="0" w:line="240" w:lineRule="auto"/>
              <w:rPr>
                <w:rFonts w:ascii="Calibri" w:hAnsi="Calibri" w:eastAsia="Times New Roman" w:cs="Calibri"/>
                <w:color w:val="000000"/>
                <w:lang w:eastAsia="en-GB"/>
              </w:rPr>
            </w:pPr>
            <w:r w:rsidRPr="00DF5291">
              <w:rPr>
                <w:rFonts w:ascii="Calibri" w:hAnsi="Calibri" w:eastAsia="Times New Roman" w:cs="Calibri"/>
                <w:color w:val="000000"/>
                <w:lang w:eastAsia="en-GB"/>
              </w:rPr>
              <w:t>*</w:t>
            </w:r>
          </w:p>
        </w:tc>
      </w:tr>
      <w:tr w:rsidRPr="00DF5291" w:rsidR="00DF5291" w:rsidTr="030A298C" w14:paraId="308964C4" w14:textId="77777777">
        <w:trPr>
          <w:trHeight w:val="600"/>
        </w:trPr>
        <w:tc>
          <w:tcPr>
            <w:tcW w:w="3420" w:type="dxa"/>
            <w:tcBorders>
              <w:top w:val="nil"/>
              <w:left w:val="nil"/>
              <w:bottom w:val="nil"/>
              <w:right w:val="nil"/>
            </w:tcBorders>
            <w:tcMar/>
            <w:vAlign w:val="bottom"/>
            <w:hideMark/>
          </w:tcPr>
          <w:p w:rsidRPr="00DF5291" w:rsidR="00DF5291" w:rsidP="00DF5291" w:rsidRDefault="00DF5291" w14:paraId="59447ED9" w14:textId="77777777">
            <w:pPr>
              <w:spacing w:after="0" w:line="240" w:lineRule="auto"/>
              <w:rPr>
                <w:rFonts w:ascii="Calibri" w:hAnsi="Calibri" w:eastAsia="Times New Roman" w:cs="Calibri"/>
                <w:color w:val="0563C1"/>
                <w:u w:val="single"/>
                <w:lang w:eastAsia="en-GB"/>
              </w:rPr>
            </w:pPr>
            <w:hyperlink w:history="1" r:id="rId82">
              <w:r w:rsidRPr="00DF5291">
                <w:rPr>
                  <w:rFonts w:ascii="Calibri" w:hAnsi="Calibri" w:eastAsia="Times New Roman" w:cs="Calibri"/>
                  <w:color w:val="0563C1"/>
                  <w:u w:val="single"/>
                  <w:lang w:eastAsia="en-GB"/>
                </w:rPr>
                <w:t>Cambridgeshire and Peterborough</w:t>
              </w:r>
            </w:hyperlink>
          </w:p>
        </w:tc>
        <w:tc>
          <w:tcPr>
            <w:tcW w:w="3560" w:type="dxa"/>
            <w:tcBorders>
              <w:top w:val="nil"/>
              <w:left w:val="nil"/>
              <w:bottom w:val="nil"/>
              <w:right w:val="nil"/>
            </w:tcBorders>
            <w:tcMar/>
            <w:vAlign w:val="bottom"/>
            <w:hideMark/>
          </w:tcPr>
          <w:p w:rsidRPr="00DF5291" w:rsidR="00DF5291" w:rsidP="00DF5291" w:rsidRDefault="00DF5291" w14:paraId="33C31F6D" w14:textId="77777777">
            <w:pPr>
              <w:spacing w:after="0" w:line="240" w:lineRule="auto"/>
              <w:rPr>
                <w:rFonts w:ascii="Calibri" w:hAnsi="Calibri" w:eastAsia="Times New Roman" w:cs="Calibri"/>
                <w:color w:val="0563C1"/>
                <w:u w:val="single"/>
                <w:lang w:eastAsia="en-GB"/>
              </w:rPr>
            </w:pPr>
            <w:hyperlink w:history="1" r:id="rId83">
              <w:r w:rsidRPr="00DF5291">
                <w:rPr>
                  <w:rFonts w:ascii="Calibri" w:hAnsi="Calibri" w:eastAsia="Times New Roman" w:cs="Calibri"/>
                  <w:color w:val="0563C1"/>
                  <w:u w:val="single"/>
                  <w:lang w:eastAsia="en-GB"/>
                </w:rPr>
                <w:t>Cambridgeshire and Peterborough Shared Care Record</w:t>
              </w:r>
            </w:hyperlink>
          </w:p>
        </w:tc>
        <w:tc>
          <w:tcPr>
            <w:tcW w:w="3360" w:type="dxa"/>
            <w:tcBorders>
              <w:top w:val="nil"/>
              <w:left w:val="nil"/>
              <w:bottom w:val="nil"/>
              <w:right w:val="nil"/>
            </w:tcBorders>
            <w:tcMar/>
            <w:vAlign w:val="bottom"/>
            <w:hideMark/>
          </w:tcPr>
          <w:p w:rsidRPr="00DF5291" w:rsidR="00DF5291" w:rsidP="00DF5291" w:rsidRDefault="00DF5291" w14:paraId="5F997535" w14:textId="77777777">
            <w:pPr>
              <w:spacing w:after="0" w:line="240" w:lineRule="auto"/>
              <w:rPr>
                <w:rFonts w:ascii="Calibri" w:hAnsi="Calibri" w:eastAsia="Times New Roman" w:cs="Calibri"/>
                <w:color w:val="0563C1"/>
                <w:u w:val="single"/>
                <w:lang w:eastAsia="en-GB"/>
              </w:rPr>
            </w:pPr>
            <w:hyperlink w:history="1" r:id="rId84">
              <w:r w:rsidRPr="00DF5291">
                <w:rPr>
                  <w:rFonts w:ascii="Calibri" w:hAnsi="Calibri" w:eastAsia="Times New Roman" w:cs="Calibri"/>
                  <w:color w:val="0563C1"/>
                  <w:u w:val="single"/>
                  <w:lang w:eastAsia="en-GB"/>
                </w:rPr>
                <w:t>My Care Record</w:t>
              </w:r>
            </w:hyperlink>
          </w:p>
        </w:tc>
        <w:tc>
          <w:tcPr>
            <w:tcW w:w="3340" w:type="dxa"/>
            <w:tcBorders>
              <w:top w:val="nil"/>
              <w:left w:val="nil"/>
              <w:bottom w:val="nil"/>
              <w:right w:val="nil"/>
            </w:tcBorders>
            <w:tcMar/>
            <w:vAlign w:val="bottom"/>
            <w:hideMark/>
          </w:tcPr>
          <w:p w:rsidRPr="00DF5291" w:rsidR="00DF5291" w:rsidP="00DF5291" w:rsidRDefault="00DF5291" w14:paraId="1D325F94" w14:textId="77777777">
            <w:pPr>
              <w:spacing w:after="0" w:line="240" w:lineRule="auto"/>
              <w:rPr>
                <w:rFonts w:ascii="Calibri" w:hAnsi="Calibri" w:eastAsia="Times New Roman" w:cs="Calibri"/>
                <w:color w:val="000000"/>
                <w:lang w:eastAsia="en-GB"/>
              </w:rPr>
            </w:pPr>
            <w:r w:rsidRPr="00DF5291">
              <w:rPr>
                <w:rFonts w:ascii="Calibri" w:hAnsi="Calibri" w:eastAsia="Times New Roman" w:cs="Calibri"/>
                <w:color w:val="000000"/>
                <w:lang w:eastAsia="en-GB"/>
              </w:rPr>
              <w:t>*</w:t>
            </w:r>
          </w:p>
        </w:tc>
      </w:tr>
      <w:tr w:rsidRPr="00DF5291" w:rsidR="00DF5291" w:rsidTr="030A298C" w14:paraId="0D1B1EC0" w14:textId="77777777">
        <w:trPr>
          <w:trHeight w:val="600"/>
        </w:trPr>
        <w:tc>
          <w:tcPr>
            <w:tcW w:w="3420" w:type="dxa"/>
            <w:tcBorders>
              <w:top w:val="nil"/>
              <w:left w:val="nil"/>
              <w:bottom w:val="nil"/>
              <w:right w:val="nil"/>
            </w:tcBorders>
            <w:tcMar/>
            <w:vAlign w:val="bottom"/>
            <w:hideMark/>
          </w:tcPr>
          <w:p w:rsidRPr="00DF5291" w:rsidR="00DF5291" w:rsidP="00DF5291" w:rsidRDefault="00DF5291" w14:paraId="21EB8F4B" w14:textId="77777777">
            <w:pPr>
              <w:spacing w:after="0" w:line="240" w:lineRule="auto"/>
              <w:rPr>
                <w:rFonts w:ascii="Calibri" w:hAnsi="Calibri" w:eastAsia="Times New Roman" w:cs="Calibri"/>
                <w:color w:val="0563C1"/>
                <w:u w:val="single"/>
                <w:lang w:eastAsia="en-GB"/>
              </w:rPr>
            </w:pPr>
            <w:hyperlink w:history="1" r:id="rId85">
              <w:r w:rsidRPr="00DF5291">
                <w:rPr>
                  <w:rFonts w:ascii="Calibri" w:hAnsi="Calibri" w:eastAsia="Times New Roman" w:cs="Calibri"/>
                  <w:color w:val="0563C1"/>
                  <w:u w:val="single"/>
                  <w:lang w:eastAsia="en-GB"/>
                </w:rPr>
                <w:t>Hertfordshire and West Essex</w:t>
              </w:r>
            </w:hyperlink>
          </w:p>
        </w:tc>
        <w:tc>
          <w:tcPr>
            <w:tcW w:w="3560" w:type="dxa"/>
            <w:tcBorders>
              <w:top w:val="nil"/>
              <w:left w:val="nil"/>
              <w:bottom w:val="nil"/>
              <w:right w:val="nil"/>
            </w:tcBorders>
            <w:tcMar/>
            <w:vAlign w:val="bottom"/>
            <w:hideMark/>
          </w:tcPr>
          <w:p w:rsidRPr="00DF5291" w:rsidR="00DF5291" w:rsidP="00DF5291" w:rsidRDefault="00DF5291" w14:paraId="64E4ECC9" w14:textId="77777777">
            <w:pPr>
              <w:spacing w:after="0" w:line="240" w:lineRule="auto"/>
              <w:rPr>
                <w:rFonts w:ascii="Calibri" w:hAnsi="Calibri" w:eastAsia="Times New Roman" w:cs="Calibri"/>
                <w:color w:val="0563C1"/>
                <w:u w:val="single"/>
                <w:lang w:eastAsia="en-GB"/>
              </w:rPr>
            </w:pPr>
            <w:hyperlink w:history="1" r:id="rId86">
              <w:r w:rsidRPr="00DF5291">
                <w:rPr>
                  <w:rFonts w:ascii="Calibri" w:hAnsi="Calibri" w:eastAsia="Times New Roman" w:cs="Calibri"/>
                  <w:color w:val="0563C1"/>
                  <w:u w:val="single"/>
                  <w:lang w:eastAsia="en-GB"/>
                </w:rPr>
                <w:t>Hertfordshire and West Essex Shared Care Record</w:t>
              </w:r>
            </w:hyperlink>
          </w:p>
        </w:tc>
        <w:tc>
          <w:tcPr>
            <w:tcW w:w="3360" w:type="dxa"/>
            <w:tcBorders>
              <w:top w:val="nil"/>
              <w:left w:val="nil"/>
              <w:bottom w:val="nil"/>
              <w:right w:val="nil"/>
            </w:tcBorders>
            <w:tcMar/>
            <w:vAlign w:val="bottom"/>
            <w:hideMark/>
          </w:tcPr>
          <w:p w:rsidRPr="00DF5291" w:rsidR="00DF5291" w:rsidP="00DF5291" w:rsidRDefault="00DF5291" w14:paraId="3D5CD23B" w14:textId="77777777">
            <w:pPr>
              <w:spacing w:after="0" w:line="240" w:lineRule="auto"/>
              <w:rPr>
                <w:rFonts w:ascii="Calibri" w:hAnsi="Calibri" w:eastAsia="Times New Roman" w:cs="Calibri"/>
                <w:color w:val="0563C1"/>
                <w:u w:val="single"/>
                <w:lang w:eastAsia="en-GB"/>
              </w:rPr>
            </w:pPr>
            <w:hyperlink w:history="1" r:id="rId87">
              <w:r w:rsidRPr="00DF5291">
                <w:rPr>
                  <w:rFonts w:ascii="Calibri" w:hAnsi="Calibri" w:eastAsia="Times New Roman" w:cs="Calibri"/>
                  <w:color w:val="0563C1"/>
                  <w:u w:val="single"/>
                  <w:lang w:eastAsia="en-GB"/>
                </w:rPr>
                <w:t>My Care Record</w:t>
              </w:r>
            </w:hyperlink>
          </w:p>
        </w:tc>
        <w:tc>
          <w:tcPr>
            <w:tcW w:w="3340" w:type="dxa"/>
            <w:tcBorders>
              <w:top w:val="nil"/>
              <w:left w:val="nil"/>
              <w:bottom w:val="nil"/>
              <w:right w:val="nil"/>
            </w:tcBorders>
            <w:tcMar/>
            <w:vAlign w:val="bottom"/>
            <w:hideMark/>
          </w:tcPr>
          <w:p w:rsidRPr="00DF5291" w:rsidR="00DF5291" w:rsidP="00DF5291" w:rsidRDefault="00DF5291" w14:paraId="2CF9FAE6" w14:textId="77777777">
            <w:pPr>
              <w:spacing w:after="0" w:line="240" w:lineRule="auto"/>
              <w:rPr>
                <w:rFonts w:ascii="Calibri" w:hAnsi="Calibri" w:eastAsia="Times New Roman" w:cs="Calibri"/>
                <w:color w:val="0563C1"/>
                <w:u w:val="single"/>
                <w:lang w:eastAsia="en-GB"/>
              </w:rPr>
            </w:pPr>
          </w:p>
        </w:tc>
      </w:tr>
      <w:tr w:rsidRPr="00DF5291" w:rsidR="00DF5291" w:rsidTr="030A298C" w14:paraId="185BB150" w14:textId="77777777">
        <w:trPr>
          <w:trHeight w:val="600"/>
        </w:trPr>
        <w:tc>
          <w:tcPr>
            <w:tcW w:w="3420" w:type="dxa"/>
            <w:tcBorders>
              <w:top w:val="nil"/>
              <w:left w:val="nil"/>
              <w:bottom w:val="nil"/>
              <w:right w:val="nil"/>
            </w:tcBorders>
            <w:tcMar/>
            <w:vAlign w:val="bottom"/>
            <w:hideMark/>
          </w:tcPr>
          <w:p w:rsidRPr="00DF5291" w:rsidR="00DF5291" w:rsidP="00DF5291" w:rsidRDefault="00DF5291" w14:paraId="64777361" w14:textId="77777777">
            <w:pPr>
              <w:spacing w:after="0" w:line="240" w:lineRule="auto"/>
              <w:rPr>
                <w:rFonts w:ascii="Calibri" w:hAnsi="Calibri" w:eastAsia="Times New Roman" w:cs="Calibri"/>
                <w:color w:val="0563C1"/>
                <w:u w:val="single"/>
                <w:lang w:eastAsia="en-GB"/>
              </w:rPr>
            </w:pPr>
            <w:hyperlink w:history="1" r:id="rId88">
              <w:r w:rsidRPr="00DF5291">
                <w:rPr>
                  <w:rFonts w:ascii="Calibri" w:hAnsi="Calibri" w:eastAsia="Times New Roman" w:cs="Calibri"/>
                  <w:color w:val="0563C1"/>
                  <w:u w:val="single"/>
                  <w:lang w:eastAsia="en-GB"/>
                </w:rPr>
                <w:t>Mid and South Essex Health and Care Partnership</w:t>
              </w:r>
            </w:hyperlink>
          </w:p>
        </w:tc>
        <w:tc>
          <w:tcPr>
            <w:tcW w:w="3560" w:type="dxa"/>
            <w:tcBorders>
              <w:top w:val="nil"/>
              <w:left w:val="nil"/>
              <w:bottom w:val="nil"/>
              <w:right w:val="nil"/>
            </w:tcBorders>
            <w:tcMar/>
            <w:vAlign w:val="bottom"/>
            <w:hideMark/>
          </w:tcPr>
          <w:p w:rsidRPr="00DF5291" w:rsidR="00DF5291" w:rsidP="00DF5291" w:rsidRDefault="00DF5291" w14:paraId="559242F4" w14:textId="77777777">
            <w:pPr>
              <w:spacing w:after="0" w:line="240" w:lineRule="auto"/>
              <w:rPr>
                <w:rFonts w:ascii="Calibri" w:hAnsi="Calibri" w:eastAsia="Times New Roman" w:cs="Calibri"/>
                <w:color w:val="0563C1"/>
                <w:u w:val="single"/>
                <w:lang w:eastAsia="en-GB"/>
              </w:rPr>
            </w:pPr>
            <w:hyperlink w:history="1" r:id="rId89">
              <w:r w:rsidRPr="00DF5291">
                <w:rPr>
                  <w:rFonts w:ascii="Calibri" w:hAnsi="Calibri" w:eastAsia="Times New Roman" w:cs="Calibri"/>
                  <w:color w:val="0563C1"/>
                  <w:u w:val="single"/>
                  <w:lang w:eastAsia="en-GB"/>
                </w:rPr>
                <w:t>My Care Record</w:t>
              </w:r>
            </w:hyperlink>
          </w:p>
        </w:tc>
        <w:tc>
          <w:tcPr>
            <w:tcW w:w="3360" w:type="dxa"/>
            <w:tcBorders>
              <w:top w:val="nil"/>
              <w:left w:val="nil"/>
              <w:bottom w:val="nil"/>
              <w:right w:val="nil"/>
            </w:tcBorders>
            <w:tcMar/>
            <w:vAlign w:val="bottom"/>
            <w:hideMark/>
          </w:tcPr>
          <w:p w:rsidRPr="00DF5291" w:rsidR="00DF5291" w:rsidP="00DF5291" w:rsidRDefault="00DF5291" w14:paraId="671F6800" w14:textId="77777777">
            <w:pPr>
              <w:spacing w:after="0" w:line="240" w:lineRule="auto"/>
              <w:rPr>
                <w:rFonts w:ascii="Calibri" w:hAnsi="Calibri" w:eastAsia="Times New Roman" w:cs="Calibri"/>
                <w:color w:val="0563C1"/>
                <w:u w:val="single"/>
                <w:lang w:eastAsia="en-GB"/>
              </w:rPr>
            </w:pPr>
            <w:hyperlink w:history="1" r:id="rId90">
              <w:r w:rsidRPr="00DF5291">
                <w:rPr>
                  <w:rFonts w:ascii="Calibri" w:hAnsi="Calibri" w:eastAsia="Times New Roman" w:cs="Calibri"/>
                  <w:color w:val="0563C1"/>
                  <w:u w:val="single"/>
                  <w:lang w:eastAsia="en-GB"/>
                </w:rPr>
                <w:t>My Care Record</w:t>
              </w:r>
            </w:hyperlink>
          </w:p>
        </w:tc>
        <w:tc>
          <w:tcPr>
            <w:tcW w:w="3340" w:type="dxa"/>
            <w:tcBorders>
              <w:top w:val="nil"/>
              <w:left w:val="nil"/>
              <w:bottom w:val="nil"/>
              <w:right w:val="nil"/>
            </w:tcBorders>
            <w:tcMar/>
            <w:vAlign w:val="bottom"/>
            <w:hideMark/>
          </w:tcPr>
          <w:p w:rsidRPr="00DF5291" w:rsidR="00DF5291" w:rsidP="00DF5291" w:rsidRDefault="00DF5291" w14:paraId="3AE5AE47" w14:textId="77777777">
            <w:pPr>
              <w:spacing w:after="0" w:line="240" w:lineRule="auto"/>
              <w:rPr>
                <w:rFonts w:ascii="Calibri" w:hAnsi="Calibri" w:eastAsia="Times New Roman" w:cs="Calibri"/>
                <w:color w:val="0563C1"/>
                <w:u w:val="single"/>
                <w:lang w:eastAsia="en-GB"/>
              </w:rPr>
            </w:pPr>
          </w:p>
        </w:tc>
      </w:tr>
      <w:tr w:rsidRPr="00DF5291" w:rsidR="00DF5291" w:rsidTr="030A298C" w14:paraId="37E8FFC1" w14:textId="77777777">
        <w:trPr>
          <w:trHeight w:val="600"/>
        </w:trPr>
        <w:tc>
          <w:tcPr>
            <w:tcW w:w="3420" w:type="dxa"/>
            <w:tcBorders>
              <w:top w:val="nil"/>
              <w:left w:val="nil"/>
              <w:bottom w:val="nil"/>
              <w:right w:val="nil"/>
            </w:tcBorders>
            <w:tcMar/>
            <w:vAlign w:val="bottom"/>
            <w:hideMark/>
          </w:tcPr>
          <w:p w:rsidRPr="00DF5291" w:rsidR="00DF5291" w:rsidP="00DF5291" w:rsidRDefault="00DF5291" w14:paraId="10AE0389" w14:textId="77777777">
            <w:pPr>
              <w:spacing w:after="0" w:line="240" w:lineRule="auto"/>
              <w:rPr>
                <w:rFonts w:ascii="Calibri" w:hAnsi="Calibri" w:eastAsia="Times New Roman" w:cs="Calibri"/>
                <w:color w:val="0563C1"/>
                <w:u w:val="single"/>
                <w:lang w:eastAsia="en-GB"/>
              </w:rPr>
            </w:pPr>
            <w:hyperlink w:history="1" r:id="rId91">
              <w:r w:rsidRPr="00DF5291">
                <w:rPr>
                  <w:rFonts w:ascii="Calibri" w:hAnsi="Calibri" w:eastAsia="Times New Roman" w:cs="Calibri"/>
                  <w:color w:val="0563C1"/>
                  <w:u w:val="single"/>
                  <w:lang w:eastAsia="en-GB"/>
                </w:rPr>
                <w:t>Norfolk and Waveney Health and Care Partnership</w:t>
              </w:r>
            </w:hyperlink>
          </w:p>
        </w:tc>
        <w:tc>
          <w:tcPr>
            <w:tcW w:w="3560" w:type="dxa"/>
            <w:tcBorders>
              <w:top w:val="nil"/>
              <w:left w:val="nil"/>
              <w:bottom w:val="nil"/>
              <w:right w:val="nil"/>
            </w:tcBorders>
            <w:tcMar/>
            <w:vAlign w:val="bottom"/>
            <w:hideMark/>
          </w:tcPr>
          <w:p w:rsidRPr="00DF5291" w:rsidR="00DF5291" w:rsidP="00DF5291" w:rsidRDefault="00DF5291" w14:paraId="7ECA5E74" w14:textId="77777777">
            <w:pPr>
              <w:spacing w:after="0" w:line="240" w:lineRule="auto"/>
              <w:rPr>
                <w:rFonts w:ascii="Calibri" w:hAnsi="Calibri" w:eastAsia="Times New Roman" w:cs="Calibri"/>
                <w:color w:val="0563C1"/>
                <w:u w:val="single"/>
                <w:lang w:eastAsia="en-GB"/>
              </w:rPr>
            </w:pPr>
            <w:hyperlink w:history="1" r:id="rId92">
              <w:r w:rsidRPr="00DF5291">
                <w:rPr>
                  <w:rFonts w:ascii="Calibri" w:hAnsi="Calibri" w:eastAsia="Times New Roman" w:cs="Calibri"/>
                  <w:color w:val="0563C1"/>
                  <w:u w:val="single"/>
                  <w:lang w:eastAsia="en-GB"/>
                </w:rPr>
                <w:t>My Care Record</w:t>
              </w:r>
            </w:hyperlink>
          </w:p>
        </w:tc>
        <w:tc>
          <w:tcPr>
            <w:tcW w:w="3360" w:type="dxa"/>
            <w:tcBorders>
              <w:top w:val="nil"/>
              <w:left w:val="nil"/>
              <w:bottom w:val="nil"/>
              <w:right w:val="nil"/>
            </w:tcBorders>
            <w:tcMar/>
            <w:vAlign w:val="bottom"/>
            <w:hideMark/>
          </w:tcPr>
          <w:p w:rsidRPr="00DF5291" w:rsidR="00DF5291" w:rsidP="00DF5291" w:rsidRDefault="00DF5291" w14:paraId="3496977B" w14:textId="77777777">
            <w:pPr>
              <w:spacing w:after="0" w:line="240" w:lineRule="auto"/>
              <w:rPr>
                <w:rFonts w:ascii="Calibri" w:hAnsi="Calibri" w:eastAsia="Times New Roman" w:cs="Calibri"/>
                <w:color w:val="0563C1"/>
                <w:u w:val="single"/>
                <w:lang w:eastAsia="en-GB"/>
              </w:rPr>
            </w:pPr>
            <w:hyperlink w:history="1" r:id="rId93">
              <w:r w:rsidRPr="00DF5291">
                <w:rPr>
                  <w:rFonts w:ascii="Calibri" w:hAnsi="Calibri" w:eastAsia="Times New Roman" w:cs="Calibri"/>
                  <w:color w:val="0563C1"/>
                  <w:u w:val="single"/>
                  <w:lang w:eastAsia="en-GB"/>
                </w:rPr>
                <w:t>My Care Record</w:t>
              </w:r>
            </w:hyperlink>
          </w:p>
        </w:tc>
        <w:tc>
          <w:tcPr>
            <w:tcW w:w="3340" w:type="dxa"/>
            <w:tcBorders>
              <w:top w:val="nil"/>
              <w:left w:val="nil"/>
              <w:bottom w:val="nil"/>
              <w:right w:val="nil"/>
            </w:tcBorders>
            <w:tcMar/>
            <w:vAlign w:val="bottom"/>
            <w:hideMark/>
          </w:tcPr>
          <w:p w:rsidRPr="00DF5291" w:rsidR="00DF5291" w:rsidP="00DF5291" w:rsidRDefault="00DF5291" w14:paraId="103E0F98" w14:textId="77777777">
            <w:pPr>
              <w:spacing w:after="0" w:line="240" w:lineRule="auto"/>
              <w:rPr>
                <w:rFonts w:ascii="Calibri" w:hAnsi="Calibri" w:eastAsia="Times New Roman" w:cs="Calibri"/>
                <w:color w:val="000000"/>
                <w:lang w:eastAsia="en-GB"/>
              </w:rPr>
            </w:pPr>
            <w:r w:rsidRPr="00DF5291">
              <w:rPr>
                <w:rFonts w:ascii="Calibri" w:hAnsi="Calibri" w:eastAsia="Times New Roman" w:cs="Calibri"/>
                <w:color w:val="000000"/>
                <w:lang w:eastAsia="en-GB"/>
              </w:rPr>
              <w:t>*</w:t>
            </w:r>
          </w:p>
        </w:tc>
      </w:tr>
      <w:tr w:rsidRPr="00DF5291" w:rsidR="00DF5291" w:rsidTr="030A298C" w14:paraId="19878376" w14:textId="77777777">
        <w:trPr>
          <w:trHeight w:val="300"/>
        </w:trPr>
        <w:tc>
          <w:tcPr>
            <w:tcW w:w="3420" w:type="dxa"/>
            <w:tcBorders>
              <w:top w:val="nil"/>
              <w:left w:val="nil"/>
              <w:bottom w:val="nil"/>
              <w:right w:val="nil"/>
            </w:tcBorders>
            <w:tcMar/>
            <w:vAlign w:val="bottom"/>
            <w:hideMark/>
          </w:tcPr>
          <w:p w:rsidRPr="00DF5291" w:rsidR="00DF5291" w:rsidP="00DF5291" w:rsidRDefault="00DF5291" w14:paraId="00A8582C" w14:textId="77777777">
            <w:pPr>
              <w:spacing w:after="0" w:line="240" w:lineRule="auto"/>
              <w:rPr>
                <w:rFonts w:ascii="Calibri" w:hAnsi="Calibri" w:eastAsia="Times New Roman" w:cs="Calibri"/>
                <w:color w:val="0563C1"/>
                <w:u w:val="single"/>
                <w:lang w:eastAsia="en-GB"/>
              </w:rPr>
            </w:pPr>
            <w:hyperlink w:history="1" r:id="rId94">
              <w:r w:rsidRPr="00DF5291">
                <w:rPr>
                  <w:rFonts w:ascii="Calibri" w:hAnsi="Calibri" w:eastAsia="Times New Roman" w:cs="Calibri"/>
                  <w:color w:val="0563C1"/>
                  <w:u w:val="single"/>
                  <w:lang w:eastAsia="en-GB"/>
                </w:rPr>
                <w:t xml:space="preserve">Suffolk and </w:t>
              </w:r>
              <w:proofErr w:type="gramStart"/>
              <w:r w:rsidRPr="00DF5291">
                <w:rPr>
                  <w:rFonts w:ascii="Calibri" w:hAnsi="Calibri" w:eastAsia="Times New Roman" w:cs="Calibri"/>
                  <w:color w:val="0563C1"/>
                  <w:u w:val="single"/>
                  <w:lang w:eastAsia="en-GB"/>
                </w:rPr>
                <w:t>North East</w:t>
              </w:r>
              <w:proofErr w:type="gramEnd"/>
              <w:r w:rsidRPr="00DF5291">
                <w:rPr>
                  <w:rFonts w:ascii="Calibri" w:hAnsi="Calibri" w:eastAsia="Times New Roman" w:cs="Calibri"/>
                  <w:color w:val="0563C1"/>
                  <w:u w:val="single"/>
                  <w:lang w:eastAsia="en-GB"/>
                </w:rPr>
                <w:t xml:space="preserve"> Essex</w:t>
              </w:r>
            </w:hyperlink>
          </w:p>
        </w:tc>
        <w:tc>
          <w:tcPr>
            <w:tcW w:w="3560" w:type="dxa"/>
            <w:tcBorders>
              <w:top w:val="nil"/>
              <w:left w:val="nil"/>
              <w:bottom w:val="nil"/>
              <w:right w:val="nil"/>
            </w:tcBorders>
            <w:tcMar/>
            <w:vAlign w:val="bottom"/>
            <w:hideMark/>
          </w:tcPr>
          <w:p w:rsidRPr="00DF5291" w:rsidR="00DF5291" w:rsidP="00DF5291" w:rsidRDefault="00DF5291" w14:paraId="554B4748" w14:textId="77777777">
            <w:pPr>
              <w:spacing w:after="0" w:line="240" w:lineRule="auto"/>
              <w:rPr>
                <w:rFonts w:ascii="Calibri" w:hAnsi="Calibri" w:eastAsia="Times New Roman" w:cs="Calibri"/>
                <w:color w:val="0563C1"/>
                <w:u w:val="single"/>
                <w:lang w:eastAsia="en-GB"/>
              </w:rPr>
            </w:pPr>
            <w:hyperlink w:history="1" r:id="rId95">
              <w:r w:rsidRPr="00DF5291">
                <w:rPr>
                  <w:rFonts w:ascii="Calibri" w:hAnsi="Calibri" w:eastAsia="Times New Roman" w:cs="Calibri"/>
                  <w:color w:val="0563C1"/>
                  <w:u w:val="single"/>
                  <w:lang w:eastAsia="en-GB"/>
                </w:rPr>
                <w:t>My Care Record</w:t>
              </w:r>
            </w:hyperlink>
          </w:p>
        </w:tc>
        <w:tc>
          <w:tcPr>
            <w:tcW w:w="3360" w:type="dxa"/>
            <w:tcBorders>
              <w:top w:val="nil"/>
              <w:left w:val="nil"/>
              <w:bottom w:val="nil"/>
              <w:right w:val="nil"/>
            </w:tcBorders>
            <w:tcMar/>
            <w:vAlign w:val="bottom"/>
            <w:hideMark/>
          </w:tcPr>
          <w:p w:rsidRPr="00DF5291" w:rsidR="00DF5291" w:rsidP="00DF5291" w:rsidRDefault="00DF5291" w14:paraId="43FA70F2" w14:textId="77777777">
            <w:pPr>
              <w:spacing w:after="0" w:line="240" w:lineRule="auto"/>
              <w:rPr>
                <w:rFonts w:ascii="Calibri" w:hAnsi="Calibri" w:eastAsia="Times New Roman" w:cs="Calibri"/>
                <w:color w:val="0563C1"/>
                <w:u w:val="single"/>
                <w:lang w:eastAsia="en-GB"/>
              </w:rPr>
            </w:pPr>
            <w:hyperlink w:history="1" r:id="rId96">
              <w:r w:rsidRPr="00DF5291">
                <w:rPr>
                  <w:rFonts w:ascii="Calibri" w:hAnsi="Calibri" w:eastAsia="Times New Roman" w:cs="Calibri"/>
                  <w:color w:val="0563C1"/>
                  <w:u w:val="single"/>
                  <w:lang w:eastAsia="en-GB"/>
                </w:rPr>
                <w:t>My Care Record</w:t>
              </w:r>
            </w:hyperlink>
          </w:p>
        </w:tc>
        <w:tc>
          <w:tcPr>
            <w:tcW w:w="3340" w:type="dxa"/>
            <w:tcBorders>
              <w:top w:val="nil"/>
              <w:left w:val="nil"/>
              <w:bottom w:val="nil"/>
              <w:right w:val="nil"/>
            </w:tcBorders>
            <w:tcMar/>
            <w:vAlign w:val="bottom"/>
            <w:hideMark/>
          </w:tcPr>
          <w:p w:rsidRPr="00DF5291" w:rsidR="00DF5291" w:rsidP="00DF5291" w:rsidRDefault="00DF5291" w14:paraId="79CBC668" w14:textId="77777777">
            <w:pPr>
              <w:spacing w:after="0" w:line="240" w:lineRule="auto"/>
              <w:rPr>
                <w:rFonts w:ascii="Calibri" w:hAnsi="Calibri" w:eastAsia="Times New Roman" w:cs="Calibri"/>
                <w:color w:val="0563C1"/>
                <w:u w:val="single"/>
                <w:lang w:eastAsia="en-GB"/>
              </w:rPr>
            </w:pPr>
          </w:p>
        </w:tc>
      </w:tr>
      <w:tr w:rsidRPr="00DF5291" w:rsidR="00DF5291" w:rsidTr="030A298C" w14:paraId="17C734BE" w14:textId="77777777">
        <w:trPr>
          <w:trHeight w:val="300"/>
        </w:trPr>
        <w:tc>
          <w:tcPr>
            <w:tcW w:w="3420" w:type="dxa"/>
            <w:tcBorders>
              <w:top w:val="nil"/>
              <w:left w:val="nil"/>
              <w:bottom w:val="nil"/>
              <w:right w:val="nil"/>
            </w:tcBorders>
            <w:tcMar/>
            <w:vAlign w:val="bottom"/>
            <w:hideMark/>
          </w:tcPr>
          <w:p w:rsidRPr="00DF5291" w:rsidR="00DF5291" w:rsidP="00DF5291" w:rsidRDefault="00DF5291" w14:paraId="7ECB0D1F" w14:textId="77777777">
            <w:pPr>
              <w:spacing w:after="0" w:line="240" w:lineRule="auto"/>
              <w:rPr>
                <w:rFonts w:ascii="Times New Roman" w:hAnsi="Times New Roman" w:eastAsia="Times New Roman" w:cs="Times New Roman"/>
                <w:sz w:val="20"/>
                <w:szCs w:val="20"/>
                <w:lang w:eastAsia="en-GB"/>
              </w:rPr>
            </w:pPr>
          </w:p>
        </w:tc>
        <w:tc>
          <w:tcPr>
            <w:tcW w:w="3560" w:type="dxa"/>
            <w:tcBorders>
              <w:top w:val="nil"/>
              <w:left w:val="nil"/>
              <w:bottom w:val="nil"/>
              <w:right w:val="nil"/>
            </w:tcBorders>
            <w:tcMar/>
            <w:vAlign w:val="bottom"/>
            <w:hideMark/>
          </w:tcPr>
          <w:p w:rsidRPr="00DF5291" w:rsidR="00DF5291" w:rsidP="00DF5291" w:rsidRDefault="00DF5291" w14:paraId="4EC3547F" w14:textId="77777777">
            <w:pPr>
              <w:spacing w:after="0" w:line="240" w:lineRule="auto"/>
              <w:rPr>
                <w:rFonts w:ascii="Times New Roman" w:hAnsi="Times New Roman" w:eastAsia="Times New Roman" w:cs="Times New Roman"/>
                <w:sz w:val="20"/>
                <w:szCs w:val="20"/>
                <w:lang w:eastAsia="en-GB"/>
              </w:rPr>
            </w:pPr>
          </w:p>
        </w:tc>
        <w:tc>
          <w:tcPr>
            <w:tcW w:w="3360" w:type="dxa"/>
            <w:tcBorders>
              <w:top w:val="nil"/>
              <w:left w:val="nil"/>
              <w:bottom w:val="nil"/>
              <w:right w:val="nil"/>
            </w:tcBorders>
            <w:tcMar/>
            <w:vAlign w:val="bottom"/>
            <w:hideMark/>
          </w:tcPr>
          <w:p w:rsidRPr="00DF5291" w:rsidR="00DF5291" w:rsidP="00DF5291" w:rsidRDefault="00DF5291" w14:paraId="368D7E41" w14:textId="77777777">
            <w:pPr>
              <w:spacing w:after="0" w:line="240" w:lineRule="auto"/>
              <w:rPr>
                <w:rFonts w:ascii="Times New Roman" w:hAnsi="Times New Roman" w:eastAsia="Times New Roman" w:cs="Times New Roman"/>
                <w:sz w:val="20"/>
                <w:szCs w:val="20"/>
                <w:lang w:eastAsia="en-GB"/>
              </w:rPr>
            </w:pPr>
          </w:p>
        </w:tc>
        <w:tc>
          <w:tcPr>
            <w:tcW w:w="3340" w:type="dxa"/>
            <w:tcBorders>
              <w:top w:val="nil"/>
              <w:left w:val="nil"/>
              <w:bottom w:val="nil"/>
              <w:right w:val="nil"/>
            </w:tcBorders>
            <w:tcMar/>
            <w:vAlign w:val="bottom"/>
            <w:hideMark/>
          </w:tcPr>
          <w:p w:rsidRPr="00DF5291" w:rsidR="00DF5291" w:rsidP="00DF5291" w:rsidRDefault="00DF5291" w14:paraId="6D314F97" w14:textId="77777777">
            <w:pPr>
              <w:spacing w:after="0" w:line="240" w:lineRule="auto"/>
              <w:rPr>
                <w:rFonts w:ascii="Times New Roman" w:hAnsi="Times New Roman" w:eastAsia="Times New Roman" w:cs="Times New Roman"/>
                <w:sz w:val="20"/>
                <w:szCs w:val="20"/>
                <w:lang w:eastAsia="en-GB"/>
              </w:rPr>
            </w:pPr>
          </w:p>
        </w:tc>
      </w:tr>
      <w:tr w:rsidRPr="00DF5291" w:rsidR="00DF5291" w:rsidTr="030A298C" w14:paraId="0379635F" w14:textId="77777777">
        <w:trPr>
          <w:trHeight w:val="300"/>
        </w:trPr>
        <w:tc>
          <w:tcPr>
            <w:tcW w:w="3420" w:type="dxa"/>
            <w:tcBorders>
              <w:top w:val="nil"/>
              <w:left w:val="nil"/>
              <w:bottom w:val="nil"/>
              <w:right w:val="nil"/>
            </w:tcBorders>
            <w:shd w:val="clear" w:color="auto" w:fill="D9D9D9" w:themeFill="background1" w:themeFillShade="D9"/>
            <w:tcMar/>
            <w:vAlign w:val="bottom"/>
            <w:hideMark/>
          </w:tcPr>
          <w:p w:rsidRPr="00DF5291" w:rsidR="00DF5291" w:rsidP="00DF5291" w:rsidRDefault="7145E1C6" w14:paraId="503F0B41" w14:textId="5F4583D4">
            <w:pPr>
              <w:spacing w:after="0" w:line="240" w:lineRule="auto"/>
              <w:rPr>
                <w:rFonts w:ascii="Calibri" w:hAnsi="Calibri" w:eastAsia="Times New Roman" w:cs="Calibri"/>
                <w:color w:val="000000"/>
                <w:lang w:eastAsia="en-GB"/>
              </w:rPr>
            </w:pPr>
            <w:r w:rsidRPr="44B5E0BB">
              <w:rPr>
                <w:rFonts w:ascii="Calibri" w:hAnsi="Calibri" w:eastAsia="Times New Roman" w:cs="Calibri"/>
                <w:color w:val="000000" w:themeColor="text1"/>
                <w:lang w:eastAsia="en-GB"/>
              </w:rPr>
              <w:t>Southwest</w:t>
            </w:r>
          </w:p>
        </w:tc>
        <w:tc>
          <w:tcPr>
            <w:tcW w:w="3560" w:type="dxa"/>
            <w:tcBorders>
              <w:top w:val="nil"/>
              <w:left w:val="nil"/>
              <w:bottom w:val="nil"/>
              <w:right w:val="nil"/>
            </w:tcBorders>
            <w:shd w:val="clear" w:color="auto" w:fill="D9D9D9" w:themeFill="background1" w:themeFillShade="D9"/>
            <w:tcMar/>
            <w:vAlign w:val="bottom"/>
            <w:hideMark/>
          </w:tcPr>
          <w:p w:rsidRPr="00DF5291" w:rsidR="00DF5291" w:rsidP="00DF5291" w:rsidRDefault="00DF5291" w14:paraId="1D9F993A" w14:textId="77777777">
            <w:pPr>
              <w:spacing w:after="0" w:line="240" w:lineRule="auto"/>
              <w:rPr>
                <w:rFonts w:ascii="Calibri" w:hAnsi="Calibri" w:eastAsia="Times New Roman" w:cs="Calibri"/>
                <w:color w:val="000000"/>
                <w:lang w:eastAsia="en-GB"/>
              </w:rPr>
            </w:pPr>
          </w:p>
        </w:tc>
        <w:tc>
          <w:tcPr>
            <w:tcW w:w="3360" w:type="dxa"/>
            <w:tcBorders>
              <w:top w:val="nil"/>
              <w:left w:val="nil"/>
              <w:bottom w:val="nil"/>
              <w:right w:val="nil"/>
            </w:tcBorders>
            <w:shd w:val="clear" w:color="auto" w:fill="D9D9D9" w:themeFill="background1" w:themeFillShade="D9"/>
            <w:tcMar/>
            <w:vAlign w:val="bottom"/>
            <w:hideMark/>
          </w:tcPr>
          <w:p w:rsidRPr="00DF5291" w:rsidR="00DF5291" w:rsidP="00DF5291" w:rsidRDefault="00DF5291" w14:paraId="0EC60D08" w14:textId="77777777">
            <w:pPr>
              <w:spacing w:after="0" w:line="240" w:lineRule="auto"/>
              <w:rPr>
                <w:rFonts w:ascii="Times New Roman" w:hAnsi="Times New Roman" w:eastAsia="Times New Roman" w:cs="Times New Roman"/>
                <w:sz w:val="20"/>
                <w:szCs w:val="20"/>
                <w:lang w:eastAsia="en-GB"/>
              </w:rPr>
            </w:pPr>
          </w:p>
        </w:tc>
        <w:tc>
          <w:tcPr>
            <w:tcW w:w="3340" w:type="dxa"/>
            <w:tcBorders>
              <w:top w:val="nil"/>
              <w:left w:val="nil"/>
              <w:bottom w:val="nil"/>
              <w:right w:val="nil"/>
            </w:tcBorders>
            <w:shd w:val="clear" w:color="auto" w:fill="D9D9D9" w:themeFill="background1" w:themeFillShade="D9"/>
            <w:tcMar/>
            <w:vAlign w:val="bottom"/>
            <w:hideMark/>
          </w:tcPr>
          <w:p w:rsidRPr="00DF5291" w:rsidR="00DF5291" w:rsidP="00DF5291" w:rsidRDefault="00DF5291" w14:paraId="5EEE9FE8" w14:textId="77777777">
            <w:pPr>
              <w:spacing w:after="0" w:line="240" w:lineRule="auto"/>
              <w:rPr>
                <w:rFonts w:ascii="Times New Roman" w:hAnsi="Times New Roman" w:eastAsia="Times New Roman" w:cs="Times New Roman"/>
                <w:sz w:val="20"/>
                <w:szCs w:val="20"/>
                <w:lang w:eastAsia="en-GB"/>
              </w:rPr>
            </w:pPr>
          </w:p>
        </w:tc>
      </w:tr>
      <w:tr w:rsidRPr="00DF5291" w:rsidR="00DF5291" w:rsidTr="030A298C" w14:paraId="161B79E6" w14:textId="77777777">
        <w:trPr>
          <w:trHeight w:val="600"/>
        </w:trPr>
        <w:tc>
          <w:tcPr>
            <w:tcW w:w="3420" w:type="dxa"/>
            <w:tcBorders>
              <w:top w:val="nil"/>
              <w:left w:val="nil"/>
              <w:bottom w:val="nil"/>
              <w:right w:val="nil"/>
            </w:tcBorders>
            <w:tcMar/>
            <w:vAlign w:val="bottom"/>
            <w:hideMark/>
          </w:tcPr>
          <w:p w:rsidRPr="00DF5291" w:rsidR="00DF5291" w:rsidP="00DF5291" w:rsidRDefault="00DF5291" w14:paraId="62E5F00D" w14:textId="77777777">
            <w:pPr>
              <w:spacing w:after="0" w:line="240" w:lineRule="auto"/>
              <w:rPr>
                <w:rFonts w:ascii="Calibri" w:hAnsi="Calibri" w:eastAsia="Times New Roman" w:cs="Calibri"/>
                <w:color w:val="0563C1"/>
                <w:u w:val="single"/>
                <w:lang w:eastAsia="en-GB"/>
              </w:rPr>
            </w:pPr>
            <w:hyperlink w:history="1" r:id="rId97">
              <w:r w:rsidRPr="00DF5291">
                <w:rPr>
                  <w:rFonts w:ascii="Calibri" w:hAnsi="Calibri" w:eastAsia="Times New Roman" w:cs="Calibri"/>
                  <w:color w:val="0563C1"/>
                  <w:u w:val="single"/>
                  <w:lang w:eastAsia="en-GB"/>
                </w:rPr>
                <w:t xml:space="preserve">Bath and </w:t>
              </w:r>
              <w:proofErr w:type="gramStart"/>
              <w:r w:rsidRPr="00DF5291">
                <w:rPr>
                  <w:rFonts w:ascii="Calibri" w:hAnsi="Calibri" w:eastAsia="Times New Roman" w:cs="Calibri"/>
                  <w:color w:val="0563C1"/>
                  <w:u w:val="single"/>
                  <w:lang w:eastAsia="en-GB"/>
                </w:rPr>
                <w:t>North East</w:t>
              </w:r>
              <w:proofErr w:type="gramEnd"/>
              <w:r w:rsidRPr="00DF5291">
                <w:rPr>
                  <w:rFonts w:ascii="Calibri" w:hAnsi="Calibri" w:eastAsia="Times New Roman" w:cs="Calibri"/>
                  <w:color w:val="0563C1"/>
                  <w:u w:val="single"/>
                  <w:lang w:eastAsia="en-GB"/>
                </w:rPr>
                <w:t xml:space="preserve"> Somerset, Swindon and Wiltshire</w:t>
              </w:r>
            </w:hyperlink>
          </w:p>
        </w:tc>
        <w:tc>
          <w:tcPr>
            <w:tcW w:w="3560" w:type="dxa"/>
            <w:tcBorders>
              <w:top w:val="nil"/>
              <w:left w:val="nil"/>
              <w:bottom w:val="nil"/>
              <w:right w:val="nil"/>
            </w:tcBorders>
            <w:tcMar/>
            <w:vAlign w:val="bottom"/>
            <w:hideMark/>
          </w:tcPr>
          <w:p w:rsidRPr="00DF5291" w:rsidR="00DF5291" w:rsidP="00DF5291" w:rsidRDefault="00DF5291" w14:paraId="2A3719EF" w14:textId="77777777">
            <w:pPr>
              <w:spacing w:after="0" w:line="240" w:lineRule="auto"/>
              <w:rPr>
                <w:rFonts w:ascii="Calibri" w:hAnsi="Calibri" w:eastAsia="Times New Roman" w:cs="Calibri"/>
                <w:color w:val="0563C1"/>
                <w:u w:val="single"/>
                <w:lang w:eastAsia="en-GB"/>
              </w:rPr>
            </w:pPr>
            <w:hyperlink w:history="1" r:id="rId98">
              <w:r w:rsidRPr="00DF5291">
                <w:rPr>
                  <w:rFonts w:ascii="Calibri" w:hAnsi="Calibri" w:eastAsia="Times New Roman" w:cs="Calibri"/>
                  <w:color w:val="0563C1"/>
                  <w:u w:val="single"/>
                  <w:lang w:eastAsia="en-GB"/>
                </w:rPr>
                <w:t>Integrated Care Record</w:t>
              </w:r>
            </w:hyperlink>
          </w:p>
        </w:tc>
        <w:tc>
          <w:tcPr>
            <w:tcW w:w="3360" w:type="dxa"/>
            <w:tcBorders>
              <w:top w:val="nil"/>
              <w:left w:val="nil"/>
              <w:bottom w:val="nil"/>
              <w:right w:val="nil"/>
            </w:tcBorders>
            <w:tcMar/>
            <w:vAlign w:val="bottom"/>
            <w:hideMark/>
          </w:tcPr>
          <w:p w:rsidRPr="00DF5291" w:rsidR="00DF5291" w:rsidP="00DF5291" w:rsidRDefault="00DF5291" w14:paraId="1EEABF4A" w14:textId="77777777">
            <w:pPr>
              <w:spacing w:after="0" w:line="240" w:lineRule="auto"/>
              <w:rPr>
                <w:rFonts w:ascii="Calibri" w:hAnsi="Calibri" w:eastAsia="Times New Roman" w:cs="Calibri"/>
                <w:color w:val="0563C1"/>
                <w:lang w:eastAsia="en-GB"/>
              </w:rPr>
            </w:pPr>
            <w:r w:rsidRPr="00DF5291">
              <w:rPr>
                <w:rFonts w:ascii="Calibri" w:hAnsi="Calibri" w:eastAsia="Times New Roman" w:cs="Calibri"/>
                <w:lang w:eastAsia="en-GB"/>
              </w:rPr>
              <w:t>One South West</w:t>
            </w:r>
          </w:p>
        </w:tc>
        <w:tc>
          <w:tcPr>
            <w:tcW w:w="3340" w:type="dxa"/>
            <w:tcBorders>
              <w:top w:val="nil"/>
              <w:left w:val="nil"/>
              <w:bottom w:val="nil"/>
              <w:right w:val="nil"/>
            </w:tcBorders>
            <w:tcMar/>
            <w:vAlign w:val="bottom"/>
            <w:hideMark/>
          </w:tcPr>
          <w:p w:rsidRPr="00DF5291" w:rsidR="00DF5291" w:rsidP="00DF5291" w:rsidRDefault="00DF5291" w14:paraId="2EB94F14" w14:textId="77777777">
            <w:pPr>
              <w:spacing w:after="0" w:line="240" w:lineRule="auto"/>
              <w:rPr>
                <w:rFonts w:ascii="Calibri" w:hAnsi="Calibri" w:eastAsia="Times New Roman" w:cs="Calibri"/>
                <w:color w:val="000000"/>
                <w:lang w:eastAsia="en-GB"/>
              </w:rPr>
            </w:pPr>
            <w:r w:rsidRPr="00DF5291">
              <w:rPr>
                <w:rFonts w:ascii="Calibri" w:hAnsi="Calibri" w:eastAsia="Times New Roman" w:cs="Calibri"/>
                <w:color w:val="000000"/>
                <w:lang w:eastAsia="en-GB"/>
              </w:rPr>
              <w:t>*</w:t>
            </w:r>
          </w:p>
        </w:tc>
      </w:tr>
      <w:tr w:rsidRPr="00DF5291" w:rsidR="00DF5291" w:rsidTr="030A298C" w14:paraId="6C08FBBC" w14:textId="77777777">
        <w:trPr>
          <w:trHeight w:val="600"/>
        </w:trPr>
        <w:tc>
          <w:tcPr>
            <w:tcW w:w="3420" w:type="dxa"/>
            <w:tcBorders>
              <w:top w:val="nil"/>
              <w:left w:val="nil"/>
              <w:bottom w:val="nil"/>
              <w:right w:val="nil"/>
            </w:tcBorders>
            <w:tcMar/>
            <w:vAlign w:val="bottom"/>
            <w:hideMark/>
          </w:tcPr>
          <w:p w:rsidRPr="00DF5291" w:rsidR="00DF5291" w:rsidP="00DF5291" w:rsidRDefault="00DF5291" w14:paraId="372038E8" w14:textId="77777777">
            <w:pPr>
              <w:spacing w:after="0" w:line="240" w:lineRule="auto"/>
              <w:rPr>
                <w:rFonts w:ascii="Calibri" w:hAnsi="Calibri" w:eastAsia="Times New Roman" w:cs="Calibri"/>
                <w:color w:val="0563C1"/>
                <w:u w:val="single"/>
                <w:lang w:eastAsia="en-GB"/>
              </w:rPr>
            </w:pPr>
            <w:hyperlink w:history="1" r:id="rId99">
              <w:r w:rsidRPr="00DF5291">
                <w:rPr>
                  <w:rFonts w:ascii="Calibri" w:hAnsi="Calibri" w:eastAsia="Times New Roman" w:cs="Calibri"/>
                  <w:color w:val="0563C1"/>
                  <w:u w:val="single"/>
                  <w:lang w:eastAsia="en-GB"/>
                </w:rPr>
                <w:t>Cornwall and the Isles of Scilly Health and Care Partnership</w:t>
              </w:r>
            </w:hyperlink>
          </w:p>
        </w:tc>
        <w:tc>
          <w:tcPr>
            <w:tcW w:w="3560" w:type="dxa"/>
            <w:tcBorders>
              <w:top w:val="nil"/>
              <w:left w:val="nil"/>
              <w:bottom w:val="nil"/>
              <w:right w:val="nil"/>
            </w:tcBorders>
            <w:tcMar/>
            <w:vAlign w:val="bottom"/>
            <w:hideMark/>
          </w:tcPr>
          <w:p w:rsidRPr="00DF5291" w:rsidR="00DF5291" w:rsidP="00DF5291" w:rsidRDefault="00DF5291" w14:paraId="6A33F9A4" w14:textId="77777777">
            <w:pPr>
              <w:spacing w:after="0" w:line="240" w:lineRule="auto"/>
              <w:rPr>
                <w:rFonts w:ascii="Calibri" w:hAnsi="Calibri" w:eastAsia="Times New Roman" w:cs="Calibri"/>
                <w:color w:val="0563C1"/>
                <w:u w:val="single"/>
                <w:lang w:eastAsia="en-GB"/>
              </w:rPr>
            </w:pPr>
            <w:hyperlink w:history="1" r:id="rId100">
              <w:r w:rsidRPr="00DF5291">
                <w:rPr>
                  <w:rFonts w:ascii="Calibri" w:hAnsi="Calibri" w:eastAsia="Times New Roman" w:cs="Calibri"/>
                  <w:color w:val="0563C1"/>
                  <w:u w:val="single"/>
                  <w:lang w:eastAsia="en-GB"/>
                </w:rPr>
                <w:t>Devon and Cornwall Shared Care Record</w:t>
              </w:r>
            </w:hyperlink>
          </w:p>
        </w:tc>
        <w:tc>
          <w:tcPr>
            <w:tcW w:w="3360" w:type="dxa"/>
            <w:tcBorders>
              <w:top w:val="nil"/>
              <w:left w:val="nil"/>
              <w:bottom w:val="nil"/>
              <w:right w:val="nil"/>
            </w:tcBorders>
            <w:tcMar/>
            <w:vAlign w:val="bottom"/>
            <w:hideMark/>
          </w:tcPr>
          <w:p w:rsidRPr="00DF5291" w:rsidR="00DF5291" w:rsidP="00DF5291" w:rsidRDefault="00DF5291" w14:paraId="66FCEEDA" w14:textId="77777777">
            <w:pPr>
              <w:spacing w:after="0" w:line="240" w:lineRule="auto"/>
              <w:rPr>
                <w:rFonts w:ascii="Calibri" w:hAnsi="Calibri" w:eastAsia="Times New Roman" w:cs="Calibri"/>
                <w:color w:val="0563C1"/>
                <w:lang w:eastAsia="en-GB"/>
              </w:rPr>
            </w:pPr>
            <w:r w:rsidRPr="00DF5291">
              <w:rPr>
                <w:rFonts w:ascii="Calibri" w:hAnsi="Calibri" w:eastAsia="Times New Roman" w:cs="Calibri"/>
                <w:lang w:eastAsia="en-GB"/>
              </w:rPr>
              <w:t>One South West</w:t>
            </w:r>
          </w:p>
        </w:tc>
        <w:tc>
          <w:tcPr>
            <w:tcW w:w="3340" w:type="dxa"/>
            <w:tcBorders>
              <w:top w:val="nil"/>
              <w:left w:val="nil"/>
              <w:bottom w:val="nil"/>
              <w:right w:val="nil"/>
            </w:tcBorders>
            <w:tcMar/>
            <w:vAlign w:val="bottom"/>
            <w:hideMark/>
          </w:tcPr>
          <w:p w:rsidRPr="00DF5291" w:rsidR="00DF5291" w:rsidP="00DF5291" w:rsidRDefault="00DF5291" w14:paraId="10641F14" w14:textId="77777777">
            <w:pPr>
              <w:spacing w:after="0" w:line="240" w:lineRule="auto"/>
              <w:rPr>
                <w:rFonts w:ascii="Calibri" w:hAnsi="Calibri" w:eastAsia="Times New Roman" w:cs="Calibri"/>
                <w:color w:val="000000"/>
                <w:lang w:eastAsia="en-GB"/>
              </w:rPr>
            </w:pPr>
            <w:r w:rsidRPr="00DF5291">
              <w:rPr>
                <w:rFonts w:ascii="Calibri" w:hAnsi="Calibri" w:eastAsia="Times New Roman" w:cs="Calibri"/>
                <w:color w:val="000000"/>
                <w:lang w:eastAsia="en-GB"/>
              </w:rPr>
              <w:t>*</w:t>
            </w:r>
          </w:p>
        </w:tc>
      </w:tr>
      <w:tr w:rsidRPr="00DF5291" w:rsidR="00DF5291" w:rsidTr="030A298C" w14:paraId="61D086E6" w14:textId="77777777">
        <w:trPr>
          <w:trHeight w:val="600"/>
        </w:trPr>
        <w:tc>
          <w:tcPr>
            <w:tcW w:w="3420" w:type="dxa"/>
            <w:tcBorders>
              <w:top w:val="nil"/>
              <w:left w:val="nil"/>
              <w:bottom w:val="nil"/>
              <w:right w:val="nil"/>
            </w:tcBorders>
            <w:tcMar/>
            <w:vAlign w:val="bottom"/>
            <w:hideMark/>
          </w:tcPr>
          <w:p w:rsidRPr="00DF5291" w:rsidR="00DF5291" w:rsidP="00DF5291" w:rsidRDefault="00DF5291" w14:paraId="2FAE415A" w14:textId="77777777">
            <w:pPr>
              <w:spacing w:after="0" w:line="240" w:lineRule="auto"/>
              <w:rPr>
                <w:rFonts w:ascii="Calibri" w:hAnsi="Calibri" w:eastAsia="Times New Roman" w:cs="Calibri"/>
                <w:color w:val="0563C1"/>
                <w:u w:val="single"/>
                <w:lang w:eastAsia="en-GB"/>
              </w:rPr>
            </w:pPr>
            <w:hyperlink w:history="1" r:id="rId101">
              <w:r w:rsidRPr="00DF5291">
                <w:rPr>
                  <w:rFonts w:ascii="Calibri" w:hAnsi="Calibri" w:eastAsia="Times New Roman" w:cs="Calibri"/>
                  <w:color w:val="0563C1"/>
                  <w:u w:val="single"/>
                  <w:lang w:eastAsia="en-GB"/>
                </w:rPr>
                <w:t>Healthier Together Bristol, North Somerset and South Gloucestershire</w:t>
              </w:r>
            </w:hyperlink>
          </w:p>
        </w:tc>
        <w:tc>
          <w:tcPr>
            <w:tcW w:w="3560" w:type="dxa"/>
            <w:tcBorders>
              <w:top w:val="nil"/>
              <w:left w:val="nil"/>
              <w:bottom w:val="nil"/>
              <w:right w:val="nil"/>
            </w:tcBorders>
            <w:tcMar/>
            <w:vAlign w:val="bottom"/>
            <w:hideMark/>
          </w:tcPr>
          <w:p w:rsidRPr="00DF5291" w:rsidR="00DF5291" w:rsidP="00DF5291" w:rsidRDefault="00DF5291" w14:paraId="4B0DDC75" w14:textId="77777777">
            <w:pPr>
              <w:spacing w:after="0" w:line="240" w:lineRule="auto"/>
              <w:rPr>
                <w:rFonts w:ascii="Calibri" w:hAnsi="Calibri" w:eastAsia="Times New Roman" w:cs="Calibri"/>
                <w:color w:val="0563C1"/>
                <w:u w:val="single"/>
                <w:lang w:eastAsia="en-GB"/>
              </w:rPr>
            </w:pPr>
            <w:hyperlink w:history="1" r:id="rId102">
              <w:r w:rsidRPr="00DF5291">
                <w:rPr>
                  <w:rFonts w:ascii="Calibri" w:hAnsi="Calibri" w:eastAsia="Times New Roman" w:cs="Calibri"/>
                  <w:color w:val="0563C1"/>
                  <w:u w:val="single"/>
                  <w:lang w:eastAsia="en-GB"/>
                </w:rPr>
                <w:t>Connecting Care</w:t>
              </w:r>
            </w:hyperlink>
          </w:p>
        </w:tc>
        <w:tc>
          <w:tcPr>
            <w:tcW w:w="3360" w:type="dxa"/>
            <w:tcBorders>
              <w:top w:val="nil"/>
              <w:left w:val="nil"/>
              <w:bottom w:val="nil"/>
              <w:right w:val="nil"/>
            </w:tcBorders>
            <w:tcMar/>
            <w:vAlign w:val="bottom"/>
            <w:hideMark/>
          </w:tcPr>
          <w:p w:rsidRPr="00DF5291" w:rsidR="00DF5291" w:rsidP="00DF5291" w:rsidRDefault="00DF5291" w14:paraId="6DCF4845" w14:textId="77777777">
            <w:pPr>
              <w:spacing w:after="0" w:line="240" w:lineRule="auto"/>
              <w:rPr>
                <w:rFonts w:ascii="Calibri" w:hAnsi="Calibri" w:eastAsia="Times New Roman" w:cs="Calibri"/>
                <w:lang w:eastAsia="en-GB"/>
              </w:rPr>
            </w:pPr>
            <w:r w:rsidRPr="00DF5291">
              <w:rPr>
                <w:rFonts w:ascii="Calibri" w:hAnsi="Calibri" w:eastAsia="Times New Roman" w:cs="Calibri"/>
                <w:lang w:eastAsia="en-GB"/>
              </w:rPr>
              <w:t>One South West</w:t>
            </w:r>
          </w:p>
        </w:tc>
        <w:tc>
          <w:tcPr>
            <w:tcW w:w="3340" w:type="dxa"/>
            <w:tcBorders>
              <w:top w:val="nil"/>
              <w:left w:val="nil"/>
              <w:bottom w:val="nil"/>
              <w:right w:val="nil"/>
            </w:tcBorders>
            <w:tcMar/>
            <w:vAlign w:val="bottom"/>
            <w:hideMark/>
          </w:tcPr>
          <w:p w:rsidRPr="00DF5291" w:rsidR="00DF5291" w:rsidP="00DF5291" w:rsidRDefault="3CD31AEA" w14:paraId="4414821E" w14:textId="2D2F2E9B">
            <w:pPr>
              <w:spacing w:after="0" w:line="240" w:lineRule="auto"/>
              <w:rPr>
                <w:rFonts w:ascii="Calibri" w:hAnsi="Calibri" w:eastAsia="Times New Roman" w:cs="Calibri"/>
                <w:color w:val="0563C1"/>
                <w:lang w:eastAsia="en-GB"/>
              </w:rPr>
            </w:pPr>
            <w:r w:rsidRPr="009F05BB">
              <w:rPr>
                <w:rFonts w:ascii="Calibri" w:hAnsi="Calibri" w:eastAsia="Times New Roman" w:cs="Calibri"/>
                <w:lang w:eastAsia="en-GB"/>
              </w:rPr>
              <w:t>*</w:t>
            </w:r>
          </w:p>
        </w:tc>
      </w:tr>
      <w:tr w:rsidRPr="00DF5291" w:rsidR="00DF5291" w:rsidTr="030A298C" w14:paraId="218F4ED6" w14:textId="77777777">
        <w:trPr>
          <w:trHeight w:val="300"/>
        </w:trPr>
        <w:tc>
          <w:tcPr>
            <w:tcW w:w="3420" w:type="dxa"/>
            <w:tcBorders>
              <w:top w:val="nil"/>
              <w:left w:val="nil"/>
              <w:bottom w:val="nil"/>
              <w:right w:val="nil"/>
            </w:tcBorders>
            <w:tcMar/>
            <w:vAlign w:val="bottom"/>
            <w:hideMark/>
          </w:tcPr>
          <w:p w:rsidRPr="00DF5291" w:rsidR="00DF5291" w:rsidP="00DF5291" w:rsidRDefault="00DF5291" w14:paraId="17D402C5" w14:textId="77777777">
            <w:pPr>
              <w:spacing w:after="0" w:line="240" w:lineRule="auto"/>
              <w:rPr>
                <w:rFonts w:ascii="Calibri" w:hAnsi="Calibri" w:eastAsia="Times New Roman" w:cs="Calibri"/>
                <w:color w:val="0563C1"/>
                <w:u w:val="single"/>
                <w:lang w:eastAsia="en-GB"/>
              </w:rPr>
            </w:pPr>
            <w:hyperlink w:history="1" r:id="rId103">
              <w:r w:rsidRPr="00DF5291">
                <w:rPr>
                  <w:rFonts w:ascii="Calibri" w:hAnsi="Calibri" w:eastAsia="Times New Roman" w:cs="Calibri"/>
                  <w:color w:val="0563C1"/>
                  <w:u w:val="single"/>
                  <w:lang w:eastAsia="en-GB"/>
                </w:rPr>
                <w:t>One Gloucestershire</w:t>
              </w:r>
            </w:hyperlink>
          </w:p>
        </w:tc>
        <w:tc>
          <w:tcPr>
            <w:tcW w:w="3560" w:type="dxa"/>
            <w:tcBorders>
              <w:top w:val="nil"/>
              <w:left w:val="nil"/>
              <w:bottom w:val="nil"/>
              <w:right w:val="nil"/>
            </w:tcBorders>
            <w:tcMar/>
            <w:vAlign w:val="bottom"/>
            <w:hideMark/>
          </w:tcPr>
          <w:p w:rsidRPr="00DF5291" w:rsidR="00DF5291" w:rsidP="00DF5291" w:rsidRDefault="00DF5291" w14:paraId="3B7AF18B" w14:textId="77777777">
            <w:pPr>
              <w:spacing w:after="0" w:line="240" w:lineRule="auto"/>
              <w:rPr>
                <w:rFonts w:ascii="Calibri" w:hAnsi="Calibri" w:eastAsia="Times New Roman" w:cs="Calibri"/>
                <w:color w:val="0563C1"/>
                <w:u w:val="single"/>
                <w:lang w:eastAsia="en-GB"/>
              </w:rPr>
            </w:pPr>
            <w:hyperlink w:history="1" r:id="rId104">
              <w:r w:rsidRPr="00DF5291">
                <w:rPr>
                  <w:rFonts w:ascii="Calibri" w:hAnsi="Calibri" w:eastAsia="Times New Roman" w:cs="Calibri"/>
                  <w:color w:val="0563C1"/>
                  <w:u w:val="single"/>
                  <w:lang w:eastAsia="en-GB"/>
                </w:rPr>
                <w:t>JUYI</w:t>
              </w:r>
            </w:hyperlink>
          </w:p>
        </w:tc>
        <w:tc>
          <w:tcPr>
            <w:tcW w:w="3360" w:type="dxa"/>
            <w:tcBorders>
              <w:top w:val="nil"/>
              <w:left w:val="nil"/>
              <w:bottom w:val="nil"/>
              <w:right w:val="nil"/>
            </w:tcBorders>
            <w:tcMar/>
            <w:vAlign w:val="bottom"/>
            <w:hideMark/>
          </w:tcPr>
          <w:p w:rsidRPr="00DF5291" w:rsidR="00DF5291" w:rsidP="00DF5291" w:rsidRDefault="00DF5291" w14:paraId="76914140" w14:textId="77777777">
            <w:pPr>
              <w:spacing w:after="0" w:line="240" w:lineRule="auto"/>
              <w:rPr>
                <w:rFonts w:ascii="Calibri" w:hAnsi="Calibri" w:eastAsia="Times New Roman" w:cs="Calibri"/>
                <w:lang w:eastAsia="en-GB"/>
              </w:rPr>
            </w:pPr>
            <w:r w:rsidRPr="00DF5291">
              <w:rPr>
                <w:rFonts w:ascii="Calibri" w:hAnsi="Calibri" w:eastAsia="Times New Roman" w:cs="Calibri"/>
                <w:lang w:eastAsia="en-GB"/>
              </w:rPr>
              <w:t>One South West</w:t>
            </w:r>
          </w:p>
        </w:tc>
        <w:tc>
          <w:tcPr>
            <w:tcW w:w="3340" w:type="dxa"/>
            <w:tcBorders>
              <w:top w:val="nil"/>
              <w:left w:val="nil"/>
              <w:bottom w:val="nil"/>
              <w:right w:val="nil"/>
            </w:tcBorders>
            <w:tcMar/>
            <w:vAlign w:val="bottom"/>
            <w:hideMark/>
          </w:tcPr>
          <w:p w:rsidRPr="00DF5291" w:rsidR="00DF5291" w:rsidP="00DF5291" w:rsidRDefault="00DF5291" w14:paraId="3D8139B3" w14:textId="77777777">
            <w:pPr>
              <w:spacing w:after="0" w:line="240" w:lineRule="auto"/>
              <w:rPr>
                <w:rFonts w:ascii="Calibri" w:hAnsi="Calibri" w:eastAsia="Times New Roman" w:cs="Calibri"/>
                <w:color w:val="000000"/>
                <w:lang w:eastAsia="en-GB"/>
              </w:rPr>
            </w:pPr>
            <w:r w:rsidRPr="00DF5291">
              <w:rPr>
                <w:rFonts w:ascii="Calibri" w:hAnsi="Calibri" w:eastAsia="Times New Roman" w:cs="Calibri"/>
                <w:color w:val="000000"/>
                <w:lang w:eastAsia="en-GB"/>
              </w:rPr>
              <w:t>*</w:t>
            </w:r>
          </w:p>
        </w:tc>
      </w:tr>
      <w:tr w:rsidRPr="00DF5291" w:rsidR="00DF5291" w:rsidTr="030A298C" w14:paraId="486BF509" w14:textId="77777777">
        <w:trPr>
          <w:trHeight w:val="300"/>
        </w:trPr>
        <w:tc>
          <w:tcPr>
            <w:tcW w:w="3420" w:type="dxa"/>
            <w:tcBorders>
              <w:top w:val="nil"/>
              <w:left w:val="nil"/>
              <w:bottom w:val="nil"/>
              <w:right w:val="nil"/>
            </w:tcBorders>
            <w:tcMar/>
            <w:vAlign w:val="bottom"/>
            <w:hideMark/>
          </w:tcPr>
          <w:p w:rsidRPr="00DF5291" w:rsidR="00DF5291" w:rsidP="00DF5291" w:rsidRDefault="00DF5291" w14:paraId="11D0342C" w14:textId="77777777">
            <w:pPr>
              <w:spacing w:after="0" w:line="240" w:lineRule="auto"/>
              <w:rPr>
                <w:rFonts w:ascii="Calibri" w:hAnsi="Calibri" w:eastAsia="Times New Roman" w:cs="Calibri"/>
                <w:color w:val="0563C1"/>
                <w:u w:val="single"/>
                <w:lang w:eastAsia="en-GB"/>
              </w:rPr>
            </w:pPr>
            <w:hyperlink w:history="1" r:id="rId105">
              <w:r w:rsidRPr="00DF5291">
                <w:rPr>
                  <w:rFonts w:ascii="Calibri" w:hAnsi="Calibri" w:eastAsia="Times New Roman" w:cs="Calibri"/>
                  <w:color w:val="0563C1"/>
                  <w:u w:val="single"/>
                  <w:lang w:eastAsia="en-GB"/>
                </w:rPr>
                <w:t>Our Dorset</w:t>
              </w:r>
            </w:hyperlink>
          </w:p>
        </w:tc>
        <w:tc>
          <w:tcPr>
            <w:tcW w:w="3560" w:type="dxa"/>
            <w:tcBorders>
              <w:top w:val="nil"/>
              <w:left w:val="nil"/>
              <w:bottom w:val="nil"/>
              <w:right w:val="nil"/>
            </w:tcBorders>
            <w:tcMar/>
            <w:vAlign w:val="bottom"/>
            <w:hideMark/>
          </w:tcPr>
          <w:p w:rsidRPr="00DF5291" w:rsidR="00DF5291" w:rsidP="00DF5291" w:rsidRDefault="00DF5291" w14:paraId="7B6E39F2" w14:textId="77777777">
            <w:pPr>
              <w:spacing w:after="0" w:line="240" w:lineRule="auto"/>
              <w:rPr>
                <w:rFonts w:ascii="Calibri" w:hAnsi="Calibri" w:eastAsia="Times New Roman" w:cs="Calibri"/>
                <w:color w:val="0563C1"/>
                <w:u w:val="single"/>
                <w:lang w:eastAsia="en-GB"/>
              </w:rPr>
            </w:pPr>
            <w:hyperlink w:history="1" r:id="rId106">
              <w:r w:rsidRPr="00DF5291">
                <w:rPr>
                  <w:rFonts w:ascii="Calibri" w:hAnsi="Calibri" w:eastAsia="Times New Roman" w:cs="Calibri"/>
                  <w:color w:val="0563C1"/>
                  <w:u w:val="single"/>
                  <w:lang w:eastAsia="en-GB"/>
                </w:rPr>
                <w:t>Dorset Care Record</w:t>
              </w:r>
            </w:hyperlink>
          </w:p>
        </w:tc>
        <w:tc>
          <w:tcPr>
            <w:tcW w:w="3360" w:type="dxa"/>
            <w:tcBorders>
              <w:top w:val="nil"/>
              <w:left w:val="nil"/>
              <w:bottom w:val="nil"/>
              <w:right w:val="nil"/>
            </w:tcBorders>
            <w:tcMar/>
            <w:vAlign w:val="bottom"/>
            <w:hideMark/>
          </w:tcPr>
          <w:p w:rsidRPr="00DF5291" w:rsidR="00DF5291" w:rsidP="00DF5291" w:rsidRDefault="00DF5291" w14:paraId="4EB2016F" w14:textId="77777777">
            <w:pPr>
              <w:spacing w:after="0" w:line="240" w:lineRule="auto"/>
              <w:rPr>
                <w:rFonts w:ascii="Calibri" w:hAnsi="Calibri" w:eastAsia="Times New Roman" w:cs="Calibri"/>
                <w:color w:val="0563C1"/>
                <w:u w:val="single"/>
                <w:lang w:eastAsia="en-GB"/>
              </w:rPr>
            </w:pPr>
            <w:hyperlink w:history="1" r:id="rId107">
              <w:r w:rsidRPr="00DF5291">
                <w:rPr>
                  <w:rFonts w:ascii="Calibri" w:hAnsi="Calibri" w:eastAsia="Times New Roman" w:cs="Calibri"/>
                  <w:color w:val="0563C1"/>
                  <w:u w:val="single"/>
                  <w:lang w:eastAsia="en-GB"/>
                </w:rPr>
                <w:t>Wessex Care Record</w:t>
              </w:r>
            </w:hyperlink>
          </w:p>
        </w:tc>
        <w:tc>
          <w:tcPr>
            <w:tcW w:w="3340" w:type="dxa"/>
            <w:tcBorders>
              <w:top w:val="nil"/>
              <w:left w:val="nil"/>
              <w:bottom w:val="nil"/>
              <w:right w:val="nil"/>
            </w:tcBorders>
            <w:tcMar/>
            <w:vAlign w:val="bottom"/>
            <w:hideMark/>
          </w:tcPr>
          <w:p w:rsidRPr="00DF5291" w:rsidR="00DF5291" w:rsidP="00DF5291" w:rsidRDefault="00DF5291" w14:paraId="1DEDD75E" w14:textId="77777777">
            <w:pPr>
              <w:spacing w:after="0" w:line="240" w:lineRule="auto"/>
              <w:rPr>
                <w:rFonts w:ascii="Calibri" w:hAnsi="Calibri" w:eastAsia="Times New Roman" w:cs="Calibri"/>
                <w:color w:val="0563C1"/>
                <w:u w:val="single"/>
                <w:lang w:eastAsia="en-GB"/>
              </w:rPr>
            </w:pPr>
          </w:p>
        </w:tc>
      </w:tr>
      <w:tr w:rsidRPr="00DF5291" w:rsidR="00DF5291" w:rsidTr="030A298C" w14:paraId="195F59A5" w14:textId="77777777">
        <w:trPr>
          <w:trHeight w:val="300"/>
        </w:trPr>
        <w:tc>
          <w:tcPr>
            <w:tcW w:w="3420" w:type="dxa"/>
            <w:tcBorders>
              <w:top w:val="nil"/>
              <w:left w:val="nil"/>
              <w:bottom w:val="nil"/>
              <w:right w:val="nil"/>
            </w:tcBorders>
            <w:tcMar/>
            <w:vAlign w:val="bottom"/>
            <w:hideMark/>
          </w:tcPr>
          <w:p w:rsidRPr="00DF5291" w:rsidR="00DF5291" w:rsidP="00DF5291" w:rsidRDefault="00DF5291" w14:paraId="70A42379" w14:textId="77777777">
            <w:pPr>
              <w:spacing w:after="0" w:line="240" w:lineRule="auto"/>
              <w:rPr>
                <w:rFonts w:ascii="Calibri" w:hAnsi="Calibri" w:eastAsia="Times New Roman" w:cs="Calibri"/>
                <w:color w:val="0563C1"/>
                <w:u w:val="single"/>
                <w:lang w:eastAsia="en-GB"/>
              </w:rPr>
            </w:pPr>
            <w:hyperlink w:history="1" r:id="rId108">
              <w:r w:rsidRPr="00DF5291">
                <w:rPr>
                  <w:rFonts w:ascii="Calibri" w:hAnsi="Calibri" w:eastAsia="Times New Roman" w:cs="Calibri"/>
                  <w:color w:val="0563C1"/>
                  <w:u w:val="single"/>
                  <w:lang w:eastAsia="en-GB"/>
                </w:rPr>
                <w:t>Somerset</w:t>
              </w:r>
            </w:hyperlink>
          </w:p>
        </w:tc>
        <w:tc>
          <w:tcPr>
            <w:tcW w:w="3560" w:type="dxa"/>
            <w:tcBorders>
              <w:top w:val="nil"/>
              <w:left w:val="nil"/>
              <w:bottom w:val="nil"/>
              <w:right w:val="nil"/>
            </w:tcBorders>
            <w:tcMar/>
            <w:vAlign w:val="bottom"/>
            <w:hideMark/>
          </w:tcPr>
          <w:p w:rsidRPr="00DF5291" w:rsidR="00DF5291" w:rsidP="00DF5291" w:rsidRDefault="00DF5291" w14:paraId="63F1C48D" w14:textId="77777777">
            <w:pPr>
              <w:spacing w:after="0" w:line="240" w:lineRule="auto"/>
              <w:rPr>
                <w:rFonts w:ascii="Calibri" w:hAnsi="Calibri" w:eastAsia="Times New Roman" w:cs="Calibri"/>
                <w:color w:val="0563C1"/>
                <w:u w:val="single"/>
                <w:lang w:eastAsia="en-GB"/>
              </w:rPr>
            </w:pPr>
            <w:hyperlink w:history="1" r:id="rId109">
              <w:proofErr w:type="spellStart"/>
              <w:r w:rsidRPr="00DF5291">
                <w:rPr>
                  <w:rFonts w:ascii="Calibri" w:hAnsi="Calibri" w:eastAsia="Times New Roman" w:cs="Calibri"/>
                  <w:color w:val="0563C1"/>
                  <w:u w:val="single"/>
                  <w:lang w:eastAsia="en-GB"/>
                </w:rPr>
                <w:t>SIDeR</w:t>
              </w:r>
              <w:proofErr w:type="spellEnd"/>
            </w:hyperlink>
          </w:p>
        </w:tc>
        <w:tc>
          <w:tcPr>
            <w:tcW w:w="3360" w:type="dxa"/>
            <w:tcBorders>
              <w:top w:val="nil"/>
              <w:left w:val="nil"/>
              <w:bottom w:val="nil"/>
              <w:right w:val="nil"/>
            </w:tcBorders>
            <w:tcMar/>
            <w:vAlign w:val="bottom"/>
            <w:hideMark/>
          </w:tcPr>
          <w:p w:rsidRPr="00DF5291" w:rsidR="00DF5291" w:rsidP="00DF5291" w:rsidRDefault="00DF5291" w14:paraId="4D0E4F21" w14:textId="3BBEF9ED">
            <w:pPr>
              <w:spacing w:after="0" w:line="240" w:lineRule="auto"/>
              <w:rPr>
                <w:rFonts w:ascii="Calibri" w:hAnsi="Calibri" w:eastAsia="Times New Roman" w:cs="Calibri"/>
                <w:lang w:eastAsia="en-GB"/>
              </w:rPr>
            </w:pPr>
            <w:r w:rsidRPr="00DF5291">
              <w:rPr>
                <w:rFonts w:ascii="Calibri" w:hAnsi="Calibri" w:eastAsia="Times New Roman" w:cs="Calibri"/>
                <w:lang w:eastAsia="en-GB"/>
              </w:rPr>
              <w:t>One South West</w:t>
            </w:r>
          </w:p>
        </w:tc>
        <w:tc>
          <w:tcPr>
            <w:tcW w:w="3340" w:type="dxa"/>
            <w:tcBorders>
              <w:top w:val="nil"/>
              <w:left w:val="nil"/>
              <w:bottom w:val="nil"/>
              <w:right w:val="nil"/>
            </w:tcBorders>
            <w:tcMar/>
            <w:vAlign w:val="bottom"/>
            <w:hideMark/>
          </w:tcPr>
          <w:p w:rsidRPr="00DF5291" w:rsidR="00DF5291" w:rsidP="00DF5291" w:rsidRDefault="4F8CF986" w14:paraId="38FE9322" w14:textId="76F897F3">
            <w:pPr>
              <w:spacing w:after="0" w:line="240" w:lineRule="auto"/>
              <w:rPr>
                <w:rFonts w:ascii="Calibri" w:hAnsi="Calibri" w:eastAsia="Times New Roman" w:cs="Calibri"/>
                <w:color w:val="0563C1"/>
                <w:lang w:eastAsia="en-GB"/>
              </w:rPr>
            </w:pPr>
            <w:r w:rsidRPr="009F05BB">
              <w:rPr>
                <w:rFonts w:ascii="Calibri" w:hAnsi="Calibri" w:eastAsia="Times New Roman" w:cs="Calibri"/>
                <w:lang w:eastAsia="en-GB"/>
              </w:rPr>
              <w:t>*</w:t>
            </w:r>
          </w:p>
        </w:tc>
      </w:tr>
      <w:tr w:rsidRPr="00DF5291" w:rsidR="00DF5291" w:rsidTr="030A298C" w14:paraId="111B7EB3" w14:textId="77777777">
        <w:trPr>
          <w:trHeight w:val="600"/>
        </w:trPr>
        <w:tc>
          <w:tcPr>
            <w:tcW w:w="3420" w:type="dxa"/>
            <w:tcBorders>
              <w:top w:val="nil"/>
              <w:left w:val="nil"/>
              <w:bottom w:val="nil"/>
              <w:right w:val="nil"/>
            </w:tcBorders>
            <w:tcMar/>
            <w:vAlign w:val="bottom"/>
            <w:hideMark/>
          </w:tcPr>
          <w:p w:rsidRPr="00DF5291" w:rsidR="00DF5291" w:rsidP="00DF5291" w:rsidRDefault="00DF5291" w14:paraId="79FEBDB2" w14:textId="77777777">
            <w:pPr>
              <w:spacing w:after="0" w:line="240" w:lineRule="auto"/>
              <w:rPr>
                <w:rFonts w:ascii="Calibri" w:hAnsi="Calibri" w:eastAsia="Times New Roman" w:cs="Calibri"/>
                <w:color w:val="0563C1"/>
                <w:u w:val="single"/>
                <w:lang w:eastAsia="en-GB"/>
              </w:rPr>
            </w:pPr>
            <w:hyperlink w:history="1" r:id="rId110">
              <w:r w:rsidRPr="00DF5291">
                <w:rPr>
                  <w:rFonts w:ascii="Calibri" w:hAnsi="Calibri" w:eastAsia="Times New Roman" w:cs="Calibri"/>
                  <w:color w:val="0563C1"/>
                  <w:u w:val="single"/>
                  <w:lang w:eastAsia="en-GB"/>
                </w:rPr>
                <w:t>Together for Devon</w:t>
              </w:r>
            </w:hyperlink>
          </w:p>
        </w:tc>
        <w:tc>
          <w:tcPr>
            <w:tcW w:w="3560" w:type="dxa"/>
            <w:tcBorders>
              <w:top w:val="nil"/>
              <w:left w:val="nil"/>
              <w:bottom w:val="nil"/>
              <w:right w:val="nil"/>
            </w:tcBorders>
            <w:tcMar/>
            <w:vAlign w:val="bottom"/>
            <w:hideMark/>
          </w:tcPr>
          <w:p w:rsidRPr="00DF5291" w:rsidR="00DF5291" w:rsidP="00DF5291" w:rsidRDefault="00DF5291" w14:paraId="3CC03CB1" w14:textId="77777777">
            <w:pPr>
              <w:spacing w:after="0" w:line="240" w:lineRule="auto"/>
              <w:rPr>
                <w:rFonts w:ascii="Calibri" w:hAnsi="Calibri" w:eastAsia="Times New Roman" w:cs="Calibri"/>
                <w:color w:val="0563C1"/>
                <w:u w:val="single"/>
                <w:lang w:eastAsia="en-GB"/>
              </w:rPr>
            </w:pPr>
            <w:hyperlink w:history="1" r:id="rId111">
              <w:r w:rsidRPr="00DF5291">
                <w:rPr>
                  <w:rFonts w:ascii="Calibri" w:hAnsi="Calibri" w:eastAsia="Times New Roman" w:cs="Calibri"/>
                  <w:color w:val="0563C1"/>
                  <w:u w:val="single"/>
                  <w:lang w:eastAsia="en-GB"/>
                </w:rPr>
                <w:t>Devon and Cornwall Shared Care Record</w:t>
              </w:r>
            </w:hyperlink>
          </w:p>
        </w:tc>
        <w:tc>
          <w:tcPr>
            <w:tcW w:w="3360" w:type="dxa"/>
            <w:tcBorders>
              <w:top w:val="nil"/>
              <w:left w:val="nil"/>
              <w:bottom w:val="nil"/>
              <w:right w:val="nil"/>
            </w:tcBorders>
            <w:tcMar/>
            <w:vAlign w:val="bottom"/>
            <w:hideMark/>
          </w:tcPr>
          <w:p w:rsidRPr="00DF5291" w:rsidR="00DF5291" w:rsidP="00DF5291" w:rsidRDefault="00DF5291" w14:paraId="35E522DA" w14:textId="3BBEF9ED">
            <w:pPr>
              <w:spacing w:after="0" w:line="240" w:lineRule="auto"/>
              <w:rPr>
                <w:rFonts w:ascii="Calibri" w:hAnsi="Calibri" w:eastAsia="Times New Roman" w:cs="Calibri"/>
                <w:lang w:eastAsia="en-GB"/>
              </w:rPr>
            </w:pPr>
            <w:r w:rsidRPr="00DF5291">
              <w:rPr>
                <w:rFonts w:ascii="Calibri" w:hAnsi="Calibri" w:eastAsia="Times New Roman" w:cs="Calibri"/>
                <w:lang w:eastAsia="en-GB"/>
              </w:rPr>
              <w:t>One South West</w:t>
            </w:r>
          </w:p>
        </w:tc>
        <w:tc>
          <w:tcPr>
            <w:tcW w:w="3340" w:type="dxa"/>
            <w:tcBorders>
              <w:top w:val="nil"/>
              <w:left w:val="nil"/>
              <w:bottom w:val="nil"/>
              <w:right w:val="nil"/>
            </w:tcBorders>
            <w:tcMar/>
            <w:vAlign w:val="bottom"/>
            <w:hideMark/>
          </w:tcPr>
          <w:p w:rsidRPr="00DF5291" w:rsidR="00DF5291" w:rsidP="00DF5291" w:rsidRDefault="00DF5291" w14:paraId="3276C2CA" w14:textId="77777777">
            <w:pPr>
              <w:spacing w:after="0" w:line="240" w:lineRule="auto"/>
              <w:rPr>
                <w:rFonts w:ascii="Calibri" w:hAnsi="Calibri" w:eastAsia="Times New Roman" w:cs="Calibri"/>
                <w:color w:val="000000"/>
                <w:lang w:eastAsia="en-GB"/>
              </w:rPr>
            </w:pPr>
            <w:r w:rsidRPr="00DF5291">
              <w:rPr>
                <w:rFonts w:ascii="Calibri" w:hAnsi="Calibri" w:eastAsia="Times New Roman" w:cs="Calibri"/>
                <w:color w:val="000000"/>
                <w:lang w:eastAsia="en-GB"/>
              </w:rPr>
              <w:t>*</w:t>
            </w:r>
          </w:p>
        </w:tc>
      </w:tr>
      <w:tr w:rsidRPr="00DF5291" w:rsidR="00DF5291" w:rsidTr="030A298C" w14:paraId="78C425E4" w14:textId="77777777">
        <w:trPr>
          <w:trHeight w:val="300"/>
        </w:trPr>
        <w:tc>
          <w:tcPr>
            <w:tcW w:w="3420" w:type="dxa"/>
            <w:tcBorders>
              <w:top w:val="nil"/>
              <w:left w:val="nil"/>
              <w:bottom w:val="nil"/>
              <w:right w:val="nil"/>
            </w:tcBorders>
            <w:tcMar/>
            <w:vAlign w:val="bottom"/>
            <w:hideMark/>
          </w:tcPr>
          <w:p w:rsidRPr="00DF5291" w:rsidR="00DF5291" w:rsidP="00DF5291" w:rsidRDefault="00DF5291" w14:paraId="66D85F28" w14:textId="77777777">
            <w:pPr>
              <w:spacing w:after="0" w:line="240" w:lineRule="auto"/>
              <w:rPr>
                <w:rFonts w:ascii="Calibri" w:hAnsi="Calibri" w:eastAsia="Times New Roman" w:cs="Calibri"/>
                <w:color w:val="000000"/>
                <w:lang w:eastAsia="en-GB"/>
              </w:rPr>
            </w:pPr>
          </w:p>
        </w:tc>
        <w:tc>
          <w:tcPr>
            <w:tcW w:w="3560" w:type="dxa"/>
            <w:tcBorders>
              <w:top w:val="nil"/>
              <w:left w:val="nil"/>
              <w:bottom w:val="nil"/>
              <w:right w:val="nil"/>
            </w:tcBorders>
            <w:tcMar/>
            <w:vAlign w:val="bottom"/>
            <w:hideMark/>
          </w:tcPr>
          <w:p w:rsidRPr="00DF5291" w:rsidR="00DF5291" w:rsidP="00DF5291" w:rsidRDefault="00DF5291" w14:paraId="15C78256" w14:textId="77777777">
            <w:pPr>
              <w:spacing w:after="0" w:line="240" w:lineRule="auto"/>
              <w:rPr>
                <w:rFonts w:ascii="Times New Roman" w:hAnsi="Times New Roman" w:eastAsia="Times New Roman" w:cs="Times New Roman"/>
                <w:sz w:val="20"/>
                <w:szCs w:val="20"/>
                <w:lang w:eastAsia="en-GB"/>
              </w:rPr>
            </w:pPr>
          </w:p>
        </w:tc>
        <w:tc>
          <w:tcPr>
            <w:tcW w:w="3360" w:type="dxa"/>
            <w:tcBorders>
              <w:top w:val="nil"/>
              <w:left w:val="nil"/>
              <w:bottom w:val="nil"/>
              <w:right w:val="nil"/>
            </w:tcBorders>
            <w:tcMar/>
            <w:vAlign w:val="bottom"/>
            <w:hideMark/>
          </w:tcPr>
          <w:p w:rsidRPr="00DF5291" w:rsidR="00DF5291" w:rsidP="00DF5291" w:rsidRDefault="00DF5291" w14:paraId="21DFD9F0" w14:textId="77777777">
            <w:pPr>
              <w:spacing w:after="0" w:line="240" w:lineRule="auto"/>
              <w:rPr>
                <w:rFonts w:ascii="Times New Roman" w:hAnsi="Times New Roman" w:eastAsia="Times New Roman" w:cs="Times New Roman"/>
                <w:sz w:val="20"/>
                <w:szCs w:val="20"/>
                <w:lang w:eastAsia="en-GB"/>
              </w:rPr>
            </w:pPr>
          </w:p>
        </w:tc>
        <w:tc>
          <w:tcPr>
            <w:tcW w:w="3340" w:type="dxa"/>
            <w:tcBorders>
              <w:top w:val="nil"/>
              <w:left w:val="nil"/>
              <w:bottom w:val="nil"/>
              <w:right w:val="nil"/>
            </w:tcBorders>
            <w:tcMar/>
            <w:vAlign w:val="bottom"/>
            <w:hideMark/>
          </w:tcPr>
          <w:p w:rsidRPr="00DF5291" w:rsidR="00DF5291" w:rsidP="00DF5291" w:rsidRDefault="00DF5291" w14:paraId="23B8849C" w14:textId="77777777">
            <w:pPr>
              <w:spacing w:after="0" w:line="240" w:lineRule="auto"/>
              <w:rPr>
                <w:rFonts w:ascii="Times New Roman" w:hAnsi="Times New Roman" w:eastAsia="Times New Roman" w:cs="Times New Roman"/>
                <w:sz w:val="20"/>
                <w:szCs w:val="20"/>
                <w:lang w:eastAsia="en-GB"/>
              </w:rPr>
            </w:pPr>
          </w:p>
        </w:tc>
      </w:tr>
      <w:tr w:rsidRPr="00DF5291" w:rsidR="000850A5" w:rsidTr="030A298C" w14:paraId="1A897A52" w14:textId="77777777">
        <w:trPr>
          <w:trHeight w:val="300"/>
        </w:trPr>
        <w:tc>
          <w:tcPr>
            <w:tcW w:w="3420" w:type="dxa"/>
            <w:tcBorders>
              <w:top w:val="nil"/>
              <w:left w:val="nil"/>
              <w:bottom w:val="nil"/>
              <w:right w:val="nil"/>
            </w:tcBorders>
            <w:shd w:val="clear" w:color="auto" w:fill="D9D9D9" w:themeFill="background1" w:themeFillShade="D9"/>
            <w:tcMar/>
            <w:vAlign w:val="bottom"/>
            <w:hideMark/>
          </w:tcPr>
          <w:p w:rsidRPr="00DF5291" w:rsidR="00DF5291" w:rsidP="00DF5291" w:rsidRDefault="04F6C131" w14:paraId="17EE9823" w14:textId="036F3DAC">
            <w:pPr>
              <w:spacing w:after="0" w:line="240" w:lineRule="auto"/>
              <w:rPr>
                <w:rFonts w:ascii="Calibri" w:hAnsi="Calibri" w:eastAsia="Times New Roman" w:cs="Calibri"/>
                <w:color w:val="000000"/>
                <w:lang w:eastAsia="en-GB"/>
              </w:rPr>
            </w:pPr>
            <w:r w:rsidRPr="44B5E0BB">
              <w:rPr>
                <w:rFonts w:ascii="Calibri" w:hAnsi="Calibri" w:eastAsia="Times New Roman" w:cs="Calibri"/>
                <w:color w:val="000000" w:themeColor="text1"/>
                <w:lang w:eastAsia="en-GB"/>
              </w:rPr>
              <w:t>Southeast</w:t>
            </w:r>
          </w:p>
        </w:tc>
        <w:tc>
          <w:tcPr>
            <w:tcW w:w="3560" w:type="dxa"/>
            <w:tcBorders>
              <w:top w:val="nil"/>
              <w:left w:val="nil"/>
              <w:bottom w:val="nil"/>
              <w:right w:val="nil"/>
            </w:tcBorders>
            <w:shd w:val="clear" w:color="auto" w:fill="D9D9D9" w:themeFill="background1" w:themeFillShade="D9"/>
            <w:tcMar/>
            <w:vAlign w:val="bottom"/>
            <w:hideMark/>
          </w:tcPr>
          <w:p w:rsidRPr="00DF5291" w:rsidR="00DF5291" w:rsidP="00DF5291" w:rsidRDefault="00DF5291" w14:paraId="374F3761" w14:textId="77777777">
            <w:pPr>
              <w:spacing w:after="0" w:line="240" w:lineRule="auto"/>
              <w:rPr>
                <w:rFonts w:ascii="Calibri" w:hAnsi="Calibri" w:eastAsia="Times New Roman" w:cs="Calibri"/>
                <w:color w:val="000000"/>
                <w:lang w:eastAsia="en-GB"/>
              </w:rPr>
            </w:pPr>
          </w:p>
        </w:tc>
        <w:tc>
          <w:tcPr>
            <w:tcW w:w="3360" w:type="dxa"/>
            <w:tcBorders>
              <w:top w:val="nil"/>
              <w:left w:val="nil"/>
              <w:bottom w:val="nil"/>
              <w:right w:val="nil"/>
            </w:tcBorders>
            <w:shd w:val="clear" w:color="auto" w:fill="D9D9D9" w:themeFill="background1" w:themeFillShade="D9"/>
            <w:tcMar/>
            <w:vAlign w:val="bottom"/>
            <w:hideMark/>
          </w:tcPr>
          <w:p w:rsidRPr="00DF5291" w:rsidR="00DF5291" w:rsidP="00DF5291" w:rsidRDefault="00DF5291" w14:paraId="750C54B5" w14:textId="77777777">
            <w:pPr>
              <w:spacing w:after="0" w:line="240" w:lineRule="auto"/>
              <w:rPr>
                <w:rFonts w:ascii="Times New Roman" w:hAnsi="Times New Roman" w:eastAsia="Times New Roman" w:cs="Times New Roman"/>
                <w:sz w:val="20"/>
                <w:szCs w:val="20"/>
                <w:lang w:eastAsia="en-GB"/>
              </w:rPr>
            </w:pPr>
          </w:p>
        </w:tc>
        <w:tc>
          <w:tcPr>
            <w:tcW w:w="3340" w:type="dxa"/>
            <w:tcBorders>
              <w:top w:val="nil"/>
              <w:left w:val="nil"/>
              <w:bottom w:val="nil"/>
              <w:right w:val="nil"/>
            </w:tcBorders>
            <w:shd w:val="clear" w:color="auto" w:fill="D9D9D9" w:themeFill="background1" w:themeFillShade="D9"/>
            <w:tcMar/>
            <w:vAlign w:val="bottom"/>
            <w:hideMark/>
          </w:tcPr>
          <w:p w:rsidRPr="00DF5291" w:rsidR="00DF5291" w:rsidP="00DF5291" w:rsidRDefault="00DF5291" w14:paraId="751AA71A" w14:textId="77777777">
            <w:pPr>
              <w:spacing w:after="0" w:line="240" w:lineRule="auto"/>
              <w:rPr>
                <w:rFonts w:ascii="Times New Roman" w:hAnsi="Times New Roman" w:eastAsia="Times New Roman" w:cs="Times New Roman"/>
                <w:sz w:val="20"/>
                <w:szCs w:val="20"/>
                <w:lang w:eastAsia="en-GB"/>
              </w:rPr>
            </w:pPr>
          </w:p>
        </w:tc>
      </w:tr>
      <w:tr w:rsidRPr="00DF5291" w:rsidR="00DF5291" w:rsidTr="030A298C" w14:paraId="2B5BBC16" w14:textId="77777777">
        <w:trPr>
          <w:trHeight w:val="600"/>
        </w:trPr>
        <w:tc>
          <w:tcPr>
            <w:tcW w:w="3420" w:type="dxa"/>
            <w:tcBorders>
              <w:top w:val="nil"/>
              <w:left w:val="nil"/>
              <w:bottom w:val="nil"/>
              <w:right w:val="nil"/>
            </w:tcBorders>
            <w:tcMar/>
            <w:vAlign w:val="bottom"/>
            <w:hideMark/>
          </w:tcPr>
          <w:p w:rsidRPr="00DF5291" w:rsidR="00DF5291" w:rsidP="00DF5291" w:rsidRDefault="00DF5291" w14:paraId="27266898" w14:textId="77777777">
            <w:pPr>
              <w:spacing w:after="0" w:line="240" w:lineRule="auto"/>
              <w:rPr>
                <w:rFonts w:ascii="Calibri" w:hAnsi="Calibri" w:eastAsia="Times New Roman" w:cs="Calibri"/>
                <w:color w:val="0563C1"/>
                <w:u w:val="single"/>
                <w:lang w:eastAsia="en-GB"/>
              </w:rPr>
            </w:pPr>
            <w:hyperlink w:history="1" r:id="rId112">
              <w:r w:rsidRPr="00DF5291">
                <w:rPr>
                  <w:rFonts w:ascii="Calibri" w:hAnsi="Calibri" w:eastAsia="Times New Roman" w:cs="Calibri"/>
                  <w:color w:val="0563C1"/>
                  <w:u w:val="single"/>
                  <w:lang w:eastAsia="en-GB"/>
                </w:rPr>
                <w:t>Buckinghamshire, Oxfordshire and Berkshire West</w:t>
              </w:r>
            </w:hyperlink>
          </w:p>
        </w:tc>
        <w:tc>
          <w:tcPr>
            <w:tcW w:w="3560" w:type="dxa"/>
            <w:tcBorders>
              <w:top w:val="nil"/>
              <w:left w:val="nil"/>
              <w:bottom w:val="nil"/>
              <w:right w:val="nil"/>
            </w:tcBorders>
            <w:tcMar/>
            <w:vAlign w:val="bottom"/>
            <w:hideMark/>
          </w:tcPr>
          <w:p w:rsidRPr="00DF5291" w:rsidR="00DF5291" w:rsidP="00DF5291" w:rsidRDefault="00DF5291" w14:paraId="078749AB" w14:textId="77777777">
            <w:pPr>
              <w:spacing w:after="0" w:line="240" w:lineRule="auto"/>
              <w:rPr>
                <w:rFonts w:ascii="Calibri" w:hAnsi="Calibri" w:eastAsia="Times New Roman" w:cs="Calibri"/>
                <w:color w:val="0563C1"/>
                <w:u w:val="single"/>
                <w:lang w:eastAsia="en-GB"/>
              </w:rPr>
            </w:pPr>
            <w:hyperlink w:history="1" r:id="rId113">
              <w:r w:rsidRPr="00DF5291">
                <w:rPr>
                  <w:rFonts w:ascii="Calibri" w:hAnsi="Calibri" w:eastAsia="Times New Roman" w:cs="Calibri"/>
                  <w:color w:val="0563C1"/>
                  <w:u w:val="single"/>
                  <w:lang w:eastAsia="en-GB"/>
                </w:rPr>
                <w:t>My Care Record</w:t>
              </w:r>
            </w:hyperlink>
          </w:p>
        </w:tc>
        <w:tc>
          <w:tcPr>
            <w:tcW w:w="3360" w:type="dxa"/>
            <w:tcBorders>
              <w:top w:val="nil"/>
              <w:left w:val="nil"/>
              <w:bottom w:val="nil"/>
              <w:right w:val="nil"/>
            </w:tcBorders>
            <w:tcMar/>
            <w:vAlign w:val="bottom"/>
            <w:hideMark/>
          </w:tcPr>
          <w:p w:rsidRPr="00DF5291" w:rsidR="00DF5291" w:rsidP="00DF5291" w:rsidRDefault="00DF5291" w14:paraId="6C21CC4E" w14:textId="77777777">
            <w:pPr>
              <w:spacing w:after="0" w:line="240" w:lineRule="auto"/>
              <w:rPr>
                <w:rFonts w:ascii="Calibri" w:hAnsi="Calibri" w:eastAsia="Times New Roman" w:cs="Calibri"/>
                <w:color w:val="0563C1"/>
                <w:u w:val="single"/>
                <w:lang w:eastAsia="en-GB"/>
              </w:rPr>
            </w:pPr>
            <w:hyperlink w:history="1" r:id="rId114">
              <w:r w:rsidRPr="00DF5291">
                <w:rPr>
                  <w:rFonts w:ascii="Calibri" w:hAnsi="Calibri" w:eastAsia="Times New Roman" w:cs="Calibri"/>
                  <w:color w:val="0563C1"/>
                  <w:u w:val="single"/>
                  <w:lang w:eastAsia="en-GB"/>
                </w:rPr>
                <w:t>Thames Valley and Surrey Shared Care Record</w:t>
              </w:r>
            </w:hyperlink>
          </w:p>
        </w:tc>
        <w:tc>
          <w:tcPr>
            <w:tcW w:w="3340" w:type="dxa"/>
            <w:tcBorders>
              <w:top w:val="nil"/>
              <w:left w:val="nil"/>
              <w:bottom w:val="nil"/>
              <w:right w:val="nil"/>
            </w:tcBorders>
            <w:tcMar/>
            <w:vAlign w:val="bottom"/>
            <w:hideMark/>
          </w:tcPr>
          <w:p w:rsidRPr="00DF5291" w:rsidR="00DF5291" w:rsidP="00DF5291" w:rsidRDefault="00DF5291" w14:paraId="67A7CC76" w14:textId="77777777">
            <w:pPr>
              <w:spacing w:after="0" w:line="240" w:lineRule="auto"/>
              <w:rPr>
                <w:rFonts w:ascii="Calibri" w:hAnsi="Calibri" w:eastAsia="Times New Roman" w:cs="Calibri"/>
                <w:color w:val="0563C1"/>
                <w:u w:val="single"/>
                <w:lang w:eastAsia="en-GB"/>
              </w:rPr>
            </w:pPr>
          </w:p>
        </w:tc>
      </w:tr>
      <w:tr w:rsidRPr="00DF5291" w:rsidR="00DF5291" w:rsidTr="030A298C" w14:paraId="61165145" w14:textId="77777777">
        <w:trPr>
          <w:trHeight w:val="600"/>
        </w:trPr>
        <w:tc>
          <w:tcPr>
            <w:tcW w:w="3420" w:type="dxa"/>
            <w:tcBorders>
              <w:top w:val="nil"/>
              <w:left w:val="nil"/>
              <w:bottom w:val="nil"/>
              <w:right w:val="nil"/>
            </w:tcBorders>
            <w:tcMar/>
            <w:vAlign w:val="bottom"/>
            <w:hideMark/>
          </w:tcPr>
          <w:p w:rsidRPr="00DF5291" w:rsidR="00DF5291" w:rsidP="00DF5291" w:rsidRDefault="00DF5291" w14:paraId="794B5D13" w14:textId="77777777">
            <w:pPr>
              <w:spacing w:after="0" w:line="240" w:lineRule="auto"/>
              <w:rPr>
                <w:rFonts w:ascii="Calibri" w:hAnsi="Calibri" w:eastAsia="Times New Roman" w:cs="Calibri"/>
                <w:color w:val="0563C1"/>
                <w:u w:val="single"/>
                <w:lang w:eastAsia="en-GB"/>
              </w:rPr>
            </w:pPr>
            <w:hyperlink w:history="1" r:id="rId115">
              <w:r w:rsidRPr="00DF5291">
                <w:rPr>
                  <w:rFonts w:ascii="Calibri" w:hAnsi="Calibri" w:eastAsia="Times New Roman" w:cs="Calibri"/>
                  <w:color w:val="0563C1"/>
                  <w:u w:val="single"/>
                  <w:lang w:eastAsia="en-GB"/>
                </w:rPr>
                <w:t>Frimley Health and Care</w:t>
              </w:r>
            </w:hyperlink>
          </w:p>
        </w:tc>
        <w:tc>
          <w:tcPr>
            <w:tcW w:w="3560" w:type="dxa"/>
            <w:tcBorders>
              <w:top w:val="nil"/>
              <w:left w:val="nil"/>
              <w:bottom w:val="nil"/>
              <w:right w:val="nil"/>
            </w:tcBorders>
            <w:tcMar/>
            <w:vAlign w:val="bottom"/>
            <w:hideMark/>
          </w:tcPr>
          <w:p w:rsidRPr="00DF5291" w:rsidR="00DF5291" w:rsidP="00DF5291" w:rsidRDefault="00DF5291" w14:paraId="5B3E8DDF" w14:textId="77777777">
            <w:pPr>
              <w:spacing w:after="0" w:line="240" w:lineRule="auto"/>
              <w:rPr>
                <w:rFonts w:ascii="Calibri" w:hAnsi="Calibri" w:eastAsia="Times New Roman" w:cs="Calibri"/>
                <w:color w:val="0563C1"/>
                <w:u w:val="single"/>
                <w:lang w:eastAsia="en-GB"/>
              </w:rPr>
            </w:pPr>
            <w:hyperlink w:history="1" r:id="rId116">
              <w:r w:rsidRPr="00DF5291">
                <w:rPr>
                  <w:rFonts w:ascii="Calibri" w:hAnsi="Calibri" w:eastAsia="Times New Roman" w:cs="Calibri"/>
                  <w:color w:val="0563C1"/>
                  <w:u w:val="single"/>
                  <w:lang w:eastAsia="en-GB"/>
                </w:rPr>
                <w:t>Frimley health and care</w:t>
              </w:r>
            </w:hyperlink>
          </w:p>
        </w:tc>
        <w:tc>
          <w:tcPr>
            <w:tcW w:w="3360" w:type="dxa"/>
            <w:tcBorders>
              <w:top w:val="nil"/>
              <w:left w:val="nil"/>
              <w:bottom w:val="nil"/>
              <w:right w:val="nil"/>
            </w:tcBorders>
            <w:tcMar/>
            <w:vAlign w:val="bottom"/>
            <w:hideMark/>
          </w:tcPr>
          <w:p w:rsidRPr="00DF5291" w:rsidR="00DF5291" w:rsidP="00DF5291" w:rsidRDefault="00DF5291" w14:paraId="09D59A7A" w14:textId="77777777">
            <w:pPr>
              <w:spacing w:after="0" w:line="240" w:lineRule="auto"/>
              <w:rPr>
                <w:rFonts w:ascii="Calibri" w:hAnsi="Calibri" w:eastAsia="Times New Roman" w:cs="Calibri"/>
                <w:color w:val="0563C1"/>
                <w:u w:val="single"/>
                <w:lang w:eastAsia="en-GB"/>
              </w:rPr>
            </w:pPr>
            <w:hyperlink w:history="1" r:id="rId117">
              <w:r w:rsidRPr="00DF5291">
                <w:rPr>
                  <w:rFonts w:ascii="Calibri" w:hAnsi="Calibri" w:eastAsia="Times New Roman" w:cs="Calibri"/>
                  <w:color w:val="0563C1"/>
                  <w:u w:val="single"/>
                  <w:lang w:eastAsia="en-GB"/>
                </w:rPr>
                <w:t>Thames Valley and Surrey Shared Care Record</w:t>
              </w:r>
            </w:hyperlink>
          </w:p>
        </w:tc>
        <w:tc>
          <w:tcPr>
            <w:tcW w:w="3340" w:type="dxa"/>
            <w:tcBorders>
              <w:top w:val="nil"/>
              <w:left w:val="nil"/>
              <w:bottom w:val="nil"/>
              <w:right w:val="nil"/>
            </w:tcBorders>
            <w:tcMar/>
            <w:vAlign w:val="bottom"/>
            <w:hideMark/>
          </w:tcPr>
          <w:p w:rsidRPr="00DF5291" w:rsidR="00DF5291" w:rsidP="00DF5291" w:rsidRDefault="00DF5291" w14:paraId="6293F476" w14:textId="77777777">
            <w:pPr>
              <w:spacing w:after="0" w:line="240" w:lineRule="auto"/>
              <w:rPr>
                <w:rFonts w:ascii="Calibri" w:hAnsi="Calibri" w:eastAsia="Times New Roman" w:cs="Calibri"/>
                <w:color w:val="0563C1"/>
                <w:u w:val="single"/>
                <w:lang w:eastAsia="en-GB"/>
              </w:rPr>
            </w:pPr>
          </w:p>
        </w:tc>
      </w:tr>
      <w:tr w:rsidRPr="00DF5291" w:rsidR="00DF5291" w:rsidTr="030A298C" w14:paraId="62ADCEEA" w14:textId="77777777">
        <w:trPr>
          <w:trHeight w:val="600"/>
        </w:trPr>
        <w:tc>
          <w:tcPr>
            <w:tcW w:w="3420" w:type="dxa"/>
            <w:tcBorders>
              <w:top w:val="nil"/>
              <w:left w:val="nil"/>
              <w:bottom w:val="nil"/>
              <w:right w:val="nil"/>
            </w:tcBorders>
            <w:tcMar/>
            <w:vAlign w:val="bottom"/>
            <w:hideMark/>
          </w:tcPr>
          <w:p w:rsidRPr="00DF5291" w:rsidR="00DF5291" w:rsidP="00DF5291" w:rsidRDefault="00DF5291" w14:paraId="3038AE51" w14:textId="77777777">
            <w:pPr>
              <w:spacing w:after="0" w:line="240" w:lineRule="auto"/>
              <w:rPr>
                <w:rFonts w:ascii="Calibri" w:hAnsi="Calibri" w:eastAsia="Times New Roman" w:cs="Calibri"/>
                <w:color w:val="0563C1"/>
                <w:u w:val="single"/>
                <w:lang w:eastAsia="en-GB"/>
              </w:rPr>
            </w:pPr>
            <w:hyperlink w:history="1" r:id="rId118">
              <w:r w:rsidRPr="00DF5291">
                <w:rPr>
                  <w:rFonts w:ascii="Calibri" w:hAnsi="Calibri" w:eastAsia="Times New Roman" w:cs="Calibri"/>
                  <w:color w:val="0563C1"/>
                  <w:u w:val="single"/>
                  <w:lang w:eastAsia="en-GB"/>
                </w:rPr>
                <w:t>Hampshire and the Isle of Wight</w:t>
              </w:r>
            </w:hyperlink>
          </w:p>
        </w:tc>
        <w:tc>
          <w:tcPr>
            <w:tcW w:w="3560" w:type="dxa"/>
            <w:tcBorders>
              <w:top w:val="nil"/>
              <w:left w:val="nil"/>
              <w:bottom w:val="nil"/>
              <w:right w:val="nil"/>
            </w:tcBorders>
            <w:tcMar/>
            <w:vAlign w:val="bottom"/>
            <w:hideMark/>
          </w:tcPr>
          <w:p w:rsidRPr="00DF5291" w:rsidR="00DF5291" w:rsidP="00DF5291" w:rsidRDefault="00DF5291" w14:paraId="098422A2" w14:textId="77777777">
            <w:pPr>
              <w:spacing w:after="0" w:line="240" w:lineRule="auto"/>
              <w:rPr>
                <w:rFonts w:ascii="Calibri" w:hAnsi="Calibri" w:eastAsia="Times New Roman" w:cs="Calibri"/>
                <w:color w:val="0563C1"/>
                <w:u w:val="single"/>
                <w:lang w:eastAsia="en-GB"/>
              </w:rPr>
            </w:pPr>
            <w:hyperlink w:history="1" r:id="rId119">
              <w:r w:rsidRPr="00DF5291">
                <w:rPr>
                  <w:rFonts w:ascii="Calibri" w:hAnsi="Calibri" w:eastAsia="Times New Roman" w:cs="Calibri"/>
                  <w:color w:val="0563C1"/>
                  <w:u w:val="single"/>
                  <w:lang w:eastAsia="en-GB"/>
                </w:rPr>
                <w:t>Care and Health Information Exchange (CHIE)</w:t>
              </w:r>
            </w:hyperlink>
          </w:p>
        </w:tc>
        <w:tc>
          <w:tcPr>
            <w:tcW w:w="3360" w:type="dxa"/>
            <w:tcBorders>
              <w:top w:val="nil"/>
              <w:left w:val="nil"/>
              <w:bottom w:val="nil"/>
              <w:right w:val="nil"/>
            </w:tcBorders>
            <w:tcMar/>
            <w:vAlign w:val="bottom"/>
            <w:hideMark/>
          </w:tcPr>
          <w:p w:rsidRPr="00DF5291" w:rsidR="00DF5291" w:rsidP="00DF5291" w:rsidRDefault="00DF5291" w14:paraId="2D316616" w14:textId="77777777">
            <w:pPr>
              <w:spacing w:after="0" w:line="240" w:lineRule="auto"/>
              <w:rPr>
                <w:rFonts w:ascii="Calibri" w:hAnsi="Calibri" w:eastAsia="Times New Roman" w:cs="Calibri"/>
                <w:color w:val="0563C1"/>
                <w:u w:val="single"/>
                <w:lang w:eastAsia="en-GB"/>
              </w:rPr>
            </w:pPr>
            <w:hyperlink w:history="1" r:id="rId120">
              <w:r w:rsidRPr="00DF5291">
                <w:rPr>
                  <w:rFonts w:ascii="Calibri" w:hAnsi="Calibri" w:eastAsia="Times New Roman" w:cs="Calibri"/>
                  <w:color w:val="0563C1"/>
                  <w:u w:val="single"/>
                  <w:lang w:eastAsia="en-GB"/>
                </w:rPr>
                <w:t>Wessex Care Record</w:t>
              </w:r>
            </w:hyperlink>
          </w:p>
        </w:tc>
        <w:tc>
          <w:tcPr>
            <w:tcW w:w="3340" w:type="dxa"/>
            <w:tcBorders>
              <w:top w:val="nil"/>
              <w:left w:val="nil"/>
              <w:bottom w:val="nil"/>
              <w:right w:val="nil"/>
            </w:tcBorders>
            <w:tcMar/>
            <w:vAlign w:val="bottom"/>
            <w:hideMark/>
          </w:tcPr>
          <w:p w:rsidRPr="00DF5291" w:rsidR="00DF5291" w:rsidP="00DF5291" w:rsidRDefault="00DF5291" w14:paraId="5B262D89" w14:textId="77777777">
            <w:pPr>
              <w:spacing w:after="0" w:line="240" w:lineRule="auto"/>
              <w:rPr>
                <w:rFonts w:ascii="Calibri" w:hAnsi="Calibri" w:eastAsia="Times New Roman" w:cs="Calibri"/>
                <w:color w:val="0563C1"/>
                <w:u w:val="single"/>
                <w:lang w:eastAsia="en-GB"/>
              </w:rPr>
            </w:pPr>
          </w:p>
        </w:tc>
      </w:tr>
      <w:tr w:rsidRPr="00DF5291" w:rsidR="00DF5291" w:rsidTr="030A298C" w14:paraId="63851B12" w14:textId="77777777">
        <w:trPr>
          <w:trHeight w:val="300"/>
        </w:trPr>
        <w:tc>
          <w:tcPr>
            <w:tcW w:w="3420" w:type="dxa"/>
            <w:tcBorders>
              <w:top w:val="nil"/>
              <w:left w:val="nil"/>
              <w:bottom w:val="nil"/>
              <w:right w:val="nil"/>
            </w:tcBorders>
            <w:tcMar/>
            <w:vAlign w:val="bottom"/>
            <w:hideMark/>
          </w:tcPr>
          <w:p w:rsidRPr="00DF5291" w:rsidR="00DF5291" w:rsidP="00DF5291" w:rsidRDefault="00DF5291" w14:paraId="40E7C14C" w14:textId="77777777">
            <w:pPr>
              <w:spacing w:after="0" w:line="240" w:lineRule="auto"/>
              <w:rPr>
                <w:rFonts w:ascii="Calibri" w:hAnsi="Calibri" w:eastAsia="Times New Roman" w:cs="Calibri"/>
                <w:color w:val="0563C1"/>
                <w:u w:val="single"/>
                <w:lang w:eastAsia="en-GB"/>
              </w:rPr>
            </w:pPr>
            <w:hyperlink w:history="1" r:id="rId121">
              <w:r w:rsidRPr="00DF5291">
                <w:rPr>
                  <w:rFonts w:ascii="Calibri" w:hAnsi="Calibri" w:eastAsia="Times New Roman" w:cs="Calibri"/>
                  <w:color w:val="0563C1"/>
                  <w:u w:val="single"/>
                  <w:lang w:eastAsia="en-GB"/>
                </w:rPr>
                <w:t>Kent and Medway</w:t>
              </w:r>
            </w:hyperlink>
          </w:p>
        </w:tc>
        <w:tc>
          <w:tcPr>
            <w:tcW w:w="3560" w:type="dxa"/>
            <w:tcBorders>
              <w:top w:val="nil"/>
              <w:left w:val="nil"/>
              <w:bottom w:val="nil"/>
              <w:right w:val="nil"/>
            </w:tcBorders>
            <w:tcMar/>
            <w:vAlign w:val="bottom"/>
            <w:hideMark/>
          </w:tcPr>
          <w:p w:rsidRPr="00DF5291" w:rsidR="00DF5291" w:rsidP="00DF5291" w:rsidRDefault="00DF5291" w14:paraId="15EF55BB" w14:textId="77777777">
            <w:pPr>
              <w:spacing w:after="0" w:line="240" w:lineRule="auto"/>
              <w:rPr>
                <w:rFonts w:ascii="Calibri" w:hAnsi="Calibri" w:eastAsia="Times New Roman" w:cs="Calibri"/>
                <w:color w:val="0563C1"/>
                <w:u w:val="single"/>
                <w:lang w:eastAsia="en-GB"/>
              </w:rPr>
            </w:pPr>
            <w:hyperlink w:history="1" r:id="rId122">
              <w:r w:rsidRPr="00DF5291">
                <w:rPr>
                  <w:rFonts w:ascii="Calibri" w:hAnsi="Calibri" w:eastAsia="Times New Roman" w:cs="Calibri"/>
                  <w:color w:val="0563C1"/>
                  <w:u w:val="single"/>
                  <w:lang w:eastAsia="en-GB"/>
                </w:rPr>
                <w:t>Kent and Medway Care Record</w:t>
              </w:r>
            </w:hyperlink>
          </w:p>
        </w:tc>
        <w:tc>
          <w:tcPr>
            <w:tcW w:w="3360" w:type="dxa"/>
            <w:tcBorders>
              <w:top w:val="nil"/>
              <w:left w:val="nil"/>
              <w:bottom w:val="nil"/>
              <w:right w:val="nil"/>
            </w:tcBorders>
            <w:tcMar/>
            <w:vAlign w:val="bottom"/>
            <w:hideMark/>
          </w:tcPr>
          <w:p w:rsidRPr="00DF5291" w:rsidR="00DF5291" w:rsidP="00DF5291" w:rsidRDefault="00DF5291" w14:paraId="19B8A799" w14:textId="77777777">
            <w:pPr>
              <w:spacing w:after="0" w:line="240" w:lineRule="auto"/>
              <w:rPr>
                <w:rFonts w:ascii="Calibri" w:hAnsi="Calibri" w:eastAsia="Times New Roman" w:cs="Calibri"/>
                <w:color w:val="0563C1"/>
                <w:u w:val="single"/>
                <w:lang w:eastAsia="en-GB"/>
              </w:rPr>
            </w:pPr>
            <w:hyperlink w:history="1" r:id="rId123">
              <w:r w:rsidRPr="00DF5291">
                <w:rPr>
                  <w:rFonts w:ascii="Calibri" w:hAnsi="Calibri" w:eastAsia="Times New Roman" w:cs="Calibri"/>
                  <w:color w:val="0563C1"/>
                  <w:u w:val="single"/>
                  <w:lang w:eastAsia="en-GB"/>
                </w:rPr>
                <w:t>Kent and Medway Care Record</w:t>
              </w:r>
            </w:hyperlink>
          </w:p>
        </w:tc>
        <w:tc>
          <w:tcPr>
            <w:tcW w:w="3340" w:type="dxa"/>
            <w:tcBorders>
              <w:top w:val="nil"/>
              <w:left w:val="nil"/>
              <w:bottom w:val="nil"/>
              <w:right w:val="nil"/>
            </w:tcBorders>
            <w:tcMar/>
            <w:vAlign w:val="bottom"/>
            <w:hideMark/>
          </w:tcPr>
          <w:p w:rsidRPr="00DF5291" w:rsidR="00DF5291" w:rsidP="00DF5291" w:rsidRDefault="00DF5291" w14:paraId="5C02690E" w14:textId="77777777">
            <w:pPr>
              <w:spacing w:after="0" w:line="240" w:lineRule="auto"/>
              <w:rPr>
                <w:rFonts w:ascii="Calibri" w:hAnsi="Calibri" w:eastAsia="Times New Roman" w:cs="Calibri"/>
                <w:color w:val="0563C1"/>
                <w:u w:val="single"/>
                <w:lang w:eastAsia="en-GB"/>
              </w:rPr>
            </w:pPr>
          </w:p>
        </w:tc>
      </w:tr>
      <w:tr w:rsidRPr="00DF5291" w:rsidR="00DF5291" w:rsidTr="030A298C" w14:paraId="0E02217D" w14:textId="77777777">
        <w:trPr>
          <w:trHeight w:val="600"/>
        </w:trPr>
        <w:tc>
          <w:tcPr>
            <w:tcW w:w="3420" w:type="dxa"/>
            <w:tcBorders>
              <w:top w:val="nil"/>
              <w:left w:val="nil"/>
              <w:bottom w:val="nil"/>
              <w:right w:val="nil"/>
            </w:tcBorders>
            <w:tcMar/>
            <w:vAlign w:val="bottom"/>
            <w:hideMark/>
          </w:tcPr>
          <w:p w:rsidRPr="00DF5291" w:rsidR="00DF5291" w:rsidP="00DF5291" w:rsidRDefault="00DF5291" w14:paraId="046C6B57" w14:textId="77777777">
            <w:pPr>
              <w:spacing w:after="0" w:line="240" w:lineRule="auto"/>
              <w:rPr>
                <w:rFonts w:ascii="Calibri" w:hAnsi="Calibri" w:eastAsia="Times New Roman" w:cs="Calibri"/>
                <w:color w:val="0563C1"/>
                <w:u w:val="single"/>
                <w:lang w:eastAsia="en-GB"/>
              </w:rPr>
            </w:pPr>
            <w:hyperlink w:history="1" r:id="rId124">
              <w:r w:rsidRPr="00DF5291">
                <w:rPr>
                  <w:rFonts w:ascii="Calibri" w:hAnsi="Calibri" w:eastAsia="Times New Roman" w:cs="Calibri"/>
                  <w:color w:val="0563C1"/>
                  <w:u w:val="single"/>
                  <w:lang w:eastAsia="en-GB"/>
                </w:rPr>
                <w:t>Surrey Heartlands Health and Care Partnership</w:t>
              </w:r>
            </w:hyperlink>
          </w:p>
        </w:tc>
        <w:tc>
          <w:tcPr>
            <w:tcW w:w="3560" w:type="dxa"/>
            <w:tcBorders>
              <w:top w:val="nil"/>
              <w:left w:val="nil"/>
              <w:bottom w:val="nil"/>
              <w:right w:val="nil"/>
            </w:tcBorders>
            <w:tcMar/>
            <w:vAlign w:val="bottom"/>
            <w:hideMark/>
          </w:tcPr>
          <w:p w:rsidRPr="00DF5291" w:rsidR="00DF5291" w:rsidP="00DF5291" w:rsidRDefault="00DF5291" w14:paraId="4E5EAE5D" w14:textId="77777777">
            <w:pPr>
              <w:spacing w:after="0" w:line="240" w:lineRule="auto"/>
              <w:rPr>
                <w:rFonts w:ascii="Calibri" w:hAnsi="Calibri" w:eastAsia="Times New Roman" w:cs="Calibri"/>
                <w:color w:val="0563C1"/>
                <w:u w:val="single"/>
                <w:lang w:eastAsia="en-GB"/>
              </w:rPr>
            </w:pPr>
            <w:hyperlink w:history="1" r:id="rId125">
              <w:r w:rsidRPr="00DF5291">
                <w:rPr>
                  <w:rFonts w:ascii="Calibri" w:hAnsi="Calibri" w:eastAsia="Times New Roman" w:cs="Calibri"/>
                  <w:color w:val="0563C1"/>
                  <w:u w:val="single"/>
                  <w:lang w:eastAsia="en-GB"/>
                </w:rPr>
                <w:t xml:space="preserve">Surrey Care Record </w:t>
              </w:r>
            </w:hyperlink>
          </w:p>
        </w:tc>
        <w:tc>
          <w:tcPr>
            <w:tcW w:w="3360" w:type="dxa"/>
            <w:tcBorders>
              <w:top w:val="nil"/>
              <w:left w:val="nil"/>
              <w:bottom w:val="nil"/>
              <w:right w:val="nil"/>
            </w:tcBorders>
            <w:tcMar/>
            <w:vAlign w:val="bottom"/>
            <w:hideMark/>
          </w:tcPr>
          <w:p w:rsidRPr="00DF5291" w:rsidR="00DF5291" w:rsidP="00DF5291" w:rsidRDefault="00DF5291" w14:paraId="215403BF" w14:textId="77777777">
            <w:pPr>
              <w:spacing w:after="0" w:line="240" w:lineRule="auto"/>
              <w:rPr>
                <w:rFonts w:ascii="Calibri" w:hAnsi="Calibri" w:eastAsia="Times New Roman" w:cs="Calibri"/>
                <w:color w:val="0563C1"/>
                <w:u w:val="single"/>
                <w:lang w:eastAsia="en-GB"/>
              </w:rPr>
            </w:pPr>
            <w:hyperlink w:history="1" r:id="rId126">
              <w:r w:rsidRPr="00DF5291">
                <w:rPr>
                  <w:rFonts w:ascii="Calibri" w:hAnsi="Calibri" w:eastAsia="Times New Roman" w:cs="Calibri"/>
                  <w:color w:val="0563C1"/>
                  <w:u w:val="single"/>
                  <w:lang w:eastAsia="en-GB"/>
                </w:rPr>
                <w:t>Thames Valley and Surrey Shared Care Record</w:t>
              </w:r>
            </w:hyperlink>
          </w:p>
        </w:tc>
        <w:tc>
          <w:tcPr>
            <w:tcW w:w="3340" w:type="dxa"/>
            <w:tcBorders>
              <w:top w:val="nil"/>
              <w:left w:val="nil"/>
              <w:bottom w:val="nil"/>
              <w:right w:val="nil"/>
            </w:tcBorders>
            <w:tcMar/>
            <w:vAlign w:val="bottom"/>
            <w:hideMark/>
          </w:tcPr>
          <w:p w:rsidRPr="00DF5291" w:rsidR="00DF5291" w:rsidP="00DF5291" w:rsidRDefault="00DF5291" w14:paraId="2F2087AF" w14:textId="77777777">
            <w:pPr>
              <w:spacing w:after="0" w:line="240" w:lineRule="auto"/>
              <w:rPr>
                <w:rFonts w:ascii="Calibri" w:hAnsi="Calibri" w:eastAsia="Times New Roman" w:cs="Calibri"/>
                <w:color w:val="0563C1"/>
                <w:u w:val="single"/>
                <w:lang w:eastAsia="en-GB"/>
              </w:rPr>
            </w:pPr>
          </w:p>
        </w:tc>
      </w:tr>
      <w:tr w:rsidRPr="00DF5291" w:rsidR="00DF5291" w:rsidTr="030A298C" w14:paraId="1587249A" w14:textId="77777777">
        <w:trPr>
          <w:trHeight w:val="300"/>
        </w:trPr>
        <w:tc>
          <w:tcPr>
            <w:tcW w:w="3420" w:type="dxa"/>
            <w:tcBorders>
              <w:top w:val="nil"/>
              <w:left w:val="nil"/>
              <w:bottom w:val="nil"/>
              <w:right w:val="nil"/>
            </w:tcBorders>
            <w:tcMar/>
            <w:vAlign w:val="bottom"/>
            <w:hideMark/>
          </w:tcPr>
          <w:p w:rsidRPr="00DF5291" w:rsidR="00DF5291" w:rsidP="00DF5291" w:rsidRDefault="00DF5291" w14:paraId="02CB74E2" w14:textId="77777777">
            <w:pPr>
              <w:spacing w:after="0" w:line="240" w:lineRule="auto"/>
              <w:rPr>
                <w:rFonts w:ascii="Calibri" w:hAnsi="Calibri" w:eastAsia="Times New Roman" w:cs="Calibri"/>
                <w:color w:val="0563C1"/>
                <w:u w:val="single"/>
                <w:lang w:eastAsia="en-GB"/>
              </w:rPr>
            </w:pPr>
            <w:hyperlink w:history="1" r:id="rId127">
              <w:r w:rsidRPr="00DF5291">
                <w:rPr>
                  <w:rFonts w:ascii="Calibri" w:hAnsi="Calibri" w:eastAsia="Times New Roman" w:cs="Calibri"/>
                  <w:color w:val="0563C1"/>
                  <w:u w:val="single"/>
                  <w:lang w:eastAsia="en-GB"/>
                </w:rPr>
                <w:t>Sussex Health and Care Partnership</w:t>
              </w:r>
            </w:hyperlink>
          </w:p>
        </w:tc>
        <w:tc>
          <w:tcPr>
            <w:tcW w:w="3560" w:type="dxa"/>
            <w:tcBorders>
              <w:top w:val="nil"/>
              <w:left w:val="nil"/>
              <w:bottom w:val="nil"/>
              <w:right w:val="nil"/>
            </w:tcBorders>
            <w:tcMar/>
            <w:vAlign w:val="bottom"/>
            <w:hideMark/>
          </w:tcPr>
          <w:p w:rsidRPr="00DF5291" w:rsidR="00DF5291" w:rsidP="00DF5291" w:rsidRDefault="00DF5291" w14:paraId="524FA59E" w14:textId="77777777">
            <w:pPr>
              <w:spacing w:after="0" w:line="240" w:lineRule="auto"/>
              <w:rPr>
                <w:rFonts w:ascii="Calibri" w:hAnsi="Calibri" w:eastAsia="Times New Roman" w:cs="Calibri"/>
                <w:color w:val="0563C1"/>
                <w:u w:val="single"/>
                <w:lang w:eastAsia="en-GB"/>
              </w:rPr>
            </w:pPr>
            <w:hyperlink w:history="1" r:id="rId128">
              <w:r w:rsidRPr="00DF5291">
                <w:rPr>
                  <w:rFonts w:ascii="Calibri" w:hAnsi="Calibri" w:eastAsia="Times New Roman" w:cs="Calibri"/>
                  <w:color w:val="0563C1"/>
                  <w:u w:val="single"/>
                  <w:lang w:eastAsia="en-GB"/>
                </w:rPr>
                <w:t>Our Connected Care</w:t>
              </w:r>
            </w:hyperlink>
          </w:p>
        </w:tc>
        <w:tc>
          <w:tcPr>
            <w:tcW w:w="3360" w:type="dxa"/>
            <w:tcBorders>
              <w:top w:val="nil"/>
              <w:left w:val="nil"/>
              <w:bottom w:val="nil"/>
              <w:right w:val="nil"/>
            </w:tcBorders>
            <w:tcMar/>
            <w:vAlign w:val="bottom"/>
            <w:hideMark/>
          </w:tcPr>
          <w:p w:rsidRPr="00DF5291" w:rsidR="00DF5291" w:rsidP="00DF5291" w:rsidRDefault="00DF5291" w14:paraId="54917BFC" w14:textId="77777777">
            <w:pPr>
              <w:spacing w:after="0" w:line="240" w:lineRule="auto"/>
              <w:rPr>
                <w:rFonts w:ascii="Calibri" w:hAnsi="Calibri" w:eastAsia="Times New Roman" w:cs="Calibri"/>
                <w:color w:val="0563C1"/>
                <w:u w:val="single"/>
                <w:lang w:eastAsia="en-GB"/>
              </w:rPr>
            </w:pPr>
            <w:hyperlink w:history="1" r:id="rId129">
              <w:r w:rsidRPr="00DF5291">
                <w:rPr>
                  <w:rFonts w:ascii="Calibri" w:hAnsi="Calibri" w:eastAsia="Times New Roman" w:cs="Calibri"/>
                  <w:color w:val="0563C1"/>
                  <w:u w:val="single"/>
                  <w:lang w:eastAsia="en-GB"/>
                </w:rPr>
                <w:t>Our Connected Care</w:t>
              </w:r>
            </w:hyperlink>
          </w:p>
        </w:tc>
        <w:tc>
          <w:tcPr>
            <w:tcW w:w="3340" w:type="dxa"/>
            <w:tcBorders>
              <w:top w:val="nil"/>
              <w:left w:val="nil"/>
              <w:bottom w:val="nil"/>
              <w:right w:val="nil"/>
            </w:tcBorders>
            <w:tcMar/>
            <w:vAlign w:val="bottom"/>
            <w:hideMark/>
          </w:tcPr>
          <w:p w:rsidRPr="00DF5291" w:rsidR="00DF5291" w:rsidP="00DF5291" w:rsidRDefault="00DF5291" w14:paraId="6C4E5E5E" w14:textId="77777777">
            <w:pPr>
              <w:spacing w:after="0" w:line="240" w:lineRule="auto"/>
              <w:rPr>
                <w:rFonts w:ascii="Calibri" w:hAnsi="Calibri" w:eastAsia="Times New Roman" w:cs="Calibri"/>
                <w:color w:val="0563C1"/>
                <w:u w:val="single"/>
                <w:lang w:eastAsia="en-GB"/>
              </w:rPr>
            </w:pPr>
          </w:p>
        </w:tc>
      </w:tr>
      <w:tr w:rsidRPr="00DF5291" w:rsidR="00DF5291" w:rsidTr="030A298C" w14:paraId="3E3A9581" w14:textId="77777777">
        <w:trPr>
          <w:trHeight w:val="300"/>
        </w:trPr>
        <w:tc>
          <w:tcPr>
            <w:tcW w:w="3420" w:type="dxa"/>
            <w:tcBorders>
              <w:top w:val="nil"/>
              <w:left w:val="nil"/>
              <w:bottom w:val="nil"/>
              <w:right w:val="nil"/>
            </w:tcBorders>
            <w:tcMar/>
            <w:vAlign w:val="bottom"/>
            <w:hideMark/>
          </w:tcPr>
          <w:p w:rsidRPr="00DF5291" w:rsidR="00DF5291" w:rsidP="00DF5291" w:rsidRDefault="00DF5291" w14:paraId="7C93E383" w14:textId="77777777">
            <w:pPr>
              <w:spacing w:after="0" w:line="240" w:lineRule="auto"/>
              <w:rPr>
                <w:rFonts w:ascii="Times New Roman" w:hAnsi="Times New Roman" w:eastAsia="Times New Roman" w:cs="Times New Roman"/>
                <w:sz w:val="20"/>
                <w:szCs w:val="20"/>
                <w:lang w:eastAsia="en-GB"/>
              </w:rPr>
            </w:pPr>
          </w:p>
        </w:tc>
        <w:tc>
          <w:tcPr>
            <w:tcW w:w="3560" w:type="dxa"/>
            <w:tcBorders>
              <w:top w:val="nil"/>
              <w:left w:val="nil"/>
              <w:bottom w:val="nil"/>
              <w:right w:val="nil"/>
            </w:tcBorders>
            <w:tcMar/>
            <w:vAlign w:val="bottom"/>
            <w:hideMark/>
          </w:tcPr>
          <w:p w:rsidRPr="00DF5291" w:rsidR="00DF5291" w:rsidP="00DF5291" w:rsidRDefault="00DF5291" w14:paraId="508C01F0" w14:textId="77777777">
            <w:pPr>
              <w:spacing w:after="0" w:line="240" w:lineRule="auto"/>
              <w:rPr>
                <w:rFonts w:ascii="Times New Roman" w:hAnsi="Times New Roman" w:eastAsia="Times New Roman" w:cs="Times New Roman"/>
                <w:sz w:val="20"/>
                <w:szCs w:val="20"/>
                <w:lang w:eastAsia="en-GB"/>
              </w:rPr>
            </w:pPr>
          </w:p>
        </w:tc>
        <w:tc>
          <w:tcPr>
            <w:tcW w:w="3360" w:type="dxa"/>
            <w:tcBorders>
              <w:top w:val="nil"/>
              <w:left w:val="nil"/>
              <w:bottom w:val="nil"/>
              <w:right w:val="nil"/>
            </w:tcBorders>
            <w:tcMar/>
            <w:vAlign w:val="bottom"/>
            <w:hideMark/>
          </w:tcPr>
          <w:p w:rsidRPr="00DF5291" w:rsidR="00DF5291" w:rsidP="00DF5291" w:rsidRDefault="00DF5291" w14:paraId="26333D04" w14:textId="77777777">
            <w:pPr>
              <w:spacing w:after="0" w:line="240" w:lineRule="auto"/>
              <w:rPr>
                <w:rFonts w:ascii="Times New Roman" w:hAnsi="Times New Roman" w:eastAsia="Times New Roman" w:cs="Times New Roman"/>
                <w:sz w:val="20"/>
                <w:szCs w:val="20"/>
                <w:lang w:eastAsia="en-GB"/>
              </w:rPr>
            </w:pPr>
          </w:p>
        </w:tc>
        <w:tc>
          <w:tcPr>
            <w:tcW w:w="3340" w:type="dxa"/>
            <w:tcBorders>
              <w:top w:val="nil"/>
              <w:left w:val="nil"/>
              <w:bottom w:val="nil"/>
              <w:right w:val="nil"/>
            </w:tcBorders>
            <w:tcMar/>
            <w:vAlign w:val="bottom"/>
            <w:hideMark/>
          </w:tcPr>
          <w:p w:rsidRPr="00DF5291" w:rsidR="00DF5291" w:rsidP="00DF5291" w:rsidRDefault="00DF5291" w14:paraId="16B87A5A" w14:textId="77777777">
            <w:pPr>
              <w:spacing w:after="0" w:line="240" w:lineRule="auto"/>
              <w:rPr>
                <w:rFonts w:ascii="Times New Roman" w:hAnsi="Times New Roman" w:eastAsia="Times New Roman" w:cs="Times New Roman"/>
                <w:sz w:val="20"/>
                <w:szCs w:val="20"/>
                <w:lang w:eastAsia="en-GB"/>
              </w:rPr>
            </w:pPr>
          </w:p>
        </w:tc>
      </w:tr>
      <w:tr w:rsidRPr="00DF5291" w:rsidR="00DF5291" w:rsidTr="030A298C" w14:paraId="0E164138" w14:textId="77777777">
        <w:trPr>
          <w:trHeight w:val="300"/>
        </w:trPr>
        <w:tc>
          <w:tcPr>
            <w:tcW w:w="3420" w:type="dxa"/>
            <w:tcBorders>
              <w:top w:val="nil"/>
              <w:left w:val="nil"/>
              <w:bottom w:val="nil"/>
              <w:right w:val="nil"/>
            </w:tcBorders>
            <w:shd w:val="clear" w:color="auto" w:fill="D9D9D9" w:themeFill="background1" w:themeFillShade="D9"/>
            <w:tcMar/>
            <w:vAlign w:val="bottom"/>
            <w:hideMark/>
          </w:tcPr>
          <w:p w:rsidRPr="00DF5291" w:rsidR="00DF5291" w:rsidP="00DF5291" w:rsidRDefault="00DF5291" w14:paraId="6886424A" w14:textId="77777777">
            <w:pPr>
              <w:spacing w:after="0" w:line="240" w:lineRule="auto"/>
              <w:rPr>
                <w:rFonts w:ascii="Calibri" w:hAnsi="Calibri" w:eastAsia="Times New Roman" w:cs="Calibri"/>
                <w:color w:val="000000"/>
                <w:lang w:eastAsia="en-GB"/>
              </w:rPr>
            </w:pPr>
            <w:r w:rsidRPr="00DF5291">
              <w:rPr>
                <w:rFonts w:ascii="Calibri" w:hAnsi="Calibri" w:eastAsia="Times New Roman" w:cs="Calibri"/>
                <w:color w:val="000000"/>
                <w:lang w:eastAsia="en-GB"/>
              </w:rPr>
              <w:t>London</w:t>
            </w:r>
          </w:p>
        </w:tc>
        <w:tc>
          <w:tcPr>
            <w:tcW w:w="3560" w:type="dxa"/>
            <w:tcBorders>
              <w:top w:val="nil"/>
              <w:left w:val="nil"/>
              <w:bottom w:val="nil"/>
              <w:right w:val="nil"/>
            </w:tcBorders>
            <w:shd w:val="clear" w:color="auto" w:fill="D9D9D9" w:themeFill="background1" w:themeFillShade="D9"/>
            <w:tcMar/>
            <w:vAlign w:val="bottom"/>
            <w:hideMark/>
          </w:tcPr>
          <w:p w:rsidRPr="00DF5291" w:rsidR="00DF5291" w:rsidP="00DF5291" w:rsidRDefault="00DF5291" w14:paraId="01A9F537" w14:textId="77777777">
            <w:pPr>
              <w:spacing w:after="0" w:line="240" w:lineRule="auto"/>
              <w:rPr>
                <w:rFonts w:ascii="Calibri" w:hAnsi="Calibri" w:eastAsia="Times New Roman" w:cs="Calibri"/>
                <w:color w:val="000000"/>
                <w:lang w:eastAsia="en-GB"/>
              </w:rPr>
            </w:pPr>
          </w:p>
        </w:tc>
        <w:tc>
          <w:tcPr>
            <w:tcW w:w="3360" w:type="dxa"/>
            <w:tcBorders>
              <w:top w:val="nil"/>
              <w:left w:val="nil"/>
              <w:bottom w:val="nil"/>
              <w:right w:val="nil"/>
            </w:tcBorders>
            <w:shd w:val="clear" w:color="auto" w:fill="D9D9D9" w:themeFill="background1" w:themeFillShade="D9"/>
            <w:tcMar/>
            <w:vAlign w:val="bottom"/>
            <w:hideMark/>
          </w:tcPr>
          <w:p w:rsidRPr="00DF5291" w:rsidR="00DF5291" w:rsidP="00DF5291" w:rsidRDefault="00DF5291" w14:paraId="7030FAC5" w14:textId="77777777">
            <w:pPr>
              <w:spacing w:after="0" w:line="240" w:lineRule="auto"/>
              <w:rPr>
                <w:rFonts w:ascii="Times New Roman" w:hAnsi="Times New Roman" w:eastAsia="Times New Roman" w:cs="Times New Roman"/>
                <w:sz w:val="20"/>
                <w:szCs w:val="20"/>
                <w:lang w:eastAsia="en-GB"/>
              </w:rPr>
            </w:pPr>
          </w:p>
        </w:tc>
        <w:tc>
          <w:tcPr>
            <w:tcW w:w="3340" w:type="dxa"/>
            <w:tcBorders>
              <w:top w:val="nil"/>
              <w:left w:val="nil"/>
              <w:bottom w:val="nil"/>
              <w:right w:val="nil"/>
            </w:tcBorders>
            <w:shd w:val="clear" w:color="auto" w:fill="D9D9D9" w:themeFill="background1" w:themeFillShade="D9"/>
            <w:tcMar/>
            <w:vAlign w:val="bottom"/>
            <w:hideMark/>
          </w:tcPr>
          <w:p w:rsidRPr="00DF5291" w:rsidR="00DF5291" w:rsidP="00DF5291" w:rsidRDefault="00DF5291" w14:paraId="221155D3" w14:textId="77777777">
            <w:pPr>
              <w:spacing w:after="0" w:line="240" w:lineRule="auto"/>
              <w:rPr>
                <w:rFonts w:ascii="Times New Roman" w:hAnsi="Times New Roman" w:eastAsia="Times New Roman" w:cs="Times New Roman"/>
                <w:sz w:val="20"/>
                <w:szCs w:val="20"/>
                <w:lang w:eastAsia="en-GB"/>
              </w:rPr>
            </w:pPr>
          </w:p>
        </w:tc>
      </w:tr>
      <w:tr w:rsidRPr="00DF5291" w:rsidR="00DF5291" w:rsidTr="030A298C" w14:paraId="01FCA8F8" w14:textId="77777777">
        <w:trPr>
          <w:trHeight w:val="600"/>
        </w:trPr>
        <w:tc>
          <w:tcPr>
            <w:tcW w:w="3420" w:type="dxa"/>
            <w:tcBorders>
              <w:top w:val="nil"/>
              <w:left w:val="nil"/>
              <w:bottom w:val="nil"/>
              <w:right w:val="nil"/>
            </w:tcBorders>
            <w:tcMar/>
            <w:vAlign w:val="bottom"/>
            <w:hideMark/>
          </w:tcPr>
          <w:p w:rsidRPr="00DF5291" w:rsidR="00DF5291" w:rsidP="00DF5291" w:rsidRDefault="00DF5291" w14:paraId="06D0B25A" w14:textId="77777777">
            <w:pPr>
              <w:spacing w:after="0" w:line="240" w:lineRule="auto"/>
              <w:rPr>
                <w:rFonts w:ascii="Calibri" w:hAnsi="Calibri" w:eastAsia="Times New Roman" w:cs="Calibri"/>
                <w:color w:val="0563C1"/>
                <w:u w:val="single"/>
                <w:lang w:eastAsia="en-GB"/>
              </w:rPr>
            </w:pPr>
            <w:hyperlink w:history="1" r:id="rId130">
              <w:r w:rsidRPr="00DF5291">
                <w:rPr>
                  <w:rFonts w:ascii="Calibri" w:hAnsi="Calibri" w:eastAsia="Times New Roman" w:cs="Calibri"/>
                  <w:color w:val="0563C1"/>
                  <w:u w:val="single"/>
                  <w:lang w:eastAsia="en-GB"/>
                </w:rPr>
                <w:t>North Central London Partners in health and care</w:t>
              </w:r>
            </w:hyperlink>
          </w:p>
        </w:tc>
        <w:tc>
          <w:tcPr>
            <w:tcW w:w="3560" w:type="dxa"/>
            <w:tcBorders>
              <w:top w:val="nil"/>
              <w:left w:val="nil"/>
              <w:bottom w:val="nil"/>
              <w:right w:val="nil"/>
            </w:tcBorders>
            <w:tcMar/>
            <w:vAlign w:val="bottom"/>
            <w:hideMark/>
          </w:tcPr>
          <w:p w:rsidRPr="00DF5291" w:rsidR="00DF5291" w:rsidP="00DF5291" w:rsidRDefault="00DF5291" w14:paraId="0F56D23B" w14:textId="77777777">
            <w:pPr>
              <w:spacing w:after="0" w:line="240" w:lineRule="auto"/>
              <w:rPr>
                <w:rFonts w:ascii="Calibri" w:hAnsi="Calibri" w:eastAsia="Times New Roman" w:cs="Calibri"/>
                <w:color w:val="0563C1"/>
                <w:u w:val="single"/>
                <w:lang w:eastAsia="en-GB"/>
              </w:rPr>
            </w:pPr>
            <w:hyperlink w:history="1" r:id="rId131">
              <w:r w:rsidRPr="00DF5291">
                <w:rPr>
                  <w:rFonts w:ascii="Calibri" w:hAnsi="Calibri" w:eastAsia="Times New Roman" w:cs="Calibri"/>
                  <w:color w:val="0563C1"/>
                  <w:u w:val="single"/>
                  <w:lang w:eastAsia="en-GB"/>
                </w:rPr>
                <w:t>One London</w:t>
              </w:r>
            </w:hyperlink>
          </w:p>
        </w:tc>
        <w:tc>
          <w:tcPr>
            <w:tcW w:w="3360" w:type="dxa"/>
            <w:tcBorders>
              <w:top w:val="nil"/>
              <w:left w:val="nil"/>
              <w:bottom w:val="nil"/>
              <w:right w:val="nil"/>
            </w:tcBorders>
            <w:tcMar/>
            <w:vAlign w:val="bottom"/>
            <w:hideMark/>
          </w:tcPr>
          <w:p w:rsidRPr="00DF5291" w:rsidR="00DF5291" w:rsidP="00DF5291" w:rsidRDefault="00DF5291" w14:paraId="10CBE95E" w14:textId="77777777">
            <w:pPr>
              <w:spacing w:after="0" w:line="240" w:lineRule="auto"/>
              <w:rPr>
                <w:rFonts w:ascii="Calibri" w:hAnsi="Calibri" w:eastAsia="Times New Roman" w:cs="Calibri"/>
                <w:color w:val="0563C1"/>
                <w:u w:val="single"/>
                <w:lang w:eastAsia="en-GB"/>
              </w:rPr>
            </w:pPr>
            <w:hyperlink w:history="1" r:id="rId132">
              <w:r w:rsidRPr="00DF5291">
                <w:rPr>
                  <w:rFonts w:ascii="Calibri" w:hAnsi="Calibri" w:eastAsia="Times New Roman" w:cs="Calibri"/>
                  <w:color w:val="0563C1"/>
                  <w:u w:val="single"/>
                  <w:lang w:eastAsia="en-GB"/>
                </w:rPr>
                <w:t>One London</w:t>
              </w:r>
            </w:hyperlink>
          </w:p>
        </w:tc>
        <w:tc>
          <w:tcPr>
            <w:tcW w:w="3340" w:type="dxa"/>
            <w:tcBorders>
              <w:top w:val="nil"/>
              <w:left w:val="nil"/>
              <w:bottom w:val="nil"/>
              <w:right w:val="nil"/>
            </w:tcBorders>
            <w:tcMar/>
            <w:vAlign w:val="bottom"/>
            <w:hideMark/>
          </w:tcPr>
          <w:p w:rsidRPr="00DF5291" w:rsidR="00DF5291" w:rsidP="00DF5291" w:rsidRDefault="00DF5291" w14:paraId="79C47D02" w14:textId="77777777">
            <w:pPr>
              <w:spacing w:after="0" w:line="240" w:lineRule="auto"/>
              <w:rPr>
                <w:rFonts w:ascii="Calibri" w:hAnsi="Calibri" w:eastAsia="Times New Roman" w:cs="Calibri"/>
                <w:color w:val="0563C1"/>
                <w:u w:val="single"/>
                <w:lang w:eastAsia="en-GB"/>
              </w:rPr>
            </w:pPr>
          </w:p>
        </w:tc>
      </w:tr>
      <w:tr w:rsidRPr="00DF5291" w:rsidR="00DF5291" w:rsidTr="030A298C" w14:paraId="3E469EB3" w14:textId="77777777">
        <w:trPr>
          <w:trHeight w:val="600"/>
        </w:trPr>
        <w:tc>
          <w:tcPr>
            <w:tcW w:w="3420" w:type="dxa"/>
            <w:tcBorders>
              <w:top w:val="nil"/>
              <w:left w:val="nil"/>
              <w:bottom w:val="nil"/>
              <w:right w:val="nil"/>
            </w:tcBorders>
            <w:tcMar/>
            <w:vAlign w:val="bottom"/>
            <w:hideMark/>
          </w:tcPr>
          <w:p w:rsidRPr="00DF5291" w:rsidR="00DF5291" w:rsidP="00DF5291" w:rsidRDefault="00DF5291" w14:paraId="54EAF3A8" w14:textId="77777777">
            <w:pPr>
              <w:spacing w:after="0" w:line="240" w:lineRule="auto"/>
              <w:rPr>
                <w:rFonts w:ascii="Calibri" w:hAnsi="Calibri" w:eastAsia="Times New Roman" w:cs="Calibri"/>
                <w:color w:val="0563C1"/>
                <w:u w:val="single"/>
                <w:lang w:eastAsia="en-GB"/>
              </w:rPr>
            </w:pPr>
            <w:hyperlink w:history="1" r:id="rId133">
              <w:proofErr w:type="gramStart"/>
              <w:r w:rsidRPr="00DF5291">
                <w:rPr>
                  <w:rFonts w:ascii="Calibri" w:hAnsi="Calibri" w:eastAsia="Times New Roman" w:cs="Calibri"/>
                  <w:color w:val="0563C1"/>
                  <w:u w:val="single"/>
                  <w:lang w:eastAsia="en-GB"/>
                </w:rPr>
                <w:t>North East</w:t>
              </w:r>
              <w:proofErr w:type="gramEnd"/>
              <w:r w:rsidRPr="00DF5291">
                <w:rPr>
                  <w:rFonts w:ascii="Calibri" w:hAnsi="Calibri" w:eastAsia="Times New Roman" w:cs="Calibri"/>
                  <w:color w:val="0563C1"/>
                  <w:u w:val="single"/>
                  <w:lang w:eastAsia="en-GB"/>
                </w:rPr>
                <w:t xml:space="preserve"> London Health and Care Partnership</w:t>
              </w:r>
            </w:hyperlink>
          </w:p>
        </w:tc>
        <w:tc>
          <w:tcPr>
            <w:tcW w:w="3560" w:type="dxa"/>
            <w:tcBorders>
              <w:top w:val="nil"/>
              <w:left w:val="nil"/>
              <w:bottom w:val="nil"/>
              <w:right w:val="nil"/>
            </w:tcBorders>
            <w:tcMar/>
            <w:vAlign w:val="bottom"/>
            <w:hideMark/>
          </w:tcPr>
          <w:p w:rsidRPr="00DF5291" w:rsidR="00DF5291" w:rsidP="00DF5291" w:rsidRDefault="00DF5291" w14:paraId="54924B66" w14:textId="77777777">
            <w:pPr>
              <w:spacing w:after="0" w:line="240" w:lineRule="auto"/>
              <w:rPr>
                <w:rFonts w:ascii="Calibri" w:hAnsi="Calibri" w:eastAsia="Times New Roman" w:cs="Calibri"/>
                <w:color w:val="0563C1"/>
                <w:u w:val="single"/>
                <w:lang w:eastAsia="en-GB"/>
              </w:rPr>
            </w:pPr>
            <w:hyperlink w:history="1" r:id="rId134">
              <w:r w:rsidRPr="00DF5291">
                <w:rPr>
                  <w:rFonts w:ascii="Calibri" w:hAnsi="Calibri" w:eastAsia="Times New Roman" w:cs="Calibri"/>
                  <w:color w:val="0563C1"/>
                  <w:u w:val="single"/>
                  <w:lang w:eastAsia="en-GB"/>
                </w:rPr>
                <w:t>One London</w:t>
              </w:r>
            </w:hyperlink>
          </w:p>
        </w:tc>
        <w:tc>
          <w:tcPr>
            <w:tcW w:w="3360" w:type="dxa"/>
            <w:tcBorders>
              <w:top w:val="nil"/>
              <w:left w:val="nil"/>
              <w:bottom w:val="nil"/>
              <w:right w:val="nil"/>
            </w:tcBorders>
            <w:tcMar/>
            <w:vAlign w:val="bottom"/>
            <w:hideMark/>
          </w:tcPr>
          <w:p w:rsidRPr="00DF5291" w:rsidR="00DF5291" w:rsidP="00DF5291" w:rsidRDefault="00DF5291" w14:paraId="0B6370F5" w14:textId="77777777">
            <w:pPr>
              <w:spacing w:after="0" w:line="240" w:lineRule="auto"/>
              <w:rPr>
                <w:rFonts w:ascii="Calibri" w:hAnsi="Calibri" w:eastAsia="Times New Roman" w:cs="Calibri"/>
                <w:color w:val="0563C1"/>
                <w:u w:val="single"/>
                <w:lang w:eastAsia="en-GB"/>
              </w:rPr>
            </w:pPr>
            <w:hyperlink w:history="1" r:id="rId135">
              <w:r w:rsidRPr="00DF5291">
                <w:rPr>
                  <w:rFonts w:ascii="Calibri" w:hAnsi="Calibri" w:eastAsia="Times New Roman" w:cs="Calibri"/>
                  <w:color w:val="0563C1"/>
                  <w:u w:val="single"/>
                  <w:lang w:eastAsia="en-GB"/>
                </w:rPr>
                <w:t>One London</w:t>
              </w:r>
            </w:hyperlink>
          </w:p>
        </w:tc>
        <w:tc>
          <w:tcPr>
            <w:tcW w:w="3340" w:type="dxa"/>
            <w:tcBorders>
              <w:top w:val="nil"/>
              <w:left w:val="nil"/>
              <w:bottom w:val="nil"/>
              <w:right w:val="nil"/>
            </w:tcBorders>
            <w:tcMar/>
            <w:vAlign w:val="bottom"/>
            <w:hideMark/>
          </w:tcPr>
          <w:p w:rsidRPr="00DF5291" w:rsidR="00DF5291" w:rsidP="00DF5291" w:rsidRDefault="00DF5291" w14:paraId="00F125DF" w14:textId="77777777">
            <w:pPr>
              <w:spacing w:after="0" w:line="240" w:lineRule="auto"/>
              <w:rPr>
                <w:rFonts w:ascii="Calibri" w:hAnsi="Calibri" w:eastAsia="Times New Roman" w:cs="Calibri"/>
                <w:color w:val="0563C1"/>
                <w:u w:val="single"/>
                <w:lang w:eastAsia="en-GB"/>
              </w:rPr>
            </w:pPr>
          </w:p>
        </w:tc>
      </w:tr>
      <w:tr w:rsidRPr="00DF5291" w:rsidR="00DF5291" w:rsidTr="030A298C" w14:paraId="7BB794D4" w14:textId="77777777">
        <w:trPr>
          <w:trHeight w:val="300"/>
        </w:trPr>
        <w:tc>
          <w:tcPr>
            <w:tcW w:w="3420" w:type="dxa"/>
            <w:tcBorders>
              <w:top w:val="nil"/>
              <w:left w:val="nil"/>
              <w:bottom w:val="nil"/>
              <w:right w:val="nil"/>
            </w:tcBorders>
            <w:tcMar/>
            <w:vAlign w:val="bottom"/>
            <w:hideMark/>
          </w:tcPr>
          <w:p w:rsidRPr="00DF5291" w:rsidR="00DF5291" w:rsidP="00DF5291" w:rsidRDefault="00DF5291" w14:paraId="364305D5" w14:textId="77777777">
            <w:pPr>
              <w:spacing w:after="0" w:line="240" w:lineRule="auto"/>
              <w:rPr>
                <w:rFonts w:ascii="Calibri" w:hAnsi="Calibri" w:eastAsia="Times New Roman" w:cs="Calibri"/>
                <w:color w:val="0563C1"/>
                <w:u w:val="single"/>
                <w:lang w:eastAsia="en-GB"/>
              </w:rPr>
            </w:pPr>
            <w:hyperlink w:history="1" r:id="rId136">
              <w:proofErr w:type="gramStart"/>
              <w:r w:rsidRPr="00DF5291">
                <w:rPr>
                  <w:rFonts w:ascii="Calibri" w:hAnsi="Calibri" w:eastAsia="Times New Roman" w:cs="Calibri"/>
                  <w:color w:val="0563C1"/>
                  <w:u w:val="single"/>
                  <w:lang w:eastAsia="en-GB"/>
                </w:rPr>
                <w:t>North West</w:t>
              </w:r>
              <w:proofErr w:type="gramEnd"/>
              <w:r w:rsidRPr="00DF5291">
                <w:rPr>
                  <w:rFonts w:ascii="Calibri" w:hAnsi="Calibri" w:eastAsia="Times New Roman" w:cs="Calibri"/>
                  <w:color w:val="0563C1"/>
                  <w:u w:val="single"/>
                  <w:lang w:eastAsia="en-GB"/>
                </w:rPr>
                <w:t xml:space="preserve"> London</w:t>
              </w:r>
            </w:hyperlink>
          </w:p>
        </w:tc>
        <w:tc>
          <w:tcPr>
            <w:tcW w:w="3560" w:type="dxa"/>
            <w:tcBorders>
              <w:top w:val="nil"/>
              <w:left w:val="nil"/>
              <w:bottom w:val="nil"/>
              <w:right w:val="nil"/>
            </w:tcBorders>
            <w:tcMar/>
            <w:vAlign w:val="bottom"/>
            <w:hideMark/>
          </w:tcPr>
          <w:p w:rsidRPr="00DF5291" w:rsidR="00DF5291" w:rsidP="00DF5291" w:rsidRDefault="00DF5291" w14:paraId="44438249" w14:textId="77777777">
            <w:pPr>
              <w:spacing w:after="0" w:line="240" w:lineRule="auto"/>
              <w:rPr>
                <w:rFonts w:ascii="Calibri" w:hAnsi="Calibri" w:eastAsia="Times New Roman" w:cs="Calibri"/>
                <w:color w:val="0563C1"/>
                <w:u w:val="single"/>
                <w:lang w:eastAsia="en-GB"/>
              </w:rPr>
            </w:pPr>
            <w:hyperlink w:history="1" r:id="rId137">
              <w:r w:rsidRPr="00DF5291">
                <w:rPr>
                  <w:rFonts w:ascii="Calibri" w:hAnsi="Calibri" w:eastAsia="Times New Roman" w:cs="Calibri"/>
                  <w:color w:val="0563C1"/>
                  <w:u w:val="single"/>
                  <w:lang w:eastAsia="en-GB"/>
                </w:rPr>
                <w:t>One London</w:t>
              </w:r>
            </w:hyperlink>
          </w:p>
        </w:tc>
        <w:tc>
          <w:tcPr>
            <w:tcW w:w="3360" w:type="dxa"/>
            <w:tcBorders>
              <w:top w:val="nil"/>
              <w:left w:val="nil"/>
              <w:bottom w:val="nil"/>
              <w:right w:val="nil"/>
            </w:tcBorders>
            <w:tcMar/>
            <w:vAlign w:val="bottom"/>
            <w:hideMark/>
          </w:tcPr>
          <w:p w:rsidRPr="00DF5291" w:rsidR="00DF5291" w:rsidP="00DF5291" w:rsidRDefault="00DF5291" w14:paraId="6CEA166A" w14:textId="77777777">
            <w:pPr>
              <w:spacing w:after="0" w:line="240" w:lineRule="auto"/>
              <w:rPr>
                <w:rFonts w:ascii="Calibri" w:hAnsi="Calibri" w:eastAsia="Times New Roman" w:cs="Calibri"/>
                <w:color w:val="0563C1"/>
                <w:u w:val="single"/>
                <w:lang w:eastAsia="en-GB"/>
              </w:rPr>
            </w:pPr>
            <w:hyperlink w:history="1" r:id="rId138">
              <w:r w:rsidRPr="00DF5291">
                <w:rPr>
                  <w:rFonts w:ascii="Calibri" w:hAnsi="Calibri" w:eastAsia="Times New Roman" w:cs="Calibri"/>
                  <w:color w:val="0563C1"/>
                  <w:u w:val="single"/>
                  <w:lang w:eastAsia="en-GB"/>
                </w:rPr>
                <w:t>One London</w:t>
              </w:r>
            </w:hyperlink>
          </w:p>
        </w:tc>
        <w:tc>
          <w:tcPr>
            <w:tcW w:w="3340" w:type="dxa"/>
            <w:tcBorders>
              <w:top w:val="nil"/>
              <w:left w:val="nil"/>
              <w:bottom w:val="nil"/>
              <w:right w:val="nil"/>
            </w:tcBorders>
            <w:tcMar/>
            <w:vAlign w:val="bottom"/>
            <w:hideMark/>
          </w:tcPr>
          <w:p w:rsidRPr="00DF5291" w:rsidR="00DF5291" w:rsidP="00DF5291" w:rsidRDefault="00DF5291" w14:paraId="6B6ACFED" w14:textId="77777777">
            <w:pPr>
              <w:spacing w:after="0" w:line="240" w:lineRule="auto"/>
              <w:rPr>
                <w:rFonts w:ascii="Calibri" w:hAnsi="Calibri" w:eastAsia="Times New Roman" w:cs="Calibri"/>
                <w:color w:val="0563C1"/>
                <w:u w:val="single"/>
                <w:lang w:eastAsia="en-GB"/>
              </w:rPr>
            </w:pPr>
          </w:p>
        </w:tc>
      </w:tr>
      <w:tr w:rsidRPr="00DF5291" w:rsidR="00DF5291" w:rsidTr="030A298C" w14:paraId="669021F9" w14:textId="77777777">
        <w:trPr>
          <w:trHeight w:val="300"/>
        </w:trPr>
        <w:tc>
          <w:tcPr>
            <w:tcW w:w="3420" w:type="dxa"/>
            <w:tcBorders>
              <w:top w:val="nil"/>
              <w:left w:val="nil"/>
              <w:bottom w:val="nil"/>
              <w:right w:val="nil"/>
            </w:tcBorders>
            <w:tcMar/>
            <w:vAlign w:val="bottom"/>
            <w:hideMark/>
          </w:tcPr>
          <w:p w:rsidRPr="00DF5291" w:rsidR="00DF5291" w:rsidP="00DF5291" w:rsidRDefault="00DF5291" w14:paraId="4CD59235" w14:textId="77777777">
            <w:pPr>
              <w:spacing w:after="0" w:line="240" w:lineRule="auto"/>
              <w:rPr>
                <w:rFonts w:ascii="Calibri" w:hAnsi="Calibri" w:eastAsia="Times New Roman" w:cs="Calibri"/>
                <w:color w:val="0563C1"/>
                <w:u w:val="single"/>
                <w:lang w:eastAsia="en-GB"/>
              </w:rPr>
            </w:pPr>
            <w:hyperlink w:history="1" r:id="rId139">
              <w:r w:rsidRPr="00DF5291">
                <w:rPr>
                  <w:rFonts w:ascii="Calibri" w:hAnsi="Calibri" w:eastAsia="Times New Roman" w:cs="Calibri"/>
                  <w:color w:val="0563C1"/>
                  <w:u w:val="single"/>
                  <w:lang w:eastAsia="en-GB"/>
                </w:rPr>
                <w:t xml:space="preserve">Our Healthier </w:t>
              </w:r>
              <w:proofErr w:type="gramStart"/>
              <w:r w:rsidRPr="00DF5291">
                <w:rPr>
                  <w:rFonts w:ascii="Calibri" w:hAnsi="Calibri" w:eastAsia="Times New Roman" w:cs="Calibri"/>
                  <w:color w:val="0563C1"/>
                  <w:u w:val="single"/>
                  <w:lang w:eastAsia="en-GB"/>
                </w:rPr>
                <w:t>South East</w:t>
              </w:r>
              <w:proofErr w:type="gramEnd"/>
              <w:r w:rsidRPr="00DF5291">
                <w:rPr>
                  <w:rFonts w:ascii="Calibri" w:hAnsi="Calibri" w:eastAsia="Times New Roman" w:cs="Calibri"/>
                  <w:color w:val="0563C1"/>
                  <w:u w:val="single"/>
                  <w:lang w:eastAsia="en-GB"/>
                </w:rPr>
                <w:t xml:space="preserve"> London</w:t>
              </w:r>
            </w:hyperlink>
          </w:p>
        </w:tc>
        <w:tc>
          <w:tcPr>
            <w:tcW w:w="3560" w:type="dxa"/>
            <w:tcBorders>
              <w:top w:val="nil"/>
              <w:left w:val="nil"/>
              <w:bottom w:val="nil"/>
              <w:right w:val="nil"/>
            </w:tcBorders>
            <w:tcMar/>
            <w:vAlign w:val="bottom"/>
            <w:hideMark/>
          </w:tcPr>
          <w:p w:rsidRPr="00DF5291" w:rsidR="00DF5291" w:rsidP="00DF5291" w:rsidRDefault="00DF5291" w14:paraId="3856EB92" w14:textId="77777777">
            <w:pPr>
              <w:spacing w:after="0" w:line="240" w:lineRule="auto"/>
              <w:rPr>
                <w:rFonts w:ascii="Calibri" w:hAnsi="Calibri" w:eastAsia="Times New Roman" w:cs="Calibri"/>
                <w:color w:val="0563C1"/>
                <w:u w:val="single"/>
                <w:lang w:eastAsia="en-GB"/>
              </w:rPr>
            </w:pPr>
            <w:hyperlink w:history="1" r:id="rId140">
              <w:r w:rsidRPr="00DF5291">
                <w:rPr>
                  <w:rFonts w:ascii="Calibri" w:hAnsi="Calibri" w:eastAsia="Times New Roman" w:cs="Calibri"/>
                  <w:color w:val="0563C1"/>
                  <w:u w:val="single"/>
                  <w:lang w:eastAsia="en-GB"/>
                </w:rPr>
                <w:t>One London</w:t>
              </w:r>
            </w:hyperlink>
          </w:p>
        </w:tc>
        <w:tc>
          <w:tcPr>
            <w:tcW w:w="3360" w:type="dxa"/>
            <w:tcBorders>
              <w:top w:val="nil"/>
              <w:left w:val="nil"/>
              <w:bottom w:val="nil"/>
              <w:right w:val="nil"/>
            </w:tcBorders>
            <w:tcMar/>
            <w:vAlign w:val="bottom"/>
            <w:hideMark/>
          </w:tcPr>
          <w:p w:rsidRPr="00DF5291" w:rsidR="00DF5291" w:rsidP="00DF5291" w:rsidRDefault="00DF5291" w14:paraId="79982497" w14:textId="77777777">
            <w:pPr>
              <w:spacing w:after="0" w:line="240" w:lineRule="auto"/>
              <w:rPr>
                <w:rFonts w:ascii="Calibri" w:hAnsi="Calibri" w:eastAsia="Times New Roman" w:cs="Calibri"/>
                <w:color w:val="0563C1"/>
                <w:u w:val="single"/>
                <w:lang w:eastAsia="en-GB"/>
              </w:rPr>
            </w:pPr>
            <w:hyperlink w:history="1" r:id="rId141">
              <w:r w:rsidRPr="00DF5291">
                <w:rPr>
                  <w:rFonts w:ascii="Calibri" w:hAnsi="Calibri" w:eastAsia="Times New Roman" w:cs="Calibri"/>
                  <w:color w:val="0563C1"/>
                  <w:u w:val="single"/>
                  <w:lang w:eastAsia="en-GB"/>
                </w:rPr>
                <w:t>One London</w:t>
              </w:r>
            </w:hyperlink>
          </w:p>
        </w:tc>
        <w:tc>
          <w:tcPr>
            <w:tcW w:w="3340" w:type="dxa"/>
            <w:tcBorders>
              <w:top w:val="nil"/>
              <w:left w:val="nil"/>
              <w:bottom w:val="nil"/>
              <w:right w:val="nil"/>
            </w:tcBorders>
            <w:tcMar/>
            <w:vAlign w:val="bottom"/>
            <w:hideMark/>
          </w:tcPr>
          <w:p w:rsidRPr="00DF5291" w:rsidR="00DF5291" w:rsidP="00DF5291" w:rsidRDefault="00DF5291" w14:paraId="5CC0ABEA" w14:textId="77777777">
            <w:pPr>
              <w:spacing w:after="0" w:line="240" w:lineRule="auto"/>
              <w:rPr>
                <w:rFonts w:ascii="Calibri" w:hAnsi="Calibri" w:eastAsia="Times New Roman" w:cs="Calibri"/>
                <w:color w:val="0563C1"/>
                <w:u w:val="single"/>
                <w:lang w:eastAsia="en-GB"/>
              </w:rPr>
            </w:pPr>
          </w:p>
        </w:tc>
      </w:tr>
      <w:tr w:rsidRPr="00DF5291" w:rsidR="00DF5291" w:rsidTr="030A298C" w14:paraId="73145683" w14:textId="77777777">
        <w:trPr>
          <w:trHeight w:val="600"/>
        </w:trPr>
        <w:tc>
          <w:tcPr>
            <w:tcW w:w="3420" w:type="dxa"/>
            <w:tcBorders>
              <w:top w:val="nil"/>
              <w:left w:val="nil"/>
              <w:bottom w:val="nil"/>
              <w:right w:val="nil"/>
            </w:tcBorders>
            <w:tcMar/>
            <w:vAlign w:val="bottom"/>
            <w:hideMark/>
          </w:tcPr>
          <w:p w:rsidRPr="00DF5291" w:rsidR="00DF5291" w:rsidP="00DF5291" w:rsidRDefault="00DF5291" w14:paraId="427431DC" w14:textId="77777777">
            <w:pPr>
              <w:spacing w:after="0" w:line="240" w:lineRule="auto"/>
              <w:rPr>
                <w:rFonts w:ascii="Calibri" w:hAnsi="Calibri" w:eastAsia="Times New Roman" w:cs="Calibri"/>
                <w:color w:val="0563C1"/>
                <w:u w:val="single"/>
                <w:lang w:eastAsia="en-GB"/>
              </w:rPr>
            </w:pPr>
            <w:hyperlink w:history="1" r:id="rId142">
              <w:proofErr w:type="gramStart"/>
              <w:r w:rsidRPr="00DF5291">
                <w:rPr>
                  <w:rFonts w:ascii="Calibri" w:hAnsi="Calibri" w:eastAsia="Times New Roman" w:cs="Calibri"/>
                  <w:color w:val="0563C1"/>
                  <w:u w:val="single"/>
                  <w:lang w:eastAsia="en-GB"/>
                </w:rPr>
                <w:t>South West</w:t>
              </w:r>
              <w:proofErr w:type="gramEnd"/>
              <w:r w:rsidRPr="00DF5291">
                <w:rPr>
                  <w:rFonts w:ascii="Calibri" w:hAnsi="Calibri" w:eastAsia="Times New Roman" w:cs="Calibri"/>
                  <w:color w:val="0563C1"/>
                  <w:u w:val="single"/>
                  <w:lang w:eastAsia="en-GB"/>
                </w:rPr>
                <w:t xml:space="preserve"> London Health and Care Partnership</w:t>
              </w:r>
            </w:hyperlink>
          </w:p>
        </w:tc>
        <w:tc>
          <w:tcPr>
            <w:tcW w:w="3560" w:type="dxa"/>
            <w:tcBorders>
              <w:top w:val="nil"/>
              <w:left w:val="nil"/>
              <w:bottom w:val="nil"/>
              <w:right w:val="nil"/>
            </w:tcBorders>
            <w:tcMar/>
            <w:vAlign w:val="bottom"/>
            <w:hideMark/>
          </w:tcPr>
          <w:p w:rsidRPr="00DF5291" w:rsidR="00DF5291" w:rsidP="00DF5291" w:rsidRDefault="00DF5291" w14:paraId="7EA9AE0B" w14:textId="77777777">
            <w:pPr>
              <w:spacing w:after="0" w:line="240" w:lineRule="auto"/>
              <w:rPr>
                <w:rFonts w:ascii="Calibri" w:hAnsi="Calibri" w:eastAsia="Times New Roman" w:cs="Calibri"/>
                <w:color w:val="0563C1"/>
                <w:u w:val="single"/>
                <w:lang w:eastAsia="en-GB"/>
              </w:rPr>
            </w:pPr>
            <w:hyperlink w:history="1" r:id="rId143">
              <w:r w:rsidRPr="00DF5291">
                <w:rPr>
                  <w:rFonts w:ascii="Calibri" w:hAnsi="Calibri" w:eastAsia="Times New Roman" w:cs="Calibri"/>
                  <w:color w:val="0563C1"/>
                  <w:u w:val="single"/>
                  <w:lang w:eastAsia="en-GB"/>
                </w:rPr>
                <w:t>One London</w:t>
              </w:r>
            </w:hyperlink>
          </w:p>
        </w:tc>
        <w:tc>
          <w:tcPr>
            <w:tcW w:w="3360" w:type="dxa"/>
            <w:tcBorders>
              <w:top w:val="nil"/>
              <w:left w:val="nil"/>
              <w:bottom w:val="nil"/>
              <w:right w:val="nil"/>
            </w:tcBorders>
            <w:tcMar/>
            <w:vAlign w:val="bottom"/>
            <w:hideMark/>
          </w:tcPr>
          <w:p w:rsidRPr="00DF5291" w:rsidR="00DF5291" w:rsidP="00DF5291" w:rsidRDefault="00DF5291" w14:paraId="4E86D621" w14:textId="77777777">
            <w:pPr>
              <w:spacing w:after="0" w:line="240" w:lineRule="auto"/>
              <w:rPr>
                <w:rFonts w:ascii="Calibri" w:hAnsi="Calibri" w:eastAsia="Times New Roman" w:cs="Calibri"/>
                <w:color w:val="0563C1"/>
                <w:u w:val="single"/>
                <w:lang w:eastAsia="en-GB"/>
              </w:rPr>
            </w:pPr>
            <w:hyperlink w:history="1" r:id="rId144">
              <w:r w:rsidRPr="00DF5291">
                <w:rPr>
                  <w:rFonts w:ascii="Calibri" w:hAnsi="Calibri" w:eastAsia="Times New Roman" w:cs="Calibri"/>
                  <w:color w:val="0563C1"/>
                  <w:u w:val="single"/>
                  <w:lang w:eastAsia="en-GB"/>
                </w:rPr>
                <w:t>One London</w:t>
              </w:r>
            </w:hyperlink>
          </w:p>
        </w:tc>
        <w:tc>
          <w:tcPr>
            <w:tcW w:w="3340" w:type="dxa"/>
            <w:tcBorders>
              <w:top w:val="nil"/>
              <w:left w:val="nil"/>
              <w:bottom w:val="nil"/>
              <w:right w:val="nil"/>
            </w:tcBorders>
            <w:tcMar/>
            <w:vAlign w:val="bottom"/>
            <w:hideMark/>
          </w:tcPr>
          <w:p w:rsidRPr="00DF5291" w:rsidR="00DF5291" w:rsidP="00DF5291" w:rsidRDefault="00DF5291" w14:paraId="25D18CD4" w14:textId="77777777">
            <w:pPr>
              <w:spacing w:after="0" w:line="240" w:lineRule="auto"/>
              <w:rPr>
                <w:rFonts w:ascii="Calibri" w:hAnsi="Calibri" w:eastAsia="Times New Roman" w:cs="Calibri"/>
                <w:color w:val="0563C1"/>
                <w:u w:val="single"/>
                <w:lang w:eastAsia="en-GB"/>
              </w:rPr>
            </w:pPr>
          </w:p>
        </w:tc>
      </w:tr>
    </w:tbl>
    <w:p w:rsidR="7D205182" w:rsidP="7D205182" w:rsidRDefault="7D205182" w14:paraId="4F238017" w14:textId="6FF3FDDC">
      <w:pPr>
        <w:rPr>
          <w:rFonts w:ascii="Calibri" w:hAnsi="Calibri" w:cs="Calibri" w:eastAsiaTheme="minorEastAsia"/>
          <w:color w:val="000000" w:themeColor="text1"/>
        </w:rPr>
      </w:pPr>
    </w:p>
    <w:p w:rsidR="7D205182" w:rsidP="7D205182" w:rsidRDefault="7D205182" w14:paraId="2D696D2A" w14:textId="2FE97062">
      <w:pPr>
        <w:rPr>
          <w:rFonts w:ascii="Calibri" w:hAnsi="Calibri" w:cs="Calibri" w:eastAsiaTheme="minorEastAsia"/>
          <w:color w:val="000000" w:themeColor="text1"/>
        </w:rPr>
      </w:pPr>
    </w:p>
    <w:p w:rsidR="7D205182" w:rsidP="7D205182" w:rsidRDefault="7D205182" w14:paraId="6B62D47E" w14:textId="3D1CBEC0">
      <w:pPr>
        <w:rPr>
          <w:rFonts w:ascii="Calibri" w:hAnsi="Calibri" w:cs="Calibri" w:eastAsiaTheme="minorEastAsia"/>
          <w:color w:val="000000" w:themeColor="text1"/>
        </w:rPr>
      </w:pPr>
    </w:p>
    <w:p w:rsidR="7D205182" w:rsidP="7D205182" w:rsidRDefault="7D205182" w14:paraId="272F3732" w14:textId="2AD37EDE">
      <w:pPr>
        <w:rPr>
          <w:rFonts w:ascii="Calibri" w:hAnsi="Calibri" w:cs="Calibri" w:eastAsiaTheme="minorEastAsia"/>
          <w:color w:val="000000" w:themeColor="text1"/>
        </w:rPr>
      </w:pPr>
    </w:p>
    <w:p w:rsidR="7D205182" w:rsidP="7D205182" w:rsidRDefault="7D205182" w14:paraId="4BF09BE4" w14:textId="4668A4A1">
      <w:pPr>
        <w:rPr>
          <w:rFonts w:ascii="Calibri" w:hAnsi="Calibri" w:cs="Calibri" w:eastAsiaTheme="minorEastAsia"/>
          <w:color w:val="000000" w:themeColor="text1"/>
        </w:rPr>
      </w:pPr>
    </w:p>
    <w:p w:rsidR="7D205182" w:rsidP="7D205182" w:rsidRDefault="7D205182" w14:paraId="5CF06E13" w14:textId="49068D5A">
      <w:pPr>
        <w:rPr>
          <w:rFonts w:ascii="Calibri" w:hAnsi="Calibri" w:cs="Calibri" w:eastAsiaTheme="minorEastAsia"/>
          <w:color w:val="000000" w:themeColor="text1"/>
        </w:rPr>
      </w:pPr>
    </w:p>
    <w:p w:rsidR="7D205182" w:rsidP="7D205182" w:rsidRDefault="7D205182" w14:paraId="64D982A4" w14:textId="1D2CB838">
      <w:pPr>
        <w:rPr>
          <w:rFonts w:ascii="Calibri" w:hAnsi="Calibri" w:cs="Calibri" w:eastAsiaTheme="minorEastAsia"/>
          <w:color w:val="000000" w:themeColor="text1"/>
        </w:rPr>
      </w:pPr>
    </w:p>
    <w:p w:rsidR="7D205182" w:rsidP="7D205182" w:rsidRDefault="7D205182" w14:paraId="057AA57F" w14:textId="0514261D">
      <w:pPr>
        <w:rPr>
          <w:rFonts w:ascii="Calibri" w:hAnsi="Calibri" w:cs="Calibri" w:eastAsiaTheme="minorEastAsia"/>
          <w:color w:val="000000" w:themeColor="text1"/>
        </w:rPr>
      </w:pPr>
    </w:p>
    <w:p w:rsidR="7D205182" w:rsidP="7D205182" w:rsidRDefault="7D205182" w14:paraId="2381798D" w14:textId="73D7DCE0">
      <w:pPr>
        <w:rPr>
          <w:rFonts w:ascii="Calibri" w:hAnsi="Calibri" w:cs="Calibri" w:eastAsiaTheme="minorEastAsia"/>
          <w:color w:val="000000" w:themeColor="text1"/>
        </w:rPr>
      </w:pPr>
    </w:p>
    <w:p w:rsidR="7D205182" w:rsidP="7D205182" w:rsidRDefault="7D205182" w14:paraId="0863B35B" w14:textId="04E85580">
      <w:pPr>
        <w:rPr>
          <w:rFonts w:ascii="Calibri" w:hAnsi="Calibri" w:cs="Calibri" w:eastAsiaTheme="minorEastAsia"/>
          <w:color w:val="000000" w:themeColor="text1"/>
        </w:rPr>
      </w:pPr>
    </w:p>
    <w:p w:rsidR="1676C92D" w:rsidP="2D978F79" w:rsidRDefault="1676C92D" w14:paraId="10AE3914" w14:textId="2F9EBBB4">
      <w:pPr>
        <w:rPr>
          <w:rFonts w:ascii="Calibri" w:hAnsi="Calibri" w:eastAsia="Calibri" w:cs="Calibri"/>
          <w:color w:val="000000" w:themeColor="text1"/>
          <w:highlight w:val="yellow"/>
        </w:rPr>
      </w:pPr>
    </w:p>
    <w:sectPr w:rsidR="1676C92D" w:rsidSect="00DF5291">
      <w:pgSz w:w="15840" w:h="12240" w:orient="landscape"/>
      <w:pgMar w:top="1440" w:right="1440" w:bottom="1440" w:left="1440" w:header="720" w:footer="720" w:gutter="0"/>
      <w:cols w:space="720"/>
      <w:docGrid w:linePitch="360"/>
      <w:headerReference w:type="first" r:id="R998c48410ed94e9b"/>
      <w:footerReference w:type="first" r:id="R98c1163858e5421c"/>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3176C" w:rsidP="006F4427" w:rsidRDefault="0063176C" w14:paraId="74C86629" w14:textId="77777777">
      <w:pPr>
        <w:spacing w:after="0" w:line="240" w:lineRule="auto"/>
      </w:pPr>
      <w:r>
        <w:separator/>
      </w:r>
    </w:p>
  </w:endnote>
  <w:endnote w:type="continuationSeparator" w:id="0">
    <w:p w:rsidR="0063176C" w:rsidP="006F4427" w:rsidRDefault="0063176C" w14:paraId="02ED68AA" w14:textId="77777777">
      <w:pPr>
        <w:spacing w:after="0" w:line="240" w:lineRule="auto"/>
      </w:pPr>
      <w:r>
        <w:continuationSeparator/>
      </w:r>
    </w:p>
  </w:endnote>
  <w:endnote w:type="continuationNotice" w:id="1">
    <w:p w:rsidR="0063176C" w:rsidRDefault="0063176C" w14:paraId="4BF37A6E"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A633FD" w:rsidTr="030A298C" w14:paraId="378F2A0A" w14:textId="77777777">
      <w:tc>
        <w:tcPr>
          <w:tcW w:w="3120" w:type="dxa"/>
          <w:tcMar/>
        </w:tcPr>
        <w:p w:rsidR="00A633FD" w:rsidP="00A633FD" w:rsidRDefault="00A633FD" w14:paraId="18B162C2" w14:textId="53C5EAFA">
          <w:pPr>
            <w:pStyle w:val="Header"/>
            <w:ind w:left="-115"/>
          </w:pPr>
        </w:p>
      </w:tc>
      <w:tc>
        <w:tcPr>
          <w:tcW w:w="3120" w:type="dxa"/>
          <w:tcMar/>
        </w:tcPr>
        <w:p w:rsidR="00A633FD" w:rsidP="00A633FD" w:rsidRDefault="00A633FD" w14:paraId="3EA0F8BF" w14:textId="12A1193E">
          <w:pPr>
            <w:pStyle w:val="Header"/>
            <w:jc w:val="center"/>
          </w:pPr>
        </w:p>
      </w:tc>
      <w:tc>
        <w:tcPr>
          <w:tcW w:w="3120" w:type="dxa"/>
          <w:tcMar/>
        </w:tcPr>
        <w:p w:rsidR="00A633FD" w:rsidP="00A633FD" w:rsidRDefault="00A633FD" w14:paraId="01ADF00D" w14:textId="601AFB2F">
          <w:pPr>
            <w:pStyle w:val="Header"/>
            <w:ind w:right="-115"/>
            <w:jc w:val="right"/>
          </w:pPr>
          <w:r>
            <w:fldChar w:fldCharType="begin"/>
          </w:r>
          <w:r>
            <w:instrText xml:space="preserve">PAGE</w:instrText>
          </w:r>
          <w:r>
            <w:fldChar w:fldCharType="separate"/>
          </w:r>
          <w:r>
            <w:fldChar w:fldCharType="end"/>
          </w:r>
        </w:p>
      </w:tc>
    </w:tr>
  </w:tbl>
  <w:p w:rsidR="006F4427" w:rsidRDefault="006F4427" w14:paraId="50AF5EB7" w14:textId="66DCCDE0">
    <w:pPr>
      <w:pStyle w:val="Footer"/>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00"/>
      <w:gridCol w:w="3600"/>
      <w:gridCol w:w="3600"/>
    </w:tblGrid>
    <w:tr w:rsidR="030A298C" w:rsidTr="030A298C" w14:paraId="175BB6FD">
      <w:tc>
        <w:tcPr>
          <w:tcW w:w="3600" w:type="dxa"/>
          <w:tcMar/>
        </w:tcPr>
        <w:p w:rsidR="030A298C" w:rsidP="030A298C" w:rsidRDefault="030A298C" w14:paraId="66A0724A" w14:textId="58F91552">
          <w:pPr>
            <w:pStyle w:val="Header"/>
            <w:bidi w:val="0"/>
            <w:ind w:left="-115"/>
            <w:jc w:val="left"/>
          </w:pPr>
        </w:p>
      </w:tc>
      <w:tc>
        <w:tcPr>
          <w:tcW w:w="3600" w:type="dxa"/>
          <w:tcMar/>
        </w:tcPr>
        <w:p w:rsidR="030A298C" w:rsidP="030A298C" w:rsidRDefault="030A298C" w14:paraId="0B39C20F" w14:textId="4247C93C">
          <w:pPr>
            <w:pStyle w:val="Header"/>
            <w:bidi w:val="0"/>
            <w:jc w:val="center"/>
          </w:pPr>
        </w:p>
      </w:tc>
      <w:tc>
        <w:tcPr>
          <w:tcW w:w="3600" w:type="dxa"/>
          <w:tcMar/>
        </w:tcPr>
        <w:p w:rsidR="030A298C" w:rsidP="030A298C" w:rsidRDefault="030A298C" w14:paraId="3BBA3BFC" w14:textId="225D2B3C">
          <w:pPr>
            <w:pStyle w:val="Header"/>
            <w:bidi w:val="0"/>
            <w:ind w:right="-115"/>
            <w:jc w:val="right"/>
          </w:pPr>
        </w:p>
      </w:tc>
    </w:tr>
  </w:tbl>
  <w:p w:rsidR="030A298C" w:rsidP="030A298C" w:rsidRDefault="030A298C" w14:paraId="2E7BBD4A" w14:textId="2F3DCF51">
    <w:pPr>
      <w:pStyle w:val="Footer"/>
      <w:bidi w:val="0"/>
    </w:pPr>
  </w:p>
</w:ftr>
</file>

<file path=word/footer3.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4320"/>
      <w:gridCol w:w="4320"/>
      <w:gridCol w:w="4320"/>
    </w:tblGrid>
    <w:tr w:rsidR="030A298C" w:rsidTr="030A298C" w14:paraId="5F18E145">
      <w:tc>
        <w:tcPr>
          <w:tcW w:w="4320" w:type="dxa"/>
          <w:tcMar/>
        </w:tcPr>
        <w:p w:rsidR="030A298C" w:rsidP="030A298C" w:rsidRDefault="030A298C" w14:paraId="4D9C9A24" w14:textId="7791DECA">
          <w:pPr>
            <w:pStyle w:val="Header"/>
            <w:bidi w:val="0"/>
            <w:ind w:left="-115"/>
            <w:jc w:val="left"/>
          </w:pPr>
        </w:p>
      </w:tc>
      <w:tc>
        <w:tcPr>
          <w:tcW w:w="4320" w:type="dxa"/>
          <w:tcMar/>
        </w:tcPr>
        <w:p w:rsidR="030A298C" w:rsidP="030A298C" w:rsidRDefault="030A298C" w14:paraId="201CC914" w14:textId="170B53D3">
          <w:pPr>
            <w:pStyle w:val="Header"/>
            <w:bidi w:val="0"/>
            <w:jc w:val="center"/>
          </w:pPr>
        </w:p>
      </w:tc>
      <w:tc>
        <w:tcPr>
          <w:tcW w:w="4320" w:type="dxa"/>
          <w:tcMar/>
        </w:tcPr>
        <w:p w:rsidR="030A298C" w:rsidP="030A298C" w:rsidRDefault="030A298C" w14:paraId="0308CA80" w14:textId="31EED032">
          <w:pPr>
            <w:pStyle w:val="Header"/>
            <w:bidi w:val="0"/>
            <w:ind w:right="-115"/>
            <w:jc w:val="right"/>
          </w:pPr>
        </w:p>
      </w:tc>
    </w:tr>
  </w:tbl>
  <w:p w:rsidR="030A298C" w:rsidP="030A298C" w:rsidRDefault="030A298C" w14:paraId="2FCD722B" w14:textId="4D7C8DD3">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3176C" w:rsidP="006F4427" w:rsidRDefault="0063176C" w14:paraId="34D5F9B0" w14:textId="77777777">
      <w:pPr>
        <w:spacing w:after="0" w:line="240" w:lineRule="auto"/>
      </w:pPr>
      <w:r>
        <w:separator/>
      </w:r>
    </w:p>
  </w:footnote>
  <w:footnote w:type="continuationSeparator" w:id="0">
    <w:p w:rsidR="0063176C" w:rsidP="006F4427" w:rsidRDefault="0063176C" w14:paraId="0346418B" w14:textId="77777777">
      <w:pPr>
        <w:spacing w:after="0" w:line="240" w:lineRule="auto"/>
      </w:pPr>
      <w:r>
        <w:continuationSeparator/>
      </w:r>
    </w:p>
  </w:footnote>
  <w:footnote w:type="continuationNotice" w:id="1">
    <w:p w:rsidR="0063176C" w:rsidRDefault="0063176C" w14:paraId="5EC13F71"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A633FD" w:rsidTr="00A633FD" w14:paraId="0A3540A5" w14:textId="77777777">
      <w:tc>
        <w:tcPr>
          <w:tcW w:w="3120" w:type="dxa"/>
        </w:tcPr>
        <w:p w:rsidR="00A633FD" w:rsidP="00A633FD" w:rsidRDefault="00A633FD" w14:paraId="74F58D89" w14:textId="2E20E6A2">
          <w:pPr>
            <w:pStyle w:val="Header"/>
            <w:ind w:left="-115"/>
          </w:pPr>
        </w:p>
      </w:tc>
      <w:tc>
        <w:tcPr>
          <w:tcW w:w="3120" w:type="dxa"/>
        </w:tcPr>
        <w:p w:rsidR="00A633FD" w:rsidP="00A633FD" w:rsidRDefault="00A633FD" w14:paraId="2C17FCE8" w14:textId="3D3624C2">
          <w:pPr>
            <w:pStyle w:val="Header"/>
            <w:jc w:val="center"/>
          </w:pPr>
        </w:p>
      </w:tc>
      <w:tc>
        <w:tcPr>
          <w:tcW w:w="3120" w:type="dxa"/>
        </w:tcPr>
        <w:p w:rsidR="00A633FD" w:rsidP="00A633FD" w:rsidRDefault="00A633FD" w14:paraId="03367672" w14:textId="4AAFB89E">
          <w:pPr>
            <w:pStyle w:val="Header"/>
            <w:ind w:right="-115"/>
            <w:jc w:val="right"/>
          </w:pPr>
        </w:p>
      </w:tc>
    </w:tr>
  </w:tbl>
  <w:p w:rsidR="006F4427" w:rsidRDefault="006F4427" w14:paraId="5F146F9F" w14:textId="7D760AF0">
    <w:pPr>
      <w:pStyle w:val="Header"/>
    </w:pPr>
  </w:p>
</w:hdr>
</file>

<file path=word/header2.xml><?xml version="1.0" encoding="utf-8"?>
<w:hdr xmlns:w14="http://schemas.microsoft.com/office/word/2010/wordml" xmlns:w="http://schemas.openxmlformats.org/wordprocessingml/2006/main">
  <w:p w:rsidR="030A298C" w:rsidP="030A298C" w:rsidRDefault="030A298C" w14:paraId="26DEB63B" w14:textId="3DBA34FB">
    <w:pPr>
      <w:pStyle w:val="Header"/>
      <w:bidi w:val="0"/>
    </w:pPr>
  </w:p>
</w:hdr>
</file>

<file path=word/header3.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4320"/>
      <w:gridCol w:w="4320"/>
      <w:gridCol w:w="4320"/>
    </w:tblGrid>
    <w:tr w:rsidR="030A298C" w:rsidTr="030A298C" w14:paraId="064308FC">
      <w:tc>
        <w:tcPr>
          <w:tcW w:w="4320" w:type="dxa"/>
          <w:tcMar/>
        </w:tcPr>
        <w:p w:rsidR="030A298C" w:rsidP="030A298C" w:rsidRDefault="030A298C" w14:paraId="6C4D017D" w14:textId="2E214089">
          <w:pPr>
            <w:pStyle w:val="Header"/>
            <w:bidi w:val="0"/>
            <w:ind w:left="-115"/>
            <w:jc w:val="left"/>
          </w:pPr>
        </w:p>
      </w:tc>
      <w:tc>
        <w:tcPr>
          <w:tcW w:w="4320" w:type="dxa"/>
          <w:tcMar/>
        </w:tcPr>
        <w:p w:rsidR="030A298C" w:rsidP="030A298C" w:rsidRDefault="030A298C" w14:paraId="733CF486" w14:textId="342AF9B3">
          <w:pPr>
            <w:pStyle w:val="Header"/>
            <w:bidi w:val="0"/>
            <w:jc w:val="center"/>
          </w:pPr>
        </w:p>
      </w:tc>
      <w:tc>
        <w:tcPr>
          <w:tcW w:w="4320" w:type="dxa"/>
          <w:tcMar/>
        </w:tcPr>
        <w:p w:rsidR="030A298C" w:rsidP="030A298C" w:rsidRDefault="030A298C" w14:paraId="1133686E" w14:textId="0AB14311">
          <w:pPr>
            <w:pStyle w:val="Header"/>
            <w:bidi w:val="0"/>
            <w:ind w:right="-115"/>
            <w:jc w:val="right"/>
          </w:pPr>
        </w:p>
      </w:tc>
    </w:tr>
  </w:tbl>
  <w:p w:rsidR="030A298C" w:rsidP="030A298C" w:rsidRDefault="030A298C" w14:paraId="014C7E71" w14:textId="7EEFF898">
    <w:pPr>
      <w:pStyle w:val="Header"/>
      <w:bidi w:val="0"/>
    </w:pPr>
  </w:p>
</w:hdr>
</file>

<file path=word/intelligence.xml><?xml version="1.0" encoding="utf-8"?>
<int:Intelligence xmlns:int="http://schemas.microsoft.com/office/intelligence/2019/intelligence">
  <int:IntelligenceSettings/>
  <int:Manifest>
    <int:ParagraphRange paragraphId="1591686712" textId="107135195" start="1" length="6" invalidationStart="1" invalidationLength="6" id="XJoZq3GU"/>
    <int:WordHash hashCode="TxqamTbpv6BOON" id="W7bw6YWw"/>
    <int:ParagraphRange paragraphId="475515064" textId="288836577" start="20" length="11" invalidationStart="20" invalidationLength="11" id="Igd0T6La"/>
    <int:WordHash hashCode="o3oQbI949xX2WP" id="rMcpIgPa"/>
    <int:WordHash hashCode="BT1hJet5oqPBTi" id="bN4TyJo4"/>
    <int:ParagraphRange paragraphId="475515064" textId="559817936" start="21" length="11" invalidationStart="21" invalidationLength="11" id="8p8kvS1u"/>
    <int:WordHash hashCode="Bi70AeoYXkMTVq" id="ZMhyUORI"/>
    <int:ParagraphRange paragraphId="2021258420" textId="1863915620" start="164" length="11" invalidationStart="164" invalidationLength="11" id="GFyo1EJX"/>
    <int:WordHash hashCode="vaA5M20B4xtv32" id="zlnR8Kgj"/>
    <int:WordHash hashCode="d3DQTHv7eR58lZ" id="An4SlhcV"/>
    <int:ParagraphRange paragraphId="475515064" textId="1198929191" start="21" length="11" invalidationStart="21" invalidationLength="11" id="Gftuekmh"/>
    <int:ParagraphRange paragraphId="1934626839" textId="305519141" start="67" length="12" invalidationStart="67" invalidationLength="12" id="lOaFE9i6"/>
    <int:WordHash hashCode="7cNOsKtzKXySd0" id="TwbCUUAY"/>
    <int:ParagraphRange paragraphId="1101685597" textId="1942733351" start="25" length="5" invalidationStart="25" invalidationLength="5" id="FEnbCuWS"/>
    <int:WordHash hashCode="tAR4P47pEEiVst" id="FO2uws0G"/>
    <int:WordHash hashCode="kByidkXaRxGvMx" id="jYxAIba2"/>
    <int:ParagraphRange paragraphId="915987081" textId="992232509" start="218" length="4" invalidationStart="218" invalidationLength="4" id="eRHzOqfi"/>
    <int:ParagraphRange paragraphId="2021258420" textId="331981099" start="164" length="11" invalidationStart="164" invalidationLength="11" id="qmH1PyhL"/>
    <int:ParagraphRange paragraphId="970628799" textId="785845824" start="470" length="19" invalidationStart="470" invalidationLength="19" id="fGM5mBeJ"/>
    <int:WordHash hashCode="uu6NOikzzQrJAm" id="KAHKe8hU"/>
    <int:WordHash hashCode="Qi9kGmSBaFwH7o" id="EEvfqJDx"/>
    <int:WordHash hashCode="RQPV4GkWwLmzu5" id="8tKHratb"/>
    <int:WordHash hashCode="g6ajQEB2zRL/Qf" id="IZI8xsRY"/>
    <int:WordHash hashCode="8UvcHhf16YQHWy" id="ZrSOrjds"/>
    <int:ParagraphRange paragraphId="171383742" textId="510207638" start="75" length="3" invalidationStart="75" invalidationLength="3" id="yldqaJvN"/>
    <int:ParagraphRange paragraphId="1101685597" textId="483595539" start="24" length="5" invalidationStart="24" invalidationLength="5" id="paDFQp1L"/>
    <int:ParagraphRange paragraphId="504266821" textId="1663640661" start="1" length="2" invalidationStart="1" invalidationLength="2" id="HnML2kZf"/>
    <int:ParagraphRange paragraphId="669196265" textId="2054647713" start="29" length="21" invalidationStart="29" invalidationLength="21" id="xPQ8v5O9"/>
    <int:ParagraphRange paragraphId="915987081" textId="1606886317" start="216" length="4" invalidationStart="216" invalidationLength="4" id="W3q9Dcus"/>
    <int:ParagraphRange paragraphId="504266821" textId="1020502548" start="1" length="2" invalidationStart="1" invalidationLength="2" id="pkEbS0vC"/>
    <int:WordHash hashCode="hqfLmOG6b/M1Az" id="byShGy55"/>
    <int:WordHash hashCode="3KKjJeR/dxf+gy" id="IwWlUSXp"/>
    <int:WordHash hashCode="CQfA4/tpwslZho" id="8VcrYU7x"/>
    <int:WordHash hashCode="5cEnj+BQkBZE21" id="wcU9YbX9"/>
    <int:WordHash hashCode="U4FELhL08jH7Ww" id="Jq2pUEe6"/>
    <int:WordHash hashCode="tmVLrhH4t/S+0E" id="ug2c0Oxi"/>
    <int:WordHash hashCode="FhxCN58vOqq4SL" id="zOxBWZZ5"/>
    <int:WordHash hashCode="DlU7WcrqIFK/Rl" id="RkkvAe1Q"/>
    <int:WordHash hashCode="e0dMsLOcF3PXGS" id="qeGHU1II"/>
    <int:WordHash hashCode="UjotAva9xgqMc3" id="qQQywlNq"/>
    <int:WordHash hashCode="Y0k89vGObeyuHs" id="wiwgSOtS"/>
    <int:WordHash hashCode="Xv2VIopshGkCIk" id="vDsGuFGm"/>
    <int:WordHash hashCode="xNVYDWFuTK8hkg" id="jFY3wEKW"/>
    <int:WordHash hashCode="6vJ49recKRXnwy" id="gDbLkQwc"/>
    <int:WordHash hashCode="qAq8BmGXfTvJ+K" id="jyhQRpEQ"/>
    <int:WordHash hashCode="t6SKnN1wq49vu6" id="o1NiB1pc"/>
    <int:WordHash hashCode="2T0Q/w++8bSqDd" id="NRBMImDt"/>
    <int:WordHash hashCode="O8l3POC+2wLpKB" id="xFJfCQD4"/>
    <int:WordHash hashCode="GPZ4tBI5d0n992" id="mK7xkV3X"/>
    <int:WordHash hashCode="PN1qSaxbDr/sZR" id="pgRAuYhr"/>
    <int:WordHash hashCode="n/MbtT38K/8jPo" id="wLGSH7mE"/>
    <int:WordHash hashCode="Uvhp5FlOzuxwvO" id="cEmSPbWs"/>
    <int:WordHash hashCode="1f53sPkVQbz1EM" id="VGSnSYWq"/>
    <int:WordHash hashCode="ZR46a6nTGIm117" id="AbZ8B5d8"/>
    <int:WordHash hashCode="p+UFE+s9FqxPO6" id="x5wpyYSW"/>
    <int:WordHash hashCode="YXJqMiNNLHCuUp" id="bRJALd0K"/>
    <int:WordHash hashCode="mQFoH0eDtPX24L" id="llDAISKm"/>
    <int:WordHash hashCode="lRo02TPFxivTZi" id="arYyODg7"/>
    <int:WordHash hashCode="sNHYlKSu139Ziq" id="V4XP9OCP"/>
    <int:WordHash hashCode="ckLsYRu99gP6q9" id="eGpOObrC"/>
    <int:WordHash hashCode="YUrG2bCoA6EtAI" id="CHpj9d60"/>
    <int:WordHash hashCode="MpQhN5uK4NGCqx" id="efX9ljX7"/>
    <int:WordHash hashCode="ebvFNemP5+ZKzn" id="QQpky8GN"/>
    <int:WordHash hashCode="S5BT3xfyrvQ/jU" id="bR6mYCkG"/>
    <int:WordHash hashCode="1Hj6lujyQVcuqx" id="LjAKZsWw"/>
    <int:WordHash hashCode="9KsYjua5qLjgEI" id="NWQMdhsC"/>
    <int:WordHash hashCode="KlBhJpMIAPgHzj" id="Vg2DwHiF"/>
    <int:WordHash hashCode="OT+XDjuMiPN3Z5" id="Jjjokhf4"/>
    <int:WordHash hashCode="0gVrr+25tMAh+n" id="uQBC14nt"/>
    <int:WordHash hashCode="47e9fvAuYqgi9u" id="X3YB9h0U"/>
    <int:WordHash hashCode="8uKVitGEoE/BMJ" id="mxEL7nRP"/>
    <int:WordHash hashCode="LjtUvRf7ZB38oP" id="r9YZr619"/>
    <int:WordHash hashCode="W6w5k0TrLhBKm8" id="bim7q4vn"/>
    <int:WordHash hashCode="MJDXgVKj5iHV5E" id="lnOXrz8w"/>
    <int:WordHash hashCode="k/wj+4JS8/w6ff" id="4iWmIkMF"/>
    <int:WordHash hashCode="3t71ljCfVOQ/tQ" id="wbZL9rln"/>
    <int:WordHash hashCode="jTu7ar9Ljw0aOa" id="0EXplAZw"/>
  </int:Manifest>
  <int:Observations>
    <int:Content id="XJoZq3GU">
      <int:Rejection type="LegacyProofing"/>
    </int:Content>
    <int:Content id="W7bw6YWw">
      <int:Rejection type="LegacyProofing"/>
    </int:Content>
    <int:Content id="Igd0T6La">
      <int:Rejection type="LegacyProofing"/>
    </int:Content>
    <int:Content id="rMcpIgPa">
      <int:Rejection type="AugLoop_Text_Critique"/>
    </int:Content>
    <int:Content id="bN4TyJo4">
      <int:Rejection type="AugLoop_Text_Critique"/>
    </int:Content>
    <int:Content id="8p8kvS1u">
      <int:Rejection type="LegacyProofing"/>
    </int:Content>
    <int:Content id="ZMhyUORI">
      <int:Rejection type="AugLoop_Text_Critique"/>
    </int:Content>
    <int:Content id="GFyo1EJX">
      <int:Rejection type="LegacyProofing"/>
    </int:Content>
    <int:Content id="zlnR8Kgj">
      <int:Rejection type="LegacyProofing"/>
    </int:Content>
    <int:Content id="An4SlhcV">
      <int:Rejection type="AugLoop_Acronyms_AcronymsCritique"/>
    </int:Content>
    <int:Content id="Gftuekmh">
      <int:Rejection type="LegacyProofing"/>
    </int:Content>
    <int:Content id="lOaFE9i6">
      <int:Rejection type="LegacyProofing"/>
    </int:Content>
    <int:Content id="TwbCUUAY">
      <int:Rejection type="LegacyProofing"/>
    </int:Content>
    <int:Content id="FEnbCuWS">
      <int:Rejection type="LegacyProofing"/>
    </int:Content>
    <int:Content id="FO2uws0G">
      <int:Rejection type="LegacyProofing"/>
    </int:Content>
    <int:Content id="jYxAIba2">
      <int:Rejection type="LegacyProofing"/>
    </int:Content>
    <int:Content id="eRHzOqfi">
      <int:Rejection type="LegacyProofing"/>
    </int:Content>
    <int:Content id="qmH1PyhL">
      <int:Rejection type="LegacyProofing"/>
    </int:Content>
    <int:Content id="fGM5mBeJ">
      <int:Rejection type="LegacyProofing"/>
    </int:Content>
    <int:Content id="KAHKe8hU">
      <int:Rejection type="LegacyProofing"/>
    </int:Content>
    <int:Content id="EEvfqJDx">
      <int:Rejection type="LegacyProofing"/>
    </int:Content>
    <int:Content id="8tKHratb">
      <int:Rejection type="LegacyProofing"/>
    </int:Content>
    <int:Content id="IZI8xsRY">
      <int:Rejection type="LegacyProofing"/>
    </int:Content>
    <int:Content id="ZrSOrjds">
      <int:Rejection type="LegacyProofing"/>
    </int:Content>
    <int:Content id="yldqaJvN">
      <int:Rejection type="LegacyProofing"/>
    </int:Content>
    <int:Content id="paDFQp1L">
      <int:Rejection type="LegacyProofing"/>
    </int:Content>
    <int:Content id="HnML2kZf">
      <int:Rejection type="LegacyProofing"/>
    </int:Content>
    <int:Content id="xPQ8v5O9">
      <int:Rejection type="LegacyProofing"/>
    </int:Content>
    <int:Content id="W3q9Dcus">
      <int:Rejection type="LegacyProofing"/>
    </int:Content>
    <int:Content id="pkEbS0vC">
      <int:Rejection type="LegacyProofing"/>
    </int:Content>
    <int:Content id="byShGy55">
      <int:Rejection type="AugLoop_Text_Critique"/>
    </int:Content>
    <int:Content id="IwWlUSXp">
      <int:Rejection type="AugLoop_Text_Critique"/>
    </int:Content>
    <int:Content id="8VcrYU7x">
      <int:Rejection type="AugLoop_Text_Critique"/>
    </int:Content>
    <int:Content id="wcU9YbX9">
      <int:Rejection type="AugLoop_Text_Critique"/>
    </int:Content>
    <int:Content id="Jq2pUEe6">
      <int:Rejection type="AugLoop_Text_Critique"/>
    </int:Content>
    <int:Content id="ug2c0Oxi">
      <int:Rejection type="AugLoop_Text_Critique"/>
    </int:Content>
    <int:Content id="zOxBWZZ5">
      <int:Rejection type="AugLoop_Text_Critique"/>
    </int:Content>
    <int:Content id="RkkvAe1Q">
      <int:Rejection type="AugLoop_Text_Critique"/>
    </int:Content>
    <int:Content id="qeGHU1II">
      <int:Rejection type="AugLoop_Text_Critique"/>
    </int:Content>
    <int:Content id="qQQywlNq">
      <int:Rejection type="AugLoop_Text_Critique"/>
    </int:Content>
    <int:Content id="wiwgSOtS">
      <int:Rejection type="AugLoop_Text_Critique"/>
    </int:Content>
    <int:Content id="vDsGuFGm">
      <int:Rejection type="AugLoop_Text_Critique"/>
    </int:Content>
    <int:Content id="jFY3wEKW">
      <int:Rejection type="AugLoop_Text_Critique"/>
    </int:Content>
    <int:Content id="gDbLkQwc">
      <int:Rejection type="AugLoop_Text_Critique"/>
    </int:Content>
    <int:Content id="jyhQRpEQ">
      <int:Rejection type="AugLoop_Acronyms_AcronymsCritique"/>
    </int:Content>
    <int:Content id="o1NiB1pc">
      <int:Rejection type="AugLoop_Acronyms_AcronymsCritique"/>
    </int:Content>
    <int:Content id="NRBMImDt">
      <int:Rejection type="AugLoop_Acronyms_AcronymsCritique"/>
    </int:Content>
    <int:Content id="xFJfCQD4">
      <int:Rejection type="AugLoop_Acronyms_AcronymsCritique"/>
    </int:Content>
    <int:Content id="mK7xkV3X">
      <int:Rejection type="AugLoop_Acronyms_AcronymsCritique"/>
    </int:Content>
    <int:Content id="pgRAuYhr">
      <int:Rejection type="AugLoop_Acronyms_AcronymsCritique"/>
    </int:Content>
    <int:Content id="wLGSH7mE">
      <int:Rejection type="AugLoop_Acronyms_AcronymsCritique"/>
    </int:Content>
    <int:Content id="cEmSPbWs">
      <int:Rejection type="AugLoop_Acronyms_AcronymsCritique"/>
    </int:Content>
    <int:Content id="VGSnSYWq">
      <int:Rejection type="AugLoop_Text_Critique"/>
    </int:Content>
    <int:Content id="AbZ8B5d8">
      <int:Rejection type="AugLoop_Text_Critique"/>
    </int:Content>
    <int:Content id="x5wpyYSW">
      <int:Rejection type="AugLoop_Text_Critique"/>
    </int:Content>
    <int:Content id="bRJALd0K">
      <int:Rejection type="AugLoop_Text_Critique"/>
    </int:Content>
    <int:Content id="llDAISKm">
      <int:Rejection type="AugLoop_Text_Critique"/>
    </int:Content>
    <int:Content id="arYyODg7">
      <int:Rejection type="AugLoop_Text_Critique"/>
    </int:Content>
    <int:Content id="V4XP9OCP">
      <int:Rejection type="AugLoop_Text_Critique"/>
    </int:Content>
    <int:Content id="eGpOObrC">
      <int:Rejection type="AugLoop_Text_Critique"/>
    </int:Content>
    <int:Content id="CHpj9d60">
      <int:Rejection type="AugLoop_Text_Critique"/>
    </int:Content>
    <int:Content id="efX9ljX7">
      <int:Rejection type="AugLoop_Text_Critique"/>
    </int:Content>
    <int:Content id="QQpky8GN">
      <int:Rejection type="AugLoop_Text_Critique"/>
    </int:Content>
    <int:Content id="bR6mYCkG">
      <int:Rejection type="AugLoop_Text_Critique"/>
    </int:Content>
    <int:Content id="LjAKZsWw">
      <int:Rejection type="AugLoop_Text_Critique"/>
    </int:Content>
    <int:Content id="NWQMdhsC">
      <int:Rejection type="AugLoop_Text_Critique"/>
    </int:Content>
    <int:Content id="Vg2DwHiF">
      <int:Rejection type="AugLoop_Text_Critique"/>
    </int:Content>
    <int:Content id="Jjjokhf4">
      <int:Rejection type="AugLoop_Text_Critique"/>
    </int:Content>
    <int:Content id="uQBC14nt">
      <int:Rejection type="AugLoop_Text_Critique"/>
    </int:Content>
    <int:Content id="X3YB9h0U">
      <int:Rejection type="AugLoop_Text_Critique"/>
    </int:Content>
    <int:Content id="mxEL7nRP">
      <int:Rejection type="AugLoop_Text_Critique"/>
    </int:Content>
    <int:Content id="r9YZr619">
      <int:Rejection type="AugLoop_Text_Critique"/>
    </int:Content>
    <int:Content id="bim7q4vn">
      <int:Rejection type="AugLoop_Text_Critique"/>
    </int:Content>
    <int:Content id="lnOXrz8w">
      <int:Rejection type="AugLoop_Text_Critique"/>
    </int:Content>
    <int:Content id="4iWmIkMF">
      <int:Rejection type="AugLoop_Text_Critique"/>
    </int:Content>
    <int:Content id="wbZL9rln">
      <int:Rejection type="AugLoop_Text_Critique"/>
    </int:Content>
    <int:Content id="0EXplAZw">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1913E0B"/>
    <w:multiLevelType w:val="hybridMultilevel"/>
    <w:tmpl w:val="FFFFFFFF"/>
    <w:lvl w:ilvl="0" w:tplc="D4B26880">
      <w:start w:val="1"/>
      <w:numFmt w:val="bullet"/>
      <w:lvlText w:val=""/>
      <w:lvlJc w:val="left"/>
      <w:pPr>
        <w:ind w:left="720" w:hanging="360"/>
      </w:pPr>
      <w:rPr>
        <w:rFonts w:hint="default" w:ascii="Symbol" w:hAnsi="Symbol"/>
      </w:rPr>
    </w:lvl>
    <w:lvl w:ilvl="1" w:tplc="732493E0">
      <w:start w:val="1"/>
      <w:numFmt w:val="bullet"/>
      <w:lvlText w:val="o"/>
      <w:lvlJc w:val="left"/>
      <w:pPr>
        <w:ind w:left="1440" w:hanging="360"/>
      </w:pPr>
      <w:rPr>
        <w:rFonts w:hint="default" w:ascii="Courier New" w:hAnsi="Courier New"/>
      </w:rPr>
    </w:lvl>
    <w:lvl w:ilvl="2" w:tplc="5D225188">
      <w:start w:val="1"/>
      <w:numFmt w:val="bullet"/>
      <w:lvlText w:val=""/>
      <w:lvlJc w:val="left"/>
      <w:pPr>
        <w:ind w:left="2160" w:hanging="360"/>
      </w:pPr>
      <w:rPr>
        <w:rFonts w:hint="default" w:ascii="Wingdings" w:hAnsi="Wingdings"/>
      </w:rPr>
    </w:lvl>
    <w:lvl w:ilvl="3" w:tplc="2DBA9F7E">
      <w:start w:val="1"/>
      <w:numFmt w:val="bullet"/>
      <w:lvlText w:val=""/>
      <w:lvlJc w:val="left"/>
      <w:pPr>
        <w:ind w:left="2880" w:hanging="360"/>
      </w:pPr>
      <w:rPr>
        <w:rFonts w:hint="default" w:ascii="Symbol" w:hAnsi="Symbol"/>
      </w:rPr>
    </w:lvl>
    <w:lvl w:ilvl="4" w:tplc="175A2190">
      <w:start w:val="1"/>
      <w:numFmt w:val="bullet"/>
      <w:lvlText w:val="o"/>
      <w:lvlJc w:val="left"/>
      <w:pPr>
        <w:ind w:left="3600" w:hanging="360"/>
      </w:pPr>
      <w:rPr>
        <w:rFonts w:hint="default" w:ascii="Courier New" w:hAnsi="Courier New"/>
      </w:rPr>
    </w:lvl>
    <w:lvl w:ilvl="5" w:tplc="F678F25A">
      <w:start w:val="1"/>
      <w:numFmt w:val="bullet"/>
      <w:lvlText w:val=""/>
      <w:lvlJc w:val="left"/>
      <w:pPr>
        <w:ind w:left="4320" w:hanging="360"/>
      </w:pPr>
      <w:rPr>
        <w:rFonts w:hint="default" w:ascii="Wingdings" w:hAnsi="Wingdings"/>
      </w:rPr>
    </w:lvl>
    <w:lvl w:ilvl="6" w:tplc="2A9E632C">
      <w:start w:val="1"/>
      <w:numFmt w:val="bullet"/>
      <w:lvlText w:val=""/>
      <w:lvlJc w:val="left"/>
      <w:pPr>
        <w:ind w:left="5040" w:hanging="360"/>
      </w:pPr>
      <w:rPr>
        <w:rFonts w:hint="default" w:ascii="Symbol" w:hAnsi="Symbol"/>
      </w:rPr>
    </w:lvl>
    <w:lvl w:ilvl="7" w:tplc="107CA764">
      <w:start w:val="1"/>
      <w:numFmt w:val="bullet"/>
      <w:lvlText w:val="o"/>
      <w:lvlJc w:val="left"/>
      <w:pPr>
        <w:ind w:left="5760" w:hanging="360"/>
      </w:pPr>
      <w:rPr>
        <w:rFonts w:hint="default" w:ascii="Courier New" w:hAnsi="Courier New"/>
      </w:rPr>
    </w:lvl>
    <w:lvl w:ilvl="8" w:tplc="5A980882">
      <w:start w:val="1"/>
      <w:numFmt w:val="bullet"/>
      <w:lvlText w:val=""/>
      <w:lvlJc w:val="left"/>
      <w:pPr>
        <w:ind w:left="6480" w:hanging="360"/>
      </w:pPr>
      <w:rPr>
        <w:rFonts w:hint="default" w:ascii="Wingdings" w:hAnsi="Wingdings"/>
      </w:rPr>
    </w:lvl>
  </w:abstractNum>
  <w:abstractNum w:abstractNumId="1" w15:restartNumberingAfterBreak="0">
    <w:nsid w:val="02F1002B"/>
    <w:multiLevelType w:val="hybridMultilevel"/>
    <w:tmpl w:val="FFFFFFFF"/>
    <w:lvl w:ilvl="0" w:tplc="4940AAD4">
      <w:start w:val="1"/>
      <w:numFmt w:val="bullet"/>
      <w:lvlText w:val=""/>
      <w:lvlJc w:val="left"/>
      <w:pPr>
        <w:ind w:left="720" w:hanging="360"/>
      </w:pPr>
      <w:rPr>
        <w:rFonts w:hint="default" w:ascii="Symbol" w:hAnsi="Symbol"/>
      </w:rPr>
    </w:lvl>
    <w:lvl w:ilvl="1" w:tplc="32CE5096">
      <w:start w:val="1"/>
      <w:numFmt w:val="bullet"/>
      <w:lvlText w:val="o"/>
      <w:lvlJc w:val="left"/>
      <w:pPr>
        <w:ind w:left="1440" w:hanging="360"/>
      </w:pPr>
      <w:rPr>
        <w:rFonts w:hint="default" w:ascii="Courier New" w:hAnsi="Courier New"/>
      </w:rPr>
    </w:lvl>
    <w:lvl w:ilvl="2" w:tplc="E2E88CA2">
      <w:start w:val="1"/>
      <w:numFmt w:val="bullet"/>
      <w:lvlText w:val=""/>
      <w:lvlJc w:val="left"/>
      <w:pPr>
        <w:ind w:left="2160" w:hanging="360"/>
      </w:pPr>
      <w:rPr>
        <w:rFonts w:hint="default" w:ascii="Wingdings" w:hAnsi="Wingdings"/>
      </w:rPr>
    </w:lvl>
    <w:lvl w:ilvl="3" w:tplc="8F8459D4">
      <w:start w:val="1"/>
      <w:numFmt w:val="bullet"/>
      <w:lvlText w:val=""/>
      <w:lvlJc w:val="left"/>
      <w:pPr>
        <w:ind w:left="2880" w:hanging="360"/>
      </w:pPr>
      <w:rPr>
        <w:rFonts w:hint="default" w:ascii="Symbol" w:hAnsi="Symbol"/>
      </w:rPr>
    </w:lvl>
    <w:lvl w:ilvl="4" w:tplc="95823A2C">
      <w:start w:val="1"/>
      <w:numFmt w:val="bullet"/>
      <w:lvlText w:val="o"/>
      <w:lvlJc w:val="left"/>
      <w:pPr>
        <w:ind w:left="3600" w:hanging="360"/>
      </w:pPr>
      <w:rPr>
        <w:rFonts w:hint="default" w:ascii="Courier New" w:hAnsi="Courier New"/>
      </w:rPr>
    </w:lvl>
    <w:lvl w:ilvl="5" w:tplc="18945842">
      <w:start w:val="1"/>
      <w:numFmt w:val="bullet"/>
      <w:lvlText w:val=""/>
      <w:lvlJc w:val="left"/>
      <w:pPr>
        <w:ind w:left="4320" w:hanging="360"/>
      </w:pPr>
      <w:rPr>
        <w:rFonts w:hint="default" w:ascii="Wingdings" w:hAnsi="Wingdings"/>
      </w:rPr>
    </w:lvl>
    <w:lvl w:ilvl="6" w:tplc="6518C6E6">
      <w:start w:val="1"/>
      <w:numFmt w:val="bullet"/>
      <w:lvlText w:val=""/>
      <w:lvlJc w:val="left"/>
      <w:pPr>
        <w:ind w:left="5040" w:hanging="360"/>
      </w:pPr>
      <w:rPr>
        <w:rFonts w:hint="default" w:ascii="Symbol" w:hAnsi="Symbol"/>
      </w:rPr>
    </w:lvl>
    <w:lvl w:ilvl="7" w:tplc="DBEA1DFC">
      <w:start w:val="1"/>
      <w:numFmt w:val="bullet"/>
      <w:lvlText w:val="o"/>
      <w:lvlJc w:val="left"/>
      <w:pPr>
        <w:ind w:left="5760" w:hanging="360"/>
      </w:pPr>
      <w:rPr>
        <w:rFonts w:hint="default" w:ascii="Courier New" w:hAnsi="Courier New"/>
      </w:rPr>
    </w:lvl>
    <w:lvl w:ilvl="8" w:tplc="B728F4B2">
      <w:start w:val="1"/>
      <w:numFmt w:val="bullet"/>
      <w:lvlText w:val=""/>
      <w:lvlJc w:val="left"/>
      <w:pPr>
        <w:ind w:left="6480" w:hanging="360"/>
      </w:pPr>
      <w:rPr>
        <w:rFonts w:hint="default" w:ascii="Wingdings" w:hAnsi="Wingdings"/>
      </w:rPr>
    </w:lvl>
  </w:abstractNum>
  <w:abstractNum w:abstractNumId="2" w15:restartNumberingAfterBreak="0">
    <w:nsid w:val="08736716"/>
    <w:multiLevelType w:val="hybridMultilevel"/>
    <w:tmpl w:val="FFFFFFFF"/>
    <w:lvl w:ilvl="0" w:tplc="296C64D6">
      <w:start w:val="1"/>
      <w:numFmt w:val="bullet"/>
      <w:lvlText w:val=""/>
      <w:lvlJc w:val="left"/>
      <w:pPr>
        <w:ind w:left="720" w:hanging="360"/>
      </w:pPr>
      <w:rPr>
        <w:rFonts w:hint="default" w:ascii="Symbol" w:hAnsi="Symbol"/>
      </w:rPr>
    </w:lvl>
    <w:lvl w:ilvl="1" w:tplc="EFDA15DE">
      <w:start w:val="1"/>
      <w:numFmt w:val="bullet"/>
      <w:lvlText w:val="o"/>
      <w:lvlJc w:val="left"/>
      <w:pPr>
        <w:ind w:left="1440" w:hanging="360"/>
      </w:pPr>
      <w:rPr>
        <w:rFonts w:hint="default" w:ascii="Courier New" w:hAnsi="Courier New"/>
      </w:rPr>
    </w:lvl>
    <w:lvl w:ilvl="2" w:tplc="6B8E953A">
      <w:start w:val="1"/>
      <w:numFmt w:val="bullet"/>
      <w:lvlText w:val=""/>
      <w:lvlJc w:val="left"/>
      <w:pPr>
        <w:ind w:left="2160" w:hanging="360"/>
      </w:pPr>
      <w:rPr>
        <w:rFonts w:hint="default" w:ascii="Wingdings" w:hAnsi="Wingdings"/>
      </w:rPr>
    </w:lvl>
    <w:lvl w:ilvl="3" w:tplc="6BCE3E3A">
      <w:start w:val="1"/>
      <w:numFmt w:val="bullet"/>
      <w:lvlText w:val=""/>
      <w:lvlJc w:val="left"/>
      <w:pPr>
        <w:ind w:left="2880" w:hanging="360"/>
      </w:pPr>
      <w:rPr>
        <w:rFonts w:hint="default" w:ascii="Symbol" w:hAnsi="Symbol"/>
      </w:rPr>
    </w:lvl>
    <w:lvl w:ilvl="4" w:tplc="BF82929C">
      <w:start w:val="1"/>
      <w:numFmt w:val="bullet"/>
      <w:lvlText w:val="o"/>
      <w:lvlJc w:val="left"/>
      <w:pPr>
        <w:ind w:left="3600" w:hanging="360"/>
      </w:pPr>
      <w:rPr>
        <w:rFonts w:hint="default" w:ascii="Courier New" w:hAnsi="Courier New"/>
      </w:rPr>
    </w:lvl>
    <w:lvl w:ilvl="5" w:tplc="EE0E12C0">
      <w:start w:val="1"/>
      <w:numFmt w:val="bullet"/>
      <w:lvlText w:val=""/>
      <w:lvlJc w:val="left"/>
      <w:pPr>
        <w:ind w:left="4320" w:hanging="360"/>
      </w:pPr>
      <w:rPr>
        <w:rFonts w:hint="default" w:ascii="Wingdings" w:hAnsi="Wingdings"/>
      </w:rPr>
    </w:lvl>
    <w:lvl w:ilvl="6" w:tplc="B1C2D460">
      <w:start w:val="1"/>
      <w:numFmt w:val="bullet"/>
      <w:lvlText w:val=""/>
      <w:lvlJc w:val="left"/>
      <w:pPr>
        <w:ind w:left="5040" w:hanging="360"/>
      </w:pPr>
      <w:rPr>
        <w:rFonts w:hint="default" w:ascii="Symbol" w:hAnsi="Symbol"/>
      </w:rPr>
    </w:lvl>
    <w:lvl w:ilvl="7" w:tplc="F1DAF6B4">
      <w:start w:val="1"/>
      <w:numFmt w:val="bullet"/>
      <w:lvlText w:val="o"/>
      <w:lvlJc w:val="left"/>
      <w:pPr>
        <w:ind w:left="5760" w:hanging="360"/>
      </w:pPr>
      <w:rPr>
        <w:rFonts w:hint="default" w:ascii="Courier New" w:hAnsi="Courier New"/>
      </w:rPr>
    </w:lvl>
    <w:lvl w:ilvl="8" w:tplc="E06E717C">
      <w:start w:val="1"/>
      <w:numFmt w:val="bullet"/>
      <w:lvlText w:val=""/>
      <w:lvlJc w:val="left"/>
      <w:pPr>
        <w:ind w:left="6480" w:hanging="360"/>
      </w:pPr>
      <w:rPr>
        <w:rFonts w:hint="default" w:ascii="Wingdings" w:hAnsi="Wingdings"/>
      </w:rPr>
    </w:lvl>
  </w:abstractNum>
  <w:abstractNum w:abstractNumId="3" w15:restartNumberingAfterBreak="0">
    <w:nsid w:val="08DC0A51"/>
    <w:multiLevelType w:val="hybridMultilevel"/>
    <w:tmpl w:val="FFFFFFFF"/>
    <w:lvl w:ilvl="0" w:tplc="D4E6FAE0">
      <w:start w:val="1"/>
      <w:numFmt w:val="bullet"/>
      <w:lvlText w:val=""/>
      <w:lvlJc w:val="left"/>
      <w:pPr>
        <w:ind w:left="720" w:hanging="360"/>
      </w:pPr>
      <w:rPr>
        <w:rFonts w:hint="default" w:ascii="Symbol" w:hAnsi="Symbol"/>
      </w:rPr>
    </w:lvl>
    <w:lvl w:ilvl="1" w:tplc="161CB55E">
      <w:start w:val="1"/>
      <w:numFmt w:val="bullet"/>
      <w:lvlText w:val="o"/>
      <w:lvlJc w:val="left"/>
      <w:pPr>
        <w:ind w:left="1440" w:hanging="360"/>
      </w:pPr>
      <w:rPr>
        <w:rFonts w:hint="default" w:ascii="Courier New" w:hAnsi="Courier New"/>
      </w:rPr>
    </w:lvl>
    <w:lvl w:ilvl="2" w:tplc="52B2FF28">
      <w:start w:val="1"/>
      <w:numFmt w:val="bullet"/>
      <w:lvlText w:val=""/>
      <w:lvlJc w:val="left"/>
      <w:pPr>
        <w:ind w:left="2160" w:hanging="360"/>
      </w:pPr>
      <w:rPr>
        <w:rFonts w:hint="default" w:ascii="Wingdings" w:hAnsi="Wingdings"/>
      </w:rPr>
    </w:lvl>
    <w:lvl w:ilvl="3" w:tplc="25463938">
      <w:start w:val="1"/>
      <w:numFmt w:val="bullet"/>
      <w:lvlText w:val=""/>
      <w:lvlJc w:val="left"/>
      <w:pPr>
        <w:ind w:left="2880" w:hanging="360"/>
      </w:pPr>
      <w:rPr>
        <w:rFonts w:hint="default" w:ascii="Symbol" w:hAnsi="Symbol"/>
      </w:rPr>
    </w:lvl>
    <w:lvl w:ilvl="4" w:tplc="7C040F4E">
      <w:start w:val="1"/>
      <w:numFmt w:val="bullet"/>
      <w:lvlText w:val="o"/>
      <w:lvlJc w:val="left"/>
      <w:pPr>
        <w:ind w:left="3600" w:hanging="360"/>
      </w:pPr>
      <w:rPr>
        <w:rFonts w:hint="default" w:ascii="Courier New" w:hAnsi="Courier New"/>
      </w:rPr>
    </w:lvl>
    <w:lvl w:ilvl="5" w:tplc="9488D1AE">
      <w:start w:val="1"/>
      <w:numFmt w:val="bullet"/>
      <w:lvlText w:val=""/>
      <w:lvlJc w:val="left"/>
      <w:pPr>
        <w:ind w:left="4320" w:hanging="360"/>
      </w:pPr>
      <w:rPr>
        <w:rFonts w:hint="default" w:ascii="Wingdings" w:hAnsi="Wingdings"/>
      </w:rPr>
    </w:lvl>
    <w:lvl w:ilvl="6" w:tplc="A1C8E85E">
      <w:start w:val="1"/>
      <w:numFmt w:val="bullet"/>
      <w:lvlText w:val=""/>
      <w:lvlJc w:val="left"/>
      <w:pPr>
        <w:ind w:left="5040" w:hanging="360"/>
      </w:pPr>
      <w:rPr>
        <w:rFonts w:hint="default" w:ascii="Symbol" w:hAnsi="Symbol"/>
      </w:rPr>
    </w:lvl>
    <w:lvl w:ilvl="7" w:tplc="E7507BF4">
      <w:start w:val="1"/>
      <w:numFmt w:val="bullet"/>
      <w:lvlText w:val="o"/>
      <w:lvlJc w:val="left"/>
      <w:pPr>
        <w:ind w:left="5760" w:hanging="360"/>
      </w:pPr>
      <w:rPr>
        <w:rFonts w:hint="default" w:ascii="Courier New" w:hAnsi="Courier New"/>
      </w:rPr>
    </w:lvl>
    <w:lvl w:ilvl="8" w:tplc="C9CC4BAC">
      <w:start w:val="1"/>
      <w:numFmt w:val="bullet"/>
      <w:lvlText w:val=""/>
      <w:lvlJc w:val="left"/>
      <w:pPr>
        <w:ind w:left="6480" w:hanging="360"/>
      </w:pPr>
      <w:rPr>
        <w:rFonts w:hint="default" w:ascii="Wingdings" w:hAnsi="Wingdings"/>
      </w:rPr>
    </w:lvl>
  </w:abstractNum>
  <w:abstractNum w:abstractNumId="4" w15:restartNumberingAfterBreak="0">
    <w:nsid w:val="0AC5661B"/>
    <w:multiLevelType w:val="hybridMultilevel"/>
    <w:tmpl w:val="FFFFFFFF"/>
    <w:lvl w:ilvl="0" w:tplc="E7E843E0">
      <w:start w:val="1"/>
      <w:numFmt w:val="bullet"/>
      <w:lvlText w:val=""/>
      <w:lvlJc w:val="left"/>
      <w:pPr>
        <w:ind w:left="720" w:hanging="360"/>
      </w:pPr>
      <w:rPr>
        <w:rFonts w:hint="default" w:ascii="Symbol" w:hAnsi="Symbol"/>
      </w:rPr>
    </w:lvl>
    <w:lvl w:ilvl="1" w:tplc="41D4D3E4">
      <w:start w:val="1"/>
      <w:numFmt w:val="bullet"/>
      <w:lvlText w:val="o"/>
      <w:lvlJc w:val="left"/>
      <w:pPr>
        <w:ind w:left="1440" w:hanging="360"/>
      </w:pPr>
      <w:rPr>
        <w:rFonts w:hint="default" w:ascii="Courier New" w:hAnsi="Courier New"/>
      </w:rPr>
    </w:lvl>
    <w:lvl w:ilvl="2" w:tplc="5F56D09C">
      <w:start w:val="1"/>
      <w:numFmt w:val="bullet"/>
      <w:lvlText w:val=""/>
      <w:lvlJc w:val="left"/>
      <w:pPr>
        <w:ind w:left="2160" w:hanging="360"/>
      </w:pPr>
      <w:rPr>
        <w:rFonts w:hint="default" w:ascii="Wingdings" w:hAnsi="Wingdings"/>
      </w:rPr>
    </w:lvl>
    <w:lvl w:ilvl="3" w:tplc="AD227884">
      <w:start w:val="1"/>
      <w:numFmt w:val="bullet"/>
      <w:lvlText w:val=""/>
      <w:lvlJc w:val="left"/>
      <w:pPr>
        <w:ind w:left="2880" w:hanging="360"/>
      </w:pPr>
      <w:rPr>
        <w:rFonts w:hint="default" w:ascii="Symbol" w:hAnsi="Symbol"/>
      </w:rPr>
    </w:lvl>
    <w:lvl w:ilvl="4" w:tplc="C5C01224">
      <w:start w:val="1"/>
      <w:numFmt w:val="bullet"/>
      <w:lvlText w:val="o"/>
      <w:lvlJc w:val="left"/>
      <w:pPr>
        <w:ind w:left="3600" w:hanging="360"/>
      </w:pPr>
      <w:rPr>
        <w:rFonts w:hint="default" w:ascii="Courier New" w:hAnsi="Courier New"/>
      </w:rPr>
    </w:lvl>
    <w:lvl w:ilvl="5" w:tplc="580A0502">
      <w:start w:val="1"/>
      <w:numFmt w:val="bullet"/>
      <w:lvlText w:val=""/>
      <w:lvlJc w:val="left"/>
      <w:pPr>
        <w:ind w:left="4320" w:hanging="360"/>
      </w:pPr>
      <w:rPr>
        <w:rFonts w:hint="default" w:ascii="Wingdings" w:hAnsi="Wingdings"/>
      </w:rPr>
    </w:lvl>
    <w:lvl w:ilvl="6" w:tplc="740C9358">
      <w:start w:val="1"/>
      <w:numFmt w:val="bullet"/>
      <w:lvlText w:val=""/>
      <w:lvlJc w:val="left"/>
      <w:pPr>
        <w:ind w:left="5040" w:hanging="360"/>
      </w:pPr>
      <w:rPr>
        <w:rFonts w:hint="default" w:ascii="Symbol" w:hAnsi="Symbol"/>
      </w:rPr>
    </w:lvl>
    <w:lvl w:ilvl="7" w:tplc="12CA1D78">
      <w:start w:val="1"/>
      <w:numFmt w:val="bullet"/>
      <w:lvlText w:val="o"/>
      <w:lvlJc w:val="left"/>
      <w:pPr>
        <w:ind w:left="5760" w:hanging="360"/>
      </w:pPr>
      <w:rPr>
        <w:rFonts w:hint="default" w:ascii="Courier New" w:hAnsi="Courier New"/>
      </w:rPr>
    </w:lvl>
    <w:lvl w:ilvl="8" w:tplc="DA9C2F84">
      <w:start w:val="1"/>
      <w:numFmt w:val="bullet"/>
      <w:lvlText w:val=""/>
      <w:lvlJc w:val="left"/>
      <w:pPr>
        <w:ind w:left="6480" w:hanging="360"/>
      </w:pPr>
      <w:rPr>
        <w:rFonts w:hint="default" w:ascii="Wingdings" w:hAnsi="Wingdings"/>
      </w:rPr>
    </w:lvl>
  </w:abstractNum>
  <w:abstractNum w:abstractNumId="5" w15:restartNumberingAfterBreak="0">
    <w:nsid w:val="0E8A0213"/>
    <w:multiLevelType w:val="hybridMultilevel"/>
    <w:tmpl w:val="FFFFFFFF"/>
    <w:lvl w:ilvl="0" w:tplc="A0FC63F6">
      <w:start w:val="1"/>
      <w:numFmt w:val="decimal"/>
      <w:lvlText w:val="%1."/>
      <w:lvlJc w:val="left"/>
      <w:pPr>
        <w:ind w:left="720" w:hanging="360"/>
      </w:pPr>
    </w:lvl>
    <w:lvl w:ilvl="1" w:tplc="4908315A">
      <w:start w:val="1"/>
      <w:numFmt w:val="lowerLetter"/>
      <w:lvlText w:val="%2."/>
      <w:lvlJc w:val="left"/>
      <w:pPr>
        <w:ind w:left="1440" w:hanging="360"/>
      </w:pPr>
    </w:lvl>
    <w:lvl w:ilvl="2" w:tplc="BF442832">
      <w:start w:val="1"/>
      <w:numFmt w:val="lowerRoman"/>
      <w:lvlText w:val="%3."/>
      <w:lvlJc w:val="right"/>
      <w:pPr>
        <w:ind w:left="2160" w:hanging="180"/>
      </w:pPr>
    </w:lvl>
    <w:lvl w:ilvl="3" w:tplc="7612FD42">
      <w:start w:val="1"/>
      <w:numFmt w:val="decimal"/>
      <w:lvlText w:val="%4."/>
      <w:lvlJc w:val="left"/>
      <w:pPr>
        <w:ind w:left="2880" w:hanging="360"/>
      </w:pPr>
    </w:lvl>
    <w:lvl w:ilvl="4" w:tplc="88EE856E">
      <w:start w:val="1"/>
      <w:numFmt w:val="lowerLetter"/>
      <w:lvlText w:val="%5."/>
      <w:lvlJc w:val="left"/>
      <w:pPr>
        <w:ind w:left="3600" w:hanging="360"/>
      </w:pPr>
    </w:lvl>
    <w:lvl w:ilvl="5" w:tplc="775ED544">
      <w:start w:val="1"/>
      <w:numFmt w:val="lowerRoman"/>
      <w:lvlText w:val="%6."/>
      <w:lvlJc w:val="right"/>
      <w:pPr>
        <w:ind w:left="4320" w:hanging="180"/>
      </w:pPr>
    </w:lvl>
    <w:lvl w:ilvl="6" w:tplc="084A5198">
      <w:start w:val="1"/>
      <w:numFmt w:val="decimal"/>
      <w:lvlText w:val="%7."/>
      <w:lvlJc w:val="left"/>
      <w:pPr>
        <w:ind w:left="5040" w:hanging="360"/>
      </w:pPr>
    </w:lvl>
    <w:lvl w:ilvl="7" w:tplc="C896D6F8">
      <w:start w:val="1"/>
      <w:numFmt w:val="lowerLetter"/>
      <w:lvlText w:val="%8."/>
      <w:lvlJc w:val="left"/>
      <w:pPr>
        <w:ind w:left="5760" w:hanging="360"/>
      </w:pPr>
    </w:lvl>
    <w:lvl w:ilvl="8" w:tplc="80CEF08E">
      <w:start w:val="1"/>
      <w:numFmt w:val="lowerRoman"/>
      <w:lvlText w:val="%9."/>
      <w:lvlJc w:val="right"/>
      <w:pPr>
        <w:ind w:left="6480" w:hanging="180"/>
      </w:pPr>
    </w:lvl>
  </w:abstractNum>
  <w:abstractNum w:abstractNumId="6" w15:restartNumberingAfterBreak="0">
    <w:nsid w:val="10DA3710"/>
    <w:multiLevelType w:val="hybridMultilevel"/>
    <w:tmpl w:val="FFFFFFFF"/>
    <w:lvl w:ilvl="0" w:tplc="439629B6">
      <w:start w:val="1"/>
      <w:numFmt w:val="bullet"/>
      <w:lvlText w:val=""/>
      <w:lvlJc w:val="left"/>
      <w:pPr>
        <w:ind w:left="720" w:hanging="360"/>
      </w:pPr>
      <w:rPr>
        <w:rFonts w:hint="default" w:ascii="Symbol" w:hAnsi="Symbol"/>
      </w:rPr>
    </w:lvl>
    <w:lvl w:ilvl="1" w:tplc="6F163552">
      <w:start w:val="1"/>
      <w:numFmt w:val="bullet"/>
      <w:lvlText w:val="o"/>
      <w:lvlJc w:val="left"/>
      <w:pPr>
        <w:ind w:left="1440" w:hanging="360"/>
      </w:pPr>
      <w:rPr>
        <w:rFonts w:hint="default" w:ascii="Courier New" w:hAnsi="Courier New"/>
      </w:rPr>
    </w:lvl>
    <w:lvl w:ilvl="2" w:tplc="D8664D70">
      <w:start w:val="1"/>
      <w:numFmt w:val="bullet"/>
      <w:lvlText w:val=""/>
      <w:lvlJc w:val="left"/>
      <w:pPr>
        <w:ind w:left="2160" w:hanging="360"/>
      </w:pPr>
      <w:rPr>
        <w:rFonts w:hint="default" w:ascii="Wingdings" w:hAnsi="Wingdings"/>
      </w:rPr>
    </w:lvl>
    <w:lvl w:ilvl="3" w:tplc="16A0736A">
      <w:start w:val="1"/>
      <w:numFmt w:val="bullet"/>
      <w:lvlText w:val=""/>
      <w:lvlJc w:val="left"/>
      <w:pPr>
        <w:ind w:left="2880" w:hanging="360"/>
      </w:pPr>
      <w:rPr>
        <w:rFonts w:hint="default" w:ascii="Symbol" w:hAnsi="Symbol"/>
      </w:rPr>
    </w:lvl>
    <w:lvl w:ilvl="4" w:tplc="0A0600F6">
      <w:start w:val="1"/>
      <w:numFmt w:val="bullet"/>
      <w:lvlText w:val="o"/>
      <w:lvlJc w:val="left"/>
      <w:pPr>
        <w:ind w:left="3600" w:hanging="360"/>
      </w:pPr>
      <w:rPr>
        <w:rFonts w:hint="default" w:ascii="Courier New" w:hAnsi="Courier New"/>
      </w:rPr>
    </w:lvl>
    <w:lvl w:ilvl="5" w:tplc="34C85560">
      <w:start w:val="1"/>
      <w:numFmt w:val="bullet"/>
      <w:lvlText w:val=""/>
      <w:lvlJc w:val="left"/>
      <w:pPr>
        <w:ind w:left="4320" w:hanging="360"/>
      </w:pPr>
      <w:rPr>
        <w:rFonts w:hint="default" w:ascii="Wingdings" w:hAnsi="Wingdings"/>
      </w:rPr>
    </w:lvl>
    <w:lvl w:ilvl="6" w:tplc="C46629CC">
      <w:start w:val="1"/>
      <w:numFmt w:val="bullet"/>
      <w:lvlText w:val=""/>
      <w:lvlJc w:val="left"/>
      <w:pPr>
        <w:ind w:left="5040" w:hanging="360"/>
      </w:pPr>
      <w:rPr>
        <w:rFonts w:hint="default" w:ascii="Symbol" w:hAnsi="Symbol"/>
      </w:rPr>
    </w:lvl>
    <w:lvl w:ilvl="7" w:tplc="E0FE1358">
      <w:start w:val="1"/>
      <w:numFmt w:val="bullet"/>
      <w:lvlText w:val="o"/>
      <w:lvlJc w:val="left"/>
      <w:pPr>
        <w:ind w:left="5760" w:hanging="360"/>
      </w:pPr>
      <w:rPr>
        <w:rFonts w:hint="default" w:ascii="Courier New" w:hAnsi="Courier New"/>
      </w:rPr>
    </w:lvl>
    <w:lvl w:ilvl="8" w:tplc="7E2253E0">
      <w:start w:val="1"/>
      <w:numFmt w:val="bullet"/>
      <w:lvlText w:val=""/>
      <w:lvlJc w:val="left"/>
      <w:pPr>
        <w:ind w:left="6480" w:hanging="360"/>
      </w:pPr>
      <w:rPr>
        <w:rFonts w:hint="default" w:ascii="Wingdings" w:hAnsi="Wingdings"/>
      </w:rPr>
    </w:lvl>
  </w:abstractNum>
  <w:abstractNum w:abstractNumId="7" w15:restartNumberingAfterBreak="0">
    <w:nsid w:val="128A5EDC"/>
    <w:multiLevelType w:val="hybridMultilevel"/>
    <w:tmpl w:val="FFFFFFFF"/>
    <w:lvl w:ilvl="0" w:tplc="B2BA3516">
      <w:start w:val="1"/>
      <w:numFmt w:val="bullet"/>
      <w:lvlText w:val=""/>
      <w:lvlJc w:val="left"/>
      <w:pPr>
        <w:ind w:left="720" w:hanging="360"/>
      </w:pPr>
      <w:rPr>
        <w:rFonts w:hint="default" w:ascii="Symbol" w:hAnsi="Symbol"/>
      </w:rPr>
    </w:lvl>
    <w:lvl w:ilvl="1" w:tplc="EADA71F8">
      <w:start w:val="1"/>
      <w:numFmt w:val="bullet"/>
      <w:lvlText w:val="o"/>
      <w:lvlJc w:val="left"/>
      <w:pPr>
        <w:ind w:left="1440" w:hanging="360"/>
      </w:pPr>
      <w:rPr>
        <w:rFonts w:hint="default" w:ascii="Courier New" w:hAnsi="Courier New"/>
      </w:rPr>
    </w:lvl>
    <w:lvl w:ilvl="2" w:tplc="BEC076F8">
      <w:start w:val="1"/>
      <w:numFmt w:val="bullet"/>
      <w:lvlText w:val=""/>
      <w:lvlJc w:val="left"/>
      <w:pPr>
        <w:ind w:left="2160" w:hanging="360"/>
      </w:pPr>
      <w:rPr>
        <w:rFonts w:hint="default" w:ascii="Wingdings" w:hAnsi="Wingdings"/>
      </w:rPr>
    </w:lvl>
    <w:lvl w:ilvl="3" w:tplc="A2ECE6BE">
      <w:start w:val="1"/>
      <w:numFmt w:val="bullet"/>
      <w:lvlText w:val=""/>
      <w:lvlJc w:val="left"/>
      <w:pPr>
        <w:ind w:left="2880" w:hanging="360"/>
      </w:pPr>
      <w:rPr>
        <w:rFonts w:hint="default" w:ascii="Symbol" w:hAnsi="Symbol"/>
      </w:rPr>
    </w:lvl>
    <w:lvl w:ilvl="4" w:tplc="A7667E0E">
      <w:start w:val="1"/>
      <w:numFmt w:val="bullet"/>
      <w:lvlText w:val="o"/>
      <w:lvlJc w:val="left"/>
      <w:pPr>
        <w:ind w:left="3600" w:hanging="360"/>
      </w:pPr>
      <w:rPr>
        <w:rFonts w:hint="default" w:ascii="Courier New" w:hAnsi="Courier New"/>
      </w:rPr>
    </w:lvl>
    <w:lvl w:ilvl="5" w:tplc="3C6E927E">
      <w:start w:val="1"/>
      <w:numFmt w:val="bullet"/>
      <w:lvlText w:val=""/>
      <w:lvlJc w:val="left"/>
      <w:pPr>
        <w:ind w:left="4320" w:hanging="360"/>
      </w:pPr>
      <w:rPr>
        <w:rFonts w:hint="default" w:ascii="Wingdings" w:hAnsi="Wingdings"/>
      </w:rPr>
    </w:lvl>
    <w:lvl w:ilvl="6" w:tplc="768C5A2A">
      <w:start w:val="1"/>
      <w:numFmt w:val="bullet"/>
      <w:lvlText w:val=""/>
      <w:lvlJc w:val="left"/>
      <w:pPr>
        <w:ind w:left="5040" w:hanging="360"/>
      </w:pPr>
      <w:rPr>
        <w:rFonts w:hint="default" w:ascii="Symbol" w:hAnsi="Symbol"/>
      </w:rPr>
    </w:lvl>
    <w:lvl w:ilvl="7" w:tplc="7CEAA1EA">
      <w:start w:val="1"/>
      <w:numFmt w:val="bullet"/>
      <w:lvlText w:val="o"/>
      <w:lvlJc w:val="left"/>
      <w:pPr>
        <w:ind w:left="5760" w:hanging="360"/>
      </w:pPr>
      <w:rPr>
        <w:rFonts w:hint="default" w:ascii="Courier New" w:hAnsi="Courier New"/>
      </w:rPr>
    </w:lvl>
    <w:lvl w:ilvl="8" w:tplc="FB465626">
      <w:start w:val="1"/>
      <w:numFmt w:val="bullet"/>
      <w:lvlText w:val=""/>
      <w:lvlJc w:val="left"/>
      <w:pPr>
        <w:ind w:left="6480" w:hanging="360"/>
      </w:pPr>
      <w:rPr>
        <w:rFonts w:hint="default" w:ascii="Wingdings" w:hAnsi="Wingdings"/>
      </w:rPr>
    </w:lvl>
  </w:abstractNum>
  <w:abstractNum w:abstractNumId="8" w15:restartNumberingAfterBreak="0">
    <w:nsid w:val="141C1FC5"/>
    <w:multiLevelType w:val="hybridMultilevel"/>
    <w:tmpl w:val="FFFFFFFF"/>
    <w:lvl w:ilvl="0" w:tplc="17D4781E">
      <w:start w:val="1"/>
      <w:numFmt w:val="bullet"/>
      <w:lvlText w:val=""/>
      <w:lvlJc w:val="left"/>
      <w:pPr>
        <w:ind w:left="720" w:hanging="360"/>
      </w:pPr>
      <w:rPr>
        <w:rFonts w:hint="default" w:ascii="Symbol" w:hAnsi="Symbol"/>
      </w:rPr>
    </w:lvl>
    <w:lvl w:ilvl="1" w:tplc="B4F8FD24">
      <w:start w:val="1"/>
      <w:numFmt w:val="bullet"/>
      <w:lvlText w:val="o"/>
      <w:lvlJc w:val="left"/>
      <w:pPr>
        <w:ind w:left="1440" w:hanging="360"/>
      </w:pPr>
      <w:rPr>
        <w:rFonts w:hint="default" w:ascii="Courier New" w:hAnsi="Courier New"/>
      </w:rPr>
    </w:lvl>
    <w:lvl w:ilvl="2" w:tplc="F06E3A1E">
      <w:start w:val="1"/>
      <w:numFmt w:val="bullet"/>
      <w:lvlText w:val=""/>
      <w:lvlJc w:val="left"/>
      <w:pPr>
        <w:ind w:left="2160" w:hanging="360"/>
      </w:pPr>
      <w:rPr>
        <w:rFonts w:hint="default" w:ascii="Wingdings" w:hAnsi="Wingdings"/>
      </w:rPr>
    </w:lvl>
    <w:lvl w:ilvl="3" w:tplc="F63E46BC">
      <w:start w:val="1"/>
      <w:numFmt w:val="bullet"/>
      <w:lvlText w:val=""/>
      <w:lvlJc w:val="left"/>
      <w:pPr>
        <w:ind w:left="2880" w:hanging="360"/>
      </w:pPr>
      <w:rPr>
        <w:rFonts w:hint="default" w:ascii="Symbol" w:hAnsi="Symbol"/>
      </w:rPr>
    </w:lvl>
    <w:lvl w:ilvl="4" w:tplc="2AB49F02">
      <w:start w:val="1"/>
      <w:numFmt w:val="bullet"/>
      <w:lvlText w:val="o"/>
      <w:lvlJc w:val="left"/>
      <w:pPr>
        <w:ind w:left="3600" w:hanging="360"/>
      </w:pPr>
      <w:rPr>
        <w:rFonts w:hint="default" w:ascii="Courier New" w:hAnsi="Courier New"/>
      </w:rPr>
    </w:lvl>
    <w:lvl w:ilvl="5" w:tplc="AA40CF06">
      <w:start w:val="1"/>
      <w:numFmt w:val="bullet"/>
      <w:lvlText w:val=""/>
      <w:lvlJc w:val="left"/>
      <w:pPr>
        <w:ind w:left="4320" w:hanging="360"/>
      </w:pPr>
      <w:rPr>
        <w:rFonts w:hint="default" w:ascii="Wingdings" w:hAnsi="Wingdings"/>
      </w:rPr>
    </w:lvl>
    <w:lvl w:ilvl="6" w:tplc="C1543AF8">
      <w:start w:val="1"/>
      <w:numFmt w:val="bullet"/>
      <w:lvlText w:val=""/>
      <w:lvlJc w:val="left"/>
      <w:pPr>
        <w:ind w:left="5040" w:hanging="360"/>
      </w:pPr>
      <w:rPr>
        <w:rFonts w:hint="default" w:ascii="Symbol" w:hAnsi="Symbol"/>
      </w:rPr>
    </w:lvl>
    <w:lvl w:ilvl="7" w:tplc="A822B536">
      <w:start w:val="1"/>
      <w:numFmt w:val="bullet"/>
      <w:lvlText w:val="o"/>
      <w:lvlJc w:val="left"/>
      <w:pPr>
        <w:ind w:left="5760" w:hanging="360"/>
      </w:pPr>
      <w:rPr>
        <w:rFonts w:hint="default" w:ascii="Courier New" w:hAnsi="Courier New"/>
      </w:rPr>
    </w:lvl>
    <w:lvl w:ilvl="8" w:tplc="5854FCFA">
      <w:start w:val="1"/>
      <w:numFmt w:val="bullet"/>
      <w:lvlText w:val=""/>
      <w:lvlJc w:val="left"/>
      <w:pPr>
        <w:ind w:left="6480" w:hanging="360"/>
      </w:pPr>
      <w:rPr>
        <w:rFonts w:hint="default" w:ascii="Wingdings" w:hAnsi="Wingdings"/>
      </w:rPr>
    </w:lvl>
  </w:abstractNum>
  <w:abstractNum w:abstractNumId="9" w15:restartNumberingAfterBreak="0">
    <w:nsid w:val="146470AA"/>
    <w:multiLevelType w:val="hybridMultilevel"/>
    <w:tmpl w:val="FFFFFFFF"/>
    <w:lvl w:ilvl="0" w:tplc="F5E2604C">
      <w:start w:val="1"/>
      <w:numFmt w:val="bullet"/>
      <w:lvlText w:val=""/>
      <w:lvlJc w:val="left"/>
      <w:pPr>
        <w:ind w:left="720" w:hanging="360"/>
      </w:pPr>
      <w:rPr>
        <w:rFonts w:hint="default" w:ascii="Symbol" w:hAnsi="Symbol"/>
      </w:rPr>
    </w:lvl>
    <w:lvl w:ilvl="1" w:tplc="9CA613BE">
      <w:start w:val="1"/>
      <w:numFmt w:val="bullet"/>
      <w:lvlText w:val="o"/>
      <w:lvlJc w:val="left"/>
      <w:pPr>
        <w:ind w:left="1440" w:hanging="360"/>
      </w:pPr>
      <w:rPr>
        <w:rFonts w:hint="default" w:ascii="Courier New" w:hAnsi="Courier New"/>
      </w:rPr>
    </w:lvl>
    <w:lvl w:ilvl="2" w:tplc="A0426DAE">
      <w:start w:val="1"/>
      <w:numFmt w:val="bullet"/>
      <w:lvlText w:val=""/>
      <w:lvlJc w:val="left"/>
      <w:pPr>
        <w:ind w:left="2160" w:hanging="360"/>
      </w:pPr>
      <w:rPr>
        <w:rFonts w:hint="default" w:ascii="Wingdings" w:hAnsi="Wingdings"/>
      </w:rPr>
    </w:lvl>
    <w:lvl w:ilvl="3" w:tplc="0F46622A">
      <w:start w:val="1"/>
      <w:numFmt w:val="bullet"/>
      <w:lvlText w:val=""/>
      <w:lvlJc w:val="left"/>
      <w:pPr>
        <w:ind w:left="2880" w:hanging="360"/>
      </w:pPr>
      <w:rPr>
        <w:rFonts w:hint="default" w:ascii="Symbol" w:hAnsi="Symbol"/>
      </w:rPr>
    </w:lvl>
    <w:lvl w:ilvl="4" w:tplc="4EA0D7B8">
      <w:start w:val="1"/>
      <w:numFmt w:val="bullet"/>
      <w:lvlText w:val="o"/>
      <w:lvlJc w:val="left"/>
      <w:pPr>
        <w:ind w:left="3600" w:hanging="360"/>
      </w:pPr>
      <w:rPr>
        <w:rFonts w:hint="default" w:ascii="Courier New" w:hAnsi="Courier New"/>
      </w:rPr>
    </w:lvl>
    <w:lvl w:ilvl="5" w:tplc="345E6F46">
      <w:start w:val="1"/>
      <w:numFmt w:val="bullet"/>
      <w:lvlText w:val=""/>
      <w:lvlJc w:val="left"/>
      <w:pPr>
        <w:ind w:left="4320" w:hanging="360"/>
      </w:pPr>
      <w:rPr>
        <w:rFonts w:hint="default" w:ascii="Wingdings" w:hAnsi="Wingdings"/>
      </w:rPr>
    </w:lvl>
    <w:lvl w:ilvl="6" w:tplc="43DE2858">
      <w:start w:val="1"/>
      <w:numFmt w:val="bullet"/>
      <w:lvlText w:val=""/>
      <w:lvlJc w:val="left"/>
      <w:pPr>
        <w:ind w:left="5040" w:hanging="360"/>
      </w:pPr>
      <w:rPr>
        <w:rFonts w:hint="default" w:ascii="Symbol" w:hAnsi="Symbol"/>
      </w:rPr>
    </w:lvl>
    <w:lvl w:ilvl="7" w:tplc="3AD4697C">
      <w:start w:val="1"/>
      <w:numFmt w:val="bullet"/>
      <w:lvlText w:val="o"/>
      <w:lvlJc w:val="left"/>
      <w:pPr>
        <w:ind w:left="5760" w:hanging="360"/>
      </w:pPr>
      <w:rPr>
        <w:rFonts w:hint="default" w:ascii="Courier New" w:hAnsi="Courier New"/>
      </w:rPr>
    </w:lvl>
    <w:lvl w:ilvl="8" w:tplc="16F874F8">
      <w:start w:val="1"/>
      <w:numFmt w:val="bullet"/>
      <w:lvlText w:val=""/>
      <w:lvlJc w:val="left"/>
      <w:pPr>
        <w:ind w:left="6480" w:hanging="360"/>
      </w:pPr>
      <w:rPr>
        <w:rFonts w:hint="default" w:ascii="Wingdings" w:hAnsi="Wingdings"/>
      </w:rPr>
    </w:lvl>
  </w:abstractNum>
  <w:abstractNum w:abstractNumId="10" w15:restartNumberingAfterBreak="0">
    <w:nsid w:val="15C423EB"/>
    <w:multiLevelType w:val="hybridMultilevel"/>
    <w:tmpl w:val="FFFFFFFF"/>
    <w:lvl w:ilvl="0" w:tplc="42342468">
      <w:start w:val="1"/>
      <w:numFmt w:val="bullet"/>
      <w:lvlText w:val="-"/>
      <w:lvlJc w:val="left"/>
      <w:pPr>
        <w:ind w:left="720" w:hanging="360"/>
      </w:pPr>
      <w:rPr>
        <w:rFonts w:hint="default" w:ascii="Calibri" w:hAnsi="Calibri"/>
      </w:rPr>
    </w:lvl>
    <w:lvl w:ilvl="1" w:tplc="0BD06A22">
      <w:start w:val="1"/>
      <w:numFmt w:val="bullet"/>
      <w:lvlText w:val="o"/>
      <w:lvlJc w:val="left"/>
      <w:pPr>
        <w:ind w:left="1440" w:hanging="360"/>
      </w:pPr>
      <w:rPr>
        <w:rFonts w:hint="default" w:ascii="Courier New" w:hAnsi="Courier New"/>
      </w:rPr>
    </w:lvl>
    <w:lvl w:ilvl="2" w:tplc="0A3CE1EA">
      <w:start w:val="1"/>
      <w:numFmt w:val="bullet"/>
      <w:lvlText w:val=""/>
      <w:lvlJc w:val="left"/>
      <w:pPr>
        <w:ind w:left="2160" w:hanging="360"/>
      </w:pPr>
      <w:rPr>
        <w:rFonts w:hint="default" w:ascii="Wingdings" w:hAnsi="Wingdings"/>
      </w:rPr>
    </w:lvl>
    <w:lvl w:ilvl="3" w:tplc="6478EE5C">
      <w:start w:val="1"/>
      <w:numFmt w:val="bullet"/>
      <w:lvlText w:val=""/>
      <w:lvlJc w:val="left"/>
      <w:pPr>
        <w:ind w:left="2880" w:hanging="360"/>
      </w:pPr>
      <w:rPr>
        <w:rFonts w:hint="default" w:ascii="Symbol" w:hAnsi="Symbol"/>
      </w:rPr>
    </w:lvl>
    <w:lvl w:ilvl="4" w:tplc="BEFE89D0">
      <w:start w:val="1"/>
      <w:numFmt w:val="bullet"/>
      <w:lvlText w:val="o"/>
      <w:lvlJc w:val="left"/>
      <w:pPr>
        <w:ind w:left="3600" w:hanging="360"/>
      </w:pPr>
      <w:rPr>
        <w:rFonts w:hint="default" w:ascii="Courier New" w:hAnsi="Courier New"/>
      </w:rPr>
    </w:lvl>
    <w:lvl w:ilvl="5" w:tplc="546ADE4E">
      <w:start w:val="1"/>
      <w:numFmt w:val="bullet"/>
      <w:lvlText w:val=""/>
      <w:lvlJc w:val="left"/>
      <w:pPr>
        <w:ind w:left="4320" w:hanging="360"/>
      </w:pPr>
      <w:rPr>
        <w:rFonts w:hint="default" w:ascii="Wingdings" w:hAnsi="Wingdings"/>
      </w:rPr>
    </w:lvl>
    <w:lvl w:ilvl="6" w:tplc="18EED686">
      <w:start w:val="1"/>
      <w:numFmt w:val="bullet"/>
      <w:lvlText w:val=""/>
      <w:lvlJc w:val="left"/>
      <w:pPr>
        <w:ind w:left="5040" w:hanging="360"/>
      </w:pPr>
      <w:rPr>
        <w:rFonts w:hint="default" w:ascii="Symbol" w:hAnsi="Symbol"/>
      </w:rPr>
    </w:lvl>
    <w:lvl w:ilvl="7" w:tplc="7D663E20">
      <w:start w:val="1"/>
      <w:numFmt w:val="bullet"/>
      <w:lvlText w:val="o"/>
      <w:lvlJc w:val="left"/>
      <w:pPr>
        <w:ind w:left="5760" w:hanging="360"/>
      </w:pPr>
      <w:rPr>
        <w:rFonts w:hint="default" w:ascii="Courier New" w:hAnsi="Courier New"/>
      </w:rPr>
    </w:lvl>
    <w:lvl w:ilvl="8" w:tplc="A44A5D18">
      <w:start w:val="1"/>
      <w:numFmt w:val="bullet"/>
      <w:lvlText w:val=""/>
      <w:lvlJc w:val="left"/>
      <w:pPr>
        <w:ind w:left="6480" w:hanging="360"/>
      </w:pPr>
      <w:rPr>
        <w:rFonts w:hint="default" w:ascii="Wingdings" w:hAnsi="Wingdings"/>
      </w:rPr>
    </w:lvl>
  </w:abstractNum>
  <w:abstractNum w:abstractNumId="11" w15:restartNumberingAfterBreak="0">
    <w:nsid w:val="189B3203"/>
    <w:multiLevelType w:val="hybridMultilevel"/>
    <w:tmpl w:val="FFFFFFFF"/>
    <w:lvl w:ilvl="0" w:tplc="AF7A887E">
      <w:start w:val="1"/>
      <w:numFmt w:val="bullet"/>
      <w:lvlText w:val=""/>
      <w:lvlJc w:val="left"/>
      <w:pPr>
        <w:ind w:left="720" w:hanging="360"/>
      </w:pPr>
      <w:rPr>
        <w:rFonts w:hint="default" w:ascii="Symbol" w:hAnsi="Symbol"/>
      </w:rPr>
    </w:lvl>
    <w:lvl w:ilvl="1" w:tplc="C1B4B500">
      <w:start w:val="1"/>
      <w:numFmt w:val="bullet"/>
      <w:lvlText w:val="o"/>
      <w:lvlJc w:val="left"/>
      <w:pPr>
        <w:ind w:left="1440" w:hanging="360"/>
      </w:pPr>
      <w:rPr>
        <w:rFonts w:hint="default" w:ascii="Courier New" w:hAnsi="Courier New"/>
      </w:rPr>
    </w:lvl>
    <w:lvl w:ilvl="2" w:tplc="58F056F8">
      <w:start w:val="1"/>
      <w:numFmt w:val="bullet"/>
      <w:lvlText w:val=""/>
      <w:lvlJc w:val="left"/>
      <w:pPr>
        <w:ind w:left="2160" w:hanging="360"/>
      </w:pPr>
      <w:rPr>
        <w:rFonts w:hint="default" w:ascii="Wingdings" w:hAnsi="Wingdings"/>
      </w:rPr>
    </w:lvl>
    <w:lvl w:ilvl="3" w:tplc="DFDA3D06">
      <w:start w:val="1"/>
      <w:numFmt w:val="bullet"/>
      <w:lvlText w:val=""/>
      <w:lvlJc w:val="left"/>
      <w:pPr>
        <w:ind w:left="2880" w:hanging="360"/>
      </w:pPr>
      <w:rPr>
        <w:rFonts w:hint="default" w:ascii="Symbol" w:hAnsi="Symbol"/>
      </w:rPr>
    </w:lvl>
    <w:lvl w:ilvl="4" w:tplc="99D62640">
      <w:start w:val="1"/>
      <w:numFmt w:val="bullet"/>
      <w:lvlText w:val="o"/>
      <w:lvlJc w:val="left"/>
      <w:pPr>
        <w:ind w:left="3600" w:hanging="360"/>
      </w:pPr>
      <w:rPr>
        <w:rFonts w:hint="default" w:ascii="Courier New" w:hAnsi="Courier New"/>
      </w:rPr>
    </w:lvl>
    <w:lvl w:ilvl="5" w:tplc="E92602B8">
      <w:start w:val="1"/>
      <w:numFmt w:val="bullet"/>
      <w:lvlText w:val=""/>
      <w:lvlJc w:val="left"/>
      <w:pPr>
        <w:ind w:left="4320" w:hanging="360"/>
      </w:pPr>
      <w:rPr>
        <w:rFonts w:hint="default" w:ascii="Wingdings" w:hAnsi="Wingdings"/>
      </w:rPr>
    </w:lvl>
    <w:lvl w:ilvl="6" w:tplc="BC92BDD2">
      <w:start w:val="1"/>
      <w:numFmt w:val="bullet"/>
      <w:lvlText w:val=""/>
      <w:lvlJc w:val="left"/>
      <w:pPr>
        <w:ind w:left="5040" w:hanging="360"/>
      </w:pPr>
      <w:rPr>
        <w:rFonts w:hint="default" w:ascii="Symbol" w:hAnsi="Symbol"/>
      </w:rPr>
    </w:lvl>
    <w:lvl w:ilvl="7" w:tplc="D48C755C">
      <w:start w:val="1"/>
      <w:numFmt w:val="bullet"/>
      <w:lvlText w:val="o"/>
      <w:lvlJc w:val="left"/>
      <w:pPr>
        <w:ind w:left="5760" w:hanging="360"/>
      </w:pPr>
      <w:rPr>
        <w:rFonts w:hint="default" w:ascii="Courier New" w:hAnsi="Courier New"/>
      </w:rPr>
    </w:lvl>
    <w:lvl w:ilvl="8" w:tplc="E7A2E798">
      <w:start w:val="1"/>
      <w:numFmt w:val="bullet"/>
      <w:lvlText w:val=""/>
      <w:lvlJc w:val="left"/>
      <w:pPr>
        <w:ind w:left="6480" w:hanging="360"/>
      </w:pPr>
      <w:rPr>
        <w:rFonts w:hint="default" w:ascii="Wingdings" w:hAnsi="Wingdings"/>
      </w:rPr>
    </w:lvl>
  </w:abstractNum>
  <w:abstractNum w:abstractNumId="12" w15:restartNumberingAfterBreak="0">
    <w:nsid w:val="19F16D1B"/>
    <w:multiLevelType w:val="hybridMultilevel"/>
    <w:tmpl w:val="FFFFFFFF"/>
    <w:lvl w:ilvl="0" w:tplc="E1481E5E">
      <w:start w:val="1"/>
      <w:numFmt w:val="bullet"/>
      <w:lvlText w:val=""/>
      <w:lvlJc w:val="left"/>
      <w:pPr>
        <w:ind w:left="720" w:hanging="360"/>
      </w:pPr>
      <w:rPr>
        <w:rFonts w:hint="default" w:ascii="Symbol" w:hAnsi="Symbol"/>
      </w:rPr>
    </w:lvl>
    <w:lvl w:ilvl="1" w:tplc="717E5080">
      <w:start w:val="1"/>
      <w:numFmt w:val="bullet"/>
      <w:lvlText w:val="o"/>
      <w:lvlJc w:val="left"/>
      <w:pPr>
        <w:ind w:left="1440" w:hanging="360"/>
      </w:pPr>
      <w:rPr>
        <w:rFonts w:hint="default" w:ascii="Courier New" w:hAnsi="Courier New"/>
      </w:rPr>
    </w:lvl>
    <w:lvl w:ilvl="2" w:tplc="AA40E1AC">
      <w:start w:val="1"/>
      <w:numFmt w:val="bullet"/>
      <w:lvlText w:val=""/>
      <w:lvlJc w:val="left"/>
      <w:pPr>
        <w:ind w:left="2160" w:hanging="360"/>
      </w:pPr>
      <w:rPr>
        <w:rFonts w:hint="default" w:ascii="Wingdings" w:hAnsi="Wingdings"/>
      </w:rPr>
    </w:lvl>
    <w:lvl w:ilvl="3" w:tplc="0E10C6FE">
      <w:start w:val="1"/>
      <w:numFmt w:val="bullet"/>
      <w:lvlText w:val=""/>
      <w:lvlJc w:val="left"/>
      <w:pPr>
        <w:ind w:left="2880" w:hanging="360"/>
      </w:pPr>
      <w:rPr>
        <w:rFonts w:hint="default" w:ascii="Symbol" w:hAnsi="Symbol"/>
      </w:rPr>
    </w:lvl>
    <w:lvl w:ilvl="4" w:tplc="A3BAB5F6">
      <w:start w:val="1"/>
      <w:numFmt w:val="bullet"/>
      <w:lvlText w:val="o"/>
      <w:lvlJc w:val="left"/>
      <w:pPr>
        <w:ind w:left="3600" w:hanging="360"/>
      </w:pPr>
      <w:rPr>
        <w:rFonts w:hint="default" w:ascii="Courier New" w:hAnsi="Courier New"/>
      </w:rPr>
    </w:lvl>
    <w:lvl w:ilvl="5" w:tplc="34FADA06">
      <w:start w:val="1"/>
      <w:numFmt w:val="bullet"/>
      <w:lvlText w:val=""/>
      <w:lvlJc w:val="left"/>
      <w:pPr>
        <w:ind w:left="4320" w:hanging="360"/>
      </w:pPr>
      <w:rPr>
        <w:rFonts w:hint="default" w:ascii="Wingdings" w:hAnsi="Wingdings"/>
      </w:rPr>
    </w:lvl>
    <w:lvl w:ilvl="6" w:tplc="A4722F04">
      <w:start w:val="1"/>
      <w:numFmt w:val="bullet"/>
      <w:lvlText w:val=""/>
      <w:lvlJc w:val="left"/>
      <w:pPr>
        <w:ind w:left="5040" w:hanging="360"/>
      </w:pPr>
      <w:rPr>
        <w:rFonts w:hint="default" w:ascii="Symbol" w:hAnsi="Symbol"/>
      </w:rPr>
    </w:lvl>
    <w:lvl w:ilvl="7" w:tplc="2B42CC2C">
      <w:start w:val="1"/>
      <w:numFmt w:val="bullet"/>
      <w:lvlText w:val="o"/>
      <w:lvlJc w:val="left"/>
      <w:pPr>
        <w:ind w:left="5760" w:hanging="360"/>
      </w:pPr>
      <w:rPr>
        <w:rFonts w:hint="default" w:ascii="Courier New" w:hAnsi="Courier New"/>
      </w:rPr>
    </w:lvl>
    <w:lvl w:ilvl="8" w:tplc="6C2EAB7C">
      <w:start w:val="1"/>
      <w:numFmt w:val="bullet"/>
      <w:lvlText w:val=""/>
      <w:lvlJc w:val="left"/>
      <w:pPr>
        <w:ind w:left="6480" w:hanging="360"/>
      </w:pPr>
      <w:rPr>
        <w:rFonts w:hint="default" w:ascii="Wingdings" w:hAnsi="Wingdings"/>
      </w:rPr>
    </w:lvl>
  </w:abstractNum>
  <w:abstractNum w:abstractNumId="13" w15:restartNumberingAfterBreak="0">
    <w:nsid w:val="1A0B3D18"/>
    <w:multiLevelType w:val="hybridMultilevel"/>
    <w:tmpl w:val="FFFFFFFF"/>
    <w:lvl w:ilvl="0" w:tplc="EA4CF278">
      <w:start w:val="1"/>
      <w:numFmt w:val="bullet"/>
      <w:lvlText w:val=""/>
      <w:lvlJc w:val="left"/>
      <w:pPr>
        <w:ind w:left="720" w:hanging="360"/>
      </w:pPr>
      <w:rPr>
        <w:rFonts w:hint="default" w:ascii="Symbol" w:hAnsi="Symbol"/>
      </w:rPr>
    </w:lvl>
    <w:lvl w:ilvl="1" w:tplc="FFFFFFFF">
      <w:start w:val="1"/>
      <w:numFmt w:val="bullet"/>
      <w:lvlText w:val=""/>
      <w:lvlJc w:val="left"/>
      <w:pPr>
        <w:ind w:left="1440" w:hanging="360"/>
      </w:pPr>
      <w:rPr>
        <w:rFonts w:hint="default" w:ascii="Symbol" w:hAnsi="Symbol"/>
      </w:rPr>
    </w:lvl>
    <w:lvl w:ilvl="2" w:tplc="5A46A69E">
      <w:start w:val="1"/>
      <w:numFmt w:val="bullet"/>
      <w:lvlText w:val=""/>
      <w:lvlJc w:val="left"/>
      <w:pPr>
        <w:ind w:left="2160" w:hanging="360"/>
      </w:pPr>
      <w:rPr>
        <w:rFonts w:hint="default" w:ascii="Wingdings" w:hAnsi="Wingdings"/>
      </w:rPr>
    </w:lvl>
    <w:lvl w:ilvl="3" w:tplc="96B6390E">
      <w:start w:val="1"/>
      <w:numFmt w:val="bullet"/>
      <w:lvlText w:val=""/>
      <w:lvlJc w:val="left"/>
      <w:pPr>
        <w:ind w:left="2880" w:hanging="360"/>
      </w:pPr>
      <w:rPr>
        <w:rFonts w:hint="default" w:ascii="Symbol" w:hAnsi="Symbol"/>
      </w:rPr>
    </w:lvl>
    <w:lvl w:ilvl="4" w:tplc="1B969EC0">
      <w:start w:val="1"/>
      <w:numFmt w:val="bullet"/>
      <w:lvlText w:val="o"/>
      <w:lvlJc w:val="left"/>
      <w:pPr>
        <w:ind w:left="3600" w:hanging="360"/>
      </w:pPr>
      <w:rPr>
        <w:rFonts w:hint="default" w:ascii="Courier New" w:hAnsi="Courier New"/>
      </w:rPr>
    </w:lvl>
    <w:lvl w:ilvl="5" w:tplc="96166CE8">
      <w:start w:val="1"/>
      <w:numFmt w:val="bullet"/>
      <w:lvlText w:val=""/>
      <w:lvlJc w:val="left"/>
      <w:pPr>
        <w:ind w:left="4320" w:hanging="360"/>
      </w:pPr>
      <w:rPr>
        <w:rFonts w:hint="default" w:ascii="Wingdings" w:hAnsi="Wingdings"/>
      </w:rPr>
    </w:lvl>
    <w:lvl w:ilvl="6" w:tplc="85CEBF30">
      <w:start w:val="1"/>
      <w:numFmt w:val="bullet"/>
      <w:lvlText w:val=""/>
      <w:lvlJc w:val="left"/>
      <w:pPr>
        <w:ind w:left="5040" w:hanging="360"/>
      </w:pPr>
      <w:rPr>
        <w:rFonts w:hint="default" w:ascii="Symbol" w:hAnsi="Symbol"/>
      </w:rPr>
    </w:lvl>
    <w:lvl w:ilvl="7" w:tplc="04FA363A">
      <w:start w:val="1"/>
      <w:numFmt w:val="bullet"/>
      <w:lvlText w:val="o"/>
      <w:lvlJc w:val="left"/>
      <w:pPr>
        <w:ind w:left="5760" w:hanging="360"/>
      </w:pPr>
      <w:rPr>
        <w:rFonts w:hint="default" w:ascii="Courier New" w:hAnsi="Courier New"/>
      </w:rPr>
    </w:lvl>
    <w:lvl w:ilvl="8" w:tplc="D6C278C0">
      <w:start w:val="1"/>
      <w:numFmt w:val="bullet"/>
      <w:lvlText w:val=""/>
      <w:lvlJc w:val="left"/>
      <w:pPr>
        <w:ind w:left="6480" w:hanging="360"/>
      </w:pPr>
      <w:rPr>
        <w:rFonts w:hint="default" w:ascii="Wingdings" w:hAnsi="Wingdings"/>
      </w:rPr>
    </w:lvl>
  </w:abstractNum>
  <w:abstractNum w:abstractNumId="14" w15:restartNumberingAfterBreak="0">
    <w:nsid w:val="1A9F78A7"/>
    <w:multiLevelType w:val="hybridMultilevel"/>
    <w:tmpl w:val="BE625312"/>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15" w15:restartNumberingAfterBreak="0">
    <w:nsid w:val="1B1F356B"/>
    <w:multiLevelType w:val="hybridMultilevel"/>
    <w:tmpl w:val="FFFFFFFF"/>
    <w:lvl w:ilvl="0" w:tplc="FC1EC8FA">
      <w:start w:val="1"/>
      <w:numFmt w:val="bullet"/>
      <w:lvlText w:val=""/>
      <w:lvlJc w:val="left"/>
      <w:pPr>
        <w:ind w:left="720" w:hanging="360"/>
      </w:pPr>
      <w:rPr>
        <w:rFonts w:hint="default" w:ascii="Symbol" w:hAnsi="Symbol"/>
      </w:rPr>
    </w:lvl>
    <w:lvl w:ilvl="1" w:tplc="B6A8FB34">
      <w:start w:val="1"/>
      <w:numFmt w:val="bullet"/>
      <w:lvlText w:val="o"/>
      <w:lvlJc w:val="left"/>
      <w:pPr>
        <w:ind w:left="1440" w:hanging="360"/>
      </w:pPr>
      <w:rPr>
        <w:rFonts w:hint="default" w:ascii="Courier New" w:hAnsi="Courier New"/>
      </w:rPr>
    </w:lvl>
    <w:lvl w:ilvl="2" w:tplc="AFC0C38E">
      <w:start w:val="1"/>
      <w:numFmt w:val="bullet"/>
      <w:lvlText w:val=""/>
      <w:lvlJc w:val="left"/>
      <w:pPr>
        <w:ind w:left="2160" w:hanging="360"/>
      </w:pPr>
      <w:rPr>
        <w:rFonts w:hint="default" w:ascii="Wingdings" w:hAnsi="Wingdings"/>
      </w:rPr>
    </w:lvl>
    <w:lvl w:ilvl="3" w:tplc="9F90093C">
      <w:start w:val="1"/>
      <w:numFmt w:val="bullet"/>
      <w:lvlText w:val=""/>
      <w:lvlJc w:val="left"/>
      <w:pPr>
        <w:ind w:left="2880" w:hanging="360"/>
      </w:pPr>
      <w:rPr>
        <w:rFonts w:hint="default" w:ascii="Symbol" w:hAnsi="Symbol"/>
      </w:rPr>
    </w:lvl>
    <w:lvl w:ilvl="4" w:tplc="B374EBA2">
      <w:start w:val="1"/>
      <w:numFmt w:val="bullet"/>
      <w:lvlText w:val="o"/>
      <w:lvlJc w:val="left"/>
      <w:pPr>
        <w:ind w:left="3600" w:hanging="360"/>
      </w:pPr>
      <w:rPr>
        <w:rFonts w:hint="default" w:ascii="Courier New" w:hAnsi="Courier New"/>
      </w:rPr>
    </w:lvl>
    <w:lvl w:ilvl="5" w:tplc="36D2758C">
      <w:start w:val="1"/>
      <w:numFmt w:val="bullet"/>
      <w:lvlText w:val=""/>
      <w:lvlJc w:val="left"/>
      <w:pPr>
        <w:ind w:left="4320" w:hanging="360"/>
      </w:pPr>
      <w:rPr>
        <w:rFonts w:hint="default" w:ascii="Wingdings" w:hAnsi="Wingdings"/>
      </w:rPr>
    </w:lvl>
    <w:lvl w:ilvl="6" w:tplc="FF7860C4">
      <w:start w:val="1"/>
      <w:numFmt w:val="bullet"/>
      <w:lvlText w:val=""/>
      <w:lvlJc w:val="left"/>
      <w:pPr>
        <w:ind w:left="5040" w:hanging="360"/>
      </w:pPr>
      <w:rPr>
        <w:rFonts w:hint="default" w:ascii="Symbol" w:hAnsi="Symbol"/>
      </w:rPr>
    </w:lvl>
    <w:lvl w:ilvl="7" w:tplc="C10C5C02">
      <w:start w:val="1"/>
      <w:numFmt w:val="bullet"/>
      <w:lvlText w:val="o"/>
      <w:lvlJc w:val="left"/>
      <w:pPr>
        <w:ind w:left="5760" w:hanging="360"/>
      </w:pPr>
      <w:rPr>
        <w:rFonts w:hint="default" w:ascii="Courier New" w:hAnsi="Courier New"/>
      </w:rPr>
    </w:lvl>
    <w:lvl w:ilvl="8" w:tplc="135C1C68">
      <w:start w:val="1"/>
      <w:numFmt w:val="bullet"/>
      <w:lvlText w:val=""/>
      <w:lvlJc w:val="left"/>
      <w:pPr>
        <w:ind w:left="6480" w:hanging="360"/>
      </w:pPr>
      <w:rPr>
        <w:rFonts w:hint="default" w:ascii="Wingdings" w:hAnsi="Wingdings"/>
      </w:rPr>
    </w:lvl>
  </w:abstractNum>
  <w:abstractNum w:abstractNumId="16" w15:restartNumberingAfterBreak="0">
    <w:nsid w:val="1B281704"/>
    <w:multiLevelType w:val="hybridMultilevel"/>
    <w:tmpl w:val="FFFFFFFF"/>
    <w:lvl w:ilvl="0" w:tplc="FFFFFFFF">
      <w:start w:val="1"/>
      <w:numFmt w:val="bullet"/>
      <w:lvlText w:val=""/>
      <w:lvlJc w:val="left"/>
      <w:pPr>
        <w:ind w:left="720" w:hanging="360"/>
      </w:pPr>
      <w:rPr>
        <w:rFonts w:hint="default" w:ascii="Symbol" w:hAnsi="Symbol"/>
      </w:rPr>
    </w:lvl>
    <w:lvl w:ilvl="1" w:tplc="E5D83624">
      <w:start w:val="1"/>
      <w:numFmt w:val="bullet"/>
      <w:lvlText w:val="o"/>
      <w:lvlJc w:val="left"/>
      <w:pPr>
        <w:ind w:left="1440" w:hanging="360"/>
      </w:pPr>
      <w:rPr>
        <w:rFonts w:hint="default" w:ascii="Courier New" w:hAnsi="Courier New"/>
      </w:rPr>
    </w:lvl>
    <w:lvl w:ilvl="2" w:tplc="87949D88">
      <w:start w:val="1"/>
      <w:numFmt w:val="bullet"/>
      <w:lvlText w:val=""/>
      <w:lvlJc w:val="left"/>
      <w:pPr>
        <w:ind w:left="2160" w:hanging="360"/>
      </w:pPr>
      <w:rPr>
        <w:rFonts w:hint="default" w:ascii="Wingdings" w:hAnsi="Wingdings"/>
      </w:rPr>
    </w:lvl>
    <w:lvl w:ilvl="3" w:tplc="D63664AE">
      <w:start w:val="1"/>
      <w:numFmt w:val="bullet"/>
      <w:lvlText w:val=""/>
      <w:lvlJc w:val="left"/>
      <w:pPr>
        <w:ind w:left="2880" w:hanging="360"/>
      </w:pPr>
      <w:rPr>
        <w:rFonts w:hint="default" w:ascii="Symbol" w:hAnsi="Symbol"/>
      </w:rPr>
    </w:lvl>
    <w:lvl w:ilvl="4" w:tplc="0666BDAA">
      <w:start w:val="1"/>
      <w:numFmt w:val="bullet"/>
      <w:lvlText w:val="o"/>
      <w:lvlJc w:val="left"/>
      <w:pPr>
        <w:ind w:left="3600" w:hanging="360"/>
      </w:pPr>
      <w:rPr>
        <w:rFonts w:hint="default" w:ascii="Courier New" w:hAnsi="Courier New"/>
      </w:rPr>
    </w:lvl>
    <w:lvl w:ilvl="5" w:tplc="9C40AE92">
      <w:start w:val="1"/>
      <w:numFmt w:val="bullet"/>
      <w:lvlText w:val=""/>
      <w:lvlJc w:val="left"/>
      <w:pPr>
        <w:ind w:left="4320" w:hanging="360"/>
      </w:pPr>
      <w:rPr>
        <w:rFonts w:hint="default" w:ascii="Wingdings" w:hAnsi="Wingdings"/>
      </w:rPr>
    </w:lvl>
    <w:lvl w:ilvl="6" w:tplc="8C0AC8CC">
      <w:start w:val="1"/>
      <w:numFmt w:val="bullet"/>
      <w:lvlText w:val=""/>
      <w:lvlJc w:val="left"/>
      <w:pPr>
        <w:ind w:left="5040" w:hanging="360"/>
      </w:pPr>
      <w:rPr>
        <w:rFonts w:hint="default" w:ascii="Symbol" w:hAnsi="Symbol"/>
      </w:rPr>
    </w:lvl>
    <w:lvl w:ilvl="7" w:tplc="BDC22F36">
      <w:start w:val="1"/>
      <w:numFmt w:val="bullet"/>
      <w:lvlText w:val="o"/>
      <w:lvlJc w:val="left"/>
      <w:pPr>
        <w:ind w:left="5760" w:hanging="360"/>
      </w:pPr>
      <w:rPr>
        <w:rFonts w:hint="default" w:ascii="Courier New" w:hAnsi="Courier New"/>
      </w:rPr>
    </w:lvl>
    <w:lvl w:ilvl="8" w:tplc="7D3E3D90">
      <w:start w:val="1"/>
      <w:numFmt w:val="bullet"/>
      <w:lvlText w:val=""/>
      <w:lvlJc w:val="left"/>
      <w:pPr>
        <w:ind w:left="6480" w:hanging="360"/>
      </w:pPr>
      <w:rPr>
        <w:rFonts w:hint="default" w:ascii="Wingdings" w:hAnsi="Wingdings"/>
      </w:rPr>
    </w:lvl>
  </w:abstractNum>
  <w:abstractNum w:abstractNumId="17" w15:restartNumberingAfterBreak="0">
    <w:nsid w:val="20B32685"/>
    <w:multiLevelType w:val="hybridMultilevel"/>
    <w:tmpl w:val="FFFFFFFF"/>
    <w:lvl w:ilvl="0" w:tplc="05DE8CF4">
      <w:start w:val="1"/>
      <w:numFmt w:val="bullet"/>
      <w:lvlText w:val=""/>
      <w:lvlJc w:val="left"/>
      <w:pPr>
        <w:ind w:left="720" w:hanging="360"/>
      </w:pPr>
      <w:rPr>
        <w:rFonts w:hint="default" w:ascii="Symbol" w:hAnsi="Symbol"/>
      </w:rPr>
    </w:lvl>
    <w:lvl w:ilvl="1" w:tplc="1574560C">
      <w:start w:val="1"/>
      <w:numFmt w:val="bullet"/>
      <w:lvlText w:val="o"/>
      <w:lvlJc w:val="left"/>
      <w:pPr>
        <w:ind w:left="1440" w:hanging="360"/>
      </w:pPr>
      <w:rPr>
        <w:rFonts w:hint="default" w:ascii="Courier New" w:hAnsi="Courier New"/>
      </w:rPr>
    </w:lvl>
    <w:lvl w:ilvl="2" w:tplc="5E6A90A2">
      <w:start w:val="1"/>
      <w:numFmt w:val="bullet"/>
      <w:lvlText w:val=""/>
      <w:lvlJc w:val="left"/>
      <w:pPr>
        <w:ind w:left="2160" w:hanging="360"/>
      </w:pPr>
      <w:rPr>
        <w:rFonts w:hint="default" w:ascii="Wingdings" w:hAnsi="Wingdings"/>
      </w:rPr>
    </w:lvl>
    <w:lvl w:ilvl="3" w:tplc="30CEBFC2">
      <w:start w:val="1"/>
      <w:numFmt w:val="bullet"/>
      <w:lvlText w:val=""/>
      <w:lvlJc w:val="left"/>
      <w:pPr>
        <w:ind w:left="2880" w:hanging="360"/>
      </w:pPr>
      <w:rPr>
        <w:rFonts w:hint="default" w:ascii="Symbol" w:hAnsi="Symbol"/>
      </w:rPr>
    </w:lvl>
    <w:lvl w:ilvl="4" w:tplc="FF76DAFA">
      <w:start w:val="1"/>
      <w:numFmt w:val="bullet"/>
      <w:lvlText w:val="o"/>
      <w:lvlJc w:val="left"/>
      <w:pPr>
        <w:ind w:left="3600" w:hanging="360"/>
      </w:pPr>
      <w:rPr>
        <w:rFonts w:hint="default" w:ascii="Courier New" w:hAnsi="Courier New"/>
      </w:rPr>
    </w:lvl>
    <w:lvl w:ilvl="5" w:tplc="3D9285E0">
      <w:start w:val="1"/>
      <w:numFmt w:val="bullet"/>
      <w:lvlText w:val=""/>
      <w:lvlJc w:val="left"/>
      <w:pPr>
        <w:ind w:left="4320" w:hanging="360"/>
      </w:pPr>
      <w:rPr>
        <w:rFonts w:hint="default" w:ascii="Wingdings" w:hAnsi="Wingdings"/>
      </w:rPr>
    </w:lvl>
    <w:lvl w:ilvl="6" w:tplc="475C09BC">
      <w:start w:val="1"/>
      <w:numFmt w:val="bullet"/>
      <w:lvlText w:val=""/>
      <w:lvlJc w:val="left"/>
      <w:pPr>
        <w:ind w:left="5040" w:hanging="360"/>
      </w:pPr>
      <w:rPr>
        <w:rFonts w:hint="default" w:ascii="Symbol" w:hAnsi="Symbol"/>
      </w:rPr>
    </w:lvl>
    <w:lvl w:ilvl="7" w:tplc="D6CC0DE0">
      <w:start w:val="1"/>
      <w:numFmt w:val="bullet"/>
      <w:lvlText w:val="o"/>
      <w:lvlJc w:val="left"/>
      <w:pPr>
        <w:ind w:left="5760" w:hanging="360"/>
      </w:pPr>
      <w:rPr>
        <w:rFonts w:hint="default" w:ascii="Courier New" w:hAnsi="Courier New"/>
      </w:rPr>
    </w:lvl>
    <w:lvl w:ilvl="8" w:tplc="BF909002">
      <w:start w:val="1"/>
      <w:numFmt w:val="bullet"/>
      <w:lvlText w:val=""/>
      <w:lvlJc w:val="left"/>
      <w:pPr>
        <w:ind w:left="6480" w:hanging="360"/>
      </w:pPr>
      <w:rPr>
        <w:rFonts w:hint="default" w:ascii="Wingdings" w:hAnsi="Wingdings"/>
      </w:rPr>
    </w:lvl>
  </w:abstractNum>
  <w:abstractNum w:abstractNumId="18" w15:restartNumberingAfterBreak="0">
    <w:nsid w:val="26816482"/>
    <w:multiLevelType w:val="multilevel"/>
    <w:tmpl w:val="203050A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2B052D04"/>
    <w:multiLevelType w:val="hybridMultilevel"/>
    <w:tmpl w:val="FFFFFFFF"/>
    <w:lvl w:ilvl="0" w:tplc="3C46DA30">
      <w:start w:val="1"/>
      <w:numFmt w:val="bullet"/>
      <w:lvlText w:val=""/>
      <w:lvlJc w:val="left"/>
      <w:pPr>
        <w:ind w:left="720" w:hanging="360"/>
      </w:pPr>
      <w:rPr>
        <w:rFonts w:hint="default" w:ascii="Symbol" w:hAnsi="Symbol"/>
      </w:rPr>
    </w:lvl>
    <w:lvl w:ilvl="1" w:tplc="05BC7E84">
      <w:start w:val="1"/>
      <w:numFmt w:val="bullet"/>
      <w:lvlText w:val="o"/>
      <w:lvlJc w:val="left"/>
      <w:pPr>
        <w:ind w:left="1440" w:hanging="360"/>
      </w:pPr>
      <w:rPr>
        <w:rFonts w:hint="default" w:ascii="Courier New" w:hAnsi="Courier New"/>
      </w:rPr>
    </w:lvl>
    <w:lvl w:ilvl="2" w:tplc="36467F70">
      <w:start w:val="1"/>
      <w:numFmt w:val="bullet"/>
      <w:lvlText w:val=""/>
      <w:lvlJc w:val="left"/>
      <w:pPr>
        <w:ind w:left="2160" w:hanging="360"/>
      </w:pPr>
      <w:rPr>
        <w:rFonts w:hint="default" w:ascii="Wingdings" w:hAnsi="Wingdings"/>
      </w:rPr>
    </w:lvl>
    <w:lvl w:ilvl="3" w:tplc="812E3C5A">
      <w:start w:val="1"/>
      <w:numFmt w:val="bullet"/>
      <w:lvlText w:val=""/>
      <w:lvlJc w:val="left"/>
      <w:pPr>
        <w:ind w:left="2880" w:hanging="360"/>
      </w:pPr>
      <w:rPr>
        <w:rFonts w:hint="default" w:ascii="Symbol" w:hAnsi="Symbol"/>
      </w:rPr>
    </w:lvl>
    <w:lvl w:ilvl="4" w:tplc="D868BBF2">
      <w:start w:val="1"/>
      <w:numFmt w:val="bullet"/>
      <w:lvlText w:val="o"/>
      <w:lvlJc w:val="left"/>
      <w:pPr>
        <w:ind w:left="3600" w:hanging="360"/>
      </w:pPr>
      <w:rPr>
        <w:rFonts w:hint="default" w:ascii="Courier New" w:hAnsi="Courier New"/>
      </w:rPr>
    </w:lvl>
    <w:lvl w:ilvl="5" w:tplc="B56473D2">
      <w:start w:val="1"/>
      <w:numFmt w:val="bullet"/>
      <w:lvlText w:val=""/>
      <w:lvlJc w:val="left"/>
      <w:pPr>
        <w:ind w:left="4320" w:hanging="360"/>
      </w:pPr>
      <w:rPr>
        <w:rFonts w:hint="default" w:ascii="Wingdings" w:hAnsi="Wingdings"/>
      </w:rPr>
    </w:lvl>
    <w:lvl w:ilvl="6" w:tplc="E05A9EC4">
      <w:start w:val="1"/>
      <w:numFmt w:val="bullet"/>
      <w:lvlText w:val=""/>
      <w:lvlJc w:val="left"/>
      <w:pPr>
        <w:ind w:left="5040" w:hanging="360"/>
      </w:pPr>
      <w:rPr>
        <w:rFonts w:hint="default" w:ascii="Symbol" w:hAnsi="Symbol"/>
      </w:rPr>
    </w:lvl>
    <w:lvl w:ilvl="7" w:tplc="76FC3958">
      <w:start w:val="1"/>
      <w:numFmt w:val="bullet"/>
      <w:lvlText w:val="o"/>
      <w:lvlJc w:val="left"/>
      <w:pPr>
        <w:ind w:left="5760" w:hanging="360"/>
      </w:pPr>
      <w:rPr>
        <w:rFonts w:hint="default" w:ascii="Courier New" w:hAnsi="Courier New"/>
      </w:rPr>
    </w:lvl>
    <w:lvl w:ilvl="8" w:tplc="4F7CC9E2">
      <w:start w:val="1"/>
      <w:numFmt w:val="bullet"/>
      <w:lvlText w:val=""/>
      <w:lvlJc w:val="left"/>
      <w:pPr>
        <w:ind w:left="6480" w:hanging="360"/>
      </w:pPr>
      <w:rPr>
        <w:rFonts w:hint="default" w:ascii="Wingdings" w:hAnsi="Wingdings"/>
      </w:rPr>
    </w:lvl>
  </w:abstractNum>
  <w:abstractNum w:abstractNumId="20" w15:restartNumberingAfterBreak="0">
    <w:nsid w:val="2B464B34"/>
    <w:multiLevelType w:val="hybridMultilevel"/>
    <w:tmpl w:val="FFFFFFFF"/>
    <w:lvl w:ilvl="0" w:tplc="A44C8634">
      <w:start w:val="1"/>
      <w:numFmt w:val="bullet"/>
      <w:lvlText w:val=""/>
      <w:lvlJc w:val="left"/>
      <w:pPr>
        <w:ind w:left="720" w:hanging="360"/>
      </w:pPr>
      <w:rPr>
        <w:rFonts w:hint="default" w:ascii="Symbol" w:hAnsi="Symbol"/>
      </w:rPr>
    </w:lvl>
    <w:lvl w:ilvl="1" w:tplc="F634D4E4">
      <w:start w:val="1"/>
      <w:numFmt w:val="bullet"/>
      <w:lvlText w:val="o"/>
      <w:lvlJc w:val="left"/>
      <w:pPr>
        <w:ind w:left="1440" w:hanging="360"/>
      </w:pPr>
      <w:rPr>
        <w:rFonts w:hint="default" w:ascii="Courier New" w:hAnsi="Courier New"/>
      </w:rPr>
    </w:lvl>
    <w:lvl w:ilvl="2" w:tplc="D90421BA">
      <w:start w:val="1"/>
      <w:numFmt w:val="bullet"/>
      <w:lvlText w:val=""/>
      <w:lvlJc w:val="left"/>
      <w:pPr>
        <w:ind w:left="2160" w:hanging="360"/>
      </w:pPr>
      <w:rPr>
        <w:rFonts w:hint="default" w:ascii="Wingdings" w:hAnsi="Wingdings"/>
      </w:rPr>
    </w:lvl>
    <w:lvl w:ilvl="3" w:tplc="4AE0D5BE">
      <w:start w:val="1"/>
      <w:numFmt w:val="bullet"/>
      <w:lvlText w:val=""/>
      <w:lvlJc w:val="left"/>
      <w:pPr>
        <w:ind w:left="2880" w:hanging="360"/>
      </w:pPr>
      <w:rPr>
        <w:rFonts w:hint="default" w:ascii="Symbol" w:hAnsi="Symbol"/>
      </w:rPr>
    </w:lvl>
    <w:lvl w:ilvl="4" w:tplc="9ABA380A">
      <w:start w:val="1"/>
      <w:numFmt w:val="bullet"/>
      <w:lvlText w:val="o"/>
      <w:lvlJc w:val="left"/>
      <w:pPr>
        <w:ind w:left="3600" w:hanging="360"/>
      </w:pPr>
      <w:rPr>
        <w:rFonts w:hint="default" w:ascii="Courier New" w:hAnsi="Courier New"/>
      </w:rPr>
    </w:lvl>
    <w:lvl w:ilvl="5" w:tplc="2BD27782">
      <w:start w:val="1"/>
      <w:numFmt w:val="bullet"/>
      <w:lvlText w:val=""/>
      <w:lvlJc w:val="left"/>
      <w:pPr>
        <w:ind w:left="4320" w:hanging="360"/>
      </w:pPr>
      <w:rPr>
        <w:rFonts w:hint="default" w:ascii="Wingdings" w:hAnsi="Wingdings"/>
      </w:rPr>
    </w:lvl>
    <w:lvl w:ilvl="6" w:tplc="24843908">
      <w:start w:val="1"/>
      <w:numFmt w:val="bullet"/>
      <w:lvlText w:val=""/>
      <w:lvlJc w:val="left"/>
      <w:pPr>
        <w:ind w:left="5040" w:hanging="360"/>
      </w:pPr>
      <w:rPr>
        <w:rFonts w:hint="default" w:ascii="Symbol" w:hAnsi="Symbol"/>
      </w:rPr>
    </w:lvl>
    <w:lvl w:ilvl="7" w:tplc="6AEE93CC">
      <w:start w:val="1"/>
      <w:numFmt w:val="bullet"/>
      <w:lvlText w:val="o"/>
      <w:lvlJc w:val="left"/>
      <w:pPr>
        <w:ind w:left="5760" w:hanging="360"/>
      </w:pPr>
      <w:rPr>
        <w:rFonts w:hint="default" w:ascii="Courier New" w:hAnsi="Courier New"/>
      </w:rPr>
    </w:lvl>
    <w:lvl w:ilvl="8" w:tplc="673E1BF2">
      <w:start w:val="1"/>
      <w:numFmt w:val="bullet"/>
      <w:lvlText w:val=""/>
      <w:lvlJc w:val="left"/>
      <w:pPr>
        <w:ind w:left="6480" w:hanging="360"/>
      </w:pPr>
      <w:rPr>
        <w:rFonts w:hint="default" w:ascii="Wingdings" w:hAnsi="Wingdings"/>
      </w:rPr>
    </w:lvl>
  </w:abstractNum>
  <w:abstractNum w:abstractNumId="21" w15:restartNumberingAfterBreak="0">
    <w:nsid w:val="2B701EE4"/>
    <w:multiLevelType w:val="hybridMultilevel"/>
    <w:tmpl w:val="FFFFFFFF"/>
    <w:lvl w:ilvl="0" w:tplc="72908204">
      <w:start w:val="1"/>
      <w:numFmt w:val="bullet"/>
      <w:lvlText w:val=""/>
      <w:lvlJc w:val="left"/>
      <w:pPr>
        <w:ind w:left="720" w:hanging="360"/>
      </w:pPr>
      <w:rPr>
        <w:rFonts w:hint="default" w:ascii="Symbol" w:hAnsi="Symbol"/>
      </w:rPr>
    </w:lvl>
    <w:lvl w:ilvl="1" w:tplc="4AEE024A">
      <w:start w:val="1"/>
      <w:numFmt w:val="bullet"/>
      <w:lvlText w:val="o"/>
      <w:lvlJc w:val="left"/>
      <w:pPr>
        <w:ind w:left="1440" w:hanging="360"/>
      </w:pPr>
      <w:rPr>
        <w:rFonts w:hint="default" w:ascii="Courier New" w:hAnsi="Courier New"/>
      </w:rPr>
    </w:lvl>
    <w:lvl w:ilvl="2" w:tplc="3ACE3A5E">
      <w:start w:val="1"/>
      <w:numFmt w:val="bullet"/>
      <w:lvlText w:val=""/>
      <w:lvlJc w:val="left"/>
      <w:pPr>
        <w:ind w:left="2160" w:hanging="360"/>
      </w:pPr>
      <w:rPr>
        <w:rFonts w:hint="default" w:ascii="Wingdings" w:hAnsi="Wingdings"/>
      </w:rPr>
    </w:lvl>
    <w:lvl w:ilvl="3" w:tplc="ACCA37F8">
      <w:start w:val="1"/>
      <w:numFmt w:val="bullet"/>
      <w:lvlText w:val=""/>
      <w:lvlJc w:val="left"/>
      <w:pPr>
        <w:ind w:left="2880" w:hanging="360"/>
      </w:pPr>
      <w:rPr>
        <w:rFonts w:hint="default" w:ascii="Symbol" w:hAnsi="Symbol"/>
      </w:rPr>
    </w:lvl>
    <w:lvl w:ilvl="4" w:tplc="B4DABBAE">
      <w:start w:val="1"/>
      <w:numFmt w:val="bullet"/>
      <w:lvlText w:val="o"/>
      <w:lvlJc w:val="left"/>
      <w:pPr>
        <w:ind w:left="3600" w:hanging="360"/>
      </w:pPr>
      <w:rPr>
        <w:rFonts w:hint="default" w:ascii="Courier New" w:hAnsi="Courier New"/>
      </w:rPr>
    </w:lvl>
    <w:lvl w:ilvl="5" w:tplc="AF68B926">
      <w:start w:val="1"/>
      <w:numFmt w:val="bullet"/>
      <w:lvlText w:val=""/>
      <w:lvlJc w:val="left"/>
      <w:pPr>
        <w:ind w:left="4320" w:hanging="360"/>
      </w:pPr>
      <w:rPr>
        <w:rFonts w:hint="default" w:ascii="Wingdings" w:hAnsi="Wingdings"/>
      </w:rPr>
    </w:lvl>
    <w:lvl w:ilvl="6" w:tplc="87205F14">
      <w:start w:val="1"/>
      <w:numFmt w:val="bullet"/>
      <w:lvlText w:val=""/>
      <w:lvlJc w:val="left"/>
      <w:pPr>
        <w:ind w:left="5040" w:hanging="360"/>
      </w:pPr>
      <w:rPr>
        <w:rFonts w:hint="default" w:ascii="Symbol" w:hAnsi="Symbol"/>
      </w:rPr>
    </w:lvl>
    <w:lvl w:ilvl="7" w:tplc="F220530E">
      <w:start w:val="1"/>
      <w:numFmt w:val="bullet"/>
      <w:lvlText w:val="o"/>
      <w:lvlJc w:val="left"/>
      <w:pPr>
        <w:ind w:left="5760" w:hanging="360"/>
      </w:pPr>
      <w:rPr>
        <w:rFonts w:hint="default" w:ascii="Courier New" w:hAnsi="Courier New"/>
      </w:rPr>
    </w:lvl>
    <w:lvl w:ilvl="8" w:tplc="9356EF10">
      <w:start w:val="1"/>
      <w:numFmt w:val="bullet"/>
      <w:lvlText w:val=""/>
      <w:lvlJc w:val="left"/>
      <w:pPr>
        <w:ind w:left="6480" w:hanging="360"/>
      </w:pPr>
      <w:rPr>
        <w:rFonts w:hint="default" w:ascii="Wingdings" w:hAnsi="Wingdings"/>
      </w:rPr>
    </w:lvl>
  </w:abstractNum>
  <w:abstractNum w:abstractNumId="22" w15:restartNumberingAfterBreak="0">
    <w:nsid w:val="2B9A6771"/>
    <w:multiLevelType w:val="hybridMultilevel"/>
    <w:tmpl w:val="FFFFFFFF"/>
    <w:lvl w:ilvl="0" w:tplc="3306ED66">
      <w:start w:val="1"/>
      <w:numFmt w:val="bullet"/>
      <w:lvlText w:val=""/>
      <w:lvlJc w:val="left"/>
      <w:pPr>
        <w:ind w:left="720" w:hanging="360"/>
      </w:pPr>
      <w:rPr>
        <w:rFonts w:hint="default" w:ascii="Symbol" w:hAnsi="Symbol"/>
      </w:rPr>
    </w:lvl>
    <w:lvl w:ilvl="1" w:tplc="F3AE22F2">
      <w:start w:val="1"/>
      <w:numFmt w:val="bullet"/>
      <w:lvlText w:val="o"/>
      <w:lvlJc w:val="left"/>
      <w:pPr>
        <w:ind w:left="1440" w:hanging="360"/>
      </w:pPr>
      <w:rPr>
        <w:rFonts w:hint="default" w:ascii="Courier New" w:hAnsi="Courier New"/>
      </w:rPr>
    </w:lvl>
    <w:lvl w:ilvl="2" w:tplc="E9725DD4">
      <w:start w:val="1"/>
      <w:numFmt w:val="bullet"/>
      <w:lvlText w:val=""/>
      <w:lvlJc w:val="left"/>
      <w:pPr>
        <w:ind w:left="2160" w:hanging="360"/>
      </w:pPr>
      <w:rPr>
        <w:rFonts w:hint="default" w:ascii="Wingdings" w:hAnsi="Wingdings"/>
      </w:rPr>
    </w:lvl>
    <w:lvl w:ilvl="3" w:tplc="FD8A58DE">
      <w:start w:val="1"/>
      <w:numFmt w:val="bullet"/>
      <w:lvlText w:val=""/>
      <w:lvlJc w:val="left"/>
      <w:pPr>
        <w:ind w:left="2880" w:hanging="360"/>
      </w:pPr>
      <w:rPr>
        <w:rFonts w:hint="default" w:ascii="Symbol" w:hAnsi="Symbol"/>
      </w:rPr>
    </w:lvl>
    <w:lvl w:ilvl="4" w:tplc="B842621E">
      <w:start w:val="1"/>
      <w:numFmt w:val="bullet"/>
      <w:lvlText w:val="o"/>
      <w:lvlJc w:val="left"/>
      <w:pPr>
        <w:ind w:left="3600" w:hanging="360"/>
      </w:pPr>
      <w:rPr>
        <w:rFonts w:hint="default" w:ascii="Courier New" w:hAnsi="Courier New"/>
      </w:rPr>
    </w:lvl>
    <w:lvl w:ilvl="5" w:tplc="94F87D90">
      <w:start w:val="1"/>
      <w:numFmt w:val="bullet"/>
      <w:lvlText w:val=""/>
      <w:lvlJc w:val="left"/>
      <w:pPr>
        <w:ind w:left="4320" w:hanging="360"/>
      </w:pPr>
      <w:rPr>
        <w:rFonts w:hint="default" w:ascii="Wingdings" w:hAnsi="Wingdings"/>
      </w:rPr>
    </w:lvl>
    <w:lvl w:ilvl="6" w:tplc="9A16C22A">
      <w:start w:val="1"/>
      <w:numFmt w:val="bullet"/>
      <w:lvlText w:val=""/>
      <w:lvlJc w:val="left"/>
      <w:pPr>
        <w:ind w:left="5040" w:hanging="360"/>
      </w:pPr>
      <w:rPr>
        <w:rFonts w:hint="default" w:ascii="Symbol" w:hAnsi="Symbol"/>
      </w:rPr>
    </w:lvl>
    <w:lvl w:ilvl="7" w:tplc="6118382A">
      <w:start w:val="1"/>
      <w:numFmt w:val="bullet"/>
      <w:lvlText w:val="o"/>
      <w:lvlJc w:val="left"/>
      <w:pPr>
        <w:ind w:left="5760" w:hanging="360"/>
      </w:pPr>
      <w:rPr>
        <w:rFonts w:hint="default" w:ascii="Courier New" w:hAnsi="Courier New"/>
      </w:rPr>
    </w:lvl>
    <w:lvl w:ilvl="8" w:tplc="22907828">
      <w:start w:val="1"/>
      <w:numFmt w:val="bullet"/>
      <w:lvlText w:val=""/>
      <w:lvlJc w:val="left"/>
      <w:pPr>
        <w:ind w:left="6480" w:hanging="360"/>
      </w:pPr>
      <w:rPr>
        <w:rFonts w:hint="default" w:ascii="Wingdings" w:hAnsi="Wingdings"/>
      </w:rPr>
    </w:lvl>
  </w:abstractNum>
  <w:abstractNum w:abstractNumId="23" w15:restartNumberingAfterBreak="0">
    <w:nsid w:val="30FA2529"/>
    <w:multiLevelType w:val="hybridMultilevel"/>
    <w:tmpl w:val="FFFFFFFF"/>
    <w:lvl w:ilvl="0" w:tplc="7BC80EC2">
      <w:start w:val="1"/>
      <w:numFmt w:val="bullet"/>
      <w:lvlText w:val=""/>
      <w:lvlJc w:val="left"/>
      <w:pPr>
        <w:ind w:left="720" w:hanging="360"/>
      </w:pPr>
      <w:rPr>
        <w:rFonts w:hint="default" w:ascii="Symbol" w:hAnsi="Symbol"/>
      </w:rPr>
    </w:lvl>
    <w:lvl w:ilvl="1" w:tplc="801A082E">
      <w:start w:val="1"/>
      <w:numFmt w:val="bullet"/>
      <w:lvlText w:val="o"/>
      <w:lvlJc w:val="left"/>
      <w:pPr>
        <w:ind w:left="1440" w:hanging="360"/>
      </w:pPr>
      <w:rPr>
        <w:rFonts w:hint="default" w:ascii="Courier New" w:hAnsi="Courier New"/>
      </w:rPr>
    </w:lvl>
    <w:lvl w:ilvl="2" w:tplc="2CDE996A">
      <w:start w:val="1"/>
      <w:numFmt w:val="bullet"/>
      <w:lvlText w:val=""/>
      <w:lvlJc w:val="left"/>
      <w:pPr>
        <w:ind w:left="2160" w:hanging="360"/>
      </w:pPr>
      <w:rPr>
        <w:rFonts w:hint="default" w:ascii="Wingdings" w:hAnsi="Wingdings"/>
      </w:rPr>
    </w:lvl>
    <w:lvl w:ilvl="3" w:tplc="07C46102">
      <w:start w:val="1"/>
      <w:numFmt w:val="bullet"/>
      <w:lvlText w:val=""/>
      <w:lvlJc w:val="left"/>
      <w:pPr>
        <w:ind w:left="2880" w:hanging="360"/>
      </w:pPr>
      <w:rPr>
        <w:rFonts w:hint="default" w:ascii="Symbol" w:hAnsi="Symbol"/>
      </w:rPr>
    </w:lvl>
    <w:lvl w:ilvl="4" w:tplc="2346B210">
      <w:start w:val="1"/>
      <w:numFmt w:val="bullet"/>
      <w:lvlText w:val="o"/>
      <w:lvlJc w:val="left"/>
      <w:pPr>
        <w:ind w:left="3600" w:hanging="360"/>
      </w:pPr>
      <w:rPr>
        <w:rFonts w:hint="default" w:ascii="Courier New" w:hAnsi="Courier New"/>
      </w:rPr>
    </w:lvl>
    <w:lvl w:ilvl="5" w:tplc="C71E728C">
      <w:start w:val="1"/>
      <w:numFmt w:val="bullet"/>
      <w:lvlText w:val=""/>
      <w:lvlJc w:val="left"/>
      <w:pPr>
        <w:ind w:left="4320" w:hanging="360"/>
      </w:pPr>
      <w:rPr>
        <w:rFonts w:hint="default" w:ascii="Wingdings" w:hAnsi="Wingdings"/>
      </w:rPr>
    </w:lvl>
    <w:lvl w:ilvl="6" w:tplc="F336216E">
      <w:start w:val="1"/>
      <w:numFmt w:val="bullet"/>
      <w:lvlText w:val=""/>
      <w:lvlJc w:val="left"/>
      <w:pPr>
        <w:ind w:left="5040" w:hanging="360"/>
      </w:pPr>
      <w:rPr>
        <w:rFonts w:hint="default" w:ascii="Symbol" w:hAnsi="Symbol"/>
      </w:rPr>
    </w:lvl>
    <w:lvl w:ilvl="7" w:tplc="FA30AE42">
      <w:start w:val="1"/>
      <w:numFmt w:val="bullet"/>
      <w:lvlText w:val="o"/>
      <w:lvlJc w:val="left"/>
      <w:pPr>
        <w:ind w:left="5760" w:hanging="360"/>
      </w:pPr>
      <w:rPr>
        <w:rFonts w:hint="default" w:ascii="Courier New" w:hAnsi="Courier New"/>
      </w:rPr>
    </w:lvl>
    <w:lvl w:ilvl="8" w:tplc="8EB09C08">
      <w:start w:val="1"/>
      <w:numFmt w:val="bullet"/>
      <w:lvlText w:val=""/>
      <w:lvlJc w:val="left"/>
      <w:pPr>
        <w:ind w:left="6480" w:hanging="360"/>
      </w:pPr>
      <w:rPr>
        <w:rFonts w:hint="default" w:ascii="Wingdings" w:hAnsi="Wingdings"/>
      </w:rPr>
    </w:lvl>
  </w:abstractNum>
  <w:abstractNum w:abstractNumId="24" w15:restartNumberingAfterBreak="0">
    <w:nsid w:val="37707200"/>
    <w:multiLevelType w:val="multilevel"/>
    <w:tmpl w:val="832A825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3BE16FBD"/>
    <w:multiLevelType w:val="hybridMultilevel"/>
    <w:tmpl w:val="FFFFFFFF"/>
    <w:lvl w:ilvl="0" w:tplc="02467D5C">
      <w:start w:val="1"/>
      <w:numFmt w:val="bullet"/>
      <w:lvlText w:val=""/>
      <w:lvlJc w:val="left"/>
      <w:pPr>
        <w:ind w:left="720" w:hanging="360"/>
      </w:pPr>
      <w:rPr>
        <w:rFonts w:hint="default" w:ascii="Symbol" w:hAnsi="Symbol"/>
      </w:rPr>
    </w:lvl>
    <w:lvl w:ilvl="1" w:tplc="AED0F10A">
      <w:start w:val="1"/>
      <w:numFmt w:val="bullet"/>
      <w:lvlText w:val="o"/>
      <w:lvlJc w:val="left"/>
      <w:pPr>
        <w:ind w:left="1440" w:hanging="360"/>
      </w:pPr>
      <w:rPr>
        <w:rFonts w:hint="default" w:ascii="Courier New" w:hAnsi="Courier New"/>
      </w:rPr>
    </w:lvl>
    <w:lvl w:ilvl="2" w:tplc="B53423E8">
      <w:start w:val="1"/>
      <w:numFmt w:val="bullet"/>
      <w:lvlText w:val=""/>
      <w:lvlJc w:val="left"/>
      <w:pPr>
        <w:ind w:left="2160" w:hanging="360"/>
      </w:pPr>
      <w:rPr>
        <w:rFonts w:hint="default" w:ascii="Wingdings" w:hAnsi="Wingdings"/>
      </w:rPr>
    </w:lvl>
    <w:lvl w:ilvl="3" w:tplc="F4AAC316">
      <w:start w:val="1"/>
      <w:numFmt w:val="bullet"/>
      <w:lvlText w:val=""/>
      <w:lvlJc w:val="left"/>
      <w:pPr>
        <w:ind w:left="2880" w:hanging="360"/>
      </w:pPr>
      <w:rPr>
        <w:rFonts w:hint="default" w:ascii="Symbol" w:hAnsi="Symbol"/>
      </w:rPr>
    </w:lvl>
    <w:lvl w:ilvl="4" w:tplc="DC94CF34">
      <w:start w:val="1"/>
      <w:numFmt w:val="bullet"/>
      <w:lvlText w:val="o"/>
      <w:lvlJc w:val="left"/>
      <w:pPr>
        <w:ind w:left="3600" w:hanging="360"/>
      </w:pPr>
      <w:rPr>
        <w:rFonts w:hint="default" w:ascii="Courier New" w:hAnsi="Courier New"/>
      </w:rPr>
    </w:lvl>
    <w:lvl w:ilvl="5" w:tplc="BA04E5F2">
      <w:start w:val="1"/>
      <w:numFmt w:val="bullet"/>
      <w:lvlText w:val=""/>
      <w:lvlJc w:val="left"/>
      <w:pPr>
        <w:ind w:left="4320" w:hanging="360"/>
      </w:pPr>
      <w:rPr>
        <w:rFonts w:hint="default" w:ascii="Wingdings" w:hAnsi="Wingdings"/>
      </w:rPr>
    </w:lvl>
    <w:lvl w:ilvl="6" w:tplc="05EC895E">
      <w:start w:val="1"/>
      <w:numFmt w:val="bullet"/>
      <w:lvlText w:val=""/>
      <w:lvlJc w:val="left"/>
      <w:pPr>
        <w:ind w:left="5040" w:hanging="360"/>
      </w:pPr>
      <w:rPr>
        <w:rFonts w:hint="default" w:ascii="Symbol" w:hAnsi="Symbol"/>
      </w:rPr>
    </w:lvl>
    <w:lvl w:ilvl="7" w:tplc="5336A4A8">
      <w:start w:val="1"/>
      <w:numFmt w:val="bullet"/>
      <w:lvlText w:val="o"/>
      <w:lvlJc w:val="left"/>
      <w:pPr>
        <w:ind w:left="5760" w:hanging="360"/>
      </w:pPr>
      <w:rPr>
        <w:rFonts w:hint="default" w:ascii="Courier New" w:hAnsi="Courier New"/>
      </w:rPr>
    </w:lvl>
    <w:lvl w:ilvl="8" w:tplc="3DC65340">
      <w:start w:val="1"/>
      <w:numFmt w:val="bullet"/>
      <w:lvlText w:val=""/>
      <w:lvlJc w:val="left"/>
      <w:pPr>
        <w:ind w:left="6480" w:hanging="360"/>
      </w:pPr>
      <w:rPr>
        <w:rFonts w:hint="default" w:ascii="Wingdings" w:hAnsi="Wingdings"/>
      </w:rPr>
    </w:lvl>
  </w:abstractNum>
  <w:abstractNum w:abstractNumId="26" w15:restartNumberingAfterBreak="0">
    <w:nsid w:val="42C669C4"/>
    <w:multiLevelType w:val="hybridMultilevel"/>
    <w:tmpl w:val="FFFFFFFF"/>
    <w:lvl w:ilvl="0" w:tplc="903AACBA">
      <w:start w:val="1"/>
      <w:numFmt w:val="bullet"/>
      <w:lvlText w:val=""/>
      <w:lvlJc w:val="left"/>
      <w:pPr>
        <w:ind w:left="720" w:hanging="360"/>
      </w:pPr>
      <w:rPr>
        <w:rFonts w:hint="default" w:ascii="Symbol" w:hAnsi="Symbol"/>
      </w:rPr>
    </w:lvl>
    <w:lvl w:ilvl="1" w:tplc="E2C8B138">
      <w:start w:val="1"/>
      <w:numFmt w:val="bullet"/>
      <w:lvlText w:val="o"/>
      <w:lvlJc w:val="left"/>
      <w:pPr>
        <w:ind w:left="1440" w:hanging="360"/>
      </w:pPr>
      <w:rPr>
        <w:rFonts w:hint="default" w:ascii="Courier New" w:hAnsi="Courier New"/>
      </w:rPr>
    </w:lvl>
    <w:lvl w:ilvl="2" w:tplc="1F6A7DC6">
      <w:start w:val="1"/>
      <w:numFmt w:val="bullet"/>
      <w:lvlText w:val=""/>
      <w:lvlJc w:val="left"/>
      <w:pPr>
        <w:ind w:left="2160" w:hanging="360"/>
      </w:pPr>
      <w:rPr>
        <w:rFonts w:hint="default" w:ascii="Wingdings" w:hAnsi="Wingdings"/>
      </w:rPr>
    </w:lvl>
    <w:lvl w:ilvl="3" w:tplc="AFD2768E">
      <w:start w:val="1"/>
      <w:numFmt w:val="bullet"/>
      <w:lvlText w:val=""/>
      <w:lvlJc w:val="left"/>
      <w:pPr>
        <w:ind w:left="2880" w:hanging="360"/>
      </w:pPr>
      <w:rPr>
        <w:rFonts w:hint="default" w:ascii="Symbol" w:hAnsi="Symbol"/>
      </w:rPr>
    </w:lvl>
    <w:lvl w:ilvl="4" w:tplc="89D07760">
      <w:start w:val="1"/>
      <w:numFmt w:val="bullet"/>
      <w:lvlText w:val="o"/>
      <w:lvlJc w:val="left"/>
      <w:pPr>
        <w:ind w:left="3600" w:hanging="360"/>
      </w:pPr>
      <w:rPr>
        <w:rFonts w:hint="default" w:ascii="Courier New" w:hAnsi="Courier New"/>
      </w:rPr>
    </w:lvl>
    <w:lvl w:ilvl="5" w:tplc="FBEE6286">
      <w:start w:val="1"/>
      <w:numFmt w:val="bullet"/>
      <w:lvlText w:val=""/>
      <w:lvlJc w:val="left"/>
      <w:pPr>
        <w:ind w:left="4320" w:hanging="360"/>
      </w:pPr>
      <w:rPr>
        <w:rFonts w:hint="default" w:ascii="Wingdings" w:hAnsi="Wingdings"/>
      </w:rPr>
    </w:lvl>
    <w:lvl w:ilvl="6" w:tplc="1ED2AE50">
      <w:start w:val="1"/>
      <w:numFmt w:val="bullet"/>
      <w:lvlText w:val=""/>
      <w:lvlJc w:val="left"/>
      <w:pPr>
        <w:ind w:left="5040" w:hanging="360"/>
      </w:pPr>
      <w:rPr>
        <w:rFonts w:hint="default" w:ascii="Symbol" w:hAnsi="Symbol"/>
      </w:rPr>
    </w:lvl>
    <w:lvl w:ilvl="7" w:tplc="BE5A0322">
      <w:start w:val="1"/>
      <w:numFmt w:val="bullet"/>
      <w:lvlText w:val="o"/>
      <w:lvlJc w:val="left"/>
      <w:pPr>
        <w:ind w:left="5760" w:hanging="360"/>
      </w:pPr>
      <w:rPr>
        <w:rFonts w:hint="default" w:ascii="Courier New" w:hAnsi="Courier New"/>
      </w:rPr>
    </w:lvl>
    <w:lvl w:ilvl="8" w:tplc="AD620D48">
      <w:start w:val="1"/>
      <w:numFmt w:val="bullet"/>
      <w:lvlText w:val=""/>
      <w:lvlJc w:val="left"/>
      <w:pPr>
        <w:ind w:left="6480" w:hanging="360"/>
      </w:pPr>
      <w:rPr>
        <w:rFonts w:hint="default" w:ascii="Wingdings" w:hAnsi="Wingdings"/>
      </w:rPr>
    </w:lvl>
  </w:abstractNum>
  <w:abstractNum w:abstractNumId="27" w15:restartNumberingAfterBreak="0">
    <w:nsid w:val="43AB3F6D"/>
    <w:multiLevelType w:val="hybridMultilevel"/>
    <w:tmpl w:val="FFFFFFFF"/>
    <w:lvl w:ilvl="0" w:tplc="025E4BF0">
      <w:start w:val="1"/>
      <w:numFmt w:val="bullet"/>
      <w:lvlText w:val=""/>
      <w:lvlJc w:val="left"/>
      <w:pPr>
        <w:ind w:left="720" w:hanging="360"/>
      </w:pPr>
      <w:rPr>
        <w:rFonts w:hint="default" w:ascii="Symbol" w:hAnsi="Symbol"/>
      </w:rPr>
    </w:lvl>
    <w:lvl w:ilvl="1" w:tplc="A544B414">
      <w:start w:val="1"/>
      <w:numFmt w:val="bullet"/>
      <w:lvlText w:val="o"/>
      <w:lvlJc w:val="left"/>
      <w:pPr>
        <w:ind w:left="1440" w:hanging="360"/>
      </w:pPr>
      <w:rPr>
        <w:rFonts w:hint="default" w:ascii="Courier New" w:hAnsi="Courier New"/>
      </w:rPr>
    </w:lvl>
    <w:lvl w:ilvl="2" w:tplc="FB080AE8">
      <w:start w:val="1"/>
      <w:numFmt w:val="bullet"/>
      <w:lvlText w:val=""/>
      <w:lvlJc w:val="left"/>
      <w:pPr>
        <w:ind w:left="2160" w:hanging="360"/>
      </w:pPr>
      <w:rPr>
        <w:rFonts w:hint="default" w:ascii="Wingdings" w:hAnsi="Wingdings"/>
      </w:rPr>
    </w:lvl>
    <w:lvl w:ilvl="3" w:tplc="E7FEA08A">
      <w:start w:val="1"/>
      <w:numFmt w:val="bullet"/>
      <w:lvlText w:val=""/>
      <w:lvlJc w:val="left"/>
      <w:pPr>
        <w:ind w:left="2880" w:hanging="360"/>
      </w:pPr>
      <w:rPr>
        <w:rFonts w:hint="default" w:ascii="Symbol" w:hAnsi="Symbol"/>
      </w:rPr>
    </w:lvl>
    <w:lvl w:ilvl="4" w:tplc="5EB60346">
      <w:start w:val="1"/>
      <w:numFmt w:val="bullet"/>
      <w:lvlText w:val="o"/>
      <w:lvlJc w:val="left"/>
      <w:pPr>
        <w:ind w:left="3600" w:hanging="360"/>
      </w:pPr>
      <w:rPr>
        <w:rFonts w:hint="default" w:ascii="Courier New" w:hAnsi="Courier New"/>
      </w:rPr>
    </w:lvl>
    <w:lvl w:ilvl="5" w:tplc="FE86DFAC">
      <w:start w:val="1"/>
      <w:numFmt w:val="bullet"/>
      <w:lvlText w:val=""/>
      <w:lvlJc w:val="left"/>
      <w:pPr>
        <w:ind w:left="4320" w:hanging="360"/>
      </w:pPr>
      <w:rPr>
        <w:rFonts w:hint="default" w:ascii="Wingdings" w:hAnsi="Wingdings"/>
      </w:rPr>
    </w:lvl>
    <w:lvl w:ilvl="6" w:tplc="53265FA4">
      <w:start w:val="1"/>
      <w:numFmt w:val="bullet"/>
      <w:lvlText w:val=""/>
      <w:lvlJc w:val="left"/>
      <w:pPr>
        <w:ind w:left="5040" w:hanging="360"/>
      </w:pPr>
      <w:rPr>
        <w:rFonts w:hint="default" w:ascii="Symbol" w:hAnsi="Symbol"/>
      </w:rPr>
    </w:lvl>
    <w:lvl w:ilvl="7" w:tplc="8A229A3E">
      <w:start w:val="1"/>
      <w:numFmt w:val="bullet"/>
      <w:lvlText w:val="o"/>
      <w:lvlJc w:val="left"/>
      <w:pPr>
        <w:ind w:left="5760" w:hanging="360"/>
      </w:pPr>
      <w:rPr>
        <w:rFonts w:hint="default" w:ascii="Courier New" w:hAnsi="Courier New"/>
      </w:rPr>
    </w:lvl>
    <w:lvl w:ilvl="8" w:tplc="DB9C9156">
      <w:start w:val="1"/>
      <w:numFmt w:val="bullet"/>
      <w:lvlText w:val=""/>
      <w:lvlJc w:val="left"/>
      <w:pPr>
        <w:ind w:left="6480" w:hanging="360"/>
      </w:pPr>
      <w:rPr>
        <w:rFonts w:hint="default" w:ascii="Wingdings" w:hAnsi="Wingdings"/>
      </w:rPr>
    </w:lvl>
  </w:abstractNum>
  <w:abstractNum w:abstractNumId="28" w15:restartNumberingAfterBreak="0">
    <w:nsid w:val="447877BD"/>
    <w:multiLevelType w:val="hybridMultilevel"/>
    <w:tmpl w:val="FFFFFFFF"/>
    <w:lvl w:ilvl="0" w:tplc="BCBE42C0">
      <w:start w:val="1"/>
      <w:numFmt w:val="bullet"/>
      <w:lvlText w:val=""/>
      <w:lvlJc w:val="left"/>
      <w:pPr>
        <w:ind w:left="720" w:hanging="360"/>
      </w:pPr>
      <w:rPr>
        <w:rFonts w:hint="default" w:ascii="Symbol" w:hAnsi="Symbol"/>
      </w:rPr>
    </w:lvl>
    <w:lvl w:ilvl="1" w:tplc="2FB6C004">
      <w:start w:val="1"/>
      <w:numFmt w:val="bullet"/>
      <w:lvlText w:val="o"/>
      <w:lvlJc w:val="left"/>
      <w:pPr>
        <w:ind w:left="1440" w:hanging="360"/>
      </w:pPr>
      <w:rPr>
        <w:rFonts w:hint="default" w:ascii="Courier New" w:hAnsi="Courier New"/>
      </w:rPr>
    </w:lvl>
    <w:lvl w:ilvl="2" w:tplc="0F94E39C">
      <w:start w:val="1"/>
      <w:numFmt w:val="bullet"/>
      <w:lvlText w:val=""/>
      <w:lvlJc w:val="left"/>
      <w:pPr>
        <w:ind w:left="2160" w:hanging="360"/>
      </w:pPr>
      <w:rPr>
        <w:rFonts w:hint="default" w:ascii="Wingdings" w:hAnsi="Wingdings"/>
      </w:rPr>
    </w:lvl>
    <w:lvl w:ilvl="3" w:tplc="5F8CD48E">
      <w:start w:val="1"/>
      <w:numFmt w:val="bullet"/>
      <w:lvlText w:val=""/>
      <w:lvlJc w:val="left"/>
      <w:pPr>
        <w:ind w:left="2880" w:hanging="360"/>
      </w:pPr>
      <w:rPr>
        <w:rFonts w:hint="default" w:ascii="Symbol" w:hAnsi="Symbol"/>
      </w:rPr>
    </w:lvl>
    <w:lvl w:ilvl="4" w:tplc="E2789ECA">
      <w:start w:val="1"/>
      <w:numFmt w:val="bullet"/>
      <w:lvlText w:val="o"/>
      <w:lvlJc w:val="left"/>
      <w:pPr>
        <w:ind w:left="3600" w:hanging="360"/>
      </w:pPr>
      <w:rPr>
        <w:rFonts w:hint="default" w:ascii="Courier New" w:hAnsi="Courier New"/>
      </w:rPr>
    </w:lvl>
    <w:lvl w:ilvl="5" w:tplc="4080F458">
      <w:start w:val="1"/>
      <w:numFmt w:val="bullet"/>
      <w:lvlText w:val=""/>
      <w:lvlJc w:val="left"/>
      <w:pPr>
        <w:ind w:left="4320" w:hanging="360"/>
      </w:pPr>
      <w:rPr>
        <w:rFonts w:hint="default" w:ascii="Wingdings" w:hAnsi="Wingdings"/>
      </w:rPr>
    </w:lvl>
    <w:lvl w:ilvl="6" w:tplc="57DAC94E">
      <w:start w:val="1"/>
      <w:numFmt w:val="bullet"/>
      <w:lvlText w:val=""/>
      <w:lvlJc w:val="left"/>
      <w:pPr>
        <w:ind w:left="5040" w:hanging="360"/>
      </w:pPr>
      <w:rPr>
        <w:rFonts w:hint="default" w:ascii="Symbol" w:hAnsi="Symbol"/>
      </w:rPr>
    </w:lvl>
    <w:lvl w:ilvl="7" w:tplc="54A4A2DC">
      <w:start w:val="1"/>
      <w:numFmt w:val="bullet"/>
      <w:lvlText w:val="o"/>
      <w:lvlJc w:val="left"/>
      <w:pPr>
        <w:ind w:left="5760" w:hanging="360"/>
      </w:pPr>
      <w:rPr>
        <w:rFonts w:hint="default" w:ascii="Courier New" w:hAnsi="Courier New"/>
      </w:rPr>
    </w:lvl>
    <w:lvl w:ilvl="8" w:tplc="5A0280E6">
      <w:start w:val="1"/>
      <w:numFmt w:val="bullet"/>
      <w:lvlText w:val=""/>
      <w:lvlJc w:val="left"/>
      <w:pPr>
        <w:ind w:left="6480" w:hanging="360"/>
      </w:pPr>
      <w:rPr>
        <w:rFonts w:hint="default" w:ascii="Wingdings" w:hAnsi="Wingdings"/>
      </w:rPr>
    </w:lvl>
  </w:abstractNum>
  <w:abstractNum w:abstractNumId="29" w15:restartNumberingAfterBreak="0">
    <w:nsid w:val="46A1589C"/>
    <w:multiLevelType w:val="hybridMultilevel"/>
    <w:tmpl w:val="40B82E3A"/>
    <w:lvl w:ilvl="0">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0" w15:restartNumberingAfterBreak="0">
    <w:nsid w:val="488D1F23"/>
    <w:multiLevelType w:val="hybridMultilevel"/>
    <w:tmpl w:val="FFFFFFFF"/>
    <w:lvl w:ilvl="0" w:tplc="698A437E">
      <w:start w:val="1"/>
      <w:numFmt w:val="bullet"/>
      <w:lvlText w:val=""/>
      <w:lvlJc w:val="left"/>
      <w:pPr>
        <w:ind w:left="720" w:hanging="360"/>
      </w:pPr>
      <w:rPr>
        <w:rFonts w:hint="default" w:ascii="Symbol" w:hAnsi="Symbol"/>
      </w:rPr>
    </w:lvl>
    <w:lvl w:ilvl="1" w:tplc="B6AEC73C">
      <w:start w:val="1"/>
      <w:numFmt w:val="bullet"/>
      <w:lvlText w:val="o"/>
      <w:lvlJc w:val="left"/>
      <w:pPr>
        <w:ind w:left="1440" w:hanging="360"/>
      </w:pPr>
      <w:rPr>
        <w:rFonts w:hint="default" w:ascii="Courier New" w:hAnsi="Courier New"/>
      </w:rPr>
    </w:lvl>
    <w:lvl w:ilvl="2" w:tplc="EEACC546">
      <w:start w:val="1"/>
      <w:numFmt w:val="bullet"/>
      <w:lvlText w:val=""/>
      <w:lvlJc w:val="left"/>
      <w:pPr>
        <w:ind w:left="2160" w:hanging="360"/>
      </w:pPr>
      <w:rPr>
        <w:rFonts w:hint="default" w:ascii="Wingdings" w:hAnsi="Wingdings"/>
      </w:rPr>
    </w:lvl>
    <w:lvl w:ilvl="3" w:tplc="A93CDEF6">
      <w:start w:val="1"/>
      <w:numFmt w:val="bullet"/>
      <w:lvlText w:val=""/>
      <w:lvlJc w:val="left"/>
      <w:pPr>
        <w:ind w:left="2880" w:hanging="360"/>
      </w:pPr>
      <w:rPr>
        <w:rFonts w:hint="default" w:ascii="Symbol" w:hAnsi="Symbol"/>
      </w:rPr>
    </w:lvl>
    <w:lvl w:ilvl="4" w:tplc="02E45CEA">
      <w:start w:val="1"/>
      <w:numFmt w:val="bullet"/>
      <w:lvlText w:val="o"/>
      <w:lvlJc w:val="left"/>
      <w:pPr>
        <w:ind w:left="3600" w:hanging="360"/>
      </w:pPr>
      <w:rPr>
        <w:rFonts w:hint="default" w:ascii="Courier New" w:hAnsi="Courier New"/>
      </w:rPr>
    </w:lvl>
    <w:lvl w:ilvl="5" w:tplc="FDE26A78">
      <w:start w:val="1"/>
      <w:numFmt w:val="bullet"/>
      <w:lvlText w:val=""/>
      <w:lvlJc w:val="left"/>
      <w:pPr>
        <w:ind w:left="4320" w:hanging="360"/>
      </w:pPr>
      <w:rPr>
        <w:rFonts w:hint="default" w:ascii="Wingdings" w:hAnsi="Wingdings"/>
      </w:rPr>
    </w:lvl>
    <w:lvl w:ilvl="6" w:tplc="DFB23F2C">
      <w:start w:val="1"/>
      <w:numFmt w:val="bullet"/>
      <w:lvlText w:val=""/>
      <w:lvlJc w:val="left"/>
      <w:pPr>
        <w:ind w:left="5040" w:hanging="360"/>
      </w:pPr>
      <w:rPr>
        <w:rFonts w:hint="default" w:ascii="Symbol" w:hAnsi="Symbol"/>
      </w:rPr>
    </w:lvl>
    <w:lvl w:ilvl="7" w:tplc="EE2489F8">
      <w:start w:val="1"/>
      <w:numFmt w:val="bullet"/>
      <w:lvlText w:val="o"/>
      <w:lvlJc w:val="left"/>
      <w:pPr>
        <w:ind w:left="5760" w:hanging="360"/>
      </w:pPr>
      <w:rPr>
        <w:rFonts w:hint="default" w:ascii="Courier New" w:hAnsi="Courier New"/>
      </w:rPr>
    </w:lvl>
    <w:lvl w:ilvl="8" w:tplc="5E22B532">
      <w:start w:val="1"/>
      <w:numFmt w:val="bullet"/>
      <w:lvlText w:val=""/>
      <w:lvlJc w:val="left"/>
      <w:pPr>
        <w:ind w:left="6480" w:hanging="360"/>
      </w:pPr>
      <w:rPr>
        <w:rFonts w:hint="default" w:ascii="Wingdings" w:hAnsi="Wingdings"/>
      </w:rPr>
    </w:lvl>
  </w:abstractNum>
  <w:abstractNum w:abstractNumId="31" w15:restartNumberingAfterBreak="0">
    <w:nsid w:val="492719FD"/>
    <w:multiLevelType w:val="hybridMultilevel"/>
    <w:tmpl w:val="FFFFFFFF"/>
    <w:lvl w:ilvl="0" w:tplc="8CBEFEFA">
      <w:start w:val="1"/>
      <w:numFmt w:val="bullet"/>
      <w:lvlText w:val=""/>
      <w:lvlJc w:val="left"/>
      <w:pPr>
        <w:ind w:left="720" w:hanging="360"/>
      </w:pPr>
      <w:rPr>
        <w:rFonts w:hint="default" w:ascii="Symbol" w:hAnsi="Symbol"/>
      </w:rPr>
    </w:lvl>
    <w:lvl w:ilvl="1" w:tplc="5F8AC7E2">
      <w:start w:val="1"/>
      <w:numFmt w:val="bullet"/>
      <w:lvlText w:val="o"/>
      <w:lvlJc w:val="left"/>
      <w:pPr>
        <w:ind w:left="1440" w:hanging="360"/>
      </w:pPr>
      <w:rPr>
        <w:rFonts w:hint="default" w:ascii="Courier New" w:hAnsi="Courier New"/>
      </w:rPr>
    </w:lvl>
    <w:lvl w:ilvl="2" w:tplc="A63E2CBA">
      <w:start w:val="1"/>
      <w:numFmt w:val="bullet"/>
      <w:lvlText w:val=""/>
      <w:lvlJc w:val="left"/>
      <w:pPr>
        <w:ind w:left="2160" w:hanging="360"/>
      </w:pPr>
      <w:rPr>
        <w:rFonts w:hint="default" w:ascii="Wingdings" w:hAnsi="Wingdings"/>
      </w:rPr>
    </w:lvl>
    <w:lvl w:ilvl="3" w:tplc="698CB792">
      <w:start w:val="1"/>
      <w:numFmt w:val="bullet"/>
      <w:lvlText w:val=""/>
      <w:lvlJc w:val="left"/>
      <w:pPr>
        <w:ind w:left="2880" w:hanging="360"/>
      </w:pPr>
      <w:rPr>
        <w:rFonts w:hint="default" w:ascii="Symbol" w:hAnsi="Symbol"/>
      </w:rPr>
    </w:lvl>
    <w:lvl w:ilvl="4" w:tplc="F59C2112">
      <w:start w:val="1"/>
      <w:numFmt w:val="bullet"/>
      <w:lvlText w:val="o"/>
      <w:lvlJc w:val="left"/>
      <w:pPr>
        <w:ind w:left="3600" w:hanging="360"/>
      </w:pPr>
      <w:rPr>
        <w:rFonts w:hint="default" w:ascii="Courier New" w:hAnsi="Courier New"/>
      </w:rPr>
    </w:lvl>
    <w:lvl w:ilvl="5" w:tplc="213E9AD2">
      <w:start w:val="1"/>
      <w:numFmt w:val="bullet"/>
      <w:lvlText w:val=""/>
      <w:lvlJc w:val="left"/>
      <w:pPr>
        <w:ind w:left="4320" w:hanging="360"/>
      </w:pPr>
      <w:rPr>
        <w:rFonts w:hint="default" w:ascii="Wingdings" w:hAnsi="Wingdings"/>
      </w:rPr>
    </w:lvl>
    <w:lvl w:ilvl="6" w:tplc="1A325C38">
      <w:start w:val="1"/>
      <w:numFmt w:val="bullet"/>
      <w:lvlText w:val=""/>
      <w:lvlJc w:val="left"/>
      <w:pPr>
        <w:ind w:left="5040" w:hanging="360"/>
      </w:pPr>
      <w:rPr>
        <w:rFonts w:hint="default" w:ascii="Symbol" w:hAnsi="Symbol"/>
      </w:rPr>
    </w:lvl>
    <w:lvl w:ilvl="7" w:tplc="259AF96E">
      <w:start w:val="1"/>
      <w:numFmt w:val="bullet"/>
      <w:lvlText w:val="o"/>
      <w:lvlJc w:val="left"/>
      <w:pPr>
        <w:ind w:left="5760" w:hanging="360"/>
      </w:pPr>
      <w:rPr>
        <w:rFonts w:hint="default" w:ascii="Courier New" w:hAnsi="Courier New"/>
      </w:rPr>
    </w:lvl>
    <w:lvl w:ilvl="8" w:tplc="A8B81D8C">
      <w:start w:val="1"/>
      <w:numFmt w:val="bullet"/>
      <w:lvlText w:val=""/>
      <w:lvlJc w:val="left"/>
      <w:pPr>
        <w:ind w:left="6480" w:hanging="360"/>
      </w:pPr>
      <w:rPr>
        <w:rFonts w:hint="default" w:ascii="Wingdings" w:hAnsi="Wingdings"/>
      </w:rPr>
    </w:lvl>
  </w:abstractNum>
  <w:abstractNum w:abstractNumId="32" w15:restartNumberingAfterBreak="0">
    <w:nsid w:val="49520EC3"/>
    <w:multiLevelType w:val="hybridMultilevel"/>
    <w:tmpl w:val="FFFFFFFF"/>
    <w:lvl w:ilvl="0" w:tplc="23806562">
      <w:start w:val="1"/>
      <w:numFmt w:val="bullet"/>
      <w:lvlText w:val=""/>
      <w:lvlJc w:val="left"/>
      <w:pPr>
        <w:ind w:left="720" w:hanging="360"/>
      </w:pPr>
      <w:rPr>
        <w:rFonts w:hint="default" w:ascii="Symbol" w:hAnsi="Symbol"/>
      </w:rPr>
    </w:lvl>
    <w:lvl w:ilvl="1" w:tplc="D1EA7F5E">
      <w:start w:val="1"/>
      <w:numFmt w:val="bullet"/>
      <w:lvlText w:val="o"/>
      <w:lvlJc w:val="left"/>
      <w:pPr>
        <w:ind w:left="1440" w:hanging="360"/>
      </w:pPr>
      <w:rPr>
        <w:rFonts w:hint="default" w:ascii="Courier New" w:hAnsi="Courier New"/>
      </w:rPr>
    </w:lvl>
    <w:lvl w:ilvl="2" w:tplc="CD527DE4">
      <w:start w:val="1"/>
      <w:numFmt w:val="bullet"/>
      <w:lvlText w:val=""/>
      <w:lvlJc w:val="left"/>
      <w:pPr>
        <w:ind w:left="2160" w:hanging="360"/>
      </w:pPr>
      <w:rPr>
        <w:rFonts w:hint="default" w:ascii="Wingdings" w:hAnsi="Wingdings"/>
      </w:rPr>
    </w:lvl>
    <w:lvl w:ilvl="3" w:tplc="2C9CBCDE">
      <w:start w:val="1"/>
      <w:numFmt w:val="bullet"/>
      <w:lvlText w:val=""/>
      <w:lvlJc w:val="left"/>
      <w:pPr>
        <w:ind w:left="2880" w:hanging="360"/>
      </w:pPr>
      <w:rPr>
        <w:rFonts w:hint="default" w:ascii="Symbol" w:hAnsi="Symbol"/>
      </w:rPr>
    </w:lvl>
    <w:lvl w:ilvl="4" w:tplc="FFD2E462">
      <w:start w:val="1"/>
      <w:numFmt w:val="bullet"/>
      <w:lvlText w:val="o"/>
      <w:lvlJc w:val="left"/>
      <w:pPr>
        <w:ind w:left="3600" w:hanging="360"/>
      </w:pPr>
      <w:rPr>
        <w:rFonts w:hint="default" w:ascii="Courier New" w:hAnsi="Courier New"/>
      </w:rPr>
    </w:lvl>
    <w:lvl w:ilvl="5" w:tplc="42AAF138">
      <w:start w:val="1"/>
      <w:numFmt w:val="bullet"/>
      <w:lvlText w:val=""/>
      <w:lvlJc w:val="left"/>
      <w:pPr>
        <w:ind w:left="4320" w:hanging="360"/>
      </w:pPr>
      <w:rPr>
        <w:rFonts w:hint="default" w:ascii="Wingdings" w:hAnsi="Wingdings"/>
      </w:rPr>
    </w:lvl>
    <w:lvl w:ilvl="6" w:tplc="7A9AC27A">
      <w:start w:val="1"/>
      <w:numFmt w:val="bullet"/>
      <w:lvlText w:val=""/>
      <w:lvlJc w:val="left"/>
      <w:pPr>
        <w:ind w:left="5040" w:hanging="360"/>
      </w:pPr>
      <w:rPr>
        <w:rFonts w:hint="default" w:ascii="Symbol" w:hAnsi="Symbol"/>
      </w:rPr>
    </w:lvl>
    <w:lvl w:ilvl="7" w:tplc="3BEAD69A">
      <w:start w:val="1"/>
      <w:numFmt w:val="bullet"/>
      <w:lvlText w:val="o"/>
      <w:lvlJc w:val="left"/>
      <w:pPr>
        <w:ind w:left="5760" w:hanging="360"/>
      </w:pPr>
      <w:rPr>
        <w:rFonts w:hint="default" w:ascii="Courier New" w:hAnsi="Courier New"/>
      </w:rPr>
    </w:lvl>
    <w:lvl w:ilvl="8" w:tplc="5EFE9226">
      <w:start w:val="1"/>
      <w:numFmt w:val="bullet"/>
      <w:lvlText w:val=""/>
      <w:lvlJc w:val="left"/>
      <w:pPr>
        <w:ind w:left="6480" w:hanging="360"/>
      </w:pPr>
      <w:rPr>
        <w:rFonts w:hint="default" w:ascii="Wingdings" w:hAnsi="Wingdings"/>
      </w:rPr>
    </w:lvl>
  </w:abstractNum>
  <w:abstractNum w:abstractNumId="33" w15:restartNumberingAfterBreak="0">
    <w:nsid w:val="4A3A5871"/>
    <w:multiLevelType w:val="hybridMultilevel"/>
    <w:tmpl w:val="FFFFFFFF"/>
    <w:lvl w:ilvl="0" w:tplc="653E87AA">
      <w:start w:val="1"/>
      <w:numFmt w:val="bullet"/>
      <w:lvlText w:val=""/>
      <w:lvlJc w:val="left"/>
      <w:pPr>
        <w:ind w:left="720" w:hanging="360"/>
      </w:pPr>
      <w:rPr>
        <w:rFonts w:hint="default" w:ascii="Symbol" w:hAnsi="Symbol"/>
      </w:rPr>
    </w:lvl>
    <w:lvl w:ilvl="1" w:tplc="219E1D18">
      <w:start w:val="1"/>
      <w:numFmt w:val="bullet"/>
      <w:lvlText w:val="o"/>
      <w:lvlJc w:val="left"/>
      <w:pPr>
        <w:ind w:left="1440" w:hanging="360"/>
      </w:pPr>
      <w:rPr>
        <w:rFonts w:hint="default" w:ascii="Courier New" w:hAnsi="Courier New"/>
      </w:rPr>
    </w:lvl>
    <w:lvl w:ilvl="2" w:tplc="69B83BDA">
      <w:start w:val="1"/>
      <w:numFmt w:val="bullet"/>
      <w:lvlText w:val=""/>
      <w:lvlJc w:val="left"/>
      <w:pPr>
        <w:ind w:left="2160" w:hanging="360"/>
      </w:pPr>
      <w:rPr>
        <w:rFonts w:hint="default" w:ascii="Wingdings" w:hAnsi="Wingdings"/>
      </w:rPr>
    </w:lvl>
    <w:lvl w:ilvl="3" w:tplc="6B88B008">
      <w:start w:val="1"/>
      <w:numFmt w:val="bullet"/>
      <w:lvlText w:val=""/>
      <w:lvlJc w:val="left"/>
      <w:pPr>
        <w:ind w:left="2880" w:hanging="360"/>
      </w:pPr>
      <w:rPr>
        <w:rFonts w:hint="default" w:ascii="Symbol" w:hAnsi="Symbol"/>
      </w:rPr>
    </w:lvl>
    <w:lvl w:ilvl="4" w:tplc="A5A67B42">
      <w:start w:val="1"/>
      <w:numFmt w:val="bullet"/>
      <w:lvlText w:val="o"/>
      <w:lvlJc w:val="left"/>
      <w:pPr>
        <w:ind w:left="3600" w:hanging="360"/>
      </w:pPr>
      <w:rPr>
        <w:rFonts w:hint="default" w:ascii="Courier New" w:hAnsi="Courier New"/>
      </w:rPr>
    </w:lvl>
    <w:lvl w:ilvl="5" w:tplc="28687EC0">
      <w:start w:val="1"/>
      <w:numFmt w:val="bullet"/>
      <w:lvlText w:val=""/>
      <w:lvlJc w:val="left"/>
      <w:pPr>
        <w:ind w:left="4320" w:hanging="360"/>
      </w:pPr>
      <w:rPr>
        <w:rFonts w:hint="default" w:ascii="Wingdings" w:hAnsi="Wingdings"/>
      </w:rPr>
    </w:lvl>
    <w:lvl w:ilvl="6" w:tplc="12AE1712">
      <w:start w:val="1"/>
      <w:numFmt w:val="bullet"/>
      <w:lvlText w:val=""/>
      <w:lvlJc w:val="left"/>
      <w:pPr>
        <w:ind w:left="5040" w:hanging="360"/>
      </w:pPr>
      <w:rPr>
        <w:rFonts w:hint="default" w:ascii="Symbol" w:hAnsi="Symbol"/>
      </w:rPr>
    </w:lvl>
    <w:lvl w:ilvl="7" w:tplc="78A60D62">
      <w:start w:val="1"/>
      <w:numFmt w:val="bullet"/>
      <w:lvlText w:val="o"/>
      <w:lvlJc w:val="left"/>
      <w:pPr>
        <w:ind w:left="5760" w:hanging="360"/>
      </w:pPr>
      <w:rPr>
        <w:rFonts w:hint="default" w:ascii="Courier New" w:hAnsi="Courier New"/>
      </w:rPr>
    </w:lvl>
    <w:lvl w:ilvl="8" w:tplc="A638668A">
      <w:start w:val="1"/>
      <w:numFmt w:val="bullet"/>
      <w:lvlText w:val=""/>
      <w:lvlJc w:val="left"/>
      <w:pPr>
        <w:ind w:left="6480" w:hanging="360"/>
      </w:pPr>
      <w:rPr>
        <w:rFonts w:hint="default" w:ascii="Wingdings" w:hAnsi="Wingdings"/>
      </w:rPr>
    </w:lvl>
  </w:abstractNum>
  <w:abstractNum w:abstractNumId="34" w15:restartNumberingAfterBreak="0">
    <w:nsid w:val="4EFC664D"/>
    <w:multiLevelType w:val="hybridMultilevel"/>
    <w:tmpl w:val="FFFFFFFF"/>
    <w:lvl w:ilvl="0" w:tplc="D9EA645E">
      <w:start w:val="1"/>
      <w:numFmt w:val="bullet"/>
      <w:lvlText w:val=""/>
      <w:lvlJc w:val="left"/>
      <w:pPr>
        <w:ind w:left="720" w:hanging="360"/>
      </w:pPr>
      <w:rPr>
        <w:rFonts w:hint="default" w:ascii="Symbol" w:hAnsi="Symbol"/>
      </w:rPr>
    </w:lvl>
    <w:lvl w:ilvl="1" w:tplc="E36EA56E">
      <w:start w:val="1"/>
      <w:numFmt w:val="bullet"/>
      <w:lvlText w:val="o"/>
      <w:lvlJc w:val="left"/>
      <w:pPr>
        <w:ind w:left="1440" w:hanging="360"/>
      </w:pPr>
      <w:rPr>
        <w:rFonts w:hint="default" w:ascii="Courier New" w:hAnsi="Courier New"/>
      </w:rPr>
    </w:lvl>
    <w:lvl w:ilvl="2" w:tplc="DB2A8B96">
      <w:start w:val="1"/>
      <w:numFmt w:val="bullet"/>
      <w:lvlText w:val=""/>
      <w:lvlJc w:val="left"/>
      <w:pPr>
        <w:ind w:left="2160" w:hanging="360"/>
      </w:pPr>
      <w:rPr>
        <w:rFonts w:hint="default" w:ascii="Wingdings" w:hAnsi="Wingdings"/>
      </w:rPr>
    </w:lvl>
    <w:lvl w:ilvl="3" w:tplc="79E2518E">
      <w:start w:val="1"/>
      <w:numFmt w:val="bullet"/>
      <w:lvlText w:val=""/>
      <w:lvlJc w:val="left"/>
      <w:pPr>
        <w:ind w:left="2880" w:hanging="360"/>
      </w:pPr>
      <w:rPr>
        <w:rFonts w:hint="default" w:ascii="Symbol" w:hAnsi="Symbol"/>
      </w:rPr>
    </w:lvl>
    <w:lvl w:ilvl="4" w:tplc="10B8E106">
      <w:start w:val="1"/>
      <w:numFmt w:val="bullet"/>
      <w:lvlText w:val="o"/>
      <w:lvlJc w:val="left"/>
      <w:pPr>
        <w:ind w:left="3600" w:hanging="360"/>
      </w:pPr>
      <w:rPr>
        <w:rFonts w:hint="default" w:ascii="Courier New" w:hAnsi="Courier New"/>
      </w:rPr>
    </w:lvl>
    <w:lvl w:ilvl="5" w:tplc="53BA98C4">
      <w:start w:val="1"/>
      <w:numFmt w:val="bullet"/>
      <w:lvlText w:val=""/>
      <w:lvlJc w:val="left"/>
      <w:pPr>
        <w:ind w:left="4320" w:hanging="360"/>
      </w:pPr>
      <w:rPr>
        <w:rFonts w:hint="default" w:ascii="Wingdings" w:hAnsi="Wingdings"/>
      </w:rPr>
    </w:lvl>
    <w:lvl w:ilvl="6" w:tplc="41AA96B2">
      <w:start w:val="1"/>
      <w:numFmt w:val="bullet"/>
      <w:lvlText w:val=""/>
      <w:lvlJc w:val="left"/>
      <w:pPr>
        <w:ind w:left="5040" w:hanging="360"/>
      </w:pPr>
      <w:rPr>
        <w:rFonts w:hint="default" w:ascii="Symbol" w:hAnsi="Symbol"/>
      </w:rPr>
    </w:lvl>
    <w:lvl w:ilvl="7" w:tplc="8EFE2494">
      <w:start w:val="1"/>
      <w:numFmt w:val="bullet"/>
      <w:lvlText w:val="o"/>
      <w:lvlJc w:val="left"/>
      <w:pPr>
        <w:ind w:left="5760" w:hanging="360"/>
      </w:pPr>
      <w:rPr>
        <w:rFonts w:hint="default" w:ascii="Courier New" w:hAnsi="Courier New"/>
      </w:rPr>
    </w:lvl>
    <w:lvl w:ilvl="8" w:tplc="A9ACC8AA">
      <w:start w:val="1"/>
      <w:numFmt w:val="bullet"/>
      <w:lvlText w:val=""/>
      <w:lvlJc w:val="left"/>
      <w:pPr>
        <w:ind w:left="6480" w:hanging="360"/>
      </w:pPr>
      <w:rPr>
        <w:rFonts w:hint="default" w:ascii="Wingdings" w:hAnsi="Wingdings"/>
      </w:rPr>
    </w:lvl>
  </w:abstractNum>
  <w:abstractNum w:abstractNumId="35" w15:restartNumberingAfterBreak="0">
    <w:nsid w:val="4FB464E8"/>
    <w:multiLevelType w:val="hybridMultilevel"/>
    <w:tmpl w:val="DE8E9F0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6" w15:restartNumberingAfterBreak="0">
    <w:nsid w:val="568F7C42"/>
    <w:multiLevelType w:val="hybridMultilevel"/>
    <w:tmpl w:val="FFFFFFFF"/>
    <w:lvl w:ilvl="0" w:tplc="7D40755A">
      <w:start w:val="1"/>
      <w:numFmt w:val="bullet"/>
      <w:lvlText w:val=""/>
      <w:lvlJc w:val="left"/>
      <w:pPr>
        <w:ind w:left="720" w:hanging="360"/>
      </w:pPr>
      <w:rPr>
        <w:rFonts w:hint="default" w:ascii="Symbol" w:hAnsi="Symbol"/>
      </w:rPr>
    </w:lvl>
    <w:lvl w:ilvl="1" w:tplc="78B8B81A">
      <w:start w:val="1"/>
      <w:numFmt w:val="bullet"/>
      <w:lvlText w:val="o"/>
      <w:lvlJc w:val="left"/>
      <w:pPr>
        <w:ind w:left="1440" w:hanging="360"/>
      </w:pPr>
      <w:rPr>
        <w:rFonts w:hint="default" w:ascii="Courier New" w:hAnsi="Courier New"/>
      </w:rPr>
    </w:lvl>
    <w:lvl w:ilvl="2" w:tplc="43D49390">
      <w:start w:val="1"/>
      <w:numFmt w:val="bullet"/>
      <w:lvlText w:val=""/>
      <w:lvlJc w:val="left"/>
      <w:pPr>
        <w:ind w:left="2160" w:hanging="360"/>
      </w:pPr>
      <w:rPr>
        <w:rFonts w:hint="default" w:ascii="Wingdings" w:hAnsi="Wingdings"/>
      </w:rPr>
    </w:lvl>
    <w:lvl w:ilvl="3" w:tplc="662C16A4">
      <w:start w:val="1"/>
      <w:numFmt w:val="bullet"/>
      <w:lvlText w:val=""/>
      <w:lvlJc w:val="left"/>
      <w:pPr>
        <w:ind w:left="2880" w:hanging="360"/>
      </w:pPr>
      <w:rPr>
        <w:rFonts w:hint="default" w:ascii="Symbol" w:hAnsi="Symbol"/>
      </w:rPr>
    </w:lvl>
    <w:lvl w:ilvl="4" w:tplc="DCB6DF7E">
      <w:start w:val="1"/>
      <w:numFmt w:val="bullet"/>
      <w:lvlText w:val="o"/>
      <w:lvlJc w:val="left"/>
      <w:pPr>
        <w:ind w:left="3600" w:hanging="360"/>
      </w:pPr>
      <w:rPr>
        <w:rFonts w:hint="default" w:ascii="Courier New" w:hAnsi="Courier New"/>
      </w:rPr>
    </w:lvl>
    <w:lvl w:ilvl="5" w:tplc="61DCA43C">
      <w:start w:val="1"/>
      <w:numFmt w:val="bullet"/>
      <w:lvlText w:val=""/>
      <w:lvlJc w:val="left"/>
      <w:pPr>
        <w:ind w:left="4320" w:hanging="360"/>
      </w:pPr>
      <w:rPr>
        <w:rFonts w:hint="default" w:ascii="Wingdings" w:hAnsi="Wingdings"/>
      </w:rPr>
    </w:lvl>
    <w:lvl w:ilvl="6" w:tplc="0F720E46">
      <w:start w:val="1"/>
      <w:numFmt w:val="bullet"/>
      <w:lvlText w:val=""/>
      <w:lvlJc w:val="left"/>
      <w:pPr>
        <w:ind w:left="5040" w:hanging="360"/>
      </w:pPr>
      <w:rPr>
        <w:rFonts w:hint="default" w:ascii="Symbol" w:hAnsi="Symbol"/>
      </w:rPr>
    </w:lvl>
    <w:lvl w:ilvl="7" w:tplc="DEE4890C">
      <w:start w:val="1"/>
      <w:numFmt w:val="bullet"/>
      <w:lvlText w:val="o"/>
      <w:lvlJc w:val="left"/>
      <w:pPr>
        <w:ind w:left="5760" w:hanging="360"/>
      </w:pPr>
      <w:rPr>
        <w:rFonts w:hint="default" w:ascii="Courier New" w:hAnsi="Courier New"/>
      </w:rPr>
    </w:lvl>
    <w:lvl w:ilvl="8" w:tplc="FC5AD604">
      <w:start w:val="1"/>
      <w:numFmt w:val="bullet"/>
      <w:lvlText w:val=""/>
      <w:lvlJc w:val="left"/>
      <w:pPr>
        <w:ind w:left="6480" w:hanging="360"/>
      </w:pPr>
      <w:rPr>
        <w:rFonts w:hint="default" w:ascii="Wingdings" w:hAnsi="Wingdings"/>
      </w:rPr>
    </w:lvl>
  </w:abstractNum>
  <w:abstractNum w:abstractNumId="37" w15:restartNumberingAfterBreak="0">
    <w:nsid w:val="56A77E00"/>
    <w:multiLevelType w:val="hybridMultilevel"/>
    <w:tmpl w:val="FFFFFFFF"/>
    <w:lvl w:ilvl="0" w:tplc="298C6BE2">
      <w:start w:val="1"/>
      <w:numFmt w:val="bullet"/>
      <w:lvlText w:val=""/>
      <w:lvlJc w:val="left"/>
      <w:pPr>
        <w:ind w:left="720" w:hanging="360"/>
      </w:pPr>
      <w:rPr>
        <w:rFonts w:hint="default" w:ascii="Symbol" w:hAnsi="Symbol"/>
      </w:rPr>
    </w:lvl>
    <w:lvl w:ilvl="1" w:tplc="4B80D3EE">
      <w:start w:val="1"/>
      <w:numFmt w:val="bullet"/>
      <w:lvlText w:val="o"/>
      <w:lvlJc w:val="left"/>
      <w:pPr>
        <w:ind w:left="1440" w:hanging="360"/>
      </w:pPr>
      <w:rPr>
        <w:rFonts w:hint="default" w:ascii="Courier New" w:hAnsi="Courier New"/>
      </w:rPr>
    </w:lvl>
    <w:lvl w:ilvl="2" w:tplc="F6EA0CBE">
      <w:start w:val="1"/>
      <w:numFmt w:val="bullet"/>
      <w:lvlText w:val=""/>
      <w:lvlJc w:val="left"/>
      <w:pPr>
        <w:ind w:left="2160" w:hanging="360"/>
      </w:pPr>
      <w:rPr>
        <w:rFonts w:hint="default" w:ascii="Wingdings" w:hAnsi="Wingdings"/>
      </w:rPr>
    </w:lvl>
    <w:lvl w:ilvl="3" w:tplc="34F611DE">
      <w:start w:val="1"/>
      <w:numFmt w:val="bullet"/>
      <w:lvlText w:val=""/>
      <w:lvlJc w:val="left"/>
      <w:pPr>
        <w:ind w:left="2880" w:hanging="360"/>
      </w:pPr>
      <w:rPr>
        <w:rFonts w:hint="default" w:ascii="Symbol" w:hAnsi="Symbol"/>
      </w:rPr>
    </w:lvl>
    <w:lvl w:ilvl="4" w:tplc="E6329DEE">
      <w:start w:val="1"/>
      <w:numFmt w:val="bullet"/>
      <w:lvlText w:val="o"/>
      <w:lvlJc w:val="left"/>
      <w:pPr>
        <w:ind w:left="3600" w:hanging="360"/>
      </w:pPr>
      <w:rPr>
        <w:rFonts w:hint="default" w:ascii="Courier New" w:hAnsi="Courier New"/>
      </w:rPr>
    </w:lvl>
    <w:lvl w:ilvl="5" w:tplc="3028E1C0">
      <w:start w:val="1"/>
      <w:numFmt w:val="bullet"/>
      <w:lvlText w:val=""/>
      <w:lvlJc w:val="left"/>
      <w:pPr>
        <w:ind w:left="4320" w:hanging="360"/>
      </w:pPr>
      <w:rPr>
        <w:rFonts w:hint="default" w:ascii="Wingdings" w:hAnsi="Wingdings"/>
      </w:rPr>
    </w:lvl>
    <w:lvl w:ilvl="6" w:tplc="10A28A76">
      <w:start w:val="1"/>
      <w:numFmt w:val="bullet"/>
      <w:lvlText w:val=""/>
      <w:lvlJc w:val="left"/>
      <w:pPr>
        <w:ind w:left="5040" w:hanging="360"/>
      </w:pPr>
      <w:rPr>
        <w:rFonts w:hint="default" w:ascii="Symbol" w:hAnsi="Symbol"/>
      </w:rPr>
    </w:lvl>
    <w:lvl w:ilvl="7" w:tplc="3C5E5D54">
      <w:start w:val="1"/>
      <w:numFmt w:val="bullet"/>
      <w:lvlText w:val="o"/>
      <w:lvlJc w:val="left"/>
      <w:pPr>
        <w:ind w:left="5760" w:hanging="360"/>
      </w:pPr>
      <w:rPr>
        <w:rFonts w:hint="default" w:ascii="Courier New" w:hAnsi="Courier New"/>
      </w:rPr>
    </w:lvl>
    <w:lvl w:ilvl="8" w:tplc="CF9ACE32">
      <w:start w:val="1"/>
      <w:numFmt w:val="bullet"/>
      <w:lvlText w:val=""/>
      <w:lvlJc w:val="left"/>
      <w:pPr>
        <w:ind w:left="6480" w:hanging="360"/>
      </w:pPr>
      <w:rPr>
        <w:rFonts w:hint="default" w:ascii="Wingdings" w:hAnsi="Wingdings"/>
      </w:rPr>
    </w:lvl>
  </w:abstractNum>
  <w:abstractNum w:abstractNumId="38" w15:restartNumberingAfterBreak="0">
    <w:nsid w:val="56C928D5"/>
    <w:multiLevelType w:val="hybridMultilevel"/>
    <w:tmpl w:val="FFFFFFFF"/>
    <w:lvl w:ilvl="0" w:tplc="723A7510">
      <w:start w:val="1"/>
      <w:numFmt w:val="bullet"/>
      <w:lvlText w:val=""/>
      <w:lvlJc w:val="left"/>
      <w:pPr>
        <w:ind w:left="720" w:hanging="360"/>
      </w:pPr>
      <w:rPr>
        <w:rFonts w:hint="default" w:ascii="Symbol" w:hAnsi="Symbol"/>
      </w:rPr>
    </w:lvl>
    <w:lvl w:ilvl="1" w:tplc="84D44978">
      <w:start w:val="1"/>
      <w:numFmt w:val="bullet"/>
      <w:lvlText w:val="o"/>
      <w:lvlJc w:val="left"/>
      <w:pPr>
        <w:ind w:left="1440" w:hanging="360"/>
      </w:pPr>
      <w:rPr>
        <w:rFonts w:hint="default" w:ascii="Courier New" w:hAnsi="Courier New"/>
      </w:rPr>
    </w:lvl>
    <w:lvl w:ilvl="2" w:tplc="D2D02F92">
      <w:start w:val="1"/>
      <w:numFmt w:val="bullet"/>
      <w:lvlText w:val=""/>
      <w:lvlJc w:val="left"/>
      <w:pPr>
        <w:ind w:left="2160" w:hanging="360"/>
      </w:pPr>
      <w:rPr>
        <w:rFonts w:hint="default" w:ascii="Wingdings" w:hAnsi="Wingdings"/>
      </w:rPr>
    </w:lvl>
    <w:lvl w:ilvl="3" w:tplc="669E4B72">
      <w:start w:val="1"/>
      <w:numFmt w:val="bullet"/>
      <w:lvlText w:val=""/>
      <w:lvlJc w:val="left"/>
      <w:pPr>
        <w:ind w:left="2880" w:hanging="360"/>
      </w:pPr>
      <w:rPr>
        <w:rFonts w:hint="default" w:ascii="Symbol" w:hAnsi="Symbol"/>
      </w:rPr>
    </w:lvl>
    <w:lvl w:ilvl="4" w:tplc="A9F223CE">
      <w:start w:val="1"/>
      <w:numFmt w:val="bullet"/>
      <w:lvlText w:val="o"/>
      <w:lvlJc w:val="left"/>
      <w:pPr>
        <w:ind w:left="3600" w:hanging="360"/>
      </w:pPr>
      <w:rPr>
        <w:rFonts w:hint="default" w:ascii="Courier New" w:hAnsi="Courier New"/>
      </w:rPr>
    </w:lvl>
    <w:lvl w:ilvl="5" w:tplc="0FEC45B8">
      <w:start w:val="1"/>
      <w:numFmt w:val="bullet"/>
      <w:lvlText w:val=""/>
      <w:lvlJc w:val="left"/>
      <w:pPr>
        <w:ind w:left="4320" w:hanging="360"/>
      </w:pPr>
      <w:rPr>
        <w:rFonts w:hint="default" w:ascii="Wingdings" w:hAnsi="Wingdings"/>
      </w:rPr>
    </w:lvl>
    <w:lvl w:ilvl="6" w:tplc="1A28CD86">
      <w:start w:val="1"/>
      <w:numFmt w:val="bullet"/>
      <w:lvlText w:val=""/>
      <w:lvlJc w:val="left"/>
      <w:pPr>
        <w:ind w:left="5040" w:hanging="360"/>
      </w:pPr>
      <w:rPr>
        <w:rFonts w:hint="default" w:ascii="Symbol" w:hAnsi="Symbol"/>
      </w:rPr>
    </w:lvl>
    <w:lvl w:ilvl="7" w:tplc="4C84F2D4">
      <w:start w:val="1"/>
      <w:numFmt w:val="bullet"/>
      <w:lvlText w:val="o"/>
      <w:lvlJc w:val="left"/>
      <w:pPr>
        <w:ind w:left="5760" w:hanging="360"/>
      </w:pPr>
      <w:rPr>
        <w:rFonts w:hint="default" w:ascii="Courier New" w:hAnsi="Courier New"/>
      </w:rPr>
    </w:lvl>
    <w:lvl w:ilvl="8" w:tplc="3182BA84">
      <w:start w:val="1"/>
      <w:numFmt w:val="bullet"/>
      <w:lvlText w:val=""/>
      <w:lvlJc w:val="left"/>
      <w:pPr>
        <w:ind w:left="6480" w:hanging="360"/>
      </w:pPr>
      <w:rPr>
        <w:rFonts w:hint="default" w:ascii="Wingdings" w:hAnsi="Wingdings"/>
      </w:rPr>
    </w:lvl>
  </w:abstractNum>
  <w:abstractNum w:abstractNumId="39" w15:restartNumberingAfterBreak="0">
    <w:nsid w:val="59EA27DE"/>
    <w:multiLevelType w:val="hybridMultilevel"/>
    <w:tmpl w:val="FFFFFFFF"/>
    <w:lvl w:ilvl="0" w:tplc="2E5498C0">
      <w:start w:val="1"/>
      <w:numFmt w:val="bullet"/>
      <w:lvlText w:val=""/>
      <w:lvlJc w:val="left"/>
      <w:pPr>
        <w:ind w:left="720" w:hanging="360"/>
      </w:pPr>
      <w:rPr>
        <w:rFonts w:hint="default" w:ascii="Symbol" w:hAnsi="Symbol"/>
      </w:rPr>
    </w:lvl>
    <w:lvl w:ilvl="1" w:tplc="87622966">
      <w:start w:val="1"/>
      <w:numFmt w:val="bullet"/>
      <w:lvlText w:val="o"/>
      <w:lvlJc w:val="left"/>
      <w:pPr>
        <w:ind w:left="1440" w:hanging="360"/>
      </w:pPr>
      <w:rPr>
        <w:rFonts w:hint="default" w:ascii="Courier New" w:hAnsi="Courier New"/>
      </w:rPr>
    </w:lvl>
    <w:lvl w:ilvl="2" w:tplc="80942ADC">
      <w:start w:val="1"/>
      <w:numFmt w:val="bullet"/>
      <w:lvlText w:val=""/>
      <w:lvlJc w:val="left"/>
      <w:pPr>
        <w:ind w:left="2160" w:hanging="360"/>
      </w:pPr>
      <w:rPr>
        <w:rFonts w:hint="default" w:ascii="Wingdings" w:hAnsi="Wingdings"/>
      </w:rPr>
    </w:lvl>
    <w:lvl w:ilvl="3" w:tplc="BA6C4966">
      <w:start w:val="1"/>
      <w:numFmt w:val="bullet"/>
      <w:lvlText w:val=""/>
      <w:lvlJc w:val="left"/>
      <w:pPr>
        <w:ind w:left="2880" w:hanging="360"/>
      </w:pPr>
      <w:rPr>
        <w:rFonts w:hint="default" w:ascii="Symbol" w:hAnsi="Symbol"/>
      </w:rPr>
    </w:lvl>
    <w:lvl w:ilvl="4" w:tplc="4FFAB0A6">
      <w:start w:val="1"/>
      <w:numFmt w:val="bullet"/>
      <w:lvlText w:val="o"/>
      <w:lvlJc w:val="left"/>
      <w:pPr>
        <w:ind w:left="3600" w:hanging="360"/>
      </w:pPr>
      <w:rPr>
        <w:rFonts w:hint="default" w:ascii="Courier New" w:hAnsi="Courier New"/>
      </w:rPr>
    </w:lvl>
    <w:lvl w:ilvl="5" w:tplc="8402B654">
      <w:start w:val="1"/>
      <w:numFmt w:val="bullet"/>
      <w:lvlText w:val=""/>
      <w:lvlJc w:val="left"/>
      <w:pPr>
        <w:ind w:left="4320" w:hanging="360"/>
      </w:pPr>
      <w:rPr>
        <w:rFonts w:hint="default" w:ascii="Wingdings" w:hAnsi="Wingdings"/>
      </w:rPr>
    </w:lvl>
    <w:lvl w:ilvl="6" w:tplc="22D251EC">
      <w:start w:val="1"/>
      <w:numFmt w:val="bullet"/>
      <w:lvlText w:val=""/>
      <w:lvlJc w:val="left"/>
      <w:pPr>
        <w:ind w:left="5040" w:hanging="360"/>
      </w:pPr>
      <w:rPr>
        <w:rFonts w:hint="default" w:ascii="Symbol" w:hAnsi="Symbol"/>
      </w:rPr>
    </w:lvl>
    <w:lvl w:ilvl="7" w:tplc="6286129C">
      <w:start w:val="1"/>
      <w:numFmt w:val="bullet"/>
      <w:lvlText w:val="o"/>
      <w:lvlJc w:val="left"/>
      <w:pPr>
        <w:ind w:left="5760" w:hanging="360"/>
      </w:pPr>
      <w:rPr>
        <w:rFonts w:hint="default" w:ascii="Courier New" w:hAnsi="Courier New"/>
      </w:rPr>
    </w:lvl>
    <w:lvl w:ilvl="8" w:tplc="4FAE3EFC">
      <w:start w:val="1"/>
      <w:numFmt w:val="bullet"/>
      <w:lvlText w:val=""/>
      <w:lvlJc w:val="left"/>
      <w:pPr>
        <w:ind w:left="6480" w:hanging="360"/>
      </w:pPr>
      <w:rPr>
        <w:rFonts w:hint="default" w:ascii="Wingdings" w:hAnsi="Wingdings"/>
      </w:rPr>
    </w:lvl>
  </w:abstractNum>
  <w:abstractNum w:abstractNumId="40" w15:restartNumberingAfterBreak="0">
    <w:nsid w:val="60E45519"/>
    <w:multiLevelType w:val="hybridMultilevel"/>
    <w:tmpl w:val="FFFFFFFF"/>
    <w:lvl w:ilvl="0" w:tplc="DAFEC646">
      <w:start w:val="1"/>
      <w:numFmt w:val="bullet"/>
      <w:lvlText w:val=""/>
      <w:lvlJc w:val="left"/>
      <w:pPr>
        <w:ind w:left="720" w:hanging="360"/>
      </w:pPr>
      <w:rPr>
        <w:rFonts w:hint="default" w:ascii="Symbol" w:hAnsi="Symbol"/>
      </w:rPr>
    </w:lvl>
    <w:lvl w:ilvl="1" w:tplc="26144EB6">
      <w:start w:val="1"/>
      <w:numFmt w:val="bullet"/>
      <w:lvlText w:val="o"/>
      <w:lvlJc w:val="left"/>
      <w:pPr>
        <w:ind w:left="1440" w:hanging="360"/>
      </w:pPr>
      <w:rPr>
        <w:rFonts w:hint="default" w:ascii="Courier New" w:hAnsi="Courier New"/>
      </w:rPr>
    </w:lvl>
    <w:lvl w:ilvl="2" w:tplc="F34EB346">
      <w:start w:val="1"/>
      <w:numFmt w:val="bullet"/>
      <w:lvlText w:val=""/>
      <w:lvlJc w:val="left"/>
      <w:pPr>
        <w:ind w:left="2160" w:hanging="360"/>
      </w:pPr>
      <w:rPr>
        <w:rFonts w:hint="default" w:ascii="Wingdings" w:hAnsi="Wingdings"/>
      </w:rPr>
    </w:lvl>
    <w:lvl w:ilvl="3" w:tplc="2E8408B6">
      <w:start w:val="1"/>
      <w:numFmt w:val="bullet"/>
      <w:lvlText w:val=""/>
      <w:lvlJc w:val="left"/>
      <w:pPr>
        <w:ind w:left="2880" w:hanging="360"/>
      </w:pPr>
      <w:rPr>
        <w:rFonts w:hint="default" w:ascii="Symbol" w:hAnsi="Symbol"/>
      </w:rPr>
    </w:lvl>
    <w:lvl w:ilvl="4" w:tplc="90DCE574">
      <w:start w:val="1"/>
      <w:numFmt w:val="bullet"/>
      <w:lvlText w:val="o"/>
      <w:lvlJc w:val="left"/>
      <w:pPr>
        <w:ind w:left="3600" w:hanging="360"/>
      </w:pPr>
      <w:rPr>
        <w:rFonts w:hint="default" w:ascii="Courier New" w:hAnsi="Courier New"/>
      </w:rPr>
    </w:lvl>
    <w:lvl w:ilvl="5" w:tplc="4B92847A">
      <w:start w:val="1"/>
      <w:numFmt w:val="bullet"/>
      <w:lvlText w:val=""/>
      <w:lvlJc w:val="left"/>
      <w:pPr>
        <w:ind w:left="4320" w:hanging="360"/>
      </w:pPr>
      <w:rPr>
        <w:rFonts w:hint="default" w:ascii="Wingdings" w:hAnsi="Wingdings"/>
      </w:rPr>
    </w:lvl>
    <w:lvl w:ilvl="6" w:tplc="C06EBD38">
      <w:start w:val="1"/>
      <w:numFmt w:val="bullet"/>
      <w:lvlText w:val=""/>
      <w:lvlJc w:val="left"/>
      <w:pPr>
        <w:ind w:left="5040" w:hanging="360"/>
      </w:pPr>
      <w:rPr>
        <w:rFonts w:hint="default" w:ascii="Symbol" w:hAnsi="Symbol"/>
      </w:rPr>
    </w:lvl>
    <w:lvl w:ilvl="7" w:tplc="B548F908">
      <w:start w:val="1"/>
      <w:numFmt w:val="bullet"/>
      <w:lvlText w:val="o"/>
      <w:lvlJc w:val="left"/>
      <w:pPr>
        <w:ind w:left="5760" w:hanging="360"/>
      </w:pPr>
      <w:rPr>
        <w:rFonts w:hint="default" w:ascii="Courier New" w:hAnsi="Courier New"/>
      </w:rPr>
    </w:lvl>
    <w:lvl w:ilvl="8" w:tplc="3E500AEE">
      <w:start w:val="1"/>
      <w:numFmt w:val="bullet"/>
      <w:lvlText w:val=""/>
      <w:lvlJc w:val="left"/>
      <w:pPr>
        <w:ind w:left="6480" w:hanging="360"/>
      </w:pPr>
      <w:rPr>
        <w:rFonts w:hint="default" w:ascii="Wingdings" w:hAnsi="Wingdings"/>
      </w:rPr>
    </w:lvl>
  </w:abstractNum>
  <w:abstractNum w:abstractNumId="41" w15:restartNumberingAfterBreak="0">
    <w:nsid w:val="616F3739"/>
    <w:multiLevelType w:val="hybridMultilevel"/>
    <w:tmpl w:val="FFFFFFFF"/>
    <w:lvl w:ilvl="0" w:tplc="8434610C">
      <w:start w:val="1"/>
      <w:numFmt w:val="bullet"/>
      <w:lvlText w:val=""/>
      <w:lvlJc w:val="left"/>
      <w:pPr>
        <w:ind w:left="720" w:hanging="360"/>
      </w:pPr>
      <w:rPr>
        <w:rFonts w:hint="default" w:ascii="Symbol" w:hAnsi="Symbol"/>
      </w:rPr>
    </w:lvl>
    <w:lvl w:ilvl="1" w:tplc="A5F4FFEC">
      <w:start w:val="1"/>
      <w:numFmt w:val="bullet"/>
      <w:lvlText w:val="o"/>
      <w:lvlJc w:val="left"/>
      <w:pPr>
        <w:ind w:left="1440" w:hanging="360"/>
      </w:pPr>
      <w:rPr>
        <w:rFonts w:hint="default" w:ascii="Courier New" w:hAnsi="Courier New"/>
      </w:rPr>
    </w:lvl>
    <w:lvl w:ilvl="2" w:tplc="B5EA4DCC">
      <w:start w:val="1"/>
      <w:numFmt w:val="bullet"/>
      <w:lvlText w:val=""/>
      <w:lvlJc w:val="left"/>
      <w:pPr>
        <w:ind w:left="2160" w:hanging="360"/>
      </w:pPr>
      <w:rPr>
        <w:rFonts w:hint="default" w:ascii="Wingdings" w:hAnsi="Wingdings"/>
      </w:rPr>
    </w:lvl>
    <w:lvl w:ilvl="3" w:tplc="FB2C7E04">
      <w:start w:val="1"/>
      <w:numFmt w:val="bullet"/>
      <w:lvlText w:val=""/>
      <w:lvlJc w:val="left"/>
      <w:pPr>
        <w:ind w:left="2880" w:hanging="360"/>
      </w:pPr>
      <w:rPr>
        <w:rFonts w:hint="default" w:ascii="Symbol" w:hAnsi="Symbol"/>
      </w:rPr>
    </w:lvl>
    <w:lvl w:ilvl="4" w:tplc="03201C60">
      <w:start w:val="1"/>
      <w:numFmt w:val="bullet"/>
      <w:lvlText w:val="o"/>
      <w:lvlJc w:val="left"/>
      <w:pPr>
        <w:ind w:left="3600" w:hanging="360"/>
      </w:pPr>
      <w:rPr>
        <w:rFonts w:hint="default" w:ascii="Courier New" w:hAnsi="Courier New"/>
      </w:rPr>
    </w:lvl>
    <w:lvl w:ilvl="5" w:tplc="0D966E8C">
      <w:start w:val="1"/>
      <w:numFmt w:val="bullet"/>
      <w:lvlText w:val=""/>
      <w:lvlJc w:val="left"/>
      <w:pPr>
        <w:ind w:left="4320" w:hanging="360"/>
      </w:pPr>
      <w:rPr>
        <w:rFonts w:hint="default" w:ascii="Wingdings" w:hAnsi="Wingdings"/>
      </w:rPr>
    </w:lvl>
    <w:lvl w:ilvl="6" w:tplc="920A14EE">
      <w:start w:val="1"/>
      <w:numFmt w:val="bullet"/>
      <w:lvlText w:val=""/>
      <w:lvlJc w:val="left"/>
      <w:pPr>
        <w:ind w:left="5040" w:hanging="360"/>
      </w:pPr>
      <w:rPr>
        <w:rFonts w:hint="default" w:ascii="Symbol" w:hAnsi="Symbol"/>
      </w:rPr>
    </w:lvl>
    <w:lvl w:ilvl="7" w:tplc="390E5494">
      <w:start w:val="1"/>
      <w:numFmt w:val="bullet"/>
      <w:lvlText w:val="o"/>
      <w:lvlJc w:val="left"/>
      <w:pPr>
        <w:ind w:left="5760" w:hanging="360"/>
      </w:pPr>
      <w:rPr>
        <w:rFonts w:hint="default" w:ascii="Courier New" w:hAnsi="Courier New"/>
      </w:rPr>
    </w:lvl>
    <w:lvl w:ilvl="8" w:tplc="0FA8176A">
      <w:start w:val="1"/>
      <w:numFmt w:val="bullet"/>
      <w:lvlText w:val=""/>
      <w:lvlJc w:val="left"/>
      <w:pPr>
        <w:ind w:left="6480" w:hanging="360"/>
      </w:pPr>
      <w:rPr>
        <w:rFonts w:hint="default" w:ascii="Wingdings" w:hAnsi="Wingdings"/>
      </w:rPr>
    </w:lvl>
  </w:abstractNum>
  <w:abstractNum w:abstractNumId="42" w15:restartNumberingAfterBreak="0">
    <w:nsid w:val="622D2AD5"/>
    <w:multiLevelType w:val="hybridMultilevel"/>
    <w:tmpl w:val="FFFFFFFF"/>
    <w:lvl w:ilvl="0" w:tplc="D1B6B084">
      <w:start w:val="1"/>
      <w:numFmt w:val="bullet"/>
      <w:lvlText w:val=""/>
      <w:lvlJc w:val="left"/>
      <w:pPr>
        <w:ind w:left="720" w:hanging="360"/>
      </w:pPr>
      <w:rPr>
        <w:rFonts w:hint="default" w:ascii="Symbol" w:hAnsi="Symbol"/>
      </w:rPr>
    </w:lvl>
    <w:lvl w:ilvl="1" w:tplc="3C724108">
      <w:start w:val="1"/>
      <w:numFmt w:val="bullet"/>
      <w:lvlText w:val="o"/>
      <w:lvlJc w:val="left"/>
      <w:pPr>
        <w:ind w:left="1440" w:hanging="360"/>
      </w:pPr>
      <w:rPr>
        <w:rFonts w:hint="default" w:ascii="Courier New" w:hAnsi="Courier New"/>
      </w:rPr>
    </w:lvl>
    <w:lvl w:ilvl="2" w:tplc="1C66FB52">
      <w:start w:val="1"/>
      <w:numFmt w:val="bullet"/>
      <w:lvlText w:val=""/>
      <w:lvlJc w:val="left"/>
      <w:pPr>
        <w:ind w:left="2160" w:hanging="360"/>
      </w:pPr>
      <w:rPr>
        <w:rFonts w:hint="default" w:ascii="Wingdings" w:hAnsi="Wingdings"/>
      </w:rPr>
    </w:lvl>
    <w:lvl w:ilvl="3" w:tplc="03CE7030">
      <w:start w:val="1"/>
      <w:numFmt w:val="bullet"/>
      <w:lvlText w:val=""/>
      <w:lvlJc w:val="left"/>
      <w:pPr>
        <w:ind w:left="2880" w:hanging="360"/>
      </w:pPr>
      <w:rPr>
        <w:rFonts w:hint="default" w:ascii="Symbol" w:hAnsi="Symbol"/>
      </w:rPr>
    </w:lvl>
    <w:lvl w:ilvl="4" w:tplc="63146EFC">
      <w:start w:val="1"/>
      <w:numFmt w:val="bullet"/>
      <w:lvlText w:val="o"/>
      <w:lvlJc w:val="left"/>
      <w:pPr>
        <w:ind w:left="3600" w:hanging="360"/>
      </w:pPr>
      <w:rPr>
        <w:rFonts w:hint="default" w:ascii="Courier New" w:hAnsi="Courier New"/>
      </w:rPr>
    </w:lvl>
    <w:lvl w:ilvl="5" w:tplc="5D60BE98">
      <w:start w:val="1"/>
      <w:numFmt w:val="bullet"/>
      <w:lvlText w:val=""/>
      <w:lvlJc w:val="left"/>
      <w:pPr>
        <w:ind w:left="4320" w:hanging="360"/>
      </w:pPr>
      <w:rPr>
        <w:rFonts w:hint="default" w:ascii="Wingdings" w:hAnsi="Wingdings"/>
      </w:rPr>
    </w:lvl>
    <w:lvl w:ilvl="6" w:tplc="83D2B286">
      <w:start w:val="1"/>
      <w:numFmt w:val="bullet"/>
      <w:lvlText w:val=""/>
      <w:lvlJc w:val="left"/>
      <w:pPr>
        <w:ind w:left="5040" w:hanging="360"/>
      </w:pPr>
      <w:rPr>
        <w:rFonts w:hint="default" w:ascii="Symbol" w:hAnsi="Symbol"/>
      </w:rPr>
    </w:lvl>
    <w:lvl w:ilvl="7" w:tplc="66D8DB98">
      <w:start w:val="1"/>
      <w:numFmt w:val="bullet"/>
      <w:lvlText w:val="o"/>
      <w:lvlJc w:val="left"/>
      <w:pPr>
        <w:ind w:left="5760" w:hanging="360"/>
      </w:pPr>
      <w:rPr>
        <w:rFonts w:hint="default" w:ascii="Courier New" w:hAnsi="Courier New"/>
      </w:rPr>
    </w:lvl>
    <w:lvl w:ilvl="8" w:tplc="DCBE18DA">
      <w:start w:val="1"/>
      <w:numFmt w:val="bullet"/>
      <w:lvlText w:val=""/>
      <w:lvlJc w:val="left"/>
      <w:pPr>
        <w:ind w:left="6480" w:hanging="360"/>
      </w:pPr>
      <w:rPr>
        <w:rFonts w:hint="default" w:ascii="Wingdings" w:hAnsi="Wingdings"/>
      </w:rPr>
    </w:lvl>
  </w:abstractNum>
  <w:abstractNum w:abstractNumId="43" w15:restartNumberingAfterBreak="0">
    <w:nsid w:val="627D1C05"/>
    <w:multiLevelType w:val="hybridMultilevel"/>
    <w:tmpl w:val="FFFFFFFF"/>
    <w:lvl w:ilvl="0" w:tplc="29F6343C">
      <w:start w:val="1"/>
      <w:numFmt w:val="bullet"/>
      <w:lvlText w:val=""/>
      <w:lvlJc w:val="left"/>
      <w:pPr>
        <w:ind w:left="720" w:hanging="360"/>
      </w:pPr>
      <w:rPr>
        <w:rFonts w:hint="default" w:ascii="Symbol" w:hAnsi="Symbol"/>
      </w:rPr>
    </w:lvl>
    <w:lvl w:ilvl="1" w:tplc="513A80F8">
      <w:start w:val="1"/>
      <w:numFmt w:val="bullet"/>
      <w:lvlText w:val="o"/>
      <w:lvlJc w:val="left"/>
      <w:pPr>
        <w:ind w:left="1440" w:hanging="360"/>
      </w:pPr>
      <w:rPr>
        <w:rFonts w:hint="default" w:ascii="Courier New" w:hAnsi="Courier New"/>
      </w:rPr>
    </w:lvl>
    <w:lvl w:ilvl="2" w:tplc="53600FBC">
      <w:start w:val="1"/>
      <w:numFmt w:val="bullet"/>
      <w:lvlText w:val=""/>
      <w:lvlJc w:val="left"/>
      <w:pPr>
        <w:ind w:left="2160" w:hanging="360"/>
      </w:pPr>
      <w:rPr>
        <w:rFonts w:hint="default" w:ascii="Wingdings" w:hAnsi="Wingdings"/>
      </w:rPr>
    </w:lvl>
    <w:lvl w:ilvl="3" w:tplc="F96C5FEA">
      <w:start w:val="1"/>
      <w:numFmt w:val="bullet"/>
      <w:lvlText w:val=""/>
      <w:lvlJc w:val="left"/>
      <w:pPr>
        <w:ind w:left="2880" w:hanging="360"/>
      </w:pPr>
      <w:rPr>
        <w:rFonts w:hint="default" w:ascii="Symbol" w:hAnsi="Symbol"/>
      </w:rPr>
    </w:lvl>
    <w:lvl w:ilvl="4" w:tplc="06FC51E0">
      <w:start w:val="1"/>
      <w:numFmt w:val="bullet"/>
      <w:lvlText w:val="o"/>
      <w:lvlJc w:val="left"/>
      <w:pPr>
        <w:ind w:left="3600" w:hanging="360"/>
      </w:pPr>
      <w:rPr>
        <w:rFonts w:hint="default" w:ascii="Courier New" w:hAnsi="Courier New"/>
      </w:rPr>
    </w:lvl>
    <w:lvl w:ilvl="5" w:tplc="911AFA5E">
      <w:start w:val="1"/>
      <w:numFmt w:val="bullet"/>
      <w:lvlText w:val=""/>
      <w:lvlJc w:val="left"/>
      <w:pPr>
        <w:ind w:left="4320" w:hanging="360"/>
      </w:pPr>
      <w:rPr>
        <w:rFonts w:hint="default" w:ascii="Wingdings" w:hAnsi="Wingdings"/>
      </w:rPr>
    </w:lvl>
    <w:lvl w:ilvl="6" w:tplc="852A457A">
      <w:start w:val="1"/>
      <w:numFmt w:val="bullet"/>
      <w:lvlText w:val=""/>
      <w:lvlJc w:val="left"/>
      <w:pPr>
        <w:ind w:left="5040" w:hanging="360"/>
      </w:pPr>
      <w:rPr>
        <w:rFonts w:hint="default" w:ascii="Symbol" w:hAnsi="Symbol"/>
      </w:rPr>
    </w:lvl>
    <w:lvl w:ilvl="7" w:tplc="B4CC644A">
      <w:start w:val="1"/>
      <w:numFmt w:val="bullet"/>
      <w:lvlText w:val="o"/>
      <w:lvlJc w:val="left"/>
      <w:pPr>
        <w:ind w:left="5760" w:hanging="360"/>
      </w:pPr>
      <w:rPr>
        <w:rFonts w:hint="default" w:ascii="Courier New" w:hAnsi="Courier New"/>
      </w:rPr>
    </w:lvl>
    <w:lvl w:ilvl="8" w:tplc="05D88438">
      <w:start w:val="1"/>
      <w:numFmt w:val="bullet"/>
      <w:lvlText w:val=""/>
      <w:lvlJc w:val="left"/>
      <w:pPr>
        <w:ind w:left="6480" w:hanging="360"/>
      </w:pPr>
      <w:rPr>
        <w:rFonts w:hint="default" w:ascii="Wingdings" w:hAnsi="Wingdings"/>
      </w:rPr>
    </w:lvl>
  </w:abstractNum>
  <w:abstractNum w:abstractNumId="44" w15:restartNumberingAfterBreak="0">
    <w:nsid w:val="62FB11CB"/>
    <w:multiLevelType w:val="hybridMultilevel"/>
    <w:tmpl w:val="FFFFFFFF"/>
    <w:lvl w:ilvl="0" w:tplc="B568F1F4">
      <w:start w:val="1"/>
      <w:numFmt w:val="bullet"/>
      <w:lvlText w:val=""/>
      <w:lvlJc w:val="left"/>
      <w:pPr>
        <w:ind w:left="720" w:hanging="360"/>
      </w:pPr>
      <w:rPr>
        <w:rFonts w:hint="default" w:ascii="Symbol" w:hAnsi="Symbol"/>
      </w:rPr>
    </w:lvl>
    <w:lvl w:ilvl="1" w:tplc="D44C08B0">
      <w:start w:val="1"/>
      <w:numFmt w:val="bullet"/>
      <w:lvlText w:val="o"/>
      <w:lvlJc w:val="left"/>
      <w:pPr>
        <w:ind w:left="1440" w:hanging="360"/>
      </w:pPr>
      <w:rPr>
        <w:rFonts w:hint="default" w:ascii="Courier New" w:hAnsi="Courier New"/>
      </w:rPr>
    </w:lvl>
    <w:lvl w:ilvl="2" w:tplc="C7326BAE">
      <w:start w:val="1"/>
      <w:numFmt w:val="bullet"/>
      <w:lvlText w:val=""/>
      <w:lvlJc w:val="left"/>
      <w:pPr>
        <w:ind w:left="2160" w:hanging="360"/>
      </w:pPr>
      <w:rPr>
        <w:rFonts w:hint="default" w:ascii="Wingdings" w:hAnsi="Wingdings"/>
      </w:rPr>
    </w:lvl>
    <w:lvl w:ilvl="3" w:tplc="7B12004A">
      <w:start w:val="1"/>
      <w:numFmt w:val="bullet"/>
      <w:lvlText w:val=""/>
      <w:lvlJc w:val="left"/>
      <w:pPr>
        <w:ind w:left="2880" w:hanging="360"/>
      </w:pPr>
      <w:rPr>
        <w:rFonts w:hint="default" w:ascii="Symbol" w:hAnsi="Symbol"/>
      </w:rPr>
    </w:lvl>
    <w:lvl w:ilvl="4" w:tplc="8006D662">
      <w:start w:val="1"/>
      <w:numFmt w:val="bullet"/>
      <w:lvlText w:val="o"/>
      <w:lvlJc w:val="left"/>
      <w:pPr>
        <w:ind w:left="3600" w:hanging="360"/>
      </w:pPr>
      <w:rPr>
        <w:rFonts w:hint="default" w:ascii="Courier New" w:hAnsi="Courier New"/>
      </w:rPr>
    </w:lvl>
    <w:lvl w:ilvl="5" w:tplc="F0AC9C9E">
      <w:start w:val="1"/>
      <w:numFmt w:val="bullet"/>
      <w:lvlText w:val=""/>
      <w:lvlJc w:val="left"/>
      <w:pPr>
        <w:ind w:left="4320" w:hanging="360"/>
      </w:pPr>
      <w:rPr>
        <w:rFonts w:hint="default" w:ascii="Wingdings" w:hAnsi="Wingdings"/>
      </w:rPr>
    </w:lvl>
    <w:lvl w:ilvl="6" w:tplc="D9460978">
      <w:start w:val="1"/>
      <w:numFmt w:val="bullet"/>
      <w:lvlText w:val=""/>
      <w:lvlJc w:val="left"/>
      <w:pPr>
        <w:ind w:left="5040" w:hanging="360"/>
      </w:pPr>
      <w:rPr>
        <w:rFonts w:hint="default" w:ascii="Symbol" w:hAnsi="Symbol"/>
      </w:rPr>
    </w:lvl>
    <w:lvl w:ilvl="7" w:tplc="8152B6DA">
      <w:start w:val="1"/>
      <w:numFmt w:val="bullet"/>
      <w:lvlText w:val="o"/>
      <w:lvlJc w:val="left"/>
      <w:pPr>
        <w:ind w:left="5760" w:hanging="360"/>
      </w:pPr>
      <w:rPr>
        <w:rFonts w:hint="default" w:ascii="Courier New" w:hAnsi="Courier New"/>
      </w:rPr>
    </w:lvl>
    <w:lvl w:ilvl="8" w:tplc="37B8F476">
      <w:start w:val="1"/>
      <w:numFmt w:val="bullet"/>
      <w:lvlText w:val=""/>
      <w:lvlJc w:val="left"/>
      <w:pPr>
        <w:ind w:left="6480" w:hanging="360"/>
      </w:pPr>
      <w:rPr>
        <w:rFonts w:hint="default" w:ascii="Wingdings" w:hAnsi="Wingdings"/>
      </w:rPr>
    </w:lvl>
  </w:abstractNum>
  <w:abstractNum w:abstractNumId="45" w15:restartNumberingAfterBreak="0">
    <w:nsid w:val="64EC739A"/>
    <w:multiLevelType w:val="hybridMultilevel"/>
    <w:tmpl w:val="FFFFFFFF"/>
    <w:lvl w:ilvl="0" w:tplc="3806C5C0">
      <w:start w:val="1"/>
      <w:numFmt w:val="bullet"/>
      <w:lvlText w:val=""/>
      <w:lvlJc w:val="left"/>
      <w:pPr>
        <w:ind w:left="720" w:hanging="360"/>
      </w:pPr>
      <w:rPr>
        <w:rFonts w:hint="default" w:ascii="Symbol" w:hAnsi="Symbol"/>
      </w:rPr>
    </w:lvl>
    <w:lvl w:ilvl="1" w:tplc="D16E09C6">
      <w:start w:val="1"/>
      <w:numFmt w:val="bullet"/>
      <w:lvlText w:val="o"/>
      <w:lvlJc w:val="left"/>
      <w:pPr>
        <w:ind w:left="1440" w:hanging="360"/>
      </w:pPr>
      <w:rPr>
        <w:rFonts w:hint="default" w:ascii="Courier New" w:hAnsi="Courier New"/>
      </w:rPr>
    </w:lvl>
    <w:lvl w:ilvl="2" w:tplc="2AE63524">
      <w:start w:val="1"/>
      <w:numFmt w:val="bullet"/>
      <w:lvlText w:val=""/>
      <w:lvlJc w:val="left"/>
      <w:pPr>
        <w:ind w:left="2160" w:hanging="360"/>
      </w:pPr>
      <w:rPr>
        <w:rFonts w:hint="default" w:ascii="Wingdings" w:hAnsi="Wingdings"/>
      </w:rPr>
    </w:lvl>
    <w:lvl w:ilvl="3" w:tplc="2D46227E">
      <w:start w:val="1"/>
      <w:numFmt w:val="bullet"/>
      <w:lvlText w:val=""/>
      <w:lvlJc w:val="left"/>
      <w:pPr>
        <w:ind w:left="2880" w:hanging="360"/>
      </w:pPr>
      <w:rPr>
        <w:rFonts w:hint="default" w:ascii="Symbol" w:hAnsi="Symbol"/>
      </w:rPr>
    </w:lvl>
    <w:lvl w:ilvl="4" w:tplc="9182C810">
      <w:start w:val="1"/>
      <w:numFmt w:val="bullet"/>
      <w:lvlText w:val="o"/>
      <w:lvlJc w:val="left"/>
      <w:pPr>
        <w:ind w:left="3600" w:hanging="360"/>
      </w:pPr>
      <w:rPr>
        <w:rFonts w:hint="default" w:ascii="Courier New" w:hAnsi="Courier New"/>
      </w:rPr>
    </w:lvl>
    <w:lvl w:ilvl="5" w:tplc="BB24EEAE">
      <w:start w:val="1"/>
      <w:numFmt w:val="bullet"/>
      <w:lvlText w:val=""/>
      <w:lvlJc w:val="left"/>
      <w:pPr>
        <w:ind w:left="4320" w:hanging="360"/>
      </w:pPr>
      <w:rPr>
        <w:rFonts w:hint="default" w:ascii="Wingdings" w:hAnsi="Wingdings"/>
      </w:rPr>
    </w:lvl>
    <w:lvl w:ilvl="6" w:tplc="372E394E">
      <w:start w:val="1"/>
      <w:numFmt w:val="bullet"/>
      <w:lvlText w:val=""/>
      <w:lvlJc w:val="left"/>
      <w:pPr>
        <w:ind w:left="5040" w:hanging="360"/>
      </w:pPr>
      <w:rPr>
        <w:rFonts w:hint="default" w:ascii="Symbol" w:hAnsi="Symbol"/>
      </w:rPr>
    </w:lvl>
    <w:lvl w:ilvl="7" w:tplc="AE18779E">
      <w:start w:val="1"/>
      <w:numFmt w:val="bullet"/>
      <w:lvlText w:val="o"/>
      <w:lvlJc w:val="left"/>
      <w:pPr>
        <w:ind w:left="5760" w:hanging="360"/>
      </w:pPr>
      <w:rPr>
        <w:rFonts w:hint="default" w:ascii="Courier New" w:hAnsi="Courier New"/>
      </w:rPr>
    </w:lvl>
    <w:lvl w:ilvl="8" w:tplc="43360584">
      <w:start w:val="1"/>
      <w:numFmt w:val="bullet"/>
      <w:lvlText w:val=""/>
      <w:lvlJc w:val="left"/>
      <w:pPr>
        <w:ind w:left="6480" w:hanging="360"/>
      </w:pPr>
      <w:rPr>
        <w:rFonts w:hint="default" w:ascii="Wingdings" w:hAnsi="Wingdings"/>
      </w:rPr>
    </w:lvl>
  </w:abstractNum>
  <w:abstractNum w:abstractNumId="46" w15:restartNumberingAfterBreak="0">
    <w:nsid w:val="67074B68"/>
    <w:multiLevelType w:val="hybridMultilevel"/>
    <w:tmpl w:val="FFFFFFFF"/>
    <w:lvl w:ilvl="0" w:tplc="31ECA4D8">
      <w:start w:val="1"/>
      <w:numFmt w:val="bullet"/>
      <w:lvlText w:val=""/>
      <w:lvlJc w:val="left"/>
      <w:pPr>
        <w:ind w:left="720" w:hanging="360"/>
      </w:pPr>
      <w:rPr>
        <w:rFonts w:hint="default" w:ascii="Symbol" w:hAnsi="Symbol"/>
      </w:rPr>
    </w:lvl>
    <w:lvl w:ilvl="1" w:tplc="5E848C64">
      <w:start w:val="1"/>
      <w:numFmt w:val="bullet"/>
      <w:lvlText w:val="o"/>
      <w:lvlJc w:val="left"/>
      <w:pPr>
        <w:ind w:left="1440" w:hanging="360"/>
      </w:pPr>
      <w:rPr>
        <w:rFonts w:hint="default" w:ascii="Courier New" w:hAnsi="Courier New"/>
      </w:rPr>
    </w:lvl>
    <w:lvl w:ilvl="2" w:tplc="3FC4920A">
      <w:start w:val="1"/>
      <w:numFmt w:val="bullet"/>
      <w:lvlText w:val=""/>
      <w:lvlJc w:val="left"/>
      <w:pPr>
        <w:ind w:left="2160" w:hanging="360"/>
      </w:pPr>
      <w:rPr>
        <w:rFonts w:hint="default" w:ascii="Wingdings" w:hAnsi="Wingdings"/>
      </w:rPr>
    </w:lvl>
    <w:lvl w:ilvl="3" w:tplc="32B0011E">
      <w:start w:val="1"/>
      <w:numFmt w:val="bullet"/>
      <w:lvlText w:val=""/>
      <w:lvlJc w:val="left"/>
      <w:pPr>
        <w:ind w:left="2880" w:hanging="360"/>
      </w:pPr>
      <w:rPr>
        <w:rFonts w:hint="default" w:ascii="Symbol" w:hAnsi="Symbol"/>
      </w:rPr>
    </w:lvl>
    <w:lvl w:ilvl="4" w:tplc="49E8BDD6">
      <w:start w:val="1"/>
      <w:numFmt w:val="bullet"/>
      <w:lvlText w:val="o"/>
      <w:lvlJc w:val="left"/>
      <w:pPr>
        <w:ind w:left="3600" w:hanging="360"/>
      </w:pPr>
      <w:rPr>
        <w:rFonts w:hint="default" w:ascii="Courier New" w:hAnsi="Courier New"/>
      </w:rPr>
    </w:lvl>
    <w:lvl w:ilvl="5" w:tplc="6C62701C">
      <w:start w:val="1"/>
      <w:numFmt w:val="bullet"/>
      <w:lvlText w:val=""/>
      <w:lvlJc w:val="left"/>
      <w:pPr>
        <w:ind w:left="4320" w:hanging="360"/>
      </w:pPr>
      <w:rPr>
        <w:rFonts w:hint="default" w:ascii="Wingdings" w:hAnsi="Wingdings"/>
      </w:rPr>
    </w:lvl>
    <w:lvl w:ilvl="6" w:tplc="818EBCEA">
      <w:start w:val="1"/>
      <w:numFmt w:val="bullet"/>
      <w:lvlText w:val=""/>
      <w:lvlJc w:val="left"/>
      <w:pPr>
        <w:ind w:left="5040" w:hanging="360"/>
      </w:pPr>
      <w:rPr>
        <w:rFonts w:hint="default" w:ascii="Symbol" w:hAnsi="Symbol"/>
      </w:rPr>
    </w:lvl>
    <w:lvl w:ilvl="7" w:tplc="EA94DF26">
      <w:start w:val="1"/>
      <w:numFmt w:val="bullet"/>
      <w:lvlText w:val="o"/>
      <w:lvlJc w:val="left"/>
      <w:pPr>
        <w:ind w:left="5760" w:hanging="360"/>
      </w:pPr>
      <w:rPr>
        <w:rFonts w:hint="default" w:ascii="Courier New" w:hAnsi="Courier New"/>
      </w:rPr>
    </w:lvl>
    <w:lvl w:ilvl="8" w:tplc="68CA9470">
      <w:start w:val="1"/>
      <w:numFmt w:val="bullet"/>
      <w:lvlText w:val=""/>
      <w:lvlJc w:val="left"/>
      <w:pPr>
        <w:ind w:left="6480" w:hanging="360"/>
      </w:pPr>
      <w:rPr>
        <w:rFonts w:hint="default" w:ascii="Wingdings" w:hAnsi="Wingdings"/>
      </w:rPr>
    </w:lvl>
  </w:abstractNum>
  <w:abstractNum w:abstractNumId="47" w15:restartNumberingAfterBreak="0">
    <w:nsid w:val="6E5E6459"/>
    <w:multiLevelType w:val="hybridMultilevel"/>
    <w:tmpl w:val="FFFFFFFF"/>
    <w:lvl w:ilvl="0" w:tplc="07D26510">
      <w:start w:val="1"/>
      <w:numFmt w:val="bullet"/>
      <w:lvlText w:val=""/>
      <w:lvlJc w:val="left"/>
      <w:pPr>
        <w:ind w:left="720" w:hanging="360"/>
      </w:pPr>
      <w:rPr>
        <w:rFonts w:hint="default" w:ascii="Symbol" w:hAnsi="Symbol"/>
      </w:rPr>
    </w:lvl>
    <w:lvl w:ilvl="1" w:tplc="7CBCAF78">
      <w:start w:val="1"/>
      <w:numFmt w:val="bullet"/>
      <w:lvlText w:val="o"/>
      <w:lvlJc w:val="left"/>
      <w:pPr>
        <w:ind w:left="1440" w:hanging="360"/>
      </w:pPr>
      <w:rPr>
        <w:rFonts w:hint="default" w:ascii="Courier New" w:hAnsi="Courier New"/>
      </w:rPr>
    </w:lvl>
    <w:lvl w:ilvl="2" w:tplc="17AEBBCA">
      <w:start w:val="1"/>
      <w:numFmt w:val="bullet"/>
      <w:lvlText w:val=""/>
      <w:lvlJc w:val="left"/>
      <w:pPr>
        <w:ind w:left="2160" w:hanging="360"/>
      </w:pPr>
      <w:rPr>
        <w:rFonts w:hint="default" w:ascii="Wingdings" w:hAnsi="Wingdings"/>
      </w:rPr>
    </w:lvl>
    <w:lvl w:ilvl="3" w:tplc="BBFC4B7E">
      <w:start w:val="1"/>
      <w:numFmt w:val="bullet"/>
      <w:lvlText w:val=""/>
      <w:lvlJc w:val="left"/>
      <w:pPr>
        <w:ind w:left="2880" w:hanging="360"/>
      </w:pPr>
      <w:rPr>
        <w:rFonts w:hint="default" w:ascii="Symbol" w:hAnsi="Symbol"/>
      </w:rPr>
    </w:lvl>
    <w:lvl w:ilvl="4" w:tplc="A7E4753A">
      <w:start w:val="1"/>
      <w:numFmt w:val="bullet"/>
      <w:lvlText w:val="o"/>
      <w:lvlJc w:val="left"/>
      <w:pPr>
        <w:ind w:left="3600" w:hanging="360"/>
      </w:pPr>
      <w:rPr>
        <w:rFonts w:hint="default" w:ascii="Courier New" w:hAnsi="Courier New"/>
      </w:rPr>
    </w:lvl>
    <w:lvl w:ilvl="5" w:tplc="9BC68658">
      <w:start w:val="1"/>
      <w:numFmt w:val="bullet"/>
      <w:lvlText w:val=""/>
      <w:lvlJc w:val="left"/>
      <w:pPr>
        <w:ind w:left="4320" w:hanging="360"/>
      </w:pPr>
      <w:rPr>
        <w:rFonts w:hint="default" w:ascii="Wingdings" w:hAnsi="Wingdings"/>
      </w:rPr>
    </w:lvl>
    <w:lvl w:ilvl="6" w:tplc="738C4276">
      <w:start w:val="1"/>
      <w:numFmt w:val="bullet"/>
      <w:lvlText w:val=""/>
      <w:lvlJc w:val="left"/>
      <w:pPr>
        <w:ind w:left="5040" w:hanging="360"/>
      </w:pPr>
      <w:rPr>
        <w:rFonts w:hint="default" w:ascii="Symbol" w:hAnsi="Symbol"/>
      </w:rPr>
    </w:lvl>
    <w:lvl w:ilvl="7" w:tplc="2F60EC3C">
      <w:start w:val="1"/>
      <w:numFmt w:val="bullet"/>
      <w:lvlText w:val="o"/>
      <w:lvlJc w:val="left"/>
      <w:pPr>
        <w:ind w:left="5760" w:hanging="360"/>
      </w:pPr>
      <w:rPr>
        <w:rFonts w:hint="default" w:ascii="Courier New" w:hAnsi="Courier New"/>
      </w:rPr>
    </w:lvl>
    <w:lvl w:ilvl="8" w:tplc="60F03DE2">
      <w:start w:val="1"/>
      <w:numFmt w:val="bullet"/>
      <w:lvlText w:val=""/>
      <w:lvlJc w:val="left"/>
      <w:pPr>
        <w:ind w:left="6480" w:hanging="360"/>
      </w:pPr>
      <w:rPr>
        <w:rFonts w:hint="default" w:ascii="Wingdings" w:hAnsi="Wingdings"/>
      </w:rPr>
    </w:lvl>
  </w:abstractNum>
  <w:abstractNum w:abstractNumId="48" w15:restartNumberingAfterBreak="0">
    <w:nsid w:val="6E724B38"/>
    <w:multiLevelType w:val="hybridMultilevel"/>
    <w:tmpl w:val="FFFFFFFF"/>
    <w:lvl w:ilvl="0" w:tplc="BFCA4EF2">
      <w:start w:val="1"/>
      <w:numFmt w:val="decimal"/>
      <w:lvlText w:val="%1."/>
      <w:lvlJc w:val="left"/>
      <w:pPr>
        <w:ind w:left="720" w:hanging="360"/>
      </w:pPr>
    </w:lvl>
    <w:lvl w:ilvl="1" w:tplc="05803BE6">
      <w:start w:val="1"/>
      <w:numFmt w:val="lowerLetter"/>
      <w:lvlText w:val="%2."/>
      <w:lvlJc w:val="left"/>
      <w:pPr>
        <w:ind w:left="1440" w:hanging="360"/>
      </w:pPr>
    </w:lvl>
    <w:lvl w:ilvl="2" w:tplc="5A94715C">
      <w:start w:val="1"/>
      <w:numFmt w:val="lowerRoman"/>
      <w:lvlText w:val="%3."/>
      <w:lvlJc w:val="right"/>
      <w:pPr>
        <w:ind w:left="2160" w:hanging="180"/>
      </w:pPr>
    </w:lvl>
    <w:lvl w:ilvl="3" w:tplc="3ED2759C">
      <w:start w:val="1"/>
      <w:numFmt w:val="decimal"/>
      <w:lvlText w:val="%4."/>
      <w:lvlJc w:val="left"/>
      <w:pPr>
        <w:ind w:left="2880" w:hanging="360"/>
      </w:pPr>
    </w:lvl>
    <w:lvl w:ilvl="4" w:tplc="7C7C22F8">
      <w:start w:val="1"/>
      <w:numFmt w:val="lowerLetter"/>
      <w:lvlText w:val="%5."/>
      <w:lvlJc w:val="left"/>
      <w:pPr>
        <w:ind w:left="3600" w:hanging="360"/>
      </w:pPr>
    </w:lvl>
    <w:lvl w:ilvl="5" w:tplc="051E90F6">
      <w:start w:val="1"/>
      <w:numFmt w:val="lowerRoman"/>
      <w:lvlText w:val="%6."/>
      <w:lvlJc w:val="right"/>
      <w:pPr>
        <w:ind w:left="4320" w:hanging="180"/>
      </w:pPr>
    </w:lvl>
    <w:lvl w:ilvl="6" w:tplc="98DE2CBC">
      <w:start w:val="1"/>
      <w:numFmt w:val="decimal"/>
      <w:lvlText w:val="%7."/>
      <w:lvlJc w:val="left"/>
      <w:pPr>
        <w:ind w:left="5040" w:hanging="360"/>
      </w:pPr>
    </w:lvl>
    <w:lvl w:ilvl="7" w:tplc="B70CCE38">
      <w:start w:val="1"/>
      <w:numFmt w:val="lowerLetter"/>
      <w:lvlText w:val="%8."/>
      <w:lvlJc w:val="left"/>
      <w:pPr>
        <w:ind w:left="5760" w:hanging="360"/>
      </w:pPr>
    </w:lvl>
    <w:lvl w:ilvl="8" w:tplc="CAC2EB36">
      <w:start w:val="1"/>
      <w:numFmt w:val="lowerRoman"/>
      <w:lvlText w:val="%9."/>
      <w:lvlJc w:val="right"/>
      <w:pPr>
        <w:ind w:left="6480" w:hanging="180"/>
      </w:pPr>
    </w:lvl>
  </w:abstractNum>
  <w:abstractNum w:abstractNumId="49" w15:restartNumberingAfterBreak="0">
    <w:nsid w:val="6F0B4B16"/>
    <w:multiLevelType w:val="multilevel"/>
    <w:tmpl w:val="95487CB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0" w15:restartNumberingAfterBreak="0">
    <w:nsid w:val="6F4A29E7"/>
    <w:multiLevelType w:val="hybridMultilevel"/>
    <w:tmpl w:val="FFFFFFFF"/>
    <w:lvl w:ilvl="0" w:tplc="899C98DA">
      <w:start w:val="1"/>
      <w:numFmt w:val="bullet"/>
      <w:lvlText w:val=""/>
      <w:lvlJc w:val="left"/>
      <w:pPr>
        <w:ind w:left="720" w:hanging="360"/>
      </w:pPr>
      <w:rPr>
        <w:rFonts w:hint="default" w:ascii="Symbol" w:hAnsi="Symbol"/>
      </w:rPr>
    </w:lvl>
    <w:lvl w:ilvl="1" w:tplc="4AA86F06">
      <w:start w:val="1"/>
      <w:numFmt w:val="bullet"/>
      <w:lvlText w:val="o"/>
      <w:lvlJc w:val="left"/>
      <w:pPr>
        <w:ind w:left="1440" w:hanging="360"/>
      </w:pPr>
      <w:rPr>
        <w:rFonts w:hint="default" w:ascii="Courier New" w:hAnsi="Courier New"/>
      </w:rPr>
    </w:lvl>
    <w:lvl w:ilvl="2" w:tplc="AF1C4924">
      <w:start w:val="1"/>
      <w:numFmt w:val="bullet"/>
      <w:lvlText w:val=""/>
      <w:lvlJc w:val="left"/>
      <w:pPr>
        <w:ind w:left="2160" w:hanging="360"/>
      </w:pPr>
      <w:rPr>
        <w:rFonts w:hint="default" w:ascii="Wingdings" w:hAnsi="Wingdings"/>
      </w:rPr>
    </w:lvl>
    <w:lvl w:ilvl="3" w:tplc="7E7E20B0">
      <w:start w:val="1"/>
      <w:numFmt w:val="bullet"/>
      <w:lvlText w:val=""/>
      <w:lvlJc w:val="left"/>
      <w:pPr>
        <w:ind w:left="2880" w:hanging="360"/>
      </w:pPr>
      <w:rPr>
        <w:rFonts w:hint="default" w:ascii="Symbol" w:hAnsi="Symbol"/>
      </w:rPr>
    </w:lvl>
    <w:lvl w:ilvl="4" w:tplc="544C3832">
      <w:start w:val="1"/>
      <w:numFmt w:val="bullet"/>
      <w:lvlText w:val="o"/>
      <w:lvlJc w:val="left"/>
      <w:pPr>
        <w:ind w:left="3600" w:hanging="360"/>
      </w:pPr>
      <w:rPr>
        <w:rFonts w:hint="default" w:ascii="Courier New" w:hAnsi="Courier New"/>
      </w:rPr>
    </w:lvl>
    <w:lvl w:ilvl="5" w:tplc="31A4BECA">
      <w:start w:val="1"/>
      <w:numFmt w:val="bullet"/>
      <w:lvlText w:val=""/>
      <w:lvlJc w:val="left"/>
      <w:pPr>
        <w:ind w:left="4320" w:hanging="360"/>
      </w:pPr>
      <w:rPr>
        <w:rFonts w:hint="default" w:ascii="Wingdings" w:hAnsi="Wingdings"/>
      </w:rPr>
    </w:lvl>
    <w:lvl w:ilvl="6" w:tplc="F84E628C">
      <w:start w:val="1"/>
      <w:numFmt w:val="bullet"/>
      <w:lvlText w:val=""/>
      <w:lvlJc w:val="left"/>
      <w:pPr>
        <w:ind w:left="5040" w:hanging="360"/>
      </w:pPr>
      <w:rPr>
        <w:rFonts w:hint="default" w:ascii="Symbol" w:hAnsi="Symbol"/>
      </w:rPr>
    </w:lvl>
    <w:lvl w:ilvl="7" w:tplc="ED544A2A">
      <w:start w:val="1"/>
      <w:numFmt w:val="bullet"/>
      <w:lvlText w:val="o"/>
      <w:lvlJc w:val="left"/>
      <w:pPr>
        <w:ind w:left="5760" w:hanging="360"/>
      </w:pPr>
      <w:rPr>
        <w:rFonts w:hint="default" w:ascii="Courier New" w:hAnsi="Courier New"/>
      </w:rPr>
    </w:lvl>
    <w:lvl w:ilvl="8" w:tplc="BF3A9F7C">
      <w:start w:val="1"/>
      <w:numFmt w:val="bullet"/>
      <w:lvlText w:val=""/>
      <w:lvlJc w:val="left"/>
      <w:pPr>
        <w:ind w:left="6480" w:hanging="360"/>
      </w:pPr>
      <w:rPr>
        <w:rFonts w:hint="default" w:ascii="Wingdings" w:hAnsi="Wingdings"/>
      </w:rPr>
    </w:lvl>
  </w:abstractNum>
  <w:abstractNum w:abstractNumId="51" w15:restartNumberingAfterBreak="0">
    <w:nsid w:val="73E26D3D"/>
    <w:multiLevelType w:val="hybridMultilevel"/>
    <w:tmpl w:val="FFFFFFFF"/>
    <w:lvl w:ilvl="0" w:tplc="18B2C738">
      <w:start w:val="1"/>
      <w:numFmt w:val="bullet"/>
      <w:lvlText w:val=""/>
      <w:lvlJc w:val="left"/>
      <w:pPr>
        <w:ind w:left="1080" w:hanging="360"/>
      </w:pPr>
      <w:rPr>
        <w:rFonts w:hint="default" w:ascii="Symbol" w:hAnsi="Symbol"/>
      </w:rPr>
    </w:lvl>
    <w:lvl w:ilvl="1" w:tplc="32705FD4">
      <w:start w:val="1"/>
      <w:numFmt w:val="bullet"/>
      <w:lvlText w:val="o"/>
      <w:lvlJc w:val="left"/>
      <w:pPr>
        <w:ind w:left="1800" w:hanging="360"/>
      </w:pPr>
      <w:rPr>
        <w:rFonts w:hint="default" w:ascii="Courier New" w:hAnsi="Courier New"/>
      </w:rPr>
    </w:lvl>
    <w:lvl w:ilvl="2" w:tplc="CFE07806">
      <w:start w:val="1"/>
      <w:numFmt w:val="bullet"/>
      <w:lvlText w:val=""/>
      <w:lvlJc w:val="left"/>
      <w:pPr>
        <w:ind w:left="2520" w:hanging="360"/>
      </w:pPr>
      <w:rPr>
        <w:rFonts w:hint="default" w:ascii="Wingdings" w:hAnsi="Wingdings"/>
      </w:rPr>
    </w:lvl>
    <w:lvl w:ilvl="3" w:tplc="1D94265C">
      <w:start w:val="1"/>
      <w:numFmt w:val="bullet"/>
      <w:lvlText w:val=""/>
      <w:lvlJc w:val="left"/>
      <w:pPr>
        <w:ind w:left="3240" w:hanging="360"/>
      </w:pPr>
      <w:rPr>
        <w:rFonts w:hint="default" w:ascii="Symbol" w:hAnsi="Symbol"/>
      </w:rPr>
    </w:lvl>
    <w:lvl w:ilvl="4" w:tplc="DF22CD82">
      <w:start w:val="1"/>
      <w:numFmt w:val="bullet"/>
      <w:lvlText w:val="o"/>
      <w:lvlJc w:val="left"/>
      <w:pPr>
        <w:ind w:left="3960" w:hanging="360"/>
      </w:pPr>
      <w:rPr>
        <w:rFonts w:hint="default" w:ascii="Courier New" w:hAnsi="Courier New"/>
      </w:rPr>
    </w:lvl>
    <w:lvl w:ilvl="5" w:tplc="7B285408">
      <w:start w:val="1"/>
      <w:numFmt w:val="bullet"/>
      <w:lvlText w:val=""/>
      <w:lvlJc w:val="left"/>
      <w:pPr>
        <w:ind w:left="4680" w:hanging="360"/>
      </w:pPr>
      <w:rPr>
        <w:rFonts w:hint="default" w:ascii="Wingdings" w:hAnsi="Wingdings"/>
      </w:rPr>
    </w:lvl>
    <w:lvl w:ilvl="6" w:tplc="480EA100">
      <w:start w:val="1"/>
      <w:numFmt w:val="bullet"/>
      <w:lvlText w:val=""/>
      <w:lvlJc w:val="left"/>
      <w:pPr>
        <w:ind w:left="5400" w:hanging="360"/>
      </w:pPr>
      <w:rPr>
        <w:rFonts w:hint="default" w:ascii="Symbol" w:hAnsi="Symbol"/>
      </w:rPr>
    </w:lvl>
    <w:lvl w:ilvl="7" w:tplc="F9E42BBC">
      <w:start w:val="1"/>
      <w:numFmt w:val="bullet"/>
      <w:lvlText w:val="o"/>
      <w:lvlJc w:val="left"/>
      <w:pPr>
        <w:ind w:left="6120" w:hanging="360"/>
      </w:pPr>
      <w:rPr>
        <w:rFonts w:hint="default" w:ascii="Courier New" w:hAnsi="Courier New"/>
      </w:rPr>
    </w:lvl>
    <w:lvl w:ilvl="8" w:tplc="0FE67198">
      <w:start w:val="1"/>
      <w:numFmt w:val="bullet"/>
      <w:lvlText w:val=""/>
      <w:lvlJc w:val="left"/>
      <w:pPr>
        <w:ind w:left="6840" w:hanging="360"/>
      </w:pPr>
      <w:rPr>
        <w:rFonts w:hint="default" w:ascii="Wingdings" w:hAnsi="Wingdings"/>
      </w:rPr>
    </w:lvl>
  </w:abstractNum>
  <w:abstractNum w:abstractNumId="52" w15:restartNumberingAfterBreak="0">
    <w:nsid w:val="789711EB"/>
    <w:multiLevelType w:val="multilevel"/>
    <w:tmpl w:val="1E646D0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3" w15:restartNumberingAfterBreak="0">
    <w:nsid w:val="7A933D3A"/>
    <w:multiLevelType w:val="hybridMultilevel"/>
    <w:tmpl w:val="FFFFFFFF"/>
    <w:lvl w:ilvl="0" w:tplc="29644948">
      <w:start w:val="1"/>
      <w:numFmt w:val="bullet"/>
      <w:lvlText w:val=""/>
      <w:lvlJc w:val="left"/>
      <w:pPr>
        <w:ind w:left="720" w:hanging="360"/>
      </w:pPr>
      <w:rPr>
        <w:rFonts w:hint="default" w:ascii="Symbol" w:hAnsi="Symbol"/>
      </w:rPr>
    </w:lvl>
    <w:lvl w:ilvl="1" w:tplc="AD3EA746">
      <w:start w:val="1"/>
      <w:numFmt w:val="bullet"/>
      <w:lvlText w:val="o"/>
      <w:lvlJc w:val="left"/>
      <w:pPr>
        <w:ind w:left="1440" w:hanging="360"/>
      </w:pPr>
      <w:rPr>
        <w:rFonts w:hint="default" w:ascii="Courier New" w:hAnsi="Courier New"/>
      </w:rPr>
    </w:lvl>
    <w:lvl w:ilvl="2" w:tplc="BC466FA8">
      <w:start w:val="1"/>
      <w:numFmt w:val="bullet"/>
      <w:lvlText w:val=""/>
      <w:lvlJc w:val="left"/>
      <w:pPr>
        <w:ind w:left="2160" w:hanging="360"/>
      </w:pPr>
      <w:rPr>
        <w:rFonts w:hint="default" w:ascii="Wingdings" w:hAnsi="Wingdings"/>
      </w:rPr>
    </w:lvl>
    <w:lvl w:ilvl="3" w:tplc="E5E64C3E">
      <w:start w:val="1"/>
      <w:numFmt w:val="bullet"/>
      <w:lvlText w:val=""/>
      <w:lvlJc w:val="left"/>
      <w:pPr>
        <w:ind w:left="2880" w:hanging="360"/>
      </w:pPr>
      <w:rPr>
        <w:rFonts w:hint="default" w:ascii="Symbol" w:hAnsi="Symbol"/>
      </w:rPr>
    </w:lvl>
    <w:lvl w:ilvl="4" w:tplc="629C60EE">
      <w:start w:val="1"/>
      <w:numFmt w:val="bullet"/>
      <w:lvlText w:val="o"/>
      <w:lvlJc w:val="left"/>
      <w:pPr>
        <w:ind w:left="3600" w:hanging="360"/>
      </w:pPr>
      <w:rPr>
        <w:rFonts w:hint="default" w:ascii="Courier New" w:hAnsi="Courier New"/>
      </w:rPr>
    </w:lvl>
    <w:lvl w:ilvl="5" w:tplc="12268E16">
      <w:start w:val="1"/>
      <w:numFmt w:val="bullet"/>
      <w:lvlText w:val=""/>
      <w:lvlJc w:val="left"/>
      <w:pPr>
        <w:ind w:left="4320" w:hanging="360"/>
      </w:pPr>
      <w:rPr>
        <w:rFonts w:hint="default" w:ascii="Wingdings" w:hAnsi="Wingdings"/>
      </w:rPr>
    </w:lvl>
    <w:lvl w:ilvl="6" w:tplc="71100E48">
      <w:start w:val="1"/>
      <w:numFmt w:val="bullet"/>
      <w:lvlText w:val=""/>
      <w:lvlJc w:val="left"/>
      <w:pPr>
        <w:ind w:left="5040" w:hanging="360"/>
      </w:pPr>
      <w:rPr>
        <w:rFonts w:hint="default" w:ascii="Symbol" w:hAnsi="Symbol"/>
      </w:rPr>
    </w:lvl>
    <w:lvl w:ilvl="7" w:tplc="25709E5C">
      <w:start w:val="1"/>
      <w:numFmt w:val="bullet"/>
      <w:lvlText w:val="o"/>
      <w:lvlJc w:val="left"/>
      <w:pPr>
        <w:ind w:left="5760" w:hanging="360"/>
      </w:pPr>
      <w:rPr>
        <w:rFonts w:hint="default" w:ascii="Courier New" w:hAnsi="Courier New"/>
      </w:rPr>
    </w:lvl>
    <w:lvl w:ilvl="8" w:tplc="C20E4F4C">
      <w:start w:val="1"/>
      <w:numFmt w:val="bullet"/>
      <w:lvlText w:val=""/>
      <w:lvlJc w:val="left"/>
      <w:pPr>
        <w:ind w:left="6480" w:hanging="360"/>
      </w:pPr>
      <w:rPr>
        <w:rFonts w:hint="default" w:ascii="Wingdings" w:hAnsi="Wingdings"/>
      </w:rPr>
    </w:lvl>
  </w:abstractNum>
  <w:abstractNum w:abstractNumId="54" w15:restartNumberingAfterBreak="0">
    <w:nsid w:val="7B0B329A"/>
    <w:multiLevelType w:val="hybridMultilevel"/>
    <w:tmpl w:val="FFFFFFFF"/>
    <w:lvl w:ilvl="0" w:tplc="FDDC9F08">
      <w:start w:val="1"/>
      <w:numFmt w:val="bullet"/>
      <w:lvlText w:val=""/>
      <w:lvlJc w:val="left"/>
      <w:pPr>
        <w:ind w:left="720" w:hanging="360"/>
      </w:pPr>
      <w:rPr>
        <w:rFonts w:hint="default" w:ascii="Symbol" w:hAnsi="Symbol"/>
      </w:rPr>
    </w:lvl>
    <w:lvl w:ilvl="1" w:tplc="7206EAD8">
      <w:start w:val="1"/>
      <w:numFmt w:val="bullet"/>
      <w:lvlText w:val="o"/>
      <w:lvlJc w:val="left"/>
      <w:pPr>
        <w:ind w:left="1440" w:hanging="360"/>
      </w:pPr>
      <w:rPr>
        <w:rFonts w:hint="default" w:ascii="Courier New" w:hAnsi="Courier New"/>
      </w:rPr>
    </w:lvl>
    <w:lvl w:ilvl="2" w:tplc="E1CAAE2A">
      <w:start w:val="1"/>
      <w:numFmt w:val="bullet"/>
      <w:lvlText w:val=""/>
      <w:lvlJc w:val="left"/>
      <w:pPr>
        <w:ind w:left="2160" w:hanging="360"/>
      </w:pPr>
      <w:rPr>
        <w:rFonts w:hint="default" w:ascii="Wingdings" w:hAnsi="Wingdings"/>
      </w:rPr>
    </w:lvl>
    <w:lvl w:ilvl="3" w:tplc="F7400F40">
      <w:start w:val="1"/>
      <w:numFmt w:val="bullet"/>
      <w:lvlText w:val=""/>
      <w:lvlJc w:val="left"/>
      <w:pPr>
        <w:ind w:left="2880" w:hanging="360"/>
      </w:pPr>
      <w:rPr>
        <w:rFonts w:hint="default" w:ascii="Symbol" w:hAnsi="Symbol"/>
      </w:rPr>
    </w:lvl>
    <w:lvl w:ilvl="4" w:tplc="4AFADAB0">
      <w:start w:val="1"/>
      <w:numFmt w:val="bullet"/>
      <w:lvlText w:val="o"/>
      <w:lvlJc w:val="left"/>
      <w:pPr>
        <w:ind w:left="3600" w:hanging="360"/>
      </w:pPr>
      <w:rPr>
        <w:rFonts w:hint="default" w:ascii="Courier New" w:hAnsi="Courier New"/>
      </w:rPr>
    </w:lvl>
    <w:lvl w:ilvl="5" w:tplc="18F6DBF2">
      <w:start w:val="1"/>
      <w:numFmt w:val="bullet"/>
      <w:lvlText w:val=""/>
      <w:lvlJc w:val="left"/>
      <w:pPr>
        <w:ind w:left="4320" w:hanging="360"/>
      </w:pPr>
      <w:rPr>
        <w:rFonts w:hint="default" w:ascii="Wingdings" w:hAnsi="Wingdings"/>
      </w:rPr>
    </w:lvl>
    <w:lvl w:ilvl="6" w:tplc="86481B40">
      <w:start w:val="1"/>
      <w:numFmt w:val="bullet"/>
      <w:lvlText w:val=""/>
      <w:lvlJc w:val="left"/>
      <w:pPr>
        <w:ind w:left="5040" w:hanging="360"/>
      </w:pPr>
      <w:rPr>
        <w:rFonts w:hint="default" w:ascii="Symbol" w:hAnsi="Symbol"/>
      </w:rPr>
    </w:lvl>
    <w:lvl w:ilvl="7" w:tplc="E378011A">
      <w:start w:val="1"/>
      <w:numFmt w:val="bullet"/>
      <w:lvlText w:val="o"/>
      <w:lvlJc w:val="left"/>
      <w:pPr>
        <w:ind w:left="5760" w:hanging="360"/>
      </w:pPr>
      <w:rPr>
        <w:rFonts w:hint="default" w:ascii="Courier New" w:hAnsi="Courier New"/>
      </w:rPr>
    </w:lvl>
    <w:lvl w:ilvl="8" w:tplc="799A6398">
      <w:start w:val="1"/>
      <w:numFmt w:val="bullet"/>
      <w:lvlText w:val=""/>
      <w:lvlJc w:val="left"/>
      <w:pPr>
        <w:ind w:left="6480" w:hanging="360"/>
      </w:pPr>
      <w:rPr>
        <w:rFonts w:hint="default" w:ascii="Wingdings" w:hAnsi="Wingdings"/>
      </w:rPr>
    </w:lvl>
  </w:abstractNum>
  <w:num w:numId="60">
    <w:abstractNumId w:val="59"/>
  </w:num>
  <w:num w:numId="59">
    <w:abstractNumId w:val="58"/>
  </w:num>
  <w:num w:numId="58">
    <w:abstractNumId w:val="57"/>
  </w:num>
  <w:num w:numId="57">
    <w:abstractNumId w:val="56"/>
  </w:num>
  <w:num w:numId="56">
    <w:abstractNumId w:val="55"/>
  </w:num>
  <w:num w:numId="1">
    <w:abstractNumId w:val="42"/>
  </w:num>
  <w:num w:numId="2">
    <w:abstractNumId w:val="54"/>
  </w:num>
  <w:num w:numId="3">
    <w:abstractNumId w:val="5"/>
  </w:num>
  <w:num w:numId="4">
    <w:abstractNumId w:val="21"/>
  </w:num>
  <w:num w:numId="5">
    <w:abstractNumId w:val="48"/>
  </w:num>
  <w:num w:numId="6">
    <w:abstractNumId w:val="10"/>
  </w:num>
  <w:num w:numId="7">
    <w:abstractNumId w:val="46"/>
  </w:num>
  <w:num w:numId="8">
    <w:abstractNumId w:val="9"/>
  </w:num>
  <w:num w:numId="9">
    <w:abstractNumId w:val="12"/>
  </w:num>
  <w:num w:numId="10">
    <w:abstractNumId w:val="8"/>
  </w:num>
  <w:num w:numId="11">
    <w:abstractNumId w:val="37"/>
  </w:num>
  <w:num w:numId="12">
    <w:abstractNumId w:val="47"/>
  </w:num>
  <w:num w:numId="13">
    <w:abstractNumId w:val="30"/>
  </w:num>
  <w:num w:numId="14">
    <w:abstractNumId w:val="45"/>
  </w:num>
  <w:num w:numId="15">
    <w:abstractNumId w:val="2"/>
  </w:num>
  <w:num w:numId="16">
    <w:abstractNumId w:val="4"/>
  </w:num>
  <w:num w:numId="17">
    <w:abstractNumId w:val="16"/>
  </w:num>
  <w:num w:numId="18">
    <w:abstractNumId w:val="1"/>
  </w:num>
  <w:num w:numId="19">
    <w:abstractNumId w:val="50"/>
  </w:num>
  <w:num w:numId="20">
    <w:abstractNumId w:val="43"/>
  </w:num>
  <w:num w:numId="21">
    <w:abstractNumId w:val="41"/>
  </w:num>
  <w:num w:numId="22">
    <w:abstractNumId w:val="31"/>
  </w:num>
  <w:num w:numId="23">
    <w:abstractNumId w:val="53"/>
  </w:num>
  <w:num w:numId="24">
    <w:abstractNumId w:val="13"/>
  </w:num>
  <w:num w:numId="25">
    <w:abstractNumId w:val="49"/>
  </w:num>
  <w:num w:numId="26">
    <w:abstractNumId w:val="52"/>
  </w:num>
  <w:num w:numId="27">
    <w:abstractNumId w:val="18"/>
  </w:num>
  <w:num w:numId="28">
    <w:abstractNumId w:val="24"/>
  </w:num>
  <w:num w:numId="29">
    <w:abstractNumId w:val="38"/>
  </w:num>
  <w:num w:numId="30">
    <w:abstractNumId w:val="32"/>
  </w:num>
  <w:num w:numId="31">
    <w:abstractNumId w:val="17"/>
  </w:num>
  <w:num w:numId="32">
    <w:abstractNumId w:val="33"/>
  </w:num>
  <w:num w:numId="33">
    <w:abstractNumId w:val="6"/>
  </w:num>
  <w:num w:numId="34">
    <w:abstractNumId w:val="15"/>
  </w:num>
  <w:num w:numId="35">
    <w:abstractNumId w:val="0"/>
  </w:num>
  <w:num w:numId="36">
    <w:abstractNumId w:val="34"/>
  </w:num>
  <w:num w:numId="37">
    <w:abstractNumId w:val="39"/>
  </w:num>
  <w:num w:numId="38">
    <w:abstractNumId w:val="40"/>
  </w:num>
  <w:num w:numId="39">
    <w:abstractNumId w:val="36"/>
  </w:num>
  <w:num w:numId="40">
    <w:abstractNumId w:val="3"/>
  </w:num>
  <w:num w:numId="41">
    <w:abstractNumId w:val="25"/>
  </w:num>
  <w:num w:numId="42">
    <w:abstractNumId w:val="22"/>
  </w:num>
  <w:num w:numId="43">
    <w:abstractNumId w:val="7"/>
  </w:num>
  <w:num w:numId="44">
    <w:abstractNumId w:val="20"/>
  </w:num>
  <w:num w:numId="45">
    <w:abstractNumId w:val="27"/>
  </w:num>
  <w:num w:numId="46">
    <w:abstractNumId w:val="11"/>
  </w:num>
  <w:num w:numId="47">
    <w:abstractNumId w:val="19"/>
  </w:num>
  <w:num w:numId="48">
    <w:abstractNumId w:val="28"/>
  </w:num>
  <w:num w:numId="49">
    <w:abstractNumId w:val="23"/>
  </w:num>
  <w:num w:numId="50">
    <w:abstractNumId w:val="26"/>
  </w:num>
  <w:num w:numId="51">
    <w:abstractNumId w:val="51"/>
  </w:num>
  <w:num w:numId="52">
    <w:abstractNumId w:val="14"/>
  </w:num>
  <w:num w:numId="53">
    <w:abstractNumId w:val="44"/>
  </w:num>
  <w:num w:numId="54">
    <w:abstractNumId w:val="35"/>
  </w:num>
  <w:num w:numId="55">
    <w:abstractNumId w:val="29"/>
  </w:num>
  <w:numIdMacAtCleanup w:val="48"/>
</w:numbering>
</file>

<file path=word/people.xml><?xml version="1.0" encoding="utf-8"?>
<w15:people xmlns:mc="http://schemas.openxmlformats.org/markup-compatibility/2006" xmlns:w15="http://schemas.microsoft.com/office/word/2012/wordml" mc:Ignorable="w15"/>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288805C"/>
    <w:rsid w:val="00010B2C"/>
    <w:rsid w:val="000121D1"/>
    <w:rsid w:val="00012E1B"/>
    <w:rsid w:val="000168B1"/>
    <w:rsid w:val="000226A6"/>
    <w:rsid w:val="0002372E"/>
    <w:rsid w:val="000247A4"/>
    <w:rsid w:val="00024950"/>
    <w:rsid w:val="00027805"/>
    <w:rsid w:val="0003032F"/>
    <w:rsid w:val="00035E54"/>
    <w:rsid w:val="000370D8"/>
    <w:rsid w:val="00037CFB"/>
    <w:rsid w:val="0004150A"/>
    <w:rsid w:val="00042009"/>
    <w:rsid w:val="000433AC"/>
    <w:rsid w:val="000502A2"/>
    <w:rsid w:val="000520FA"/>
    <w:rsid w:val="00053EC1"/>
    <w:rsid w:val="00056F5E"/>
    <w:rsid w:val="0006063E"/>
    <w:rsid w:val="00063C84"/>
    <w:rsid w:val="00065BFB"/>
    <w:rsid w:val="00065F15"/>
    <w:rsid w:val="00070AB1"/>
    <w:rsid w:val="00081DE1"/>
    <w:rsid w:val="000828F2"/>
    <w:rsid w:val="00083679"/>
    <w:rsid w:val="000850A5"/>
    <w:rsid w:val="00085144"/>
    <w:rsid w:val="000863CA"/>
    <w:rsid w:val="00086666"/>
    <w:rsid w:val="000874CF"/>
    <w:rsid w:val="00092C1A"/>
    <w:rsid w:val="00096D1C"/>
    <w:rsid w:val="00096EC1"/>
    <w:rsid w:val="000A1C9E"/>
    <w:rsid w:val="000A39E8"/>
    <w:rsid w:val="000A78B1"/>
    <w:rsid w:val="000B228C"/>
    <w:rsid w:val="000B34A5"/>
    <w:rsid w:val="000B60DE"/>
    <w:rsid w:val="000C05CC"/>
    <w:rsid w:val="000C0B79"/>
    <w:rsid w:val="000C2DB9"/>
    <w:rsid w:val="000C3483"/>
    <w:rsid w:val="000C362F"/>
    <w:rsid w:val="000C4295"/>
    <w:rsid w:val="000D5218"/>
    <w:rsid w:val="000D598E"/>
    <w:rsid w:val="000E3707"/>
    <w:rsid w:val="000E5146"/>
    <w:rsid w:val="000F1B1A"/>
    <w:rsid w:val="000F27CC"/>
    <w:rsid w:val="000F364E"/>
    <w:rsid w:val="000F6294"/>
    <w:rsid w:val="00100103"/>
    <w:rsid w:val="001003F2"/>
    <w:rsid w:val="001016AB"/>
    <w:rsid w:val="00101E6B"/>
    <w:rsid w:val="001131A7"/>
    <w:rsid w:val="00113F0C"/>
    <w:rsid w:val="001147D6"/>
    <w:rsid w:val="00114F18"/>
    <w:rsid w:val="00114F46"/>
    <w:rsid w:val="0011E4A9"/>
    <w:rsid w:val="00123020"/>
    <w:rsid w:val="00125792"/>
    <w:rsid w:val="00125BEE"/>
    <w:rsid w:val="001320DE"/>
    <w:rsid w:val="00140493"/>
    <w:rsid w:val="001430F9"/>
    <w:rsid w:val="00144004"/>
    <w:rsid w:val="00144963"/>
    <w:rsid w:val="00145295"/>
    <w:rsid w:val="00145E64"/>
    <w:rsid w:val="001503B1"/>
    <w:rsid w:val="0015121B"/>
    <w:rsid w:val="00152AD7"/>
    <w:rsid w:val="00154368"/>
    <w:rsid w:val="0015515C"/>
    <w:rsid w:val="00165FC6"/>
    <w:rsid w:val="001660C8"/>
    <w:rsid w:val="00170014"/>
    <w:rsid w:val="00170281"/>
    <w:rsid w:val="00171D8B"/>
    <w:rsid w:val="00174FDE"/>
    <w:rsid w:val="001754F3"/>
    <w:rsid w:val="0018271E"/>
    <w:rsid w:val="00183B14"/>
    <w:rsid w:val="0019184F"/>
    <w:rsid w:val="00192909"/>
    <w:rsid w:val="00194949"/>
    <w:rsid w:val="001A1691"/>
    <w:rsid w:val="001A3DAB"/>
    <w:rsid w:val="001A679D"/>
    <w:rsid w:val="001B6F91"/>
    <w:rsid w:val="001B7F18"/>
    <w:rsid w:val="001C13E3"/>
    <w:rsid w:val="001C433F"/>
    <w:rsid w:val="001C6065"/>
    <w:rsid w:val="001C638D"/>
    <w:rsid w:val="001C6E27"/>
    <w:rsid w:val="001D2FE1"/>
    <w:rsid w:val="001D338E"/>
    <w:rsid w:val="001D3968"/>
    <w:rsid w:val="001D7B23"/>
    <w:rsid w:val="001E0927"/>
    <w:rsid w:val="001E161F"/>
    <w:rsid w:val="001E18D3"/>
    <w:rsid w:val="001E589C"/>
    <w:rsid w:val="001F2818"/>
    <w:rsid w:val="001F2DE3"/>
    <w:rsid w:val="001F3952"/>
    <w:rsid w:val="001F5D04"/>
    <w:rsid w:val="001F657C"/>
    <w:rsid w:val="001F6B4D"/>
    <w:rsid w:val="00201472"/>
    <w:rsid w:val="0020161E"/>
    <w:rsid w:val="002033A4"/>
    <w:rsid w:val="002140D6"/>
    <w:rsid w:val="002148C8"/>
    <w:rsid w:val="00215179"/>
    <w:rsid w:val="002158BB"/>
    <w:rsid w:val="0021708E"/>
    <w:rsid w:val="00217DB0"/>
    <w:rsid w:val="00221E21"/>
    <w:rsid w:val="002222E7"/>
    <w:rsid w:val="00222A38"/>
    <w:rsid w:val="00223315"/>
    <w:rsid w:val="002301C4"/>
    <w:rsid w:val="0023027A"/>
    <w:rsid w:val="00231029"/>
    <w:rsid w:val="00232BFF"/>
    <w:rsid w:val="00237784"/>
    <w:rsid w:val="00240A65"/>
    <w:rsid w:val="00240E45"/>
    <w:rsid w:val="0024154A"/>
    <w:rsid w:val="00242815"/>
    <w:rsid w:val="00250695"/>
    <w:rsid w:val="00250CDD"/>
    <w:rsid w:val="002513D7"/>
    <w:rsid w:val="00252684"/>
    <w:rsid w:val="002657C5"/>
    <w:rsid w:val="00266C3E"/>
    <w:rsid w:val="00271B25"/>
    <w:rsid w:val="0027644C"/>
    <w:rsid w:val="002764D9"/>
    <w:rsid w:val="00282E55"/>
    <w:rsid w:val="002830F8"/>
    <w:rsid w:val="00284BF7"/>
    <w:rsid w:val="0028748F"/>
    <w:rsid w:val="00290F4F"/>
    <w:rsid w:val="00293F99"/>
    <w:rsid w:val="00297820"/>
    <w:rsid w:val="00297D60"/>
    <w:rsid w:val="002A407A"/>
    <w:rsid w:val="002A79A2"/>
    <w:rsid w:val="002B0013"/>
    <w:rsid w:val="002B02B9"/>
    <w:rsid w:val="002B1699"/>
    <w:rsid w:val="002B293F"/>
    <w:rsid w:val="002B322C"/>
    <w:rsid w:val="002B37FC"/>
    <w:rsid w:val="002B4B75"/>
    <w:rsid w:val="002C046E"/>
    <w:rsid w:val="002C7DC0"/>
    <w:rsid w:val="002D0761"/>
    <w:rsid w:val="002D2FAB"/>
    <w:rsid w:val="002D7FA9"/>
    <w:rsid w:val="002E1B94"/>
    <w:rsid w:val="002E3070"/>
    <w:rsid w:val="002E49B4"/>
    <w:rsid w:val="002E4AA6"/>
    <w:rsid w:val="002E5C2B"/>
    <w:rsid w:val="002F05B7"/>
    <w:rsid w:val="002F2A5A"/>
    <w:rsid w:val="002F3140"/>
    <w:rsid w:val="002F45EB"/>
    <w:rsid w:val="002F65C1"/>
    <w:rsid w:val="002F6A00"/>
    <w:rsid w:val="00302326"/>
    <w:rsid w:val="00304860"/>
    <w:rsid w:val="00304B68"/>
    <w:rsid w:val="0030506C"/>
    <w:rsid w:val="0030706A"/>
    <w:rsid w:val="003108B2"/>
    <w:rsid w:val="00310BF6"/>
    <w:rsid w:val="00311425"/>
    <w:rsid w:val="0031288E"/>
    <w:rsid w:val="00313014"/>
    <w:rsid w:val="003206BE"/>
    <w:rsid w:val="00321CBE"/>
    <w:rsid w:val="00323422"/>
    <w:rsid w:val="00323BF1"/>
    <w:rsid w:val="0032BE89"/>
    <w:rsid w:val="003302DF"/>
    <w:rsid w:val="00335BDC"/>
    <w:rsid w:val="00341F1D"/>
    <w:rsid w:val="00342C0E"/>
    <w:rsid w:val="00344A9A"/>
    <w:rsid w:val="0034584A"/>
    <w:rsid w:val="003477FD"/>
    <w:rsid w:val="003542D5"/>
    <w:rsid w:val="00357960"/>
    <w:rsid w:val="00361E18"/>
    <w:rsid w:val="0036680F"/>
    <w:rsid w:val="00366A00"/>
    <w:rsid w:val="00371BAD"/>
    <w:rsid w:val="00372580"/>
    <w:rsid w:val="00374217"/>
    <w:rsid w:val="003742BA"/>
    <w:rsid w:val="00374429"/>
    <w:rsid w:val="00377A56"/>
    <w:rsid w:val="00377F5D"/>
    <w:rsid w:val="00380921"/>
    <w:rsid w:val="00380C38"/>
    <w:rsid w:val="0038136E"/>
    <w:rsid w:val="00381B5A"/>
    <w:rsid w:val="00382FCF"/>
    <w:rsid w:val="00384227"/>
    <w:rsid w:val="00386805"/>
    <w:rsid w:val="00386E93"/>
    <w:rsid w:val="0039000A"/>
    <w:rsid w:val="00392A1C"/>
    <w:rsid w:val="00394174"/>
    <w:rsid w:val="00395396"/>
    <w:rsid w:val="003969AC"/>
    <w:rsid w:val="003A081B"/>
    <w:rsid w:val="003A27B5"/>
    <w:rsid w:val="003A49B5"/>
    <w:rsid w:val="003A75AA"/>
    <w:rsid w:val="003B00B0"/>
    <w:rsid w:val="003B0A15"/>
    <w:rsid w:val="003B2A99"/>
    <w:rsid w:val="003B2BBE"/>
    <w:rsid w:val="003B3E13"/>
    <w:rsid w:val="003B6D63"/>
    <w:rsid w:val="003B7A73"/>
    <w:rsid w:val="003C476C"/>
    <w:rsid w:val="003C65E3"/>
    <w:rsid w:val="003C775D"/>
    <w:rsid w:val="003C79E6"/>
    <w:rsid w:val="003C7B1E"/>
    <w:rsid w:val="003D1BA6"/>
    <w:rsid w:val="003E19DB"/>
    <w:rsid w:val="003E2E7C"/>
    <w:rsid w:val="003E30C3"/>
    <w:rsid w:val="003E6758"/>
    <w:rsid w:val="003F08BF"/>
    <w:rsid w:val="003F2773"/>
    <w:rsid w:val="003F5B79"/>
    <w:rsid w:val="00403B33"/>
    <w:rsid w:val="00404FEA"/>
    <w:rsid w:val="00412C59"/>
    <w:rsid w:val="0041330C"/>
    <w:rsid w:val="00415EB3"/>
    <w:rsid w:val="00421F24"/>
    <w:rsid w:val="004277BE"/>
    <w:rsid w:val="004315FE"/>
    <w:rsid w:val="00432CB8"/>
    <w:rsid w:val="004340C6"/>
    <w:rsid w:val="00437F7E"/>
    <w:rsid w:val="00443595"/>
    <w:rsid w:val="0044512F"/>
    <w:rsid w:val="00446777"/>
    <w:rsid w:val="00446CF8"/>
    <w:rsid w:val="00447685"/>
    <w:rsid w:val="004509A1"/>
    <w:rsid w:val="00454E43"/>
    <w:rsid w:val="00456513"/>
    <w:rsid w:val="00457D95"/>
    <w:rsid w:val="004639D4"/>
    <w:rsid w:val="0046716F"/>
    <w:rsid w:val="004672D5"/>
    <w:rsid w:val="0046753E"/>
    <w:rsid w:val="004677A1"/>
    <w:rsid w:val="00467A02"/>
    <w:rsid w:val="004697D9"/>
    <w:rsid w:val="00472379"/>
    <w:rsid w:val="00475540"/>
    <w:rsid w:val="00476207"/>
    <w:rsid w:val="0048005D"/>
    <w:rsid w:val="004827BD"/>
    <w:rsid w:val="0048321A"/>
    <w:rsid w:val="004901A6"/>
    <w:rsid w:val="00490CD6"/>
    <w:rsid w:val="00491895"/>
    <w:rsid w:val="0049363D"/>
    <w:rsid w:val="004A0788"/>
    <w:rsid w:val="004A33C1"/>
    <w:rsid w:val="004A57EB"/>
    <w:rsid w:val="004B0CE0"/>
    <w:rsid w:val="004B132D"/>
    <w:rsid w:val="004B2FB2"/>
    <w:rsid w:val="004B55DF"/>
    <w:rsid w:val="004B798F"/>
    <w:rsid w:val="004C3097"/>
    <w:rsid w:val="004C377E"/>
    <w:rsid w:val="004C5DF8"/>
    <w:rsid w:val="004D0F0B"/>
    <w:rsid w:val="004D1206"/>
    <w:rsid w:val="004D1CEA"/>
    <w:rsid w:val="004D3339"/>
    <w:rsid w:val="004D3B50"/>
    <w:rsid w:val="004E5D9D"/>
    <w:rsid w:val="004E6BD1"/>
    <w:rsid w:val="004F09E9"/>
    <w:rsid w:val="004F1E26"/>
    <w:rsid w:val="004F25D1"/>
    <w:rsid w:val="004F37AA"/>
    <w:rsid w:val="004F6533"/>
    <w:rsid w:val="004F74D1"/>
    <w:rsid w:val="004F7ECD"/>
    <w:rsid w:val="0050009A"/>
    <w:rsid w:val="005031E0"/>
    <w:rsid w:val="00511A74"/>
    <w:rsid w:val="0051629B"/>
    <w:rsid w:val="0051A105"/>
    <w:rsid w:val="005237B3"/>
    <w:rsid w:val="00525501"/>
    <w:rsid w:val="0052693F"/>
    <w:rsid w:val="0052795D"/>
    <w:rsid w:val="00527A5F"/>
    <w:rsid w:val="00527AB4"/>
    <w:rsid w:val="0054098A"/>
    <w:rsid w:val="0054386F"/>
    <w:rsid w:val="0055008D"/>
    <w:rsid w:val="00552C68"/>
    <w:rsid w:val="00555FA3"/>
    <w:rsid w:val="00560CFA"/>
    <w:rsid w:val="00561F53"/>
    <w:rsid w:val="00564B13"/>
    <w:rsid w:val="00568DFC"/>
    <w:rsid w:val="00571757"/>
    <w:rsid w:val="00571C91"/>
    <w:rsid w:val="005730F9"/>
    <w:rsid w:val="00573FE7"/>
    <w:rsid w:val="00574E77"/>
    <w:rsid w:val="00580B89"/>
    <w:rsid w:val="005829B7"/>
    <w:rsid w:val="005844AF"/>
    <w:rsid w:val="0058579A"/>
    <w:rsid w:val="00585B91"/>
    <w:rsid w:val="00590253"/>
    <w:rsid w:val="00592AA6"/>
    <w:rsid w:val="00593479"/>
    <w:rsid w:val="005953CA"/>
    <w:rsid w:val="005956F2"/>
    <w:rsid w:val="005958FC"/>
    <w:rsid w:val="00596AAE"/>
    <w:rsid w:val="005A0EEB"/>
    <w:rsid w:val="005A3D3F"/>
    <w:rsid w:val="005A6A63"/>
    <w:rsid w:val="005B138F"/>
    <w:rsid w:val="005B1E30"/>
    <w:rsid w:val="005B528A"/>
    <w:rsid w:val="005B6193"/>
    <w:rsid w:val="005C21E5"/>
    <w:rsid w:val="005C52D8"/>
    <w:rsid w:val="005C542F"/>
    <w:rsid w:val="005C70BE"/>
    <w:rsid w:val="005C7548"/>
    <w:rsid w:val="005C75D0"/>
    <w:rsid w:val="005C762B"/>
    <w:rsid w:val="005D003A"/>
    <w:rsid w:val="005D0D46"/>
    <w:rsid w:val="005D2B58"/>
    <w:rsid w:val="005D3853"/>
    <w:rsid w:val="005D422A"/>
    <w:rsid w:val="005D4526"/>
    <w:rsid w:val="005D6325"/>
    <w:rsid w:val="005E2DD8"/>
    <w:rsid w:val="005E315C"/>
    <w:rsid w:val="005E5D3B"/>
    <w:rsid w:val="005E6664"/>
    <w:rsid w:val="005EC181"/>
    <w:rsid w:val="005F2116"/>
    <w:rsid w:val="005F27BB"/>
    <w:rsid w:val="005F296F"/>
    <w:rsid w:val="005F4F7B"/>
    <w:rsid w:val="005F558B"/>
    <w:rsid w:val="005F5871"/>
    <w:rsid w:val="0060131F"/>
    <w:rsid w:val="00604154"/>
    <w:rsid w:val="0060420B"/>
    <w:rsid w:val="006042AD"/>
    <w:rsid w:val="006058E3"/>
    <w:rsid w:val="00605CEB"/>
    <w:rsid w:val="006127CA"/>
    <w:rsid w:val="00613E8A"/>
    <w:rsid w:val="006140C9"/>
    <w:rsid w:val="00615A0C"/>
    <w:rsid w:val="006169E7"/>
    <w:rsid w:val="00616D2F"/>
    <w:rsid w:val="00617E9F"/>
    <w:rsid w:val="0062165A"/>
    <w:rsid w:val="0063176C"/>
    <w:rsid w:val="00631869"/>
    <w:rsid w:val="00632658"/>
    <w:rsid w:val="006349DB"/>
    <w:rsid w:val="00635AAA"/>
    <w:rsid w:val="006403C4"/>
    <w:rsid w:val="0064199D"/>
    <w:rsid w:val="00642100"/>
    <w:rsid w:val="00643E20"/>
    <w:rsid w:val="00646926"/>
    <w:rsid w:val="00646AEB"/>
    <w:rsid w:val="0064796F"/>
    <w:rsid w:val="0064A8EE"/>
    <w:rsid w:val="00650C7A"/>
    <w:rsid w:val="00653E21"/>
    <w:rsid w:val="006540D6"/>
    <w:rsid w:val="0065446E"/>
    <w:rsid w:val="00654692"/>
    <w:rsid w:val="00656DFD"/>
    <w:rsid w:val="0066233A"/>
    <w:rsid w:val="006654AF"/>
    <w:rsid w:val="00666130"/>
    <w:rsid w:val="006667D1"/>
    <w:rsid w:val="00671DA0"/>
    <w:rsid w:val="006728C2"/>
    <w:rsid w:val="00672DA2"/>
    <w:rsid w:val="006732A7"/>
    <w:rsid w:val="00673997"/>
    <w:rsid w:val="00680435"/>
    <w:rsid w:val="00680A3E"/>
    <w:rsid w:val="006825C7"/>
    <w:rsid w:val="00685206"/>
    <w:rsid w:val="006937DA"/>
    <w:rsid w:val="0069484D"/>
    <w:rsid w:val="00694E9A"/>
    <w:rsid w:val="00695B52"/>
    <w:rsid w:val="00695E1F"/>
    <w:rsid w:val="00696F2A"/>
    <w:rsid w:val="006A04BD"/>
    <w:rsid w:val="006A1771"/>
    <w:rsid w:val="006A32AF"/>
    <w:rsid w:val="006A3F33"/>
    <w:rsid w:val="006A545E"/>
    <w:rsid w:val="006A736E"/>
    <w:rsid w:val="006A7B11"/>
    <w:rsid w:val="006B389D"/>
    <w:rsid w:val="006B5DA8"/>
    <w:rsid w:val="006B65F2"/>
    <w:rsid w:val="006B6D06"/>
    <w:rsid w:val="006B797A"/>
    <w:rsid w:val="006C596A"/>
    <w:rsid w:val="006C5A7F"/>
    <w:rsid w:val="006C5E4E"/>
    <w:rsid w:val="006D0A2E"/>
    <w:rsid w:val="006D454F"/>
    <w:rsid w:val="006E0261"/>
    <w:rsid w:val="006E078B"/>
    <w:rsid w:val="006E6652"/>
    <w:rsid w:val="006E78C7"/>
    <w:rsid w:val="006F1997"/>
    <w:rsid w:val="006F41B0"/>
    <w:rsid w:val="006F4427"/>
    <w:rsid w:val="006F501A"/>
    <w:rsid w:val="006F6BC0"/>
    <w:rsid w:val="006F7069"/>
    <w:rsid w:val="00703102"/>
    <w:rsid w:val="00704ADE"/>
    <w:rsid w:val="00710A14"/>
    <w:rsid w:val="00711A9F"/>
    <w:rsid w:val="00713872"/>
    <w:rsid w:val="00714D47"/>
    <w:rsid w:val="00716038"/>
    <w:rsid w:val="00716BEA"/>
    <w:rsid w:val="00721AB5"/>
    <w:rsid w:val="007235C0"/>
    <w:rsid w:val="0073050C"/>
    <w:rsid w:val="00732E74"/>
    <w:rsid w:val="00736624"/>
    <w:rsid w:val="00740CEE"/>
    <w:rsid w:val="007424BE"/>
    <w:rsid w:val="00742E54"/>
    <w:rsid w:val="00744721"/>
    <w:rsid w:val="007471AC"/>
    <w:rsid w:val="007476F9"/>
    <w:rsid w:val="00750B76"/>
    <w:rsid w:val="00751701"/>
    <w:rsid w:val="00751856"/>
    <w:rsid w:val="00752843"/>
    <w:rsid w:val="007535F5"/>
    <w:rsid w:val="00753DA9"/>
    <w:rsid w:val="00756932"/>
    <w:rsid w:val="007575FE"/>
    <w:rsid w:val="007600A2"/>
    <w:rsid w:val="007600D0"/>
    <w:rsid w:val="00760A9C"/>
    <w:rsid w:val="00760CAB"/>
    <w:rsid w:val="007616B7"/>
    <w:rsid w:val="00770024"/>
    <w:rsid w:val="00772150"/>
    <w:rsid w:val="00772485"/>
    <w:rsid w:val="007741C6"/>
    <w:rsid w:val="00774ED7"/>
    <w:rsid w:val="00776EE1"/>
    <w:rsid w:val="00778DB4"/>
    <w:rsid w:val="00782826"/>
    <w:rsid w:val="00783C95"/>
    <w:rsid w:val="00785B55"/>
    <w:rsid w:val="00787049"/>
    <w:rsid w:val="00790B7A"/>
    <w:rsid w:val="00793582"/>
    <w:rsid w:val="0079398A"/>
    <w:rsid w:val="00793A5E"/>
    <w:rsid w:val="00794478"/>
    <w:rsid w:val="00796B88"/>
    <w:rsid w:val="007A1119"/>
    <w:rsid w:val="007A2B84"/>
    <w:rsid w:val="007A7720"/>
    <w:rsid w:val="007B0348"/>
    <w:rsid w:val="007B29DE"/>
    <w:rsid w:val="007B3071"/>
    <w:rsid w:val="007C1748"/>
    <w:rsid w:val="007C2620"/>
    <w:rsid w:val="007C37AC"/>
    <w:rsid w:val="007C4803"/>
    <w:rsid w:val="007D3C70"/>
    <w:rsid w:val="007D623F"/>
    <w:rsid w:val="007D6996"/>
    <w:rsid w:val="007D7417"/>
    <w:rsid w:val="007D78E9"/>
    <w:rsid w:val="007E48C5"/>
    <w:rsid w:val="007E5472"/>
    <w:rsid w:val="007E7989"/>
    <w:rsid w:val="007F2761"/>
    <w:rsid w:val="007F3378"/>
    <w:rsid w:val="007F3A53"/>
    <w:rsid w:val="007F4205"/>
    <w:rsid w:val="007F4343"/>
    <w:rsid w:val="007F4847"/>
    <w:rsid w:val="007F525E"/>
    <w:rsid w:val="007F5AC0"/>
    <w:rsid w:val="007F6C4A"/>
    <w:rsid w:val="007F735F"/>
    <w:rsid w:val="007F7929"/>
    <w:rsid w:val="0080615A"/>
    <w:rsid w:val="00806CD1"/>
    <w:rsid w:val="00807AE4"/>
    <w:rsid w:val="0081278C"/>
    <w:rsid w:val="00820913"/>
    <w:rsid w:val="008262BC"/>
    <w:rsid w:val="0082658C"/>
    <w:rsid w:val="00830D6B"/>
    <w:rsid w:val="0083238E"/>
    <w:rsid w:val="008423A6"/>
    <w:rsid w:val="00843E87"/>
    <w:rsid w:val="008465B2"/>
    <w:rsid w:val="00850DD6"/>
    <w:rsid w:val="00855796"/>
    <w:rsid w:val="00855799"/>
    <w:rsid w:val="00857D05"/>
    <w:rsid w:val="00863FBF"/>
    <w:rsid w:val="00870359"/>
    <w:rsid w:val="008706C9"/>
    <w:rsid w:val="0087162A"/>
    <w:rsid w:val="00872C37"/>
    <w:rsid w:val="00876351"/>
    <w:rsid w:val="008769A3"/>
    <w:rsid w:val="0087B9F2"/>
    <w:rsid w:val="008813E2"/>
    <w:rsid w:val="00881823"/>
    <w:rsid w:val="00881A7B"/>
    <w:rsid w:val="008842C4"/>
    <w:rsid w:val="008848C1"/>
    <w:rsid w:val="008853A2"/>
    <w:rsid w:val="0088619E"/>
    <w:rsid w:val="0089058A"/>
    <w:rsid w:val="0089649F"/>
    <w:rsid w:val="00897FEA"/>
    <w:rsid w:val="008A0F33"/>
    <w:rsid w:val="008A3801"/>
    <w:rsid w:val="008A5D49"/>
    <w:rsid w:val="008B0221"/>
    <w:rsid w:val="008B775E"/>
    <w:rsid w:val="008C1BB8"/>
    <w:rsid w:val="008C1FFC"/>
    <w:rsid w:val="008C2046"/>
    <w:rsid w:val="008C2F93"/>
    <w:rsid w:val="008C3980"/>
    <w:rsid w:val="008C5B2F"/>
    <w:rsid w:val="008D45EE"/>
    <w:rsid w:val="008D655B"/>
    <w:rsid w:val="008D6B9D"/>
    <w:rsid w:val="008D7D6E"/>
    <w:rsid w:val="008DACAF"/>
    <w:rsid w:val="008E15E5"/>
    <w:rsid w:val="008E2D86"/>
    <w:rsid w:val="008E640A"/>
    <w:rsid w:val="008E7852"/>
    <w:rsid w:val="008E7DE8"/>
    <w:rsid w:val="008F33C5"/>
    <w:rsid w:val="008F535C"/>
    <w:rsid w:val="008F5D73"/>
    <w:rsid w:val="008F6DB9"/>
    <w:rsid w:val="008F7192"/>
    <w:rsid w:val="008F74AE"/>
    <w:rsid w:val="00900BA1"/>
    <w:rsid w:val="00900E49"/>
    <w:rsid w:val="009024D5"/>
    <w:rsid w:val="00907BB9"/>
    <w:rsid w:val="0091333D"/>
    <w:rsid w:val="00913D60"/>
    <w:rsid w:val="0092115B"/>
    <w:rsid w:val="009217AC"/>
    <w:rsid w:val="00921D7C"/>
    <w:rsid w:val="00932B89"/>
    <w:rsid w:val="00932BC7"/>
    <w:rsid w:val="00935EC6"/>
    <w:rsid w:val="00935F8E"/>
    <w:rsid w:val="00936475"/>
    <w:rsid w:val="00936B74"/>
    <w:rsid w:val="00941F22"/>
    <w:rsid w:val="00943C83"/>
    <w:rsid w:val="0094782C"/>
    <w:rsid w:val="0095105E"/>
    <w:rsid w:val="009512AB"/>
    <w:rsid w:val="00954311"/>
    <w:rsid w:val="009572F0"/>
    <w:rsid w:val="00963EE4"/>
    <w:rsid w:val="00964FBF"/>
    <w:rsid w:val="009701E5"/>
    <w:rsid w:val="00970E04"/>
    <w:rsid w:val="00970E98"/>
    <w:rsid w:val="00971033"/>
    <w:rsid w:val="00971210"/>
    <w:rsid w:val="009723DE"/>
    <w:rsid w:val="0098090F"/>
    <w:rsid w:val="00992076"/>
    <w:rsid w:val="009936C4"/>
    <w:rsid w:val="009A7BEC"/>
    <w:rsid w:val="009B44AF"/>
    <w:rsid w:val="009B6961"/>
    <w:rsid w:val="009B7677"/>
    <w:rsid w:val="009C4B6A"/>
    <w:rsid w:val="009C5D31"/>
    <w:rsid w:val="009D1C32"/>
    <w:rsid w:val="009D2FE6"/>
    <w:rsid w:val="009D7869"/>
    <w:rsid w:val="009DAB3E"/>
    <w:rsid w:val="009E7A1E"/>
    <w:rsid w:val="009EDA30"/>
    <w:rsid w:val="009F05BB"/>
    <w:rsid w:val="009F383C"/>
    <w:rsid w:val="009F3973"/>
    <w:rsid w:val="00A0165C"/>
    <w:rsid w:val="00A04D27"/>
    <w:rsid w:val="00A104B9"/>
    <w:rsid w:val="00A10CE9"/>
    <w:rsid w:val="00A155A9"/>
    <w:rsid w:val="00A1680A"/>
    <w:rsid w:val="00A16FF5"/>
    <w:rsid w:val="00A20A91"/>
    <w:rsid w:val="00A24A83"/>
    <w:rsid w:val="00A263F3"/>
    <w:rsid w:val="00A31CE6"/>
    <w:rsid w:val="00A34911"/>
    <w:rsid w:val="00A4402A"/>
    <w:rsid w:val="00A44EFF"/>
    <w:rsid w:val="00A50B45"/>
    <w:rsid w:val="00A516F3"/>
    <w:rsid w:val="00A517B6"/>
    <w:rsid w:val="00A520FA"/>
    <w:rsid w:val="00A522AA"/>
    <w:rsid w:val="00A54E99"/>
    <w:rsid w:val="00A56278"/>
    <w:rsid w:val="00A61456"/>
    <w:rsid w:val="00A633FD"/>
    <w:rsid w:val="00A63592"/>
    <w:rsid w:val="00A64B25"/>
    <w:rsid w:val="00A64D15"/>
    <w:rsid w:val="00A70009"/>
    <w:rsid w:val="00A712FF"/>
    <w:rsid w:val="00A72243"/>
    <w:rsid w:val="00A732C6"/>
    <w:rsid w:val="00A76CDC"/>
    <w:rsid w:val="00A76F98"/>
    <w:rsid w:val="00A80021"/>
    <w:rsid w:val="00A80CB0"/>
    <w:rsid w:val="00A8109B"/>
    <w:rsid w:val="00A83D88"/>
    <w:rsid w:val="00A83F9B"/>
    <w:rsid w:val="00A869C0"/>
    <w:rsid w:val="00A875A8"/>
    <w:rsid w:val="00A9130D"/>
    <w:rsid w:val="00A92123"/>
    <w:rsid w:val="00A92421"/>
    <w:rsid w:val="00A92915"/>
    <w:rsid w:val="00A92DFD"/>
    <w:rsid w:val="00A942BF"/>
    <w:rsid w:val="00A97275"/>
    <w:rsid w:val="00A974CA"/>
    <w:rsid w:val="00A97514"/>
    <w:rsid w:val="00AA0070"/>
    <w:rsid w:val="00AA064C"/>
    <w:rsid w:val="00AA0F06"/>
    <w:rsid w:val="00AA0FC2"/>
    <w:rsid w:val="00AA18DC"/>
    <w:rsid w:val="00AA1F68"/>
    <w:rsid w:val="00AA2254"/>
    <w:rsid w:val="00AA414B"/>
    <w:rsid w:val="00AA4B5B"/>
    <w:rsid w:val="00AA4EAB"/>
    <w:rsid w:val="00AA5BF7"/>
    <w:rsid w:val="00AA6AF9"/>
    <w:rsid w:val="00AB1E58"/>
    <w:rsid w:val="00AB33B9"/>
    <w:rsid w:val="00AB4AEE"/>
    <w:rsid w:val="00AB5560"/>
    <w:rsid w:val="00AB5E7C"/>
    <w:rsid w:val="00AC17C8"/>
    <w:rsid w:val="00AC4F48"/>
    <w:rsid w:val="00AD3D3F"/>
    <w:rsid w:val="00AD3D8F"/>
    <w:rsid w:val="00AD5C8E"/>
    <w:rsid w:val="00AD7A61"/>
    <w:rsid w:val="00ADA70B"/>
    <w:rsid w:val="00AE3896"/>
    <w:rsid w:val="00AE45BF"/>
    <w:rsid w:val="00AE4DEB"/>
    <w:rsid w:val="00AE6A95"/>
    <w:rsid w:val="00AF0DC0"/>
    <w:rsid w:val="00AF27D8"/>
    <w:rsid w:val="00AF2C35"/>
    <w:rsid w:val="00AF78C9"/>
    <w:rsid w:val="00AF7FF8"/>
    <w:rsid w:val="00B03A0A"/>
    <w:rsid w:val="00B05B01"/>
    <w:rsid w:val="00B07651"/>
    <w:rsid w:val="00B07C4C"/>
    <w:rsid w:val="00B11456"/>
    <w:rsid w:val="00B1156E"/>
    <w:rsid w:val="00B117D4"/>
    <w:rsid w:val="00B14963"/>
    <w:rsid w:val="00B14DF0"/>
    <w:rsid w:val="00B23AD8"/>
    <w:rsid w:val="00B24391"/>
    <w:rsid w:val="00B24E50"/>
    <w:rsid w:val="00B27E36"/>
    <w:rsid w:val="00B29F20"/>
    <w:rsid w:val="00B325DD"/>
    <w:rsid w:val="00B32E0A"/>
    <w:rsid w:val="00B335FD"/>
    <w:rsid w:val="00B33A1A"/>
    <w:rsid w:val="00B3645B"/>
    <w:rsid w:val="00B41452"/>
    <w:rsid w:val="00B42C48"/>
    <w:rsid w:val="00B47962"/>
    <w:rsid w:val="00B526FE"/>
    <w:rsid w:val="00B5311D"/>
    <w:rsid w:val="00B5406B"/>
    <w:rsid w:val="00B54CFD"/>
    <w:rsid w:val="00B55C09"/>
    <w:rsid w:val="00B56640"/>
    <w:rsid w:val="00B620B5"/>
    <w:rsid w:val="00B620E1"/>
    <w:rsid w:val="00B6286F"/>
    <w:rsid w:val="00B62EA6"/>
    <w:rsid w:val="00B63371"/>
    <w:rsid w:val="00B647B8"/>
    <w:rsid w:val="00B6780A"/>
    <w:rsid w:val="00B705F0"/>
    <w:rsid w:val="00B71C83"/>
    <w:rsid w:val="00B722D9"/>
    <w:rsid w:val="00B74427"/>
    <w:rsid w:val="00B74D87"/>
    <w:rsid w:val="00B800EA"/>
    <w:rsid w:val="00B801ED"/>
    <w:rsid w:val="00B80A50"/>
    <w:rsid w:val="00B8142F"/>
    <w:rsid w:val="00B9064B"/>
    <w:rsid w:val="00B92972"/>
    <w:rsid w:val="00B955DE"/>
    <w:rsid w:val="00BA2E3D"/>
    <w:rsid w:val="00BA707B"/>
    <w:rsid w:val="00BA72C2"/>
    <w:rsid w:val="00BA7892"/>
    <w:rsid w:val="00BA7F09"/>
    <w:rsid w:val="00BB057F"/>
    <w:rsid w:val="00BB518F"/>
    <w:rsid w:val="00BC05CC"/>
    <w:rsid w:val="00BC0C22"/>
    <w:rsid w:val="00BC2064"/>
    <w:rsid w:val="00BC25BA"/>
    <w:rsid w:val="00BC5174"/>
    <w:rsid w:val="00BD0804"/>
    <w:rsid w:val="00BD1237"/>
    <w:rsid w:val="00BD2D83"/>
    <w:rsid w:val="00BE181E"/>
    <w:rsid w:val="00BE2734"/>
    <w:rsid w:val="00BE351B"/>
    <w:rsid w:val="00BE4E58"/>
    <w:rsid w:val="00BE573B"/>
    <w:rsid w:val="00BE6668"/>
    <w:rsid w:val="00BE7212"/>
    <w:rsid w:val="00BF0366"/>
    <w:rsid w:val="00BF0AA6"/>
    <w:rsid w:val="00BF1F00"/>
    <w:rsid w:val="00BF2F3D"/>
    <w:rsid w:val="00BF3DB4"/>
    <w:rsid w:val="00BF6C69"/>
    <w:rsid w:val="00BF71FA"/>
    <w:rsid w:val="00BF7613"/>
    <w:rsid w:val="00C0043B"/>
    <w:rsid w:val="00C0253D"/>
    <w:rsid w:val="00C03060"/>
    <w:rsid w:val="00C04612"/>
    <w:rsid w:val="00C0709B"/>
    <w:rsid w:val="00C10501"/>
    <w:rsid w:val="00C10B26"/>
    <w:rsid w:val="00C15867"/>
    <w:rsid w:val="00C16431"/>
    <w:rsid w:val="00C23E5C"/>
    <w:rsid w:val="00C27867"/>
    <w:rsid w:val="00C27EB7"/>
    <w:rsid w:val="00C315A9"/>
    <w:rsid w:val="00C32E9B"/>
    <w:rsid w:val="00C33084"/>
    <w:rsid w:val="00C333D9"/>
    <w:rsid w:val="00C34480"/>
    <w:rsid w:val="00C36B61"/>
    <w:rsid w:val="00C36E8C"/>
    <w:rsid w:val="00C467F5"/>
    <w:rsid w:val="00C47206"/>
    <w:rsid w:val="00C47563"/>
    <w:rsid w:val="00C47FF6"/>
    <w:rsid w:val="00C602A4"/>
    <w:rsid w:val="00C617B4"/>
    <w:rsid w:val="00C630FF"/>
    <w:rsid w:val="00C6349E"/>
    <w:rsid w:val="00C63E3A"/>
    <w:rsid w:val="00C652B7"/>
    <w:rsid w:val="00C6687B"/>
    <w:rsid w:val="00C67893"/>
    <w:rsid w:val="00C67F9D"/>
    <w:rsid w:val="00C70C42"/>
    <w:rsid w:val="00C7117B"/>
    <w:rsid w:val="00C71464"/>
    <w:rsid w:val="00C71B85"/>
    <w:rsid w:val="00C739BB"/>
    <w:rsid w:val="00C741A8"/>
    <w:rsid w:val="00C75974"/>
    <w:rsid w:val="00C75BE5"/>
    <w:rsid w:val="00C771E3"/>
    <w:rsid w:val="00C85DC0"/>
    <w:rsid w:val="00C865A7"/>
    <w:rsid w:val="00C926B5"/>
    <w:rsid w:val="00C948C9"/>
    <w:rsid w:val="00CA60F3"/>
    <w:rsid w:val="00CB2DA4"/>
    <w:rsid w:val="00CB4AFA"/>
    <w:rsid w:val="00CB50F8"/>
    <w:rsid w:val="00CB6F6C"/>
    <w:rsid w:val="00CC0C2A"/>
    <w:rsid w:val="00CC11E8"/>
    <w:rsid w:val="00CC1E47"/>
    <w:rsid w:val="00CC2566"/>
    <w:rsid w:val="00CC3B52"/>
    <w:rsid w:val="00CC4D08"/>
    <w:rsid w:val="00CC5DB1"/>
    <w:rsid w:val="00CD0BCA"/>
    <w:rsid w:val="00CD1C7F"/>
    <w:rsid w:val="00CD659E"/>
    <w:rsid w:val="00CD69BE"/>
    <w:rsid w:val="00CD700C"/>
    <w:rsid w:val="00CE0832"/>
    <w:rsid w:val="00CE2FE9"/>
    <w:rsid w:val="00CE4ADE"/>
    <w:rsid w:val="00CE55BB"/>
    <w:rsid w:val="00CE6BE1"/>
    <w:rsid w:val="00CF1027"/>
    <w:rsid w:val="00CF25FF"/>
    <w:rsid w:val="00CF3DA5"/>
    <w:rsid w:val="00D0585E"/>
    <w:rsid w:val="00D05F56"/>
    <w:rsid w:val="00D08C99"/>
    <w:rsid w:val="00D1070F"/>
    <w:rsid w:val="00D222EE"/>
    <w:rsid w:val="00D259E9"/>
    <w:rsid w:val="00D27F6F"/>
    <w:rsid w:val="00D30E11"/>
    <w:rsid w:val="00D31797"/>
    <w:rsid w:val="00D33A55"/>
    <w:rsid w:val="00D33F55"/>
    <w:rsid w:val="00D34A08"/>
    <w:rsid w:val="00D404EF"/>
    <w:rsid w:val="00D423C9"/>
    <w:rsid w:val="00D42576"/>
    <w:rsid w:val="00D433CD"/>
    <w:rsid w:val="00D43659"/>
    <w:rsid w:val="00D50B90"/>
    <w:rsid w:val="00D55F51"/>
    <w:rsid w:val="00D55FA5"/>
    <w:rsid w:val="00D55FE7"/>
    <w:rsid w:val="00D56E76"/>
    <w:rsid w:val="00D63E64"/>
    <w:rsid w:val="00D715E9"/>
    <w:rsid w:val="00D72D0E"/>
    <w:rsid w:val="00D73CA4"/>
    <w:rsid w:val="00D74EAE"/>
    <w:rsid w:val="00D7549A"/>
    <w:rsid w:val="00D754C8"/>
    <w:rsid w:val="00D77F82"/>
    <w:rsid w:val="00D82A66"/>
    <w:rsid w:val="00D82DE3"/>
    <w:rsid w:val="00D82EFD"/>
    <w:rsid w:val="00D831F4"/>
    <w:rsid w:val="00D836AE"/>
    <w:rsid w:val="00D83B7D"/>
    <w:rsid w:val="00D85893"/>
    <w:rsid w:val="00D86DDF"/>
    <w:rsid w:val="00D87761"/>
    <w:rsid w:val="00D90A03"/>
    <w:rsid w:val="00D91180"/>
    <w:rsid w:val="00D9351F"/>
    <w:rsid w:val="00D9673A"/>
    <w:rsid w:val="00DA0073"/>
    <w:rsid w:val="00DA0F69"/>
    <w:rsid w:val="00DB1D05"/>
    <w:rsid w:val="00DB46CE"/>
    <w:rsid w:val="00DB7031"/>
    <w:rsid w:val="00DB755B"/>
    <w:rsid w:val="00DC002A"/>
    <w:rsid w:val="00DC096F"/>
    <w:rsid w:val="00DC3C48"/>
    <w:rsid w:val="00DC4505"/>
    <w:rsid w:val="00DD56D4"/>
    <w:rsid w:val="00DD75E5"/>
    <w:rsid w:val="00DE2235"/>
    <w:rsid w:val="00DE7222"/>
    <w:rsid w:val="00DF1C61"/>
    <w:rsid w:val="00DF4F72"/>
    <w:rsid w:val="00DF5291"/>
    <w:rsid w:val="00DF5CFB"/>
    <w:rsid w:val="00DF61C3"/>
    <w:rsid w:val="00DF702D"/>
    <w:rsid w:val="00DF78CF"/>
    <w:rsid w:val="00E024DC"/>
    <w:rsid w:val="00E13318"/>
    <w:rsid w:val="00E13923"/>
    <w:rsid w:val="00E20A8F"/>
    <w:rsid w:val="00E24F0C"/>
    <w:rsid w:val="00E25D27"/>
    <w:rsid w:val="00E319C2"/>
    <w:rsid w:val="00E37078"/>
    <w:rsid w:val="00E3738D"/>
    <w:rsid w:val="00E4436A"/>
    <w:rsid w:val="00E453F9"/>
    <w:rsid w:val="00E46306"/>
    <w:rsid w:val="00E463EF"/>
    <w:rsid w:val="00E4646B"/>
    <w:rsid w:val="00E46A45"/>
    <w:rsid w:val="00E4799A"/>
    <w:rsid w:val="00E5346D"/>
    <w:rsid w:val="00E535D2"/>
    <w:rsid w:val="00E61580"/>
    <w:rsid w:val="00E61D67"/>
    <w:rsid w:val="00E64409"/>
    <w:rsid w:val="00E665B3"/>
    <w:rsid w:val="00E705C7"/>
    <w:rsid w:val="00E730E7"/>
    <w:rsid w:val="00E744E5"/>
    <w:rsid w:val="00E80D6A"/>
    <w:rsid w:val="00E90FF7"/>
    <w:rsid w:val="00E943F4"/>
    <w:rsid w:val="00E95BE4"/>
    <w:rsid w:val="00EA04AB"/>
    <w:rsid w:val="00EA26B0"/>
    <w:rsid w:val="00EA2F29"/>
    <w:rsid w:val="00EA3BC9"/>
    <w:rsid w:val="00EA5677"/>
    <w:rsid w:val="00EA601F"/>
    <w:rsid w:val="00EA682A"/>
    <w:rsid w:val="00EB16D7"/>
    <w:rsid w:val="00EB5529"/>
    <w:rsid w:val="00EB5AE0"/>
    <w:rsid w:val="00EB780F"/>
    <w:rsid w:val="00EC13A8"/>
    <w:rsid w:val="00EC3A8A"/>
    <w:rsid w:val="00EC5AE4"/>
    <w:rsid w:val="00EC673A"/>
    <w:rsid w:val="00EC7C2C"/>
    <w:rsid w:val="00ED1B2A"/>
    <w:rsid w:val="00ED31D3"/>
    <w:rsid w:val="00ED3DD5"/>
    <w:rsid w:val="00ED4FA0"/>
    <w:rsid w:val="00EE2937"/>
    <w:rsid w:val="00EE5B44"/>
    <w:rsid w:val="00EE6815"/>
    <w:rsid w:val="00EF0C73"/>
    <w:rsid w:val="00EF2845"/>
    <w:rsid w:val="00EF53DF"/>
    <w:rsid w:val="00EF5919"/>
    <w:rsid w:val="00EF63B2"/>
    <w:rsid w:val="00F023A3"/>
    <w:rsid w:val="00F04719"/>
    <w:rsid w:val="00F06CFD"/>
    <w:rsid w:val="00F10177"/>
    <w:rsid w:val="00F10191"/>
    <w:rsid w:val="00F11687"/>
    <w:rsid w:val="00F11AFC"/>
    <w:rsid w:val="00F12368"/>
    <w:rsid w:val="00F13303"/>
    <w:rsid w:val="00F1652D"/>
    <w:rsid w:val="00F1673D"/>
    <w:rsid w:val="00F19192"/>
    <w:rsid w:val="00F227C9"/>
    <w:rsid w:val="00F241E5"/>
    <w:rsid w:val="00F25B7B"/>
    <w:rsid w:val="00F302E6"/>
    <w:rsid w:val="00F3292B"/>
    <w:rsid w:val="00F351EE"/>
    <w:rsid w:val="00F37055"/>
    <w:rsid w:val="00F371E6"/>
    <w:rsid w:val="00F3791F"/>
    <w:rsid w:val="00F42F87"/>
    <w:rsid w:val="00F47391"/>
    <w:rsid w:val="00F557D9"/>
    <w:rsid w:val="00F57CC1"/>
    <w:rsid w:val="00F63FE3"/>
    <w:rsid w:val="00F65F91"/>
    <w:rsid w:val="00F666C6"/>
    <w:rsid w:val="00F70452"/>
    <w:rsid w:val="00F731C3"/>
    <w:rsid w:val="00F744AD"/>
    <w:rsid w:val="00F77678"/>
    <w:rsid w:val="00F82BF3"/>
    <w:rsid w:val="00F8311C"/>
    <w:rsid w:val="00F84776"/>
    <w:rsid w:val="00F8718D"/>
    <w:rsid w:val="00F87392"/>
    <w:rsid w:val="00F90806"/>
    <w:rsid w:val="00F915A5"/>
    <w:rsid w:val="00F916FE"/>
    <w:rsid w:val="00F954AB"/>
    <w:rsid w:val="00FA53ED"/>
    <w:rsid w:val="00FA5D69"/>
    <w:rsid w:val="00FA7CE2"/>
    <w:rsid w:val="00FB4CB2"/>
    <w:rsid w:val="00FC0196"/>
    <w:rsid w:val="00FC1744"/>
    <w:rsid w:val="00FD0E5E"/>
    <w:rsid w:val="00FD5309"/>
    <w:rsid w:val="00FD572D"/>
    <w:rsid w:val="00FE2496"/>
    <w:rsid w:val="00FE2658"/>
    <w:rsid w:val="00FE3E9B"/>
    <w:rsid w:val="00FE45F1"/>
    <w:rsid w:val="00FE4D2B"/>
    <w:rsid w:val="00FE5874"/>
    <w:rsid w:val="00FE6FE7"/>
    <w:rsid w:val="00FF0601"/>
    <w:rsid w:val="00FF0FCC"/>
    <w:rsid w:val="00FF3E0D"/>
    <w:rsid w:val="00FF59C0"/>
    <w:rsid w:val="00FF6738"/>
    <w:rsid w:val="00FF6D9D"/>
    <w:rsid w:val="01031DDE"/>
    <w:rsid w:val="011C0FF1"/>
    <w:rsid w:val="011DE8D3"/>
    <w:rsid w:val="012BB599"/>
    <w:rsid w:val="012C4942"/>
    <w:rsid w:val="013D8700"/>
    <w:rsid w:val="013FFFBB"/>
    <w:rsid w:val="014EDF89"/>
    <w:rsid w:val="016C1271"/>
    <w:rsid w:val="016F6345"/>
    <w:rsid w:val="016F8C8A"/>
    <w:rsid w:val="0171F222"/>
    <w:rsid w:val="017E1FAF"/>
    <w:rsid w:val="017E5DE3"/>
    <w:rsid w:val="01830729"/>
    <w:rsid w:val="01864421"/>
    <w:rsid w:val="0191FFF5"/>
    <w:rsid w:val="0192F6E2"/>
    <w:rsid w:val="0194FC64"/>
    <w:rsid w:val="019EFD39"/>
    <w:rsid w:val="01A47AE6"/>
    <w:rsid w:val="01AF5923"/>
    <w:rsid w:val="01BBAD0F"/>
    <w:rsid w:val="01D3E076"/>
    <w:rsid w:val="01F2158C"/>
    <w:rsid w:val="01F9BDFC"/>
    <w:rsid w:val="01FC3948"/>
    <w:rsid w:val="01FC8947"/>
    <w:rsid w:val="0203893A"/>
    <w:rsid w:val="021A0D25"/>
    <w:rsid w:val="02217D65"/>
    <w:rsid w:val="022A190C"/>
    <w:rsid w:val="022C7C27"/>
    <w:rsid w:val="023100F8"/>
    <w:rsid w:val="023F4670"/>
    <w:rsid w:val="0249B47B"/>
    <w:rsid w:val="0250D23D"/>
    <w:rsid w:val="02514C56"/>
    <w:rsid w:val="02563F68"/>
    <w:rsid w:val="02578268"/>
    <w:rsid w:val="026666FB"/>
    <w:rsid w:val="026668AD"/>
    <w:rsid w:val="02769F84"/>
    <w:rsid w:val="0279D54A"/>
    <w:rsid w:val="0288805C"/>
    <w:rsid w:val="0289D25A"/>
    <w:rsid w:val="0289E5F7"/>
    <w:rsid w:val="028CE50B"/>
    <w:rsid w:val="02A31753"/>
    <w:rsid w:val="02AB2595"/>
    <w:rsid w:val="02B692D7"/>
    <w:rsid w:val="02CC30B7"/>
    <w:rsid w:val="02D41792"/>
    <w:rsid w:val="02E3F9C4"/>
    <w:rsid w:val="02E9EE11"/>
    <w:rsid w:val="02EB526E"/>
    <w:rsid w:val="03079B45"/>
    <w:rsid w:val="030A298C"/>
    <w:rsid w:val="030ACF1A"/>
    <w:rsid w:val="031ADC5E"/>
    <w:rsid w:val="03240D2F"/>
    <w:rsid w:val="032DC77A"/>
    <w:rsid w:val="032E3BD6"/>
    <w:rsid w:val="0346ADB7"/>
    <w:rsid w:val="034C0EAB"/>
    <w:rsid w:val="03541D84"/>
    <w:rsid w:val="036099C4"/>
    <w:rsid w:val="03629340"/>
    <w:rsid w:val="036A5F4B"/>
    <w:rsid w:val="036FF30E"/>
    <w:rsid w:val="03704C95"/>
    <w:rsid w:val="03722EAA"/>
    <w:rsid w:val="037288B9"/>
    <w:rsid w:val="0379B6D5"/>
    <w:rsid w:val="0381D487"/>
    <w:rsid w:val="0383DF9C"/>
    <w:rsid w:val="039067A4"/>
    <w:rsid w:val="03973221"/>
    <w:rsid w:val="03A52251"/>
    <w:rsid w:val="03A6F9AD"/>
    <w:rsid w:val="03A9E714"/>
    <w:rsid w:val="03BEBBCB"/>
    <w:rsid w:val="03C6D1DA"/>
    <w:rsid w:val="03D180ED"/>
    <w:rsid w:val="03D4AA33"/>
    <w:rsid w:val="03DF1D8A"/>
    <w:rsid w:val="03DF6474"/>
    <w:rsid w:val="03E41EA5"/>
    <w:rsid w:val="03EA92CE"/>
    <w:rsid w:val="03F8BE42"/>
    <w:rsid w:val="04044FBE"/>
    <w:rsid w:val="041002BE"/>
    <w:rsid w:val="04182349"/>
    <w:rsid w:val="04187527"/>
    <w:rsid w:val="04344771"/>
    <w:rsid w:val="0439B7C7"/>
    <w:rsid w:val="043DB3E4"/>
    <w:rsid w:val="043F2285"/>
    <w:rsid w:val="044D2FE7"/>
    <w:rsid w:val="044D30A4"/>
    <w:rsid w:val="04617BD4"/>
    <w:rsid w:val="0464AB0F"/>
    <w:rsid w:val="04706626"/>
    <w:rsid w:val="0473BE39"/>
    <w:rsid w:val="0477C809"/>
    <w:rsid w:val="0493A9BF"/>
    <w:rsid w:val="049788B2"/>
    <w:rsid w:val="04A6E890"/>
    <w:rsid w:val="04AF578A"/>
    <w:rsid w:val="04B03C9B"/>
    <w:rsid w:val="04B3E202"/>
    <w:rsid w:val="04B58A59"/>
    <w:rsid w:val="04B97E99"/>
    <w:rsid w:val="04D18DA0"/>
    <w:rsid w:val="04D91F96"/>
    <w:rsid w:val="04E912F8"/>
    <w:rsid w:val="04F081CE"/>
    <w:rsid w:val="04F2C5EC"/>
    <w:rsid w:val="04F6C131"/>
    <w:rsid w:val="04FBE8D8"/>
    <w:rsid w:val="0506343B"/>
    <w:rsid w:val="05091D4B"/>
    <w:rsid w:val="0512DE61"/>
    <w:rsid w:val="05137BE7"/>
    <w:rsid w:val="05160EB5"/>
    <w:rsid w:val="051EB1D0"/>
    <w:rsid w:val="0521FC69"/>
    <w:rsid w:val="0523CE58"/>
    <w:rsid w:val="05245E38"/>
    <w:rsid w:val="0526A8A3"/>
    <w:rsid w:val="052E04F7"/>
    <w:rsid w:val="052FE654"/>
    <w:rsid w:val="0538B4CF"/>
    <w:rsid w:val="0540C99C"/>
    <w:rsid w:val="0543203D"/>
    <w:rsid w:val="05435895"/>
    <w:rsid w:val="054FDAE5"/>
    <w:rsid w:val="0557DC0C"/>
    <w:rsid w:val="055DBC65"/>
    <w:rsid w:val="0560C9B2"/>
    <w:rsid w:val="057322B4"/>
    <w:rsid w:val="0574DD7E"/>
    <w:rsid w:val="05787FC3"/>
    <w:rsid w:val="0578E9C8"/>
    <w:rsid w:val="057A1EE9"/>
    <w:rsid w:val="05888229"/>
    <w:rsid w:val="05932100"/>
    <w:rsid w:val="0597F31B"/>
    <w:rsid w:val="059A2469"/>
    <w:rsid w:val="059C3F14"/>
    <w:rsid w:val="05A043D9"/>
    <w:rsid w:val="05A95727"/>
    <w:rsid w:val="05AED992"/>
    <w:rsid w:val="05B0F7C6"/>
    <w:rsid w:val="05B54ACB"/>
    <w:rsid w:val="05BB5D93"/>
    <w:rsid w:val="05BECF23"/>
    <w:rsid w:val="05C6B483"/>
    <w:rsid w:val="05D41E20"/>
    <w:rsid w:val="05D5B210"/>
    <w:rsid w:val="05DE3BD6"/>
    <w:rsid w:val="05E2196F"/>
    <w:rsid w:val="05E8317C"/>
    <w:rsid w:val="05F166A0"/>
    <w:rsid w:val="0607F0BC"/>
    <w:rsid w:val="060DD2D1"/>
    <w:rsid w:val="060F545A"/>
    <w:rsid w:val="061013AF"/>
    <w:rsid w:val="0620B76A"/>
    <w:rsid w:val="0628664A"/>
    <w:rsid w:val="062DB24E"/>
    <w:rsid w:val="06326F42"/>
    <w:rsid w:val="06359306"/>
    <w:rsid w:val="063855FC"/>
    <w:rsid w:val="06399E98"/>
    <w:rsid w:val="063D21D0"/>
    <w:rsid w:val="063E2CDD"/>
    <w:rsid w:val="064D6138"/>
    <w:rsid w:val="0651F229"/>
    <w:rsid w:val="065AC284"/>
    <w:rsid w:val="065B1477"/>
    <w:rsid w:val="065BE1B8"/>
    <w:rsid w:val="065EA34C"/>
    <w:rsid w:val="0663A6C2"/>
    <w:rsid w:val="06691238"/>
    <w:rsid w:val="066E32E2"/>
    <w:rsid w:val="068A68CC"/>
    <w:rsid w:val="068AA8C3"/>
    <w:rsid w:val="068EA439"/>
    <w:rsid w:val="06903EA7"/>
    <w:rsid w:val="06941624"/>
    <w:rsid w:val="069EBBB3"/>
    <w:rsid w:val="06A56B38"/>
    <w:rsid w:val="06B075E8"/>
    <w:rsid w:val="06B138FD"/>
    <w:rsid w:val="06B6EEF2"/>
    <w:rsid w:val="06BD5657"/>
    <w:rsid w:val="06D1DBFF"/>
    <w:rsid w:val="06D63519"/>
    <w:rsid w:val="06D71872"/>
    <w:rsid w:val="06DA4096"/>
    <w:rsid w:val="070181E1"/>
    <w:rsid w:val="07019A18"/>
    <w:rsid w:val="0701C1A5"/>
    <w:rsid w:val="070F8F7F"/>
    <w:rsid w:val="070FCC5F"/>
    <w:rsid w:val="0710223B"/>
    <w:rsid w:val="0710ADDF"/>
    <w:rsid w:val="07130762"/>
    <w:rsid w:val="07207A9E"/>
    <w:rsid w:val="0721A059"/>
    <w:rsid w:val="074E3490"/>
    <w:rsid w:val="074F57AE"/>
    <w:rsid w:val="075141A1"/>
    <w:rsid w:val="07527A0A"/>
    <w:rsid w:val="0761F532"/>
    <w:rsid w:val="0767F7D0"/>
    <w:rsid w:val="076EFF01"/>
    <w:rsid w:val="077039D6"/>
    <w:rsid w:val="07766F27"/>
    <w:rsid w:val="07767E92"/>
    <w:rsid w:val="077EF102"/>
    <w:rsid w:val="079D8459"/>
    <w:rsid w:val="07A8E030"/>
    <w:rsid w:val="07B09069"/>
    <w:rsid w:val="07BC1791"/>
    <w:rsid w:val="07BC26A7"/>
    <w:rsid w:val="07BC3290"/>
    <w:rsid w:val="07BCE2E4"/>
    <w:rsid w:val="07DE90EF"/>
    <w:rsid w:val="07DEE35B"/>
    <w:rsid w:val="07E52B22"/>
    <w:rsid w:val="07E5AD3E"/>
    <w:rsid w:val="07F1438C"/>
    <w:rsid w:val="07FFA931"/>
    <w:rsid w:val="080020A9"/>
    <w:rsid w:val="0800D3B0"/>
    <w:rsid w:val="0802C100"/>
    <w:rsid w:val="08127D1E"/>
    <w:rsid w:val="0814D6B3"/>
    <w:rsid w:val="081909CC"/>
    <w:rsid w:val="082188F1"/>
    <w:rsid w:val="083FC637"/>
    <w:rsid w:val="08461E22"/>
    <w:rsid w:val="085C398C"/>
    <w:rsid w:val="085DA011"/>
    <w:rsid w:val="0862C046"/>
    <w:rsid w:val="088617EC"/>
    <w:rsid w:val="08939DEF"/>
    <w:rsid w:val="0893D008"/>
    <w:rsid w:val="089550DE"/>
    <w:rsid w:val="0899D425"/>
    <w:rsid w:val="089F693F"/>
    <w:rsid w:val="08B1D30F"/>
    <w:rsid w:val="08C2D4F9"/>
    <w:rsid w:val="08E6C018"/>
    <w:rsid w:val="08E73AE8"/>
    <w:rsid w:val="0902BCE3"/>
    <w:rsid w:val="090E2ACD"/>
    <w:rsid w:val="09162E00"/>
    <w:rsid w:val="0924EF4A"/>
    <w:rsid w:val="09316F78"/>
    <w:rsid w:val="093B80CE"/>
    <w:rsid w:val="093F78DC"/>
    <w:rsid w:val="094386A0"/>
    <w:rsid w:val="0951F866"/>
    <w:rsid w:val="0966C22D"/>
    <w:rsid w:val="096A86A2"/>
    <w:rsid w:val="0972B518"/>
    <w:rsid w:val="09740532"/>
    <w:rsid w:val="097619BA"/>
    <w:rsid w:val="0978FCDA"/>
    <w:rsid w:val="0988FB88"/>
    <w:rsid w:val="098BE9FE"/>
    <w:rsid w:val="099EAA3B"/>
    <w:rsid w:val="099FFD17"/>
    <w:rsid w:val="09A0DB76"/>
    <w:rsid w:val="09A1C3F8"/>
    <w:rsid w:val="09B08964"/>
    <w:rsid w:val="09B4DD4B"/>
    <w:rsid w:val="09D3E5FE"/>
    <w:rsid w:val="09E330A1"/>
    <w:rsid w:val="09F4E84C"/>
    <w:rsid w:val="09FCD4CB"/>
    <w:rsid w:val="0A0395F8"/>
    <w:rsid w:val="0A0B2AD7"/>
    <w:rsid w:val="0A0C5DA8"/>
    <w:rsid w:val="0A125F27"/>
    <w:rsid w:val="0A159F08"/>
    <w:rsid w:val="0A270338"/>
    <w:rsid w:val="0A32D48C"/>
    <w:rsid w:val="0A32E1E5"/>
    <w:rsid w:val="0A361A33"/>
    <w:rsid w:val="0A3B2A59"/>
    <w:rsid w:val="0A41165C"/>
    <w:rsid w:val="0A509488"/>
    <w:rsid w:val="0A53C62A"/>
    <w:rsid w:val="0A55040C"/>
    <w:rsid w:val="0A581B60"/>
    <w:rsid w:val="0A596832"/>
    <w:rsid w:val="0A73213F"/>
    <w:rsid w:val="0A73C955"/>
    <w:rsid w:val="0A78DE87"/>
    <w:rsid w:val="0A7D632C"/>
    <w:rsid w:val="0A829C37"/>
    <w:rsid w:val="0A948C07"/>
    <w:rsid w:val="0A9C128A"/>
    <w:rsid w:val="0AA9F809"/>
    <w:rsid w:val="0AAC5D09"/>
    <w:rsid w:val="0AB77F69"/>
    <w:rsid w:val="0AB939E4"/>
    <w:rsid w:val="0AB9546F"/>
    <w:rsid w:val="0AD16937"/>
    <w:rsid w:val="0AD2950D"/>
    <w:rsid w:val="0AD2B3FA"/>
    <w:rsid w:val="0AD624A1"/>
    <w:rsid w:val="0AD9BB15"/>
    <w:rsid w:val="0AE2758D"/>
    <w:rsid w:val="0AEA67C2"/>
    <w:rsid w:val="0AEB305D"/>
    <w:rsid w:val="0AFA472C"/>
    <w:rsid w:val="0B0C5229"/>
    <w:rsid w:val="0B11EA1B"/>
    <w:rsid w:val="0B12F4B7"/>
    <w:rsid w:val="0B150AE7"/>
    <w:rsid w:val="0B1CC75B"/>
    <w:rsid w:val="0B245E28"/>
    <w:rsid w:val="0B2469D5"/>
    <w:rsid w:val="0B2D2A12"/>
    <w:rsid w:val="0B2D5C54"/>
    <w:rsid w:val="0B3F15B2"/>
    <w:rsid w:val="0B47B680"/>
    <w:rsid w:val="0B4C1167"/>
    <w:rsid w:val="0B4F9C2C"/>
    <w:rsid w:val="0B55800D"/>
    <w:rsid w:val="0B667C05"/>
    <w:rsid w:val="0B73331B"/>
    <w:rsid w:val="0B856B7E"/>
    <w:rsid w:val="0B8A4AF9"/>
    <w:rsid w:val="0B8CB58B"/>
    <w:rsid w:val="0B9B798F"/>
    <w:rsid w:val="0B9E8BF8"/>
    <w:rsid w:val="0BA79D48"/>
    <w:rsid w:val="0BAB9D8D"/>
    <w:rsid w:val="0BAC65A2"/>
    <w:rsid w:val="0BAC74B3"/>
    <w:rsid w:val="0BB2532E"/>
    <w:rsid w:val="0BB873CA"/>
    <w:rsid w:val="0BBF009E"/>
    <w:rsid w:val="0BC9BBCB"/>
    <w:rsid w:val="0BCB5088"/>
    <w:rsid w:val="0BD09F41"/>
    <w:rsid w:val="0BD44736"/>
    <w:rsid w:val="0BD9FE1A"/>
    <w:rsid w:val="0BE9DB3F"/>
    <w:rsid w:val="0BEBDBFC"/>
    <w:rsid w:val="0BED28A8"/>
    <w:rsid w:val="0BF384A3"/>
    <w:rsid w:val="0BFAE97F"/>
    <w:rsid w:val="0C1E20AE"/>
    <w:rsid w:val="0C1ED902"/>
    <w:rsid w:val="0C1F76F5"/>
    <w:rsid w:val="0C258C9F"/>
    <w:rsid w:val="0C2A9FF8"/>
    <w:rsid w:val="0C2D9849"/>
    <w:rsid w:val="0C2F08EC"/>
    <w:rsid w:val="0C2FD7D8"/>
    <w:rsid w:val="0C3F3275"/>
    <w:rsid w:val="0C4235A6"/>
    <w:rsid w:val="0C488FD0"/>
    <w:rsid w:val="0C4BD0CF"/>
    <w:rsid w:val="0C4BEBAA"/>
    <w:rsid w:val="0C5B1BA8"/>
    <w:rsid w:val="0C6FC291"/>
    <w:rsid w:val="0C72D677"/>
    <w:rsid w:val="0C7C2070"/>
    <w:rsid w:val="0C7E4A9D"/>
    <w:rsid w:val="0C84BF84"/>
    <w:rsid w:val="0C8D11B1"/>
    <w:rsid w:val="0C968B53"/>
    <w:rsid w:val="0C9AF1A1"/>
    <w:rsid w:val="0C9B9724"/>
    <w:rsid w:val="0CAC07D3"/>
    <w:rsid w:val="0CB232F2"/>
    <w:rsid w:val="0CB9E4F8"/>
    <w:rsid w:val="0CBFF5A8"/>
    <w:rsid w:val="0CC82A2F"/>
    <w:rsid w:val="0CCAA34A"/>
    <w:rsid w:val="0CD50061"/>
    <w:rsid w:val="0CDC7D79"/>
    <w:rsid w:val="0CE0C28F"/>
    <w:rsid w:val="0CFFA227"/>
    <w:rsid w:val="0D005A0B"/>
    <w:rsid w:val="0D0EE75C"/>
    <w:rsid w:val="0D117516"/>
    <w:rsid w:val="0D14AD25"/>
    <w:rsid w:val="0D2758FB"/>
    <w:rsid w:val="0D363ACF"/>
    <w:rsid w:val="0D4332AA"/>
    <w:rsid w:val="0D4BCCF6"/>
    <w:rsid w:val="0D4E3877"/>
    <w:rsid w:val="0D55ABA0"/>
    <w:rsid w:val="0D5C1FB6"/>
    <w:rsid w:val="0D5DFFFE"/>
    <w:rsid w:val="0D69F174"/>
    <w:rsid w:val="0D7C57FB"/>
    <w:rsid w:val="0D817228"/>
    <w:rsid w:val="0D83C901"/>
    <w:rsid w:val="0D87EB41"/>
    <w:rsid w:val="0D8DC481"/>
    <w:rsid w:val="0D997BC3"/>
    <w:rsid w:val="0D99CFEA"/>
    <w:rsid w:val="0D9A7ACB"/>
    <w:rsid w:val="0D9E6552"/>
    <w:rsid w:val="0DA19E08"/>
    <w:rsid w:val="0DA3E425"/>
    <w:rsid w:val="0DA50CAE"/>
    <w:rsid w:val="0DA7D388"/>
    <w:rsid w:val="0DB997FB"/>
    <w:rsid w:val="0DB9AA5F"/>
    <w:rsid w:val="0DC54DC4"/>
    <w:rsid w:val="0DC70DEB"/>
    <w:rsid w:val="0DCBE331"/>
    <w:rsid w:val="0DD1D993"/>
    <w:rsid w:val="0DD6B04E"/>
    <w:rsid w:val="0DEA1241"/>
    <w:rsid w:val="0DEAF7DA"/>
    <w:rsid w:val="0DED8FFB"/>
    <w:rsid w:val="0DF13F90"/>
    <w:rsid w:val="0DF50C08"/>
    <w:rsid w:val="0E055697"/>
    <w:rsid w:val="0E193268"/>
    <w:rsid w:val="0E1E745C"/>
    <w:rsid w:val="0E1EF155"/>
    <w:rsid w:val="0E22BAF4"/>
    <w:rsid w:val="0E2FB623"/>
    <w:rsid w:val="0E364286"/>
    <w:rsid w:val="0E65F688"/>
    <w:rsid w:val="0E67BA59"/>
    <w:rsid w:val="0E67C917"/>
    <w:rsid w:val="0E6819D8"/>
    <w:rsid w:val="0E90603D"/>
    <w:rsid w:val="0E999680"/>
    <w:rsid w:val="0E99E6AA"/>
    <w:rsid w:val="0E9E9717"/>
    <w:rsid w:val="0E9EC192"/>
    <w:rsid w:val="0EA0A347"/>
    <w:rsid w:val="0EAD3F23"/>
    <w:rsid w:val="0EAF1F64"/>
    <w:rsid w:val="0EB9C541"/>
    <w:rsid w:val="0ECA1732"/>
    <w:rsid w:val="0ECEE173"/>
    <w:rsid w:val="0EDC4DA8"/>
    <w:rsid w:val="0EDE7E17"/>
    <w:rsid w:val="0EE5EEF2"/>
    <w:rsid w:val="0EE6031B"/>
    <w:rsid w:val="0EEC5340"/>
    <w:rsid w:val="0EEE1825"/>
    <w:rsid w:val="0EF3D55A"/>
    <w:rsid w:val="0F28972B"/>
    <w:rsid w:val="0F310387"/>
    <w:rsid w:val="0F385AE7"/>
    <w:rsid w:val="0F39607C"/>
    <w:rsid w:val="0F43B942"/>
    <w:rsid w:val="0F4FBFDE"/>
    <w:rsid w:val="0F5778C7"/>
    <w:rsid w:val="0F592581"/>
    <w:rsid w:val="0F5BAEBC"/>
    <w:rsid w:val="0F659EAD"/>
    <w:rsid w:val="0F8FF5D3"/>
    <w:rsid w:val="0FA751C9"/>
    <w:rsid w:val="0FAE780E"/>
    <w:rsid w:val="0FAF5B52"/>
    <w:rsid w:val="0FCA3773"/>
    <w:rsid w:val="0FCBB16A"/>
    <w:rsid w:val="0FDFFE9F"/>
    <w:rsid w:val="0FE0C8DA"/>
    <w:rsid w:val="0FE535E9"/>
    <w:rsid w:val="0FE6D28B"/>
    <w:rsid w:val="0FF115D3"/>
    <w:rsid w:val="10062530"/>
    <w:rsid w:val="100C2BB9"/>
    <w:rsid w:val="101E525C"/>
    <w:rsid w:val="101F2B25"/>
    <w:rsid w:val="1025E34C"/>
    <w:rsid w:val="1029228C"/>
    <w:rsid w:val="102A2EBC"/>
    <w:rsid w:val="102DFAA8"/>
    <w:rsid w:val="10355030"/>
    <w:rsid w:val="103566E1"/>
    <w:rsid w:val="103AD4C9"/>
    <w:rsid w:val="104045BE"/>
    <w:rsid w:val="10448FCC"/>
    <w:rsid w:val="104F92F8"/>
    <w:rsid w:val="10510C64"/>
    <w:rsid w:val="1055556F"/>
    <w:rsid w:val="10684A13"/>
    <w:rsid w:val="10728D4C"/>
    <w:rsid w:val="10748683"/>
    <w:rsid w:val="1077C6BD"/>
    <w:rsid w:val="107ADF91"/>
    <w:rsid w:val="107E8F4C"/>
    <w:rsid w:val="1085D5C7"/>
    <w:rsid w:val="1093B9F2"/>
    <w:rsid w:val="1093E883"/>
    <w:rsid w:val="1096A655"/>
    <w:rsid w:val="10976914"/>
    <w:rsid w:val="1098BB81"/>
    <w:rsid w:val="109B9CEE"/>
    <w:rsid w:val="10A0C54C"/>
    <w:rsid w:val="10A37DB2"/>
    <w:rsid w:val="10AE280D"/>
    <w:rsid w:val="10AF8D4B"/>
    <w:rsid w:val="10B01561"/>
    <w:rsid w:val="10B37AB0"/>
    <w:rsid w:val="10B52559"/>
    <w:rsid w:val="10B5552E"/>
    <w:rsid w:val="10B8E21D"/>
    <w:rsid w:val="10C99788"/>
    <w:rsid w:val="10CCA79F"/>
    <w:rsid w:val="10D367A9"/>
    <w:rsid w:val="10D43BE6"/>
    <w:rsid w:val="10D4FDCE"/>
    <w:rsid w:val="10D6FAF2"/>
    <w:rsid w:val="10E25D1C"/>
    <w:rsid w:val="10F7F287"/>
    <w:rsid w:val="110345BE"/>
    <w:rsid w:val="11087F64"/>
    <w:rsid w:val="11088AA6"/>
    <w:rsid w:val="110F0BD3"/>
    <w:rsid w:val="111AC2F1"/>
    <w:rsid w:val="111B0AC5"/>
    <w:rsid w:val="112D5E95"/>
    <w:rsid w:val="11347264"/>
    <w:rsid w:val="113AB71A"/>
    <w:rsid w:val="113C83F3"/>
    <w:rsid w:val="113CF3FD"/>
    <w:rsid w:val="114BFB6D"/>
    <w:rsid w:val="114DC9AA"/>
    <w:rsid w:val="11501C58"/>
    <w:rsid w:val="11514046"/>
    <w:rsid w:val="1151BBC0"/>
    <w:rsid w:val="115734B5"/>
    <w:rsid w:val="115907F8"/>
    <w:rsid w:val="1174660A"/>
    <w:rsid w:val="1184F239"/>
    <w:rsid w:val="11864BAD"/>
    <w:rsid w:val="1189BE28"/>
    <w:rsid w:val="118C0ED3"/>
    <w:rsid w:val="11905C00"/>
    <w:rsid w:val="1193DA9C"/>
    <w:rsid w:val="11954F1C"/>
    <w:rsid w:val="11AE0EFC"/>
    <w:rsid w:val="11B14226"/>
    <w:rsid w:val="11B4E4EE"/>
    <w:rsid w:val="11BA48AA"/>
    <w:rsid w:val="11BBE82F"/>
    <w:rsid w:val="11BD0CB5"/>
    <w:rsid w:val="11C0ACBC"/>
    <w:rsid w:val="11DA1484"/>
    <w:rsid w:val="11DD183C"/>
    <w:rsid w:val="11DFE1A8"/>
    <w:rsid w:val="11E7AFC0"/>
    <w:rsid w:val="11EA0C62"/>
    <w:rsid w:val="11F0CAF8"/>
    <w:rsid w:val="11FFB944"/>
    <w:rsid w:val="1211C5DB"/>
    <w:rsid w:val="12187AF1"/>
    <w:rsid w:val="12255A9F"/>
    <w:rsid w:val="12261B05"/>
    <w:rsid w:val="123519F9"/>
    <w:rsid w:val="123821D5"/>
    <w:rsid w:val="12383798"/>
    <w:rsid w:val="123FE0C5"/>
    <w:rsid w:val="1249479A"/>
    <w:rsid w:val="1254B480"/>
    <w:rsid w:val="125BE470"/>
    <w:rsid w:val="126BDDBC"/>
    <w:rsid w:val="12778CB4"/>
    <w:rsid w:val="1277924C"/>
    <w:rsid w:val="128800E4"/>
    <w:rsid w:val="1289C159"/>
    <w:rsid w:val="128F59A8"/>
    <w:rsid w:val="1299E93F"/>
    <w:rsid w:val="129C22F8"/>
    <w:rsid w:val="129F9A6C"/>
    <w:rsid w:val="129FC87B"/>
    <w:rsid w:val="12A8D65E"/>
    <w:rsid w:val="12AF4308"/>
    <w:rsid w:val="12BB99C5"/>
    <w:rsid w:val="12C0146C"/>
    <w:rsid w:val="12C750CC"/>
    <w:rsid w:val="12C9D9F0"/>
    <w:rsid w:val="12CE83E8"/>
    <w:rsid w:val="12D88BA9"/>
    <w:rsid w:val="12DA55AB"/>
    <w:rsid w:val="12E21011"/>
    <w:rsid w:val="12E9B56B"/>
    <w:rsid w:val="12ED6866"/>
    <w:rsid w:val="12F7C2E2"/>
    <w:rsid w:val="1323F3E2"/>
    <w:rsid w:val="1335D2C3"/>
    <w:rsid w:val="133DFB19"/>
    <w:rsid w:val="1340392B"/>
    <w:rsid w:val="1341E887"/>
    <w:rsid w:val="13432711"/>
    <w:rsid w:val="134C512A"/>
    <w:rsid w:val="1352E9A2"/>
    <w:rsid w:val="1356F384"/>
    <w:rsid w:val="13608922"/>
    <w:rsid w:val="137AE219"/>
    <w:rsid w:val="137C451A"/>
    <w:rsid w:val="137CB4AF"/>
    <w:rsid w:val="137F5F32"/>
    <w:rsid w:val="137F7812"/>
    <w:rsid w:val="137FB838"/>
    <w:rsid w:val="13807D98"/>
    <w:rsid w:val="13811330"/>
    <w:rsid w:val="13837FDA"/>
    <w:rsid w:val="1386D3C6"/>
    <w:rsid w:val="13987BDE"/>
    <w:rsid w:val="13A5A8B6"/>
    <w:rsid w:val="13AAE177"/>
    <w:rsid w:val="13B1EF27"/>
    <w:rsid w:val="13B68691"/>
    <w:rsid w:val="13C2FB91"/>
    <w:rsid w:val="13CD9517"/>
    <w:rsid w:val="13EDFA7E"/>
    <w:rsid w:val="13F748D3"/>
    <w:rsid w:val="1400DE3D"/>
    <w:rsid w:val="140270CB"/>
    <w:rsid w:val="14057C5C"/>
    <w:rsid w:val="1413F7D6"/>
    <w:rsid w:val="1416DED4"/>
    <w:rsid w:val="14199402"/>
    <w:rsid w:val="142349D9"/>
    <w:rsid w:val="14271D87"/>
    <w:rsid w:val="1439C49B"/>
    <w:rsid w:val="1450E3A2"/>
    <w:rsid w:val="145B3DB2"/>
    <w:rsid w:val="14605E92"/>
    <w:rsid w:val="1466A8AC"/>
    <w:rsid w:val="14769B93"/>
    <w:rsid w:val="149D0070"/>
    <w:rsid w:val="14B01481"/>
    <w:rsid w:val="14B66EDD"/>
    <w:rsid w:val="14BCE909"/>
    <w:rsid w:val="14C57B54"/>
    <w:rsid w:val="14C890A3"/>
    <w:rsid w:val="14C8AA65"/>
    <w:rsid w:val="14D0D972"/>
    <w:rsid w:val="14EF0A62"/>
    <w:rsid w:val="14F48C73"/>
    <w:rsid w:val="14F7E594"/>
    <w:rsid w:val="151621A0"/>
    <w:rsid w:val="1519BF47"/>
    <w:rsid w:val="152DC53A"/>
    <w:rsid w:val="152FA862"/>
    <w:rsid w:val="152FFC21"/>
    <w:rsid w:val="1533BE86"/>
    <w:rsid w:val="153AB6D8"/>
    <w:rsid w:val="1543D37B"/>
    <w:rsid w:val="155BDA80"/>
    <w:rsid w:val="155BE1FD"/>
    <w:rsid w:val="15689BC7"/>
    <w:rsid w:val="15763D24"/>
    <w:rsid w:val="1578FE89"/>
    <w:rsid w:val="15793ACD"/>
    <w:rsid w:val="157AE598"/>
    <w:rsid w:val="157D6AB6"/>
    <w:rsid w:val="158304F4"/>
    <w:rsid w:val="15853C18"/>
    <w:rsid w:val="15867006"/>
    <w:rsid w:val="158B67D9"/>
    <w:rsid w:val="15947193"/>
    <w:rsid w:val="15983039"/>
    <w:rsid w:val="15A74A6F"/>
    <w:rsid w:val="15B833E0"/>
    <w:rsid w:val="15B8C298"/>
    <w:rsid w:val="15B93BB3"/>
    <w:rsid w:val="15BBB757"/>
    <w:rsid w:val="15C01C6F"/>
    <w:rsid w:val="15C2B7B7"/>
    <w:rsid w:val="15C5501E"/>
    <w:rsid w:val="15C6DDF8"/>
    <w:rsid w:val="15C7BF37"/>
    <w:rsid w:val="15E09343"/>
    <w:rsid w:val="15EC892E"/>
    <w:rsid w:val="15EE5926"/>
    <w:rsid w:val="15EE6308"/>
    <w:rsid w:val="15EF88E4"/>
    <w:rsid w:val="15FF298D"/>
    <w:rsid w:val="16041DE6"/>
    <w:rsid w:val="1606D949"/>
    <w:rsid w:val="1618E01E"/>
    <w:rsid w:val="16195781"/>
    <w:rsid w:val="161F01A4"/>
    <w:rsid w:val="1621521E"/>
    <w:rsid w:val="16271E58"/>
    <w:rsid w:val="162D2884"/>
    <w:rsid w:val="1630E5EC"/>
    <w:rsid w:val="1639A79D"/>
    <w:rsid w:val="1640865A"/>
    <w:rsid w:val="16465DBE"/>
    <w:rsid w:val="164D111D"/>
    <w:rsid w:val="16515C25"/>
    <w:rsid w:val="1658787A"/>
    <w:rsid w:val="166C8C4A"/>
    <w:rsid w:val="1672D07C"/>
    <w:rsid w:val="1676C92D"/>
    <w:rsid w:val="16804700"/>
    <w:rsid w:val="1681004F"/>
    <w:rsid w:val="16836AF1"/>
    <w:rsid w:val="1685CE67"/>
    <w:rsid w:val="168654A6"/>
    <w:rsid w:val="168982EF"/>
    <w:rsid w:val="1691D958"/>
    <w:rsid w:val="1694960D"/>
    <w:rsid w:val="169A33BF"/>
    <w:rsid w:val="16A4094D"/>
    <w:rsid w:val="16B5ADF0"/>
    <w:rsid w:val="16B6103B"/>
    <w:rsid w:val="16B7D3DA"/>
    <w:rsid w:val="16C3ED00"/>
    <w:rsid w:val="16CD7782"/>
    <w:rsid w:val="16D04131"/>
    <w:rsid w:val="16DCD79B"/>
    <w:rsid w:val="16ED6135"/>
    <w:rsid w:val="16FA0890"/>
    <w:rsid w:val="16FAA040"/>
    <w:rsid w:val="16FB3447"/>
    <w:rsid w:val="16FB781E"/>
    <w:rsid w:val="16FBC9EE"/>
    <w:rsid w:val="1707703A"/>
    <w:rsid w:val="1708041A"/>
    <w:rsid w:val="1711988F"/>
    <w:rsid w:val="17177737"/>
    <w:rsid w:val="1720EA39"/>
    <w:rsid w:val="172AF8BC"/>
    <w:rsid w:val="172DAEF9"/>
    <w:rsid w:val="1738EF8B"/>
    <w:rsid w:val="17415EB5"/>
    <w:rsid w:val="1744DA5B"/>
    <w:rsid w:val="174F2AFC"/>
    <w:rsid w:val="174F8F5B"/>
    <w:rsid w:val="17548A31"/>
    <w:rsid w:val="1755005A"/>
    <w:rsid w:val="175AB761"/>
    <w:rsid w:val="175C0FB5"/>
    <w:rsid w:val="17614DA1"/>
    <w:rsid w:val="17632CBC"/>
    <w:rsid w:val="17661CD1"/>
    <w:rsid w:val="177E9281"/>
    <w:rsid w:val="178A3369"/>
    <w:rsid w:val="178C0630"/>
    <w:rsid w:val="17A2BF0C"/>
    <w:rsid w:val="17A49424"/>
    <w:rsid w:val="17A77380"/>
    <w:rsid w:val="17ABDEEB"/>
    <w:rsid w:val="17AF1C27"/>
    <w:rsid w:val="17B7019D"/>
    <w:rsid w:val="17C01D18"/>
    <w:rsid w:val="17CB795E"/>
    <w:rsid w:val="17CC7566"/>
    <w:rsid w:val="17E531D7"/>
    <w:rsid w:val="17E70908"/>
    <w:rsid w:val="17E892D3"/>
    <w:rsid w:val="17EA21B9"/>
    <w:rsid w:val="17F250B3"/>
    <w:rsid w:val="18013CAE"/>
    <w:rsid w:val="180B84BB"/>
    <w:rsid w:val="1812AB66"/>
    <w:rsid w:val="181517ED"/>
    <w:rsid w:val="181646C7"/>
    <w:rsid w:val="1818DE94"/>
    <w:rsid w:val="181F330D"/>
    <w:rsid w:val="1833887A"/>
    <w:rsid w:val="1833D6F6"/>
    <w:rsid w:val="18384E15"/>
    <w:rsid w:val="1844520B"/>
    <w:rsid w:val="185A2C82"/>
    <w:rsid w:val="185A361F"/>
    <w:rsid w:val="185D30BD"/>
    <w:rsid w:val="1863DF75"/>
    <w:rsid w:val="1864D09B"/>
    <w:rsid w:val="186ABA3C"/>
    <w:rsid w:val="1871BDEA"/>
    <w:rsid w:val="188503F4"/>
    <w:rsid w:val="188E3CC2"/>
    <w:rsid w:val="189F649B"/>
    <w:rsid w:val="18A232A3"/>
    <w:rsid w:val="18A93B5F"/>
    <w:rsid w:val="18C48794"/>
    <w:rsid w:val="18CFD0FB"/>
    <w:rsid w:val="18DA9CBC"/>
    <w:rsid w:val="18DCD232"/>
    <w:rsid w:val="18E1BE7C"/>
    <w:rsid w:val="18E23010"/>
    <w:rsid w:val="18E51AB6"/>
    <w:rsid w:val="18E6BF0E"/>
    <w:rsid w:val="18F6402A"/>
    <w:rsid w:val="18FB404F"/>
    <w:rsid w:val="18FC174B"/>
    <w:rsid w:val="191B2232"/>
    <w:rsid w:val="1922E3E2"/>
    <w:rsid w:val="193546F4"/>
    <w:rsid w:val="1962134E"/>
    <w:rsid w:val="19637CA2"/>
    <w:rsid w:val="196EAE6B"/>
    <w:rsid w:val="1971ADFF"/>
    <w:rsid w:val="197FD7F3"/>
    <w:rsid w:val="19854D18"/>
    <w:rsid w:val="199C362B"/>
    <w:rsid w:val="19A296C4"/>
    <w:rsid w:val="19ACB279"/>
    <w:rsid w:val="19AD5B1C"/>
    <w:rsid w:val="19C0C766"/>
    <w:rsid w:val="19C809DB"/>
    <w:rsid w:val="19D5F36E"/>
    <w:rsid w:val="19D8BEF1"/>
    <w:rsid w:val="19E0C295"/>
    <w:rsid w:val="19E26565"/>
    <w:rsid w:val="19EDEB85"/>
    <w:rsid w:val="19EEB996"/>
    <w:rsid w:val="19F6F2E2"/>
    <w:rsid w:val="19F876F4"/>
    <w:rsid w:val="19FBA2AE"/>
    <w:rsid w:val="1A06890E"/>
    <w:rsid w:val="1A0A33E6"/>
    <w:rsid w:val="1A18A683"/>
    <w:rsid w:val="1A203E84"/>
    <w:rsid w:val="1A3311ED"/>
    <w:rsid w:val="1A406DD3"/>
    <w:rsid w:val="1A49BA74"/>
    <w:rsid w:val="1A4F8C26"/>
    <w:rsid w:val="1A550015"/>
    <w:rsid w:val="1A70A4E6"/>
    <w:rsid w:val="1A739273"/>
    <w:rsid w:val="1A762515"/>
    <w:rsid w:val="1A8775D7"/>
    <w:rsid w:val="1A913570"/>
    <w:rsid w:val="1A94CCE5"/>
    <w:rsid w:val="1A94F5E9"/>
    <w:rsid w:val="1A9D9ED3"/>
    <w:rsid w:val="1AA02CBE"/>
    <w:rsid w:val="1AAA977F"/>
    <w:rsid w:val="1AB278C4"/>
    <w:rsid w:val="1AB4B6B9"/>
    <w:rsid w:val="1ABDB684"/>
    <w:rsid w:val="1AC70106"/>
    <w:rsid w:val="1AE37E87"/>
    <w:rsid w:val="1AE943F7"/>
    <w:rsid w:val="1AF67123"/>
    <w:rsid w:val="1AFC8269"/>
    <w:rsid w:val="1B0F6883"/>
    <w:rsid w:val="1B1065D8"/>
    <w:rsid w:val="1B11A16A"/>
    <w:rsid w:val="1B12D605"/>
    <w:rsid w:val="1B2673EC"/>
    <w:rsid w:val="1B296AEA"/>
    <w:rsid w:val="1B2AAB2F"/>
    <w:rsid w:val="1B2CF45E"/>
    <w:rsid w:val="1B2D7C35"/>
    <w:rsid w:val="1B2F2440"/>
    <w:rsid w:val="1B52340C"/>
    <w:rsid w:val="1B55C1BB"/>
    <w:rsid w:val="1B5776C9"/>
    <w:rsid w:val="1B6866B8"/>
    <w:rsid w:val="1B6945D6"/>
    <w:rsid w:val="1B7C414E"/>
    <w:rsid w:val="1B86E086"/>
    <w:rsid w:val="1B8DFA4B"/>
    <w:rsid w:val="1B8F2891"/>
    <w:rsid w:val="1B906D9E"/>
    <w:rsid w:val="1B9735B7"/>
    <w:rsid w:val="1BA28DCF"/>
    <w:rsid w:val="1BACA1D8"/>
    <w:rsid w:val="1BB7012B"/>
    <w:rsid w:val="1BB981BC"/>
    <w:rsid w:val="1BBFA325"/>
    <w:rsid w:val="1BD85BB9"/>
    <w:rsid w:val="1BDD5A94"/>
    <w:rsid w:val="1BDFA06B"/>
    <w:rsid w:val="1BE6ACF9"/>
    <w:rsid w:val="1BE91EBB"/>
    <w:rsid w:val="1BEA17B1"/>
    <w:rsid w:val="1BEFBF18"/>
    <w:rsid w:val="1BF53E58"/>
    <w:rsid w:val="1C1836C2"/>
    <w:rsid w:val="1C1C1056"/>
    <w:rsid w:val="1C1DBAEE"/>
    <w:rsid w:val="1C24BE14"/>
    <w:rsid w:val="1C253B23"/>
    <w:rsid w:val="1C2CC328"/>
    <w:rsid w:val="1C3E166B"/>
    <w:rsid w:val="1C3E3FE1"/>
    <w:rsid w:val="1C4B96DF"/>
    <w:rsid w:val="1C57A4AC"/>
    <w:rsid w:val="1C589633"/>
    <w:rsid w:val="1C59D29F"/>
    <w:rsid w:val="1C5F0F4F"/>
    <w:rsid w:val="1C60A5F8"/>
    <w:rsid w:val="1C716AA5"/>
    <w:rsid w:val="1C76B22C"/>
    <w:rsid w:val="1C78F834"/>
    <w:rsid w:val="1C88DE20"/>
    <w:rsid w:val="1CA11A4F"/>
    <w:rsid w:val="1CA3BF1B"/>
    <w:rsid w:val="1CB1ADCB"/>
    <w:rsid w:val="1CB26774"/>
    <w:rsid w:val="1CB7BF1A"/>
    <w:rsid w:val="1CC57953"/>
    <w:rsid w:val="1CC86B6B"/>
    <w:rsid w:val="1CC8B2A6"/>
    <w:rsid w:val="1CD44C11"/>
    <w:rsid w:val="1CD4DD62"/>
    <w:rsid w:val="1CF1D60F"/>
    <w:rsid w:val="1CF830B0"/>
    <w:rsid w:val="1CF94E8E"/>
    <w:rsid w:val="1D02FA7F"/>
    <w:rsid w:val="1D0D708C"/>
    <w:rsid w:val="1D1AB01A"/>
    <w:rsid w:val="1D22CD09"/>
    <w:rsid w:val="1D2F7B48"/>
    <w:rsid w:val="1D31B5E5"/>
    <w:rsid w:val="1D3738F1"/>
    <w:rsid w:val="1D397F25"/>
    <w:rsid w:val="1D3AC483"/>
    <w:rsid w:val="1D3B8C02"/>
    <w:rsid w:val="1D3ED9B5"/>
    <w:rsid w:val="1D487239"/>
    <w:rsid w:val="1D4CD2EF"/>
    <w:rsid w:val="1D60202A"/>
    <w:rsid w:val="1D641FC2"/>
    <w:rsid w:val="1D6CE8CE"/>
    <w:rsid w:val="1D6D0221"/>
    <w:rsid w:val="1D6F120C"/>
    <w:rsid w:val="1D8152A0"/>
    <w:rsid w:val="1D8EA641"/>
    <w:rsid w:val="1D918D7E"/>
    <w:rsid w:val="1D9B6E07"/>
    <w:rsid w:val="1D9C23C7"/>
    <w:rsid w:val="1DA8CF95"/>
    <w:rsid w:val="1DAEC608"/>
    <w:rsid w:val="1DB0A318"/>
    <w:rsid w:val="1DBB6276"/>
    <w:rsid w:val="1DC11683"/>
    <w:rsid w:val="1DC84913"/>
    <w:rsid w:val="1DC86531"/>
    <w:rsid w:val="1DD6B12C"/>
    <w:rsid w:val="1DD71964"/>
    <w:rsid w:val="1DEFC1FA"/>
    <w:rsid w:val="1DF530DD"/>
    <w:rsid w:val="1E29791D"/>
    <w:rsid w:val="1E30FA61"/>
    <w:rsid w:val="1E3E1A79"/>
    <w:rsid w:val="1E454630"/>
    <w:rsid w:val="1E496672"/>
    <w:rsid w:val="1E591C3D"/>
    <w:rsid w:val="1E5DE1DD"/>
    <w:rsid w:val="1E60CB5F"/>
    <w:rsid w:val="1E777C3A"/>
    <w:rsid w:val="1E795C84"/>
    <w:rsid w:val="1E9C986A"/>
    <w:rsid w:val="1EA1AD7F"/>
    <w:rsid w:val="1EA4A989"/>
    <w:rsid w:val="1EA545A4"/>
    <w:rsid w:val="1EAA6E88"/>
    <w:rsid w:val="1EAC39E5"/>
    <w:rsid w:val="1EB5D688"/>
    <w:rsid w:val="1EB89D9C"/>
    <w:rsid w:val="1EBC7E33"/>
    <w:rsid w:val="1EC22AB9"/>
    <w:rsid w:val="1ECD3E72"/>
    <w:rsid w:val="1ED5A342"/>
    <w:rsid w:val="1ED92039"/>
    <w:rsid w:val="1EEB95EB"/>
    <w:rsid w:val="1EEE1918"/>
    <w:rsid w:val="1EFB9DB5"/>
    <w:rsid w:val="1EFD3972"/>
    <w:rsid w:val="1F08B92F"/>
    <w:rsid w:val="1F1527F7"/>
    <w:rsid w:val="1F1987BF"/>
    <w:rsid w:val="1F308593"/>
    <w:rsid w:val="1F34415B"/>
    <w:rsid w:val="1F39EC47"/>
    <w:rsid w:val="1F3FD281"/>
    <w:rsid w:val="1F40538B"/>
    <w:rsid w:val="1F4B0BD2"/>
    <w:rsid w:val="1F540DFB"/>
    <w:rsid w:val="1F576CF9"/>
    <w:rsid w:val="1F59D564"/>
    <w:rsid w:val="1F5AAA63"/>
    <w:rsid w:val="1F652326"/>
    <w:rsid w:val="1F66604C"/>
    <w:rsid w:val="1F673E69"/>
    <w:rsid w:val="1F6A5FC4"/>
    <w:rsid w:val="1F796266"/>
    <w:rsid w:val="1F8994EC"/>
    <w:rsid w:val="1F8CD25E"/>
    <w:rsid w:val="1F974FDD"/>
    <w:rsid w:val="1F9D4BB4"/>
    <w:rsid w:val="1F9E0425"/>
    <w:rsid w:val="1FA259A3"/>
    <w:rsid w:val="1FA84B9E"/>
    <w:rsid w:val="1FB310CC"/>
    <w:rsid w:val="1FB3E887"/>
    <w:rsid w:val="1FB80F34"/>
    <w:rsid w:val="1FBA2E0C"/>
    <w:rsid w:val="1FBBD70A"/>
    <w:rsid w:val="1FCCE28E"/>
    <w:rsid w:val="1FD5F3B4"/>
    <w:rsid w:val="1FD6206C"/>
    <w:rsid w:val="1FD917E5"/>
    <w:rsid w:val="1FE37EF6"/>
    <w:rsid w:val="1FF541AE"/>
    <w:rsid w:val="1FFE2A29"/>
    <w:rsid w:val="1FFF2B76"/>
    <w:rsid w:val="20191B54"/>
    <w:rsid w:val="202D168C"/>
    <w:rsid w:val="2038610F"/>
    <w:rsid w:val="20390AE5"/>
    <w:rsid w:val="203C63AC"/>
    <w:rsid w:val="20468BAB"/>
    <w:rsid w:val="205AB789"/>
    <w:rsid w:val="207D120C"/>
    <w:rsid w:val="208C93EC"/>
    <w:rsid w:val="2095DC90"/>
    <w:rsid w:val="20971D31"/>
    <w:rsid w:val="20BF3937"/>
    <w:rsid w:val="20C2B414"/>
    <w:rsid w:val="20CC0362"/>
    <w:rsid w:val="20CD2C7E"/>
    <w:rsid w:val="20CFD76B"/>
    <w:rsid w:val="20D7243A"/>
    <w:rsid w:val="20DA5255"/>
    <w:rsid w:val="20DB6126"/>
    <w:rsid w:val="20E96612"/>
    <w:rsid w:val="2107D248"/>
    <w:rsid w:val="211862BB"/>
    <w:rsid w:val="2123EE2E"/>
    <w:rsid w:val="212D31CD"/>
    <w:rsid w:val="2149E69D"/>
    <w:rsid w:val="214D3AE2"/>
    <w:rsid w:val="21528014"/>
    <w:rsid w:val="2155A4D4"/>
    <w:rsid w:val="215764DD"/>
    <w:rsid w:val="2157F46F"/>
    <w:rsid w:val="215A643B"/>
    <w:rsid w:val="2161EDF7"/>
    <w:rsid w:val="2186CF57"/>
    <w:rsid w:val="218F6675"/>
    <w:rsid w:val="21912C81"/>
    <w:rsid w:val="219AC04D"/>
    <w:rsid w:val="21C4CEAD"/>
    <w:rsid w:val="21D9B886"/>
    <w:rsid w:val="21DF3C4C"/>
    <w:rsid w:val="21FFBC18"/>
    <w:rsid w:val="2203AA28"/>
    <w:rsid w:val="22073E07"/>
    <w:rsid w:val="22100B01"/>
    <w:rsid w:val="221BE35C"/>
    <w:rsid w:val="222E05B6"/>
    <w:rsid w:val="2235842B"/>
    <w:rsid w:val="223764D5"/>
    <w:rsid w:val="223C7E7B"/>
    <w:rsid w:val="22450AD1"/>
    <w:rsid w:val="224690B9"/>
    <w:rsid w:val="224BACCC"/>
    <w:rsid w:val="22500543"/>
    <w:rsid w:val="225B0274"/>
    <w:rsid w:val="225B0BA2"/>
    <w:rsid w:val="22639003"/>
    <w:rsid w:val="226AF2EE"/>
    <w:rsid w:val="2276B341"/>
    <w:rsid w:val="227AC86D"/>
    <w:rsid w:val="22856CBD"/>
    <w:rsid w:val="228703DA"/>
    <w:rsid w:val="2287306B"/>
    <w:rsid w:val="2289CEF8"/>
    <w:rsid w:val="228BEFB2"/>
    <w:rsid w:val="228D0CC5"/>
    <w:rsid w:val="228DC394"/>
    <w:rsid w:val="22A20086"/>
    <w:rsid w:val="22AED118"/>
    <w:rsid w:val="22B38287"/>
    <w:rsid w:val="22BE41AE"/>
    <w:rsid w:val="22C6D143"/>
    <w:rsid w:val="22CEDA5B"/>
    <w:rsid w:val="22D581A1"/>
    <w:rsid w:val="22DAC11B"/>
    <w:rsid w:val="22E0FD89"/>
    <w:rsid w:val="22E648AE"/>
    <w:rsid w:val="22E78760"/>
    <w:rsid w:val="22E927AA"/>
    <w:rsid w:val="22F2D650"/>
    <w:rsid w:val="22F5AB25"/>
    <w:rsid w:val="22FA043E"/>
    <w:rsid w:val="22FFCCF9"/>
    <w:rsid w:val="23009605"/>
    <w:rsid w:val="23037DFC"/>
    <w:rsid w:val="23059FFF"/>
    <w:rsid w:val="231231F4"/>
    <w:rsid w:val="2312A25A"/>
    <w:rsid w:val="23144AF0"/>
    <w:rsid w:val="2316E1C7"/>
    <w:rsid w:val="23172325"/>
    <w:rsid w:val="2329D378"/>
    <w:rsid w:val="2335D6E4"/>
    <w:rsid w:val="233EBBAB"/>
    <w:rsid w:val="2342F0A6"/>
    <w:rsid w:val="2348F5F5"/>
    <w:rsid w:val="235A9FF5"/>
    <w:rsid w:val="23685CF5"/>
    <w:rsid w:val="236CA94D"/>
    <w:rsid w:val="2374046E"/>
    <w:rsid w:val="23810CCD"/>
    <w:rsid w:val="23852F4D"/>
    <w:rsid w:val="238DD78E"/>
    <w:rsid w:val="23921675"/>
    <w:rsid w:val="23B6A416"/>
    <w:rsid w:val="23BC7EC6"/>
    <w:rsid w:val="23BDCC5E"/>
    <w:rsid w:val="23BFF76E"/>
    <w:rsid w:val="23C8A5DC"/>
    <w:rsid w:val="23CD8FBE"/>
    <w:rsid w:val="23DA05BE"/>
    <w:rsid w:val="23E4B248"/>
    <w:rsid w:val="23E6FE1A"/>
    <w:rsid w:val="23EED243"/>
    <w:rsid w:val="23FBD059"/>
    <w:rsid w:val="241144F2"/>
    <w:rsid w:val="24138B62"/>
    <w:rsid w:val="2416A400"/>
    <w:rsid w:val="24209FE8"/>
    <w:rsid w:val="24278A2B"/>
    <w:rsid w:val="242EDF77"/>
    <w:rsid w:val="24367F6A"/>
    <w:rsid w:val="2439649E"/>
    <w:rsid w:val="2445F0DF"/>
    <w:rsid w:val="24498AE3"/>
    <w:rsid w:val="2453C48D"/>
    <w:rsid w:val="24573FB0"/>
    <w:rsid w:val="2460298B"/>
    <w:rsid w:val="2463005D"/>
    <w:rsid w:val="246E9B6A"/>
    <w:rsid w:val="24730E88"/>
    <w:rsid w:val="247818C4"/>
    <w:rsid w:val="24783673"/>
    <w:rsid w:val="2488474A"/>
    <w:rsid w:val="24965021"/>
    <w:rsid w:val="2497D2BE"/>
    <w:rsid w:val="24AFC661"/>
    <w:rsid w:val="24B3479E"/>
    <w:rsid w:val="24B90518"/>
    <w:rsid w:val="24BF0642"/>
    <w:rsid w:val="24BF37E2"/>
    <w:rsid w:val="24DDA10D"/>
    <w:rsid w:val="24E7452E"/>
    <w:rsid w:val="24E9AD52"/>
    <w:rsid w:val="2500421E"/>
    <w:rsid w:val="25095E17"/>
    <w:rsid w:val="25182799"/>
    <w:rsid w:val="251BB434"/>
    <w:rsid w:val="25225FC6"/>
    <w:rsid w:val="25237342"/>
    <w:rsid w:val="25260DEC"/>
    <w:rsid w:val="2532E301"/>
    <w:rsid w:val="25427FA9"/>
    <w:rsid w:val="254594DD"/>
    <w:rsid w:val="2570306A"/>
    <w:rsid w:val="257C544F"/>
    <w:rsid w:val="25882DE4"/>
    <w:rsid w:val="258B8804"/>
    <w:rsid w:val="25957093"/>
    <w:rsid w:val="25994461"/>
    <w:rsid w:val="259B30C5"/>
    <w:rsid w:val="25A2881D"/>
    <w:rsid w:val="25AA0C83"/>
    <w:rsid w:val="25B4019B"/>
    <w:rsid w:val="25B4D614"/>
    <w:rsid w:val="25B87B8F"/>
    <w:rsid w:val="25BCE24B"/>
    <w:rsid w:val="25CD5173"/>
    <w:rsid w:val="25D35650"/>
    <w:rsid w:val="25D59BAA"/>
    <w:rsid w:val="25F18648"/>
    <w:rsid w:val="25F409C8"/>
    <w:rsid w:val="25F4D485"/>
    <w:rsid w:val="25F5B1EF"/>
    <w:rsid w:val="25F9E68E"/>
    <w:rsid w:val="2602CF72"/>
    <w:rsid w:val="26218D40"/>
    <w:rsid w:val="26248575"/>
    <w:rsid w:val="26268691"/>
    <w:rsid w:val="262C3AEA"/>
    <w:rsid w:val="2632AD4F"/>
    <w:rsid w:val="26341FAB"/>
    <w:rsid w:val="263D6E0A"/>
    <w:rsid w:val="2640BD6D"/>
    <w:rsid w:val="264AAD90"/>
    <w:rsid w:val="265A88A2"/>
    <w:rsid w:val="265BF659"/>
    <w:rsid w:val="2668A7B8"/>
    <w:rsid w:val="2668C586"/>
    <w:rsid w:val="266E0853"/>
    <w:rsid w:val="2675C927"/>
    <w:rsid w:val="267A6383"/>
    <w:rsid w:val="267F5D05"/>
    <w:rsid w:val="2687212A"/>
    <w:rsid w:val="269555F2"/>
    <w:rsid w:val="26A07C58"/>
    <w:rsid w:val="26C98D43"/>
    <w:rsid w:val="26CE94F4"/>
    <w:rsid w:val="26D11CF4"/>
    <w:rsid w:val="26D2D143"/>
    <w:rsid w:val="26E19F02"/>
    <w:rsid w:val="26ED967E"/>
    <w:rsid w:val="26F93A51"/>
    <w:rsid w:val="2701F168"/>
    <w:rsid w:val="2702E4AA"/>
    <w:rsid w:val="270452CE"/>
    <w:rsid w:val="270F788D"/>
    <w:rsid w:val="27147BAF"/>
    <w:rsid w:val="2716CC2C"/>
    <w:rsid w:val="271907F6"/>
    <w:rsid w:val="272212DE"/>
    <w:rsid w:val="27275865"/>
    <w:rsid w:val="2729DC70"/>
    <w:rsid w:val="272B0068"/>
    <w:rsid w:val="272D94CE"/>
    <w:rsid w:val="273A83F9"/>
    <w:rsid w:val="273CD302"/>
    <w:rsid w:val="27461A7A"/>
    <w:rsid w:val="275255DC"/>
    <w:rsid w:val="2764F50A"/>
    <w:rsid w:val="2765FAC0"/>
    <w:rsid w:val="27685F3A"/>
    <w:rsid w:val="276C3AA5"/>
    <w:rsid w:val="276EC63C"/>
    <w:rsid w:val="2771BA18"/>
    <w:rsid w:val="277571A9"/>
    <w:rsid w:val="278CEDB6"/>
    <w:rsid w:val="278DD8B1"/>
    <w:rsid w:val="279CA5DF"/>
    <w:rsid w:val="279E7718"/>
    <w:rsid w:val="27A85C25"/>
    <w:rsid w:val="27A85D99"/>
    <w:rsid w:val="27A95528"/>
    <w:rsid w:val="27B286E2"/>
    <w:rsid w:val="27B719C8"/>
    <w:rsid w:val="27C4D95E"/>
    <w:rsid w:val="27C8B6D9"/>
    <w:rsid w:val="27C9EF15"/>
    <w:rsid w:val="27CC9A61"/>
    <w:rsid w:val="27CDD3BD"/>
    <w:rsid w:val="27D31B85"/>
    <w:rsid w:val="27F1D0BC"/>
    <w:rsid w:val="27F5204F"/>
    <w:rsid w:val="27F6F037"/>
    <w:rsid w:val="27FDFA20"/>
    <w:rsid w:val="280054E4"/>
    <w:rsid w:val="28046591"/>
    <w:rsid w:val="28149DF1"/>
    <w:rsid w:val="2816F03E"/>
    <w:rsid w:val="28176241"/>
    <w:rsid w:val="2818AF34"/>
    <w:rsid w:val="281D344E"/>
    <w:rsid w:val="2829C008"/>
    <w:rsid w:val="283A7BEE"/>
    <w:rsid w:val="284674BE"/>
    <w:rsid w:val="28488D53"/>
    <w:rsid w:val="284A47AF"/>
    <w:rsid w:val="285BC032"/>
    <w:rsid w:val="2872BAA5"/>
    <w:rsid w:val="2875E12B"/>
    <w:rsid w:val="287BE2F4"/>
    <w:rsid w:val="287E31AA"/>
    <w:rsid w:val="288D844F"/>
    <w:rsid w:val="28A6477D"/>
    <w:rsid w:val="28A69FBF"/>
    <w:rsid w:val="28B63215"/>
    <w:rsid w:val="28BCF934"/>
    <w:rsid w:val="28CACB44"/>
    <w:rsid w:val="28CD77BA"/>
    <w:rsid w:val="28D18232"/>
    <w:rsid w:val="28D3C15D"/>
    <w:rsid w:val="28DD5C26"/>
    <w:rsid w:val="28DF74A1"/>
    <w:rsid w:val="28EC9A6D"/>
    <w:rsid w:val="28F62D5E"/>
    <w:rsid w:val="28FC89DC"/>
    <w:rsid w:val="28FE589C"/>
    <w:rsid w:val="290C8BFE"/>
    <w:rsid w:val="290CD5C1"/>
    <w:rsid w:val="29126F95"/>
    <w:rsid w:val="291A3AD7"/>
    <w:rsid w:val="292F9157"/>
    <w:rsid w:val="2930D83D"/>
    <w:rsid w:val="293604F9"/>
    <w:rsid w:val="2936AB1F"/>
    <w:rsid w:val="2945710A"/>
    <w:rsid w:val="2948F767"/>
    <w:rsid w:val="29647A7F"/>
    <w:rsid w:val="2969A41E"/>
    <w:rsid w:val="296E92B7"/>
    <w:rsid w:val="2973BDFD"/>
    <w:rsid w:val="29789373"/>
    <w:rsid w:val="298103DF"/>
    <w:rsid w:val="29868D57"/>
    <w:rsid w:val="29884F58"/>
    <w:rsid w:val="29B234BA"/>
    <w:rsid w:val="29B361C1"/>
    <w:rsid w:val="29B65868"/>
    <w:rsid w:val="29BA16AD"/>
    <w:rsid w:val="29C8E6EC"/>
    <w:rsid w:val="29D1F915"/>
    <w:rsid w:val="29D5F912"/>
    <w:rsid w:val="29DCC834"/>
    <w:rsid w:val="29DDF5D1"/>
    <w:rsid w:val="29E125AE"/>
    <w:rsid w:val="29E385DE"/>
    <w:rsid w:val="2A0BAE27"/>
    <w:rsid w:val="2A13B4F4"/>
    <w:rsid w:val="2A149451"/>
    <w:rsid w:val="2A1742D4"/>
    <w:rsid w:val="2A1B8F40"/>
    <w:rsid w:val="2A22305D"/>
    <w:rsid w:val="2A2640B3"/>
    <w:rsid w:val="2A2D71B0"/>
    <w:rsid w:val="2A30478A"/>
    <w:rsid w:val="2A401A15"/>
    <w:rsid w:val="2A4D80BA"/>
    <w:rsid w:val="2A52135A"/>
    <w:rsid w:val="2A6437BB"/>
    <w:rsid w:val="2A6E7C93"/>
    <w:rsid w:val="2A6FF049"/>
    <w:rsid w:val="2A76D310"/>
    <w:rsid w:val="2A818B65"/>
    <w:rsid w:val="2A865524"/>
    <w:rsid w:val="2A869C9C"/>
    <w:rsid w:val="2A8CD2B6"/>
    <w:rsid w:val="2AA4B5A6"/>
    <w:rsid w:val="2AA93B03"/>
    <w:rsid w:val="2AADAF22"/>
    <w:rsid w:val="2AB851FB"/>
    <w:rsid w:val="2AC79401"/>
    <w:rsid w:val="2AD069C4"/>
    <w:rsid w:val="2AE11245"/>
    <w:rsid w:val="2AF28765"/>
    <w:rsid w:val="2AFC3908"/>
    <w:rsid w:val="2AFD0E27"/>
    <w:rsid w:val="2B0FB357"/>
    <w:rsid w:val="2B1709CD"/>
    <w:rsid w:val="2B2120CC"/>
    <w:rsid w:val="2B2B9186"/>
    <w:rsid w:val="2B367E70"/>
    <w:rsid w:val="2B3E4B85"/>
    <w:rsid w:val="2B3E7F6C"/>
    <w:rsid w:val="2B3ECD50"/>
    <w:rsid w:val="2B4CBDF6"/>
    <w:rsid w:val="2B55A012"/>
    <w:rsid w:val="2B689ADA"/>
    <w:rsid w:val="2B772751"/>
    <w:rsid w:val="2B795098"/>
    <w:rsid w:val="2B890AB3"/>
    <w:rsid w:val="2B908A78"/>
    <w:rsid w:val="2BA36C98"/>
    <w:rsid w:val="2BA9530D"/>
    <w:rsid w:val="2BAD81ED"/>
    <w:rsid w:val="2BB035A6"/>
    <w:rsid w:val="2BB596FA"/>
    <w:rsid w:val="2BC6F9EA"/>
    <w:rsid w:val="2BC7E215"/>
    <w:rsid w:val="2BDDB4E1"/>
    <w:rsid w:val="2C01605A"/>
    <w:rsid w:val="2C0DD551"/>
    <w:rsid w:val="2C0FEE3C"/>
    <w:rsid w:val="2C13AF1A"/>
    <w:rsid w:val="2C142D99"/>
    <w:rsid w:val="2C1DB0D8"/>
    <w:rsid w:val="2C228749"/>
    <w:rsid w:val="2C28AE51"/>
    <w:rsid w:val="2C2C97CD"/>
    <w:rsid w:val="2C312F1A"/>
    <w:rsid w:val="2C34E2E0"/>
    <w:rsid w:val="2C3DE010"/>
    <w:rsid w:val="2C4B9FF2"/>
    <w:rsid w:val="2C53A75B"/>
    <w:rsid w:val="2C63F0CD"/>
    <w:rsid w:val="2C67713E"/>
    <w:rsid w:val="2C6CF395"/>
    <w:rsid w:val="2C71D199"/>
    <w:rsid w:val="2C83CD90"/>
    <w:rsid w:val="2C8D3F2F"/>
    <w:rsid w:val="2C9572B2"/>
    <w:rsid w:val="2C9CFDCD"/>
    <w:rsid w:val="2C9E3CFB"/>
    <w:rsid w:val="2CA00A36"/>
    <w:rsid w:val="2CB9A539"/>
    <w:rsid w:val="2CC53016"/>
    <w:rsid w:val="2CCB88A8"/>
    <w:rsid w:val="2CCEF5F6"/>
    <w:rsid w:val="2CDBDAB2"/>
    <w:rsid w:val="2CE8DDBA"/>
    <w:rsid w:val="2CEDDEAB"/>
    <w:rsid w:val="2CEE9E89"/>
    <w:rsid w:val="2CEEBE64"/>
    <w:rsid w:val="2CF18F36"/>
    <w:rsid w:val="2CF48A24"/>
    <w:rsid w:val="2CF99E7B"/>
    <w:rsid w:val="2D08F8CB"/>
    <w:rsid w:val="2D193212"/>
    <w:rsid w:val="2D408CAC"/>
    <w:rsid w:val="2D463A59"/>
    <w:rsid w:val="2D4BD14D"/>
    <w:rsid w:val="2D4C5132"/>
    <w:rsid w:val="2D5E34ED"/>
    <w:rsid w:val="2D641B1F"/>
    <w:rsid w:val="2D673432"/>
    <w:rsid w:val="2D678DE4"/>
    <w:rsid w:val="2D6FCD89"/>
    <w:rsid w:val="2D735B7E"/>
    <w:rsid w:val="2D7819F3"/>
    <w:rsid w:val="2D8D3824"/>
    <w:rsid w:val="2D903EBE"/>
    <w:rsid w:val="2D906660"/>
    <w:rsid w:val="2D90BAFB"/>
    <w:rsid w:val="2D978F79"/>
    <w:rsid w:val="2D9FF5F7"/>
    <w:rsid w:val="2DA76492"/>
    <w:rsid w:val="2DB0027A"/>
    <w:rsid w:val="2DB79743"/>
    <w:rsid w:val="2DC101A4"/>
    <w:rsid w:val="2DC45CBE"/>
    <w:rsid w:val="2DD311E3"/>
    <w:rsid w:val="2DD6B625"/>
    <w:rsid w:val="2DF0725B"/>
    <w:rsid w:val="2E01423C"/>
    <w:rsid w:val="2E11F768"/>
    <w:rsid w:val="2E1718B8"/>
    <w:rsid w:val="2E18F070"/>
    <w:rsid w:val="2E304115"/>
    <w:rsid w:val="2E587111"/>
    <w:rsid w:val="2E6ED57E"/>
    <w:rsid w:val="2E72CBDC"/>
    <w:rsid w:val="2E763B19"/>
    <w:rsid w:val="2E859CF7"/>
    <w:rsid w:val="2E85C548"/>
    <w:rsid w:val="2E99D433"/>
    <w:rsid w:val="2EA0A3F0"/>
    <w:rsid w:val="2EA86284"/>
    <w:rsid w:val="2EAF3F4E"/>
    <w:rsid w:val="2EC2D306"/>
    <w:rsid w:val="2EDAF361"/>
    <w:rsid w:val="2EDD7421"/>
    <w:rsid w:val="2EDE220D"/>
    <w:rsid w:val="2EDEC470"/>
    <w:rsid w:val="2EE924EB"/>
    <w:rsid w:val="2EEA13C7"/>
    <w:rsid w:val="2EF31154"/>
    <w:rsid w:val="2EFE57D6"/>
    <w:rsid w:val="2F030493"/>
    <w:rsid w:val="2F08A9F4"/>
    <w:rsid w:val="2F0D75BA"/>
    <w:rsid w:val="2F1AF116"/>
    <w:rsid w:val="2F27E249"/>
    <w:rsid w:val="2F284AE3"/>
    <w:rsid w:val="2F2B6386"/>
    <w:rsid w:val="2F2B93C7"/>
    <w:rsid w:val="2F31AF5A"/>
    <w:rsid w:val="2F31C37D"/>
    <w:rsid w:val="2F3BC4A1"/>
    <w:rsid w:val="2F3CC5E9"/>
    <w:rsid w:val="2F44B8BB"/>
    <w:rsid w:val="2F482BCE"/>
    <w:rsid w:val="2F591346"/>
    <w:rsid w:val="2F690A5C"/>
    <w:rsid w:val="2F6D88CA"/>
    <w:rsid w:val="2F724D4F"/>
    <w:rsid w:val="2F73C9A4"/>
    <w:rsid w:val="2F8FC459"/>
    <w:rsid w:val="2F90EA8D"/>
    <w:rsid w:val="2F9252AC"/>
    <w:rsid w:val="2F98BCAA"/>
    <w:rsid w:val="2F9C0C61"/>
    <w:rsid w:val="2FB08459"/>
    <w:rsid w:val="2FBC4C68"/>
    <w:rsid w:val="2FBCDF8C"/>
    <w:rsid w:val="2FC5438C"/>
    <w:rsid w:val="2FD455C9"/>
    <w:rsid w:val="2FD7E2D8"/>
    <w:rsid w:val="2FDCC2A7"/>
    <w:rsid w:val="2FDF2FE3"/>
    <w:rsid w:val="2FE9D799"/>
    <w:rsid w:val="2FEA3AB6"/>
    <w:rsid w:val="2FF17962"/>
    <w:rsid w:val="2FF9CA84"/>
    <w:rsid w:val="30089B35"/>
    <w:rsid w:val="30140BC6"/>
    <w:rsid w:val="301A9322"/>
    <w:rsid w:val="30219D7C"/>
    <w:rsid w:val="30228FBB"/>
    <w:rsid w:val="30234338"/>
    <w:rsid w:val="302709BE"/>
    <w:rsid w:val="302786E6"/>
    <w:rsid w:val="302D4C9A"/>
    <w:rsid w:val="30325D7B"/>
    <w:rsid w:val="3034779C"/>
    <w:rsid w:val="3035CDF7"/>
    <w:rsid w:val="3042624B"/>
    <w:rsid w:val="304916E0"/>
    <w:rsid w:val="304D34FB"/>
    <w:rsid w:val="305754CF"/>
    <w:rsid w:val="3059DC76"/>
    <w:rsid w:val="305C0528"/>
    <w:rsid w:val="305CA6B8"/>
    <w:rsid w:val="30630EBF"/>
    <w:rsid w:val="306952FF"/>
    <w:rsid w:val="306A765C"/>
    <w:rsid w:val="3070DAF6"/>
    <w:rsid w:val="307B4330"/>
    <w:rsid w:val="3082DB29"/>
    <w:rsid w:val="30872023"/>
    <w:rsid w:val="308B6EAD"/>
    <w:rsid w:val="308F79BE"/>
    <w:rsid w:val="309BBC14"/>
    <w:rsid w:val="30A63C85"/>
    <w:rsid w:val="30B45655"/>
    <w:rsid w:val="30B74094"/>
    <w:rsid w:val="30BF1D21"/>
    <w:rsid w:val="30C17C39"/>
    <w:rsid w:val="30C71122"/>
    <w:rsid w:val="30CE0AC8"/>
    <w:rsid w:val="30CFA389"/>
    <w:rsid w:val="30D60401"/>
    <w:rsid w:val="30D9FEC4"/>
    <w:rsid w:val="30DB60D6"/>
    <w:rsid w:val="30DDE36C"/>
    <w:rsid w:val="30E6A49E"/>
    <w:rsid w:val="30ED3300"/>
    <w:rsid w:val="30EF81EA"/>
    <w:rsid w:val="30F4143D"/>
    <w:rsid w:val="30FA60C4"/>
    <w:rsid w:val="30FAC2F5"/>
    <w:rsid w:val="31001037"/>
    <w:rsid w:val="3108A4AE"/>
    <w:rsid w:val="3113F416"/>
    <w:rsid w:val="312E7B3F"/>
    <w:rsid w:val="31344347"/>
    <w:rsid w:val="31350091"/>
    <w:rsid w:val="313C5E13"/>
    <w:rsid w:val="314F4D85"/>
    <w:rsid w:val="315DE9D8"/>
    <w:rsid w:val="31630D37"/>
    <w:rsid w:val="31652D35"/>
    <w:rsid w:val="31675F62"/>
    <w:rsid w:val="3185344C"/>
    <w:rsid w:val="318A32F9"/>
    <w:rsid w:val="318AE999"/>
    <w:rsid w:val="318E40D3"/>
    <w:rsid w:val="31A5994F"/>
    <w:rsid w:val="31A7EF8C"/>
    <w:rsid w:val="31BC146F"/>
    <w:rsid w:val="31BF6D35"/>
    <w:rsid w:val="31C3081B"/>
    <w:rsid w:val="31C7E29A"/>
    <w:rsid w:val="31CF5569"/>
    <w:rsid w:val="31D205E3"/>
    <w:rsid w:val="31DC6F25"/>
    <w:rsid w:val="31E3D265"/>
    <w:rsid w:val="31E9A6B4"/>
    <w:rsid w:val="31F48E8C"/>
    <w:rsid w:val="320077E5"/>
    <w:rsid w:val="3220E4DB"/>
    <w:rsid w:val="322196E9"/>
    <w:rsid w:val="32249944"/>
    <w:rsid w:val="322C9195"/>
    <w:rsid w:val="3238BEE7"/>
    <w:rsid w:val="323C05AB"/>
    <w:rsid w:val="3249F196"/>
    <w:rsid w:val="325A1BF5"/>
    <w:rsid w:val="3276355B"/>
    <w:rsid w:val="327DC8C3"/>
    <w:rsid w:val="327FC0F8"/>
    <w:rsid w:val="32840471"/>
    <w:rsid w:val="32981E42"/>
    <w:rsid w:val="329B11F2"/>
    <w:rsid w:val="329CA24A"/>
    <w:rsid w:val="32A427C0"/>
    <w:rsid w:val="32A66273"/>
    <w:rsid w:val="32B0E8EE"/>
    <w:rsid w:val="32B1CBEE"/>
    <w:rsid w:val="32BE2021"/>
    <w:rsid w:val="32BFBA49"/>
    <w:rsid w:val="32C6A51F"/>
    <w:rsid w:val="32CC2BA8"/>
    <w:rsid w:val="32D867FD"/>
    <w:rsid w:val="32D94C23"/>
    <w:rsid w:val="32DC2672"/>
    <w:rsid w:val="32EC7D1B"/>
    <w:rsid w:val="3304994B"/>
    <w:rsid w:val="3304A478"/>
    <w:rsid w:val="330A9AD2"/>
    <w:rsid w:val="330C928D"/>
    <w:rsid w:val="330EF099"/>
    <w:rsid w:val="3313E7C0"/>
    <w:rsid w:val="331671A3"/>
    <w:rsid w:val="331AA9AC"/>
    <w:rsid w:val="33284313"/>
    <w:rsid w:val="332B328F"/>
    <w:rsid w:val="332C3D55"/>
    <w:rsid w:val="332D70BE"/>
    <w:rsid w:val="332E0DF6"/>
    <w:rsid w:val="333499A9"/>
    <w:rsid w:val="333B8355"/>
    <w:rsid w:val="333F6EF8"/>
    <w:rsid w:val="334300A8"/>
    <w:rsid w:val="33444F59"/>
    <w:rsid w:val="335233E4"/>
    <w:rsid w:val="33527D7C"/>
    <w:rsid w:val="33558545"/>
    <w:rsid w:val="335C4DE8"/>
    <w:rsid w:val="33744529"/>
    <w:rsid w:val="33750733"/>
    <w:rsid w:val="337B7445"/>
    <w:rsid w:val="3388F41F"/>
    <w:rsid w:val="33971E34"/>
    <w:rsid w:val="3398DC75"/>
    <w:rsid w:val="339BFBCE"/>
    <w:rsid w:val="33A13FB5"/>
    <w:rsid w:val="33A6BFB3"/>
    <w:rsid w:val="33AC126E"/>
    <w:rsid w:val="33C4F375"/>
    <w:rsid w:val="33C7EF1C"/>
    <w:rsid w:val="33C98547"/>
    <w:rsid w:val="33D19736"/>
    <w:rsid w:val="33E8855A"/>
    <w:rsid w:val="33E95E58"/>
    <w:rsid w:val="33EABE98"/>
    <w:rsid w:val="33EAE5D6"/>
    <w:rsid w:val="33F1EC26"/>
    <w:rsid w:val="33F35BB0"/>
    <w:rsid w:val="33FCC43E"/>
    <w:rsid w:val="3413BDAD"/>
    <w:rsid w:val="3421BF7B"/>
    <w:rsid w:val="3423B2CF"/>
    <w:rsid w:val="3425F9EC"/>
    <w:rsid w:val="34362134"/>
    <w:rsid w:val="3437126F"/>
    <w:rsid w:val="34511E89"/>
    <w:rsid w:val="345B2322"/>
    <w:rsid w:val="3476969A"/>
    <w:rsid w:val="348128B4"/>
    <w:rsid w:val="3482D2BB"/>
    <w:rsid w:val="34865A3C"/>
    <w:rsid w:val="348AF669"/>
    <w:rsid w:val="348DF49B"/>
    <w:rsid w:val="349869C7"/>
    <w:rsid w:val="3499638C"/>
    <w:rsid w:val="349ADA4F"/>
    <w:rsid w:val="349FDF2B"/>
    <w:rsid w:val="34A264BB"/>
    <w:rsid w:val="34A6A50A"/>
    <w:rsid w:val="34AA4EBE"/>
    <w:rsid w:val="34B4031A"/>
    <w:rsid w:val="34BA9526"/>
    <w:rsid w:val="34E2FC8B"/>
    <w:rsid w:val="34F07335"/>
    <w:rsid w:val="34F29FBB"/>
    <w:rsid w:val="3503BCD4"/>
    <w:rsid w:val="351B264D"/>
    <w:rsid w:val="351BF69E"/>
    <w:rsid w:val="352D5DC9"/>
    <w:rsid w:val="3530CFF5"/>
    <w:rsid w:val="3537EB2E"/>
    <w:rsid w:val="353B7788"/>
    <w:rsid w:val="3543690A"/>
    <w:rsid w:val="355C5C90"/>
    <w:rsid w:val="355EE857"/>
    <w:rsid w:val="3561BE95"/>
    <w:rsid w:val="3565C8BB"/>
    <w:rsid w:val="3572C558"/>
    <w:rsid w:val="357D3E4F"/>
    <w:rsid w:val="3583BE73"/>
    <w:rsid w:val="359001FB"/>
    <w:rsid w:val="35912AA5"/>
    <w:rsid w:val="3594DE6C"/>
    <w:rsid w:val="3598C304"/>
    <w:rsid w:val="35ABE80D"/>
    <w:rsid w:val="35AFB8A5"/>
    <w:rsid w:val="35B2F503"/>
    <w:rsid w:val="35B44A8B"/>
    <w:rsid w:val="35B9AD1E"/>
    <w:rsid w:val="35C4605D"/>
    <w:rsid w:val="35C9BD22"/>
    <w:rsid w:val="35CB63A8"/>
    <w:rsid w:val="35CB8F77"/>
    <w:rsid w:val="35D1E6A9"/>
    <w:rsid w:val="35D98F31"/>
    <w:rsid w:val="35DD514E"/>
    <w:rsid w:val="35F4FABF"/>
    <w:rsid w:val="35F691D1"/>
    <w:rsid w:val="35FB3766"/>
    <w:rsid w:val="36076267"/>
    <w:rsid w:val="361C51C0"/>
    <w:rsid w:val="3622BE65"/>
    <w:rsid w:val="3628C963"/>
    <w:rsid w:val="36346A15"/>
    <w:rsid w:val="3635B5D9"/>
    <w:rsid w:val="363A2824"/>
    <w:rsid w:val="363EF47F"/>
    <w:rsid w:val="364E0EF4"/>
    <w:rsid w:val="3651B804"/>
    <w:rsid w:val="365A61F6"/>
    <w:rsid w:val="3681D772"/>
    <w:rsid w:val="368AE4BE"/>
    <w:rsid w:val="368E3248"/>
    <w:rsid w:val="36908577"/>
    <w:rsid w:val="36956EC1"/>
    <w:rsid w:val="3695E1C6"/>
    <w:rsid w:val="36A2AFE7"/>
    <w:rsid w:val="36A7037A"/>
    <w:rsid w:val="36C8CC96"/>
    <w:rsid w:val="36D9624A"/>
    <w:rsid w:val="36F5D1B6"/>
    <w:rsid w:val="36F7021C"/>
    <w:rsid w:val="36F8E2CF"/>
    <w:rsid w:val="3701588D"/>
    <w:rsid w:val="37024A37"/>
    <w:rsid w:val="37029102"/>
    <w:rsid w:val="37110708"/>
    <w:rsid w:val="371362E7"/>
    <w:rsid w:val="3715A9AC"/>
    <w:rsid w:val="37179B7A"/>
    <w:rsid w:val="371E96A2"/>
    <w:rsid w:val="371F1C4A"/>
    <w:rsid w:val="372705DF"/>
    <w:rsid w:val="372BA106"/>
    <w:rsid w:val="37325370"/>
    <w:rsid w:val="373C794A"/>
    <w:rsid w:val="37400599"/>
    <w:rsid w:val="374960E3"/>
    <w:rsid w:val="3758B5C0"/>
    <w:rsid w:val="375FA855"/>
    <w:rsid w:val="376E88C1"/>
    <w:rsid w:val="377C4AC7"/>
    <w:rsid w:val="377EC2D6"/>
    <w:rsid w:val="3784A277"/>
    <w:rsid w:val="37904757"/>
    <w:rsid w:val="3791F28D"/>
    <w:rsid w:val="37A7DE91"/>
    <w:rsid w:val="37B46334"/>
    <w:rsid w:val="37C54FF6"/>
    <w:rsid w:val="37C7DE5E"/>
    <w:rsid w:val="37CFF589"/>
    <w:rsid w:val="37D1764D"/>
    <w:rsid w:val="37D74949"/>
    <w:rsid w:val="37E0748C"/>
    <w:rsid w:val="37EDEA6B"/>
    <w:rsid w:val="37F0A11C"/>
    <w:rsid w:val="37F27FEA"/>
    <w:rsid w:val="37FEAE4A"/>
    <w:rsid w:val="380525B8"/>
    <w:rsid w:val="38091C5C"/>
    <w:rsid w:val="380A4F6D"/>
    <w:rsid w:val="380B5D96"/>
    <w:rsid w:val="380E3E5D"/>
    <w:rsid w:val="38156CE0"/>
    <w:rsid w:val="381751C3"/>
    <w:rsid w:val="381973EA"/>
    <w:rsid w:val="381F2823"/>
    <w:rsid w:val="3823DADE"/>
    <w:rsid w:val="383308DB"/>
    <w:rsid w:val="3837241E"/>
    <w:rsid w:val="3847061C"/>
    <w:rsid w:val="384BBC85"/>
    <w:rsid w:val="384BE5DE"/>
    <w:rsid w:val="384E2D4A"/>
    <w:rsid w:val="3850CCD7"/>
    <w:rsid w:val="386E5001"/>
    <w:rsid w:val="386FA305"/>
    <w:rsid w:val="387D6627"/>
    <w:rsid w:val="388E2CE6"/>
    <w:rsid w:val="38923208"/>
    <w:rsid w:val="389327F9"/>
    <w:rsid w:val="3893D127"/>
    <w:rsid w:val="389963B8"/>
    <w:rsid w:val="389B082A"/>
    <w:rsid w:val="389BF3A2"/>
    <w:rsid w:val="389F729D"/>
    <w:rsid w:val="38B35BF3"/>
    <w:rsid w:val="38B9234D"/>
    <w:rsid w:val="38CC072F"/>
    <w:rsid w:val="38D61FFE"/>
    <w:rsid w:val="38E13A16"/>
    <w:rsid w:val="38ECFF14"/>
    <w:rsid w:val="38EEA4A4"/>
    <w:rsid w:val="38F601AA"/>
    <w:rsid w:val="39015299"/>
    <w:rsid w:val="390BEBC6"/>
    <w:rsid w:val="39124A1F"/>
    <w:rsid w:val="392EC793"/>
    <w:rsid w:val="39315444"/>
    <w:rsid w:val="393C41FE"/>
    <w:rsid w:val="394B4A43"/>
    <w:rsid w:val="395CE6FF"/>
    <w:rsid w:val="3965FC5D"/>
    <w:rsid w:val="396AF7EE"/>
    <w:rsid w:val="39710C2D"/>
    <w:rsid w:val="3972AE86"/>
    <w:rsid w:val="397533CE"/>
    <w:rsid w:val="39865D4E"/>
    <w:rsid w:val="39866888"/>
    <w:rsid w:val="39A32E11"/>
    <w:rsid w:val="39B96474"/>
    <w:rsid w:val="39BA5418"/>
    <w:rsid w:val="39BA6D95"/>
    <w:rsid w:val="39DCCDB4"/>
    <w:rsid w:val="39DE1B4F"/>
    <w:rsid w:val="39DF6F51"/>
    <w:rsid w:val="39E5B398"/>
    <w:rsid w:val="39EE3273"/>
    <w:rsid w:val="39F2BEA7"/>
    <w:rsid w:val="39FDFACC"/>
    <w:rsid w:val="39FDFDA9"/>
    <w:rsid w:val="3A02006A"/>
    <w:rsid w:val="3A116078"/>
    <w:rsid w:val="3A20FE35"/>
    <w:rsid w:val="3A25CED0"/>
    <w:rsid w:val="3A2D3E5C"/>
    <w:rsid w:val="3A2DA4AA"/>
    <w:rsid w:val="3A30ABD6"/>
    <w:rsid w:val="3A33AF22"/>
    <w:rsid w:val="3A47D741"/>
    <w:rsid w:val="3A49334A"/>
    <w:rsid w:val="3A49C49E"/>
    <w:rsid w:val="3A54A47D"/>
    <w:rsid w:val="3A616105"/>
    <w:rsid w:val="3A64C339"/>
    <w:rsid w:val="3A67AE1F"/>
    <w:rsid w:val="3A853F32"/>
    <w:rsid w:val="3A877C20"/>
    <w:rsid w:val="3A8CDA10"/>
    <w:rsid w:val="3A9A6C32"/>
    <w:rsid w:val="3AA57408"/>
    <w:rsid w:val="3AA6B0B8"/>
    <w:rsid w:val="3AA7BC27"/>
    <w:rsid w:val="3AB52D16"/>
    <w:rsid w:val="3AB86F79"/>
    <w:rsid w:val="3AB879FD"/>
    <w:rsid w:val="3AC274AE"/>
    <w:rsid w:val="3ACDF02D"/>
    <w:rsid w:val="3AD0B90C"/>
    <w:rsid w:val="3AD778C3"/>
    <w:rsid w:val="3AD86AC3"/>
    <w:rsid w:val="3ADB3B06"/>
    <w:rsid w:val="3ADD2882"/>
    <w:rsid w:val="3ADD5154"/>
    <w:rsid w:val="3AE8EC69"/>
    <w:rsid w:val="3AED09FB"/>
    <w:rsid w:val="3AF4F443"/>
    <w:rsid w:val="3AFB0E93"/>
    <w:rsid w:val="3B026FEC"/>
    <w:rsid w:val="3B0C8EE3"/>
    <w:rsid w:val="3B125F99"/>
    <w:rsid w:val="3B193917"/>
    <w:rsid w:val="3B1A5CF6"/>
    <w:rsid w:val="3B216895"/>
    <w:rsid w:val="3B23E047"/>
    <w:rsid w:val="3B2563F1"/>
    <w:rsid w:val="3B40D8CE"/>
    <w:rsid w:val="3B51ACC6"/>
    <w:rsid w:val="3B72C803"/>
    <w:rsid w:val="3B74CFC8"/>
    <w:rsid w:val="3B89A350"/>
    <w:rsid w:val="3B96A687"/>
    <w:rsid w:val="3B972CFD"/>
    <w:rsid w:val="3B981666"/>
    <w:rsid w:val="3B9C4FEF"/>
    <w:rsid w:val="3B9FD188"/>
    <w:rsid w:val="3BA5F0C3"/>
    <w:rsid w:val="3BA98F56"/>
    <w:rsid w:val="3BB3AE40"/>
    <w:rsid w:val="3BB9D79A"/>
    <w:rsid w:val="3BBD64D7"/>
    <w:rsid w:val="3BC11FDF"/>
    <w:rsid w:val="3BD1717F"/>
    <w:rsid w:val="3BD884D3"/>
    <w:rsid w:val="3BD8DF68"/>
    <w:rsid w:val="3BDF44EE"/>
    <w:rsid w:val="3BEBDE22"/>
    <w:rsid w:val="3BED41EA"/>
    <w:rsid w:val="3BFA9EAC"/>
    <w:rsid w:val="3BFAEC52"/>
    <w:rsid w:val="3BFEC9C8"/>
    <w:rsid w:val="3C030F45"/>
    <w:rsid w:val="3C0C5E17"/>
    <w:rsid w:val="3C27A120"/>
    <w:rsid w:val="3C29DF52"/>
    <w:rsid w:val="3C2C5853"/>
    <w:rsid w:val="3C3128C2"/>
    <w:rsid w:val="3C438C88"/>
    <w:rsid w:val="3C43BEE3"/>
    <w:rsid w:val="3C459B5E"/>
    <w:rsid w:val="3C5F3243"/>
    <w:rsid w:val="3C603D0A"/>
    <w:rsid w:val="3C60A15B"/>
    <w:rsid w:val="3C65E6F8"/>
    <w:rsid w:val="3C6B46F9"/>
    <w:rsid w:val="3C6BF3CE"/>
    <w:rsid w:val="3C6FBCCA"/>
    <w:rsid w:val="3C74EF0C"/>
    <w:rsid w:val="3C7C0DD0"/>
    <w:rsid w:val="3C7E9642"/>
    <w:rsid w:val="3C821848"/>
    <w:rsid w:val="3C852422"/>
    <w:rsid w:val="3C85B202"/>
    <w:rsid w:val="3C96AC22"/>
    <w:rsid w:val="3CA0641C"/>
    <w:rsid w:val="3CA137EA"/>
    <w:rsid w:val="3CB1FB84"/>
    <w:rsid w:val="3CB5B638"/>
    <w:rsid w:val="3CBD95BD"/>
    <w:rsid w:val="3CBEB116"/>
    <w:rsid w:val="3CC79615"/>
    <w:rsid w:val="3CCEC9DA"/>
    <w:rsid w:val="3CD31AEA"/>
    <w:rsid w:val="3CD69AF1"/>
    <w:rsid w:val="3CD6B4D4"/>
    <w:rsid w:val="3CDB8D69"/>
    <w:rsid w:val="3CDD4B1B"/>
    <w:rsid w:val="3CE57337"/>
    <w:rsid w:val="3CF05CFC"/>
    <w:rsid w:val="3CF7B19C"/>
    <w:rsid w:val="3CFA8295"/>
    <w:rsid w:val="3D051F9F"/>
    <w:rsid w:val="3D089E0C"/>
    <w:rsid w:val="3D0C9D8C"/>
    <w:rsid w:val="3D14FBD5"/>
    <w:rsid w:val="3D27FF27"/>
    <w:rsid w:val="3D284923"/>
    <w:rsid w:val="3D2D895A"/>
    <w:rsid w:val="3D3F40AD"/>
    <w:rsid w:val="3D4B8CDF"/>
    <w:rsid w:val="3D5106E4"/>
    <w:rsid w:val="3D530295"/>
    <w:rsid w:val="3D648718"/>
    <w:rsid w:val="3D6571AC"/>
    <w:rsid w:val="3D69F010"/>
    <w:rsid w:val="3D6C7ED4"/>
    <w:rsid w:val="3D75DE33"/>
    <w:rsid w:val="3D8AC7F4"/>
    <w:rsid w:val="3D97A2F9"/>
    <w:rsid w:val="3D9992F6"/>
    <w:rsid w:val="3DA5D76B"/>
    <w:rsid w:val="3DA7B90E"/>
    <w:rsid w:val="3DB877C8"/>
    <w:rsid w:val="3DBE4C89"/>
    <w:rsid w:val="3DD1A6A0"/>
    <w:rsid w:val="3DFD314E"/>
    <w:rsid w:val="3DFD8992"/>
    <w:rsid w:val="3E063DB8"/>
    <w:rsid w:val="3E06626E"/>
    <w:rsid w:val="3E11E26E"/>
    <w:rsid w:val="3E2A39DD"/>
    <w:rsid w:val="3E2D1BD9"/>
    <w:rsid w:val="3E34C320"/>
    <w:rsid w:val="3E410F35"/>
    <w:rsid w:val="3E4A103E"/>
    <w:rsid w:val="3E4FF765"/>
    <w:rsid w:val="3E52F32F"/>
    <w:rsid w:val="3E619917"/>
    <w:rsid w:val="3E626D4D"/>
    <w:rsid w:val="3E6A81DE"/>
    <w:rsid w:val="3E7017F7"/>
    <w:rsid w:val="3E71FDEB"/>
    <w:rsid w:val="3E7E0D27"/>
    <w:rsid w:val="3E8509FA"/>
    <w:rsid w:val="3E9370FF"/>
    <w:rsid w:val="3E9AA40E"/>
    <w:rsid w:val="3E9DF4A9"/>
    <w:rsid w:val="3EADF30C"/>
    <w:rsid w:val="3EB76E01"/>
    <w:rsid w:val="3EBB6513"/>
    <w:rsid w:val="3EBD78A2"/>
    <w:rsid w:val="3EC0E0A4"/>
    <w:rsid w:val="3EC6D87A"/>
    <w:rsid w:val="3EC919C2"/>
    <w:rsid w:val="3ECE235C"/>
    <w:rsid w:val="3ED1D350"/>
    <w:rsid w:val="3EE22ED8"/>
    <w:rsid w:val="3EE8AD21"/>
    <w:rsid w:val="3EEABB10"/>
    <w:rsid w:val="3EF4730A"/>
    <w:rsid w:val="3EFC8F41"/>
    <w:rsid w:val="3EFE4156"/>
    <w:rsid w:val="3F072B40"/>
    <w:rsid w:val="3F07EA8E"/>
    <w:rsid w:val="3F0AAF2E"/>
    <w:rsid w:val="3F1723CF"/>
    <w:rsid w:val="3F20BEE2"/>
    <w:rsid w:val="3F296876"/>
    <w:rsid w:val="3F2B1B5B"/>
    <w:rsid w:val="3F2C9F23"/>
    <w:rsid w:val="3F2F739A"/>
    <w:rsid w:val="3F3A3E6A"/>
    <w:rsid w:val="3F3D3E46"/>
    <w:rsid w:val="3F44D3BA"/>
    <w:rsid w:val="3F6B9297"/>
    <w:rsid w:val="3F810628"/>
    <w:rsid w:val="3F86A0DC"/>
    <w:rsid w:val="3F947935"/>
    <w:rsid w:val="3F9608D0"/>
    <w:rsid w:val="3FBB9426"/>
    <w:rsid w:val="3FBBC548"/>
    <w:rsid w:val="3FBBF873"/>
    <w:rsid w:val="3FBFF7A2"/>
    <w:rsid w:val="3FC050DF"/>
    <w:rsid w:val="3FC76B04"/>
    <w:rsid w:val="3FC8C5D5"/>
    <w:rsid w:val="3FCEF2E8"/>
    <w:rsid w:val="3FD93D53"/>
    <w:rsid w:val="3FE1CEC2"/>
    <w:rsid w:val="3FF4DB48"/>
    <w:rsid w:val="3FFA6BB0"/>
    <w:rsid w:val="3FFCBA34"/>
    <w:rsid w:val="4000E84F"/>
    <w:rsid w:val="4011B96D"/>
    <w:rsid w:val="401268D4"/>
    <w:rsid w:val="40165991"/>
    <w:rsid w:val="401C7CF2"/>
    <w:rsid w:val="401D5D03"/>
    <w:rsid w:val="40209D40"/>
    <w:rsid w:val="403335C7"/>
    <w:rsid w:val="40369256"/>
    <w:rsid w:val="404697C2"/>
    <w:rsid w:val="404AD1C0"/>
    <w:rsid w:val="4050B65B"/>
    <w:rsid w:val="40533B7B"/>
    <w:rsid w:val="40544B8C"/>
    <w:rsid w:val="406A4D9D"/>
    <w:rsid w:val="406DA3B1"/>
    <w:rsid w:val="407961E6"/>
    <w:rsid w:val="4084648F"/>
    <w:rsid w:val="4088B69E"/>
    <w:rsid w:val="408A6FF3"/>
    <w:rsid w:val="40927F1D"/>
    <w:rsid w:val="4095E6B1"/>
    <w:rsid w:val="409BE9E0"/>
    <w:rsid w:val="40B15CFE"/>
    <w:rsid w:val="40B4DE92"/>
    <w:rsid w:val="40B5A7FB"/>
    <w:rsid w:val="40BB57BA"/>
    <w:rsid w:val="40C938CD"/>
    <w:rsid w:val="40EE15B4"/>
    <w:rsid w:val="40FDCA9B"/>
    <w:rsid w:val="410C02AF"/>
    <w:rsid w:val="410C4F55"/>
    <w:rsid w:val="411C0044"/>
    <w:rsid w:val="411EDCA8"/>
    <w:rsid w:val="41298B00"/>
    <w:rsid w:val="412996D6"/>
    <w:rsid w:val="412CC933"/>
    <w:rsid w:val="4139A2BD"/>
    <w:rsid w:val="413EB6DE"/>
    <w:rsid w:val="413FD5E3"/>
    <w:rsid w:val="41463B3F"/>
    <w:rsid w:val="414AAC01"/>
    <w:rsid w:val="4154D750"/>
    <w:rsid w:val="415CB048"/>
    <w:rsid w:val="415F6C32"/>
    <w:rsid w:val="41652246"/>
    <w:rsid w:val="417034CE"/>
    <w:rsid w:val="419AFBF2"/>
    <w:rsid w:val="419FB627"/>
    <w:rsid w:val="41B96EED"/>
    <w:rsid w:val="41B9824D"/>
    <w:rsid w:val="41C45600"/>
    <w:rsid w:val="41C617C4"/>
    <w:rsid w:val="41CAD608"/>
    <w:rsid w:val="41E3CAC0"/>
    <w:rsid w:val="41EC699D"/>
    <w:rsid w:val="41ED09F4"/>
    <w:rsid w:val="41F9FEEB"/>
    <w:rsid w:val="4200E5DF"/>
    <w:rsid w:val="42056D39"/>
    <w:rsid w:val="4213D869"/>
    <w:rsid w:val="421ABE3D"/>
    <w:rsid w:val="421AD053"/>
    <w:rsid w:val="42289F15"/>
    <w:rsid w:val="422D2F4B"/>
    <w:rsid w:val="422EAB7B"/>
    <w:rsid w:val="4237E200"/>
    <w:rsid w:val="423B2BCF"/>
    <w:rsid w:val="424A0026"/>
    <w:rsid w:val="424B1C57"/>
    <w:rsid w:val="424F13BE"/>
    <w:rsid w:val="42538C81"/>
    <w:rsid w:val="42588431"/>
    <w:rsid w:val="4258CDC8"/>
    <w:rsid w:val="4258F2FF"/>
    <w:rsid w:val="425BE137"/>
    <w:rsid w:val="425D1387"/>
    <w:rsid w:val="425F3D75"/>
    <w:rsid w:val="426D0A0D"/>
    <w:rsid w:val="426E89E6"/>
    <w:rsid w:val="42808E6E"/>
    <w:rsid w:val="4282106A"/>
    <w:rsid w:val="42883FBA"/>
    <w:rsid w:val="4289190D"/>
    <w:rsid w:val="428AA1A7"/>
    <w:rsid w:val="4290B8BE"/>
    <w:rsid w:val="42993366"/>
    <w:rsid w:val="429BD0D8"/>
    <w:rsid w:val="42A6800C"/>
    <w:rsid w:val="42ABD9F0"/>
    <w:rsid w:val="42AE8EA6"/>
    <w:rsid w:val="42AFB36E"/>
    <w:rsid w:val="42BE8B75"/>
    <w:rsid w:val="42C1155F"/>
    <w:rsid w:val="42C859C8"/>
    <w:rsid w:val="42CE908A"/>
    <w:rsid w:val="42D41218"/>
    <w:rsid w:val="42DA6082"/>
    <w:rsid w:val="42E661BE"/>
    <w:rsid w:val="42E7D54D"/>
    <w:rsid w:val="42EE2414"/>
    <w:rsid w:val="42F1E9A4"/>
    <w:rsid w:val="42F5C7F3"/>
    <w:rsid w:val="42F72517"/>
    <w:rsid w:val="4305AE77"/>
    <w:rsid w:val="43066CAF"/>
    <w:rsid w:val="432AD003"/>
    <w:rsid w:val="4340FC4A"/>
    <w:rsid w:val="43438866"/>
    <w:rsid w:val="434FFBAC"/>
    <w:rsid w:val="4351C961"/>
    <w:rsid w:val="4357A415"/>
    <w:rsid w:val="435D52D6"/>
    <w:rsid w:val="43684C13"/>
    <w:rsid w:val="4371CB95"/>
    <w:rsid w:val="4374030B"/>
    <w:rsid w:val="43786AA4"/>
    <w:rsid w:val="4379874E"/>
    <w:rsid w:val="43869B40"/>
    <w:rsid w:val="4388F684"/>
    <w:rsid w:val="439763F5"/>
    <w:rsid w:val="439DA5CE"/>
    <w:rsid w:val="43A02C08"/>
    <w:rsid w:val="43A2C83E"/>
    <w:rsid w:val="43A8ADC0"/>
    <w:rsid w:val="43AA5110"/>
    <w:rsid w:val="43AE856D"/>
    <w:rsid w:val="43B102A8"/>
    <w:rsid w:val="43BB3238"/>
    <w:rsid w:val="43C26CA0"/>
    <w:rsid w:val="43C305EC"/>
    <w:rsid w:val="43E413B8"/>
    <w:rsid w:val="43EB345A"/>
    <w:rsid w:val="43F47098"/>
    <w:rsid w:val="44024417"/>
    <w:rsid w:val="440508D2"/>
    <w:rsid w:val="44274960"/>
    <w:rsid w:val="442F3E35"/>
    <w:rsid w:val="442FCBD8"/>
    <w:rsid w:val="44318050"/>
    <w:rsid w:val="443663B7"/>
    <w:rsid w:val="4439EEE1"/>
    <w:rsid w:val="4451CF3F"/>
    <w:rsid w:val="4452079D"/>
    <w:rsid w:val="4454D300"/>
    <w:rsid w:val="446A1FFF"/>
    <w:rsid w:val="446C8C27"/>
    <w:rsid w:val="446F9BF6"/>
    <w:rsid w:val="44943442"/>
    <w:rsid w:val="4499D17D"/>
    <w:rsid w:val="44A56D8A"/>
    <w:rsid w:val="44AA0080"/>
    <w:rsid w:val="44ABEF16"/>
    <w:rsid w:val="44B5E0BB"/>
    <w:rsid w:val="44B5F92B"/>
    <w:rsid w:val="44BF8877"/>
    <w:rsid w:val="44C24127"/>
    <w:rsid w:val="44C67C1B"/>
    <w:rsid w:val="44CBF018"/>
    <w:rsid w:val="44D05F2D"/>
    <w:rsid w:val="44D9C4AB"/>
    <w:rsid w:val="44DD16B4"/>
    <w:rsid w:val="44DF1460"/>
    <w:rsid w:val="44E37EAB"/>
    <w:rsid w:val="44EEFAF7"/>
    <w:rsid w:val="44F94300"/>
    <w:rsid w:val="44FDD4FD"/>
    <w:rsid w:val="44FE1464"/>
    <w:rsid w:val="44FFAEA8"/>
    <w:rsid w:val="4503911D"/>
    <w:rsid w:val="450A2617"/>
    <w:rsid w:val="450DD6D3"/>
    <w:rsid w:val="450FA3A8"/>
    <w:rsid w:val="45125CAC"/>
    <w:rsid w:val="451A3E3E"/>
    <w:rsid w:val="451E42E3"/>
    <w:rsid w:val="452C4E52"/>
    <w:rsid w:val="452CB6A8"/>
    <w:rsid w:val="453B07A2"/>
    <w:rsid w:val="453C6F07"/>
    <w:rsid w:val="45402E59"/>
    <w:rsid w:val="4544052A"/>
    <w:rsid w:val="4547A485"/>
    <w:rsid w:val="454EF1F0"/>
    <w:rsid w:val="456D6337"/>
    <w:rsid w:val="45774AFC"/>
    <w:rsid w:val="45973BD0"/>
    <w:rsid w:val="45987BF9"/>
    <w:rsid w:val="459A55DE"/>
    <w:rsid w:val="459B8A5B"/>
    <w:rsid w:val="459E0A72"/>
    <w:rsid w:val="45B1F3E5"/>
    <w:rsid w:val="45B5298A"/>
    <w:rsid w:val="45BDDDAD"/>
    <w:rsid w:val="45C21745"/>
    <w:rsid w:val="45D0DB22"/>
    <w:rsid w:val="45EF7C75"/>
    <w:rsid w:val="45F42933"/>
    <w:rsid w:val="45F554A8"/>
    <w:rsid w:val="45F9F9AB"/>
    <w:rsid w:val="46029945"/>
    <w:rsid w:val="461934F3"/>
    <w:rsid w:val="461DEC7C"/>
    <w:rsid w:val="462424ED"/>
    <w:rsid w:val="462517E5"/>
    <w:rsid w:val="462C5B35"/>
    <w:rsid w:val="463241EE"/>
    <w:rsid w:val="4637254C"/>
    <w:rsid w:val="46403BED"/>
    <w:rsid w:val="46491303"/>
    <w:rsid w:val="4655CC62"/>
    <w:rsid w:val="465FC015"/>
    <w:rsid w:val="46645A17"/>
    <w:rsid w:val="4666A37F"/>
    <w:rsid w:val="467CDB97"/>
    <w:rsid w:val="467D7F0F"/>
    <w:rsid w:val="46A212EF"/>
    <w:rsid w:val="46A8453C"/>
    <w:rsid w:val="46B383E0"/>
    <w:rsid w:val="46B84839"/>
    <w:rsid w:val="46BAEFEA"/>
    <w:rsid w:val="46BE1155"/>
    <w:rsid w:val="46C74109"/>
    <w:rsid w:val="46CF04B7"/>
    <w:rsid w:val="46D736BE"/>
    <w:rsid w:val="46D89E6B"/>
    <w:rsid w:val="46D89EAE"/>
    <w:rsid w:val="46E2E8D6"/>
    <w:rsid w:val="46EBA674"/>
    <w:rsid w:val="46F6180E"/>
    <w:rsid w:val="46F966F1"/>
    <w:rsid w:val="46FA17B1"/>
    <w:rsid w:val="47061F6B"/>
    <w:rsid w:val="4714FBC0"/>
    <w:rsid w:val="4715AEA0"/>
    <w:rsid w:val="471B920F"/>
    <w:rsid w:val="471FBD29"/>
    <w:rsid w:val="4727243A"/>
    <w:rsid w:val="4738526F"/>
    <w:rsid w:val="474048F7"/>
    <w:rsid w:val="474E8F2E"/>
    <w:rsid w:val="47513A5F"/>
    <w:rsid w:val="47547728"/>
    <w:rsid w:val="47745305"/>
    <w:rsid w:val="479EB98C"/>
    <w:rsid w:val="47B2122C"/>
    <w:rsid w:val="47B79454"/>
    <w:rsid w:val="47C0088A"/>
    <w:rsid w:val="47C421EC"/>
    <w:rsid w:val="47C5BE66"/>
    <w:rsid w:val="47CB937E"/>
    <w:rsid w:val="47CFC949"/>
    <w:rsid w:val="47D8AE9F"/>
    <w:rsid w:val="47DFAF7C"/>
    <w:rsid w:val="47E8CFBA"/>
    <w:rsid w:val="47EDFC89"/>
    <w:rsid w:val="47F34BFE"/>
    <w:rsid w:val="4807D29F"/>
    <w:rsid w:val="480B77C8"/>
    <w:rsid w:val="480F5CD5"/>
    <w:rsid w:val="48107A5E"/>
    <w:rsid w:val="481A2C9F"/>
    <w:rsid w:val="481AB1D4"/>
    <w:rsid w:val="481F477F"/>
    <w:rsid w:val="482D8099"/>
    <w:rsid w:val="4844140E"/>
    <w:rsid w:val="4846053E"/>
    <w:rsid w:val="4846861E"/>
    <w:rsid w:val="48549263"/>
    <w:rsid w:val="4859E1B6"/>
    <w:rsid w:val="486D2442"/>
    <w:rsid w:val="486EDF26"/>
    <w:rsid w:val="48761B29"/>
    <w:rsid w:val="487A70D0"/>
    <w:rsid w:val="487F04BB"/>
    <w:rsid w:val="48830FDB"/>
    <w:rsid w:val="4887A07E"/>
    <w:rsid w:val="48909A7E"/>
    <w:rsid w:val="4899408D"/>
    <w:rsid w:val="489C0316"/>
    <w:rsid w:val="489F0EB0"/>
    <w:rsid w:val="48A2ADB6"/>
    <w:rsid w:val="48A5CD8C"/>
    <w:rsid w:val="48AD08F4"/>
    <w:rsid w:val="48B8F1EA"/>
    <w:rsid w:val="48BD2CB4"/>
    <w:rsid w:val="48C27960"/>
    <w:rsid w:val="48C2C415"/>
    <w:rsid w:val="48C404CA"/>
    <w:rsid w:val="48C8CF3E"/>
    <w:rsid w:val="48CD797D"/>
    <w:rsid w:val="48D89149"/>
    <w:rsid w:val="48DA0A69"/>
    <w:rsid w:val="48DCEB45"/>
    <w:rsid w:val="48E76EC9"/>
    <w:rsid w:val="48EA4477"/>
    <w:rsid w:val="48F06CD8"/>
    <w:rsid w:val="48F24F5A"/>
    <w:rsid w:val="48F3B020"/>
    <w:rsid w:val="48FEE88F"/>
    <w:rsid w:val="48FFA6AD"/>
    <w:rsid w:val="490F5B7A"/>
    <w:rsid w:val="490F8573"/>
    <w:rsid w:val="49114838"/>
    <w:rsid w:val="4914CCA0"/>
    <w:rsid w:val="49230A49"/>
    <w:rsid w:val="492C0855"/>
    <w:rsid w:val="4931814A"/>
    <w:rsid w:val="493531D5"/>
    <w:rsid w:val="493A00F1"/>
    <w:rsid w:val="493BCC8C"/>
    <w:rsid w:val="494311B7"/>
    <w:rsid w:val="495C399F"/>
    <w:rsid w:val="4960A532"/>
    <w:rsid w:val="4979765A"/>
    <w:rsid w:val="497A9170"/>
    <w:rsid w:val="4980E9E2"/>
    <w:rsid w:val="49837FB7"/>
    <w:rsid w:val="4988E105"/>
    <w:rsid w:val="4989C320"/>
    <w:rsid w:val="498A2040"/>
    <w:rsid w:val="498B073D"/>
    <w:rsid w:val="498E3F18"/>
    <w:rsid w:val="49A92C9F"/>
    <w:rsid w:val="49A9B08F"/>
    <w:rsid w:val="49AB8984"/>
    <w:rsid w:val="49AB9BBC"/>
    <w:rsid w:val="49B36BFD"/>
    <w:rsid w:val="49B97D16"/>
    <w:rsid w:val="49BD2B59"/>
    <w:rsid w:val="49C85F32"/>
    <w:rsid w:val="49CC0E3B"/>
    <w:rsid w:val="49CC9E6C"/>
    <w:rsid w:val="49D2E89D"/>
    <w:rsid w:val="49D3EC43"/>
    <w:rsid w:val="49F6BA77"/>
    <w:rsid w:val="49FCAA26"/>
    <w:rsid w:val="4A03DF5B"/>
    <w:rsid w:val="4A082414"/>
    <w:rsid w:val="4A12079D"/>
    <w:rsid w:val="4A145167"/>
    <w:rsid w:val="4A1587F1"/>
    <w:rsid w:val="4A16D90D"/>
    <w:rsid w:val="4A2316B8"/>
    <w:rsid w:val="4A2685D5"/>
    <w:rsid w:val="4A29716D"/>
    <w:rsid w:val="4A2FA36A"/>
    <w:rsid w:val="4A34078B"/>
    <w:rsid w:val="4A384ADD"/>
    <w:rsid w:val="4A400936"/>
    <w:rsid w:val="4A5C7258"/>
    <w:rsid w:val="4A5E5037"/>
    <w:rsid w:val="4A712BDB"/>
    <w:rsid w:val="4A7684D6"/>
    <w:rsid w:val="4A7A3B4B"/>
    <w:rsid w:val="4A7BA48A"/>
    <w:rsid w:val="4A7C6E5A"/>
    <w:rsid w:val="4A80CAB2"/>
    <w:rsid w:val="4A89DFC8"/>
    <w:rsid w:val="4A97EC57"/>
    <w:rsid w:val="4A9DD619"/>
    <w:rsid w:val="4AAB101A"/>
    <w:rsid w:val="4AB0A0B0"/>
    <w:rsid w:val="4AB37923"/>
    <w:rsid w:val="4AB91B48"/>
    <w:rsid w:val="4AC7D8B6"/>
    <w:rsid w:val="4AD61A18"/>
    <w:rsid w:val="4AED5AEE"/>
    <w:rsid w:val="4AFBF0DF"/>
    <w:rsid w:val="4B05E13B"/>
    <w:rsid w:val="4B0C2F97"/>
    <w:rsid w:val="4B1D776B"/>
    <w:rsid w:val="4B1E701C"/>
    <w:rsid w:val="4B1F079B"/>
    <w:rsid w:val="4B32BA77"/>
    <w:rsid w:val="4B4BCC3C"/>
    <w:rsid w:val="4B5ACBDF"/>
    <w:rsid w:val="4B67DE9C"/>
    <w:rsid w:val="4B735EFF"/>
    <w:rsid w:val="4B883527"/>
    <w:rsid w:val="4B8EFDE8"/>
    <w:rsid w:val="4B943069"/>
    <w:rsid w:val="4B963698"/>
    <w:rsid w:val="4B9AC99E"/>
    <w:rsid w:val="4BA53D46"/>
    <w:rsid w:val="4BAC2CBA"/>
    <w:rsid w:val="4BB0F95E"/>
    <w:rsid w:val="4BB99752"/>
    <w:rsid w:val="4BC01784"/>
    <w:rsid w:val="4BC2204D"/>
    <w:rsid w:val="4BD0A7C0"/>
    <w:rsid w:val="4BE6B42F"/>
    <w:rsid w:val="4BEB8DA7"/>
    <w:rsid w:val="4BEF2ED4"/>
    <w:rsid w:val="4BFFFC2B"/>
    <w:rsid w:val="4C00676B"/>
    <w:rsid w:val="4C05C1B6"/>
    <w:rsid w:val="4C0DC07E"/>
    <w:rsid w:val="4C19C45F"/>
    <w:rsid w:val="4C23781C"/>
    <w:rsid w:val="4C2CA488"/>
    <w:rsid w:val="4C2E7407"/>
    <w:rsid w:val="4C4D5936"/>
    <w:rsid w:val="4C562244"/>
    <w:rsid w:val="4C57E778"/>
    <w:rsid w:val="4C623035"/>
    <w:rsid w:val="4C675BAE"/>
    <w:rsid w:val="4C708014"/>
    <w:rsid w:val="4C786059"/>
    <w:rsid w:val="4C7B0D0E"/>
    <w:rsid w:val="4C860993"/>
    <w:rsid w:val="4C89B115"/>
    <w:rsid w:val="4C92A8E9"/>
    <w:rsid w:val="4C9DEF73"/>
    <w:rsid w:val="4CA831CE"/>
    <w:rsid w:val="4CAB3B4A"/>
    <w:rsid w:val="4CB3DE19"/>
    <w:rsid w:val="4CB4B332"/>
    <w:rsid w:val="4CB61C37"/>
    <w:rsid w:val="4CC27FDC"/>
    <w:rsid w:val="4CC79A6C"/>
    <w:rsid w:val="4CCB5A4A"/>
    <w:rsid w:val="4CCCDB3A"/>
    <w:rsid w:val="4CCD6A77"/>
    <w:rsid w:val="4CDB73C4"/>
    <w:rsid w:val="4CE68670"/>
    <w:rsid w:val="4CF19CD5"/>
    <w:rsid w:val="4D04D16F"/>
    <w:rsid w:val="4D05FCA6"/>
    <w:rsid w:val="4D1A1B6C"/>
    <w:rsid w:val="4D1C73A6"/>
    <w:rsid w:val="4D1EAED5"/>
    <w:rsid w:val="4D24169B"/>
    <w:rsid w:val="4D25BB77"/>
    <w:rsid w:val="4D27B239"/>
    <w:rsid w:val="4D2E0AEA"/>
    <w:rsid w:val="4D303E4C"/>
    <w:rsid w:val="4D304FEB"/>
    <w:rsid w:val="4D3D0C27"/>
    <w:rsid w:val="4D40580B"/>
    <w:rsid w:val="4D535335"/>
    <w:rsid w:val="4D5E3E41"/>
    <w:rsid w:val="4D5E803E"/>
    <w:rsid w:val="4D6A6E50"/>
    <w:rsid w:val="4D6F3F40"/>
    <w:rsid w:val="4D91D9AE"/>
    <w:rsid w:val="4DC1B260"/>
    <w:rsid w:val="4DC6CCDA"/>
    <w:rsid w:val="4DCF55D9"/>
    <w:rsid w:val="4DD35D77"/>
    <w:rsid w:val="4DDFEE1F"/>
    <w:rsid w:val="4DE374EB"/>
    <w:rsid w:val="4DE7CA6A"/>
    <w:rsid w:val="4DE9ACC3"/>
    <w:rsid w:val="4DFD448B"/>
    <w:rsid w:val="4E05E06D"/>
    <w:rsid w:val="4E0A8E2A"/>
    <w:rsid w:val="4E11A26A"/>
    <w:rsid w:val="4E147BFE"/>
    <w:rsid w:val="4E197535"/>
    <w:rsid w:val="4E1DCDA6"/>
    <w:rsid w:val="4E204D31"/>
    <w:rsid w:val="4E26E68E"/>
    <w:rsid w:val="4E3DF76C"/>
    <w:rsid w:val="4E52047E"/>
    <w:rsid w:val="4E56618B"/>
    <w:rsid w:val="4E5B0B09"/>
    <w:rsid w:val="4E63404F"/>
    <w:rsid w:val="4E6B3544"/>
    <w:rsid w:val="4E6B6A9C"/>
    <w:rsid w:val="4E6ED69B"/>
    <w:rsid w:val="4E756B73"/>
    <w:rsid w:val="4E75F339"/>
    <w:rsid w:val="4E789373"/>
    <w:rsid w:val="4E7ACD8C"/>
    <w:rsid w:val="4E8496D8"/>
    <w:rsid w:val="4E849CE1"/>
    <w:rsid w:val="4E88BE45"/>
    <w:rsid w:val="4E8E0EA6"/>
    <w:rsid w:val="4E8F6899"/>
    <w:rsid w:val="4EADA56E"/>
    <w:rsid w:val="4EB6E59F"/>
    <w:rsid w:val="4EBB1423"/>
    <w:rsid w:val="4EC12DAC"/>
    <w:rsid w:val="4EC920D9"/>
    <w:rsid w:val="4ED20FC9"/>
    <w:rsid w:val="4EF0BF54"/>
    <w:rsid w:val="4EF4AD8F"/>
    <w:rsid w:val="4F0C75EE"/>
    <w:rsid w:val="4F158EE0"/>
    <w:rsid w:val="4F19B41D"/>
    <w:rsid w:val="4F1B6C12"/>
    <w:rsid w:val="4F222BB0"/>
    <w:rsid w:val="4F351DCF"/>
    <w:rsid w:val="4F3BD6EC"/>
    <w:rsid w:val="4F3C7B22"/>
    <w:rsid w:val="4F41A4AE"/>
    <w:rsid w:val="4F5FAE5C"/>
    <w:rsid w:val="4F622EDA"/>
    <w:rsid w:val="4F674E29"/>
    <w:rsid w:val="4F6A41B1"/>
    <w:rsid w:val="4F8CF986"/>
    <w:rsid w:val="4F8D2D47"/>
    <w:rsid w:val="4F918470"/>
    <w:rsid w:val="4F92A77B"/>
    <w:rsid w:val="4F966383"/>
    <w:rsid w:val="4F99DF82"/>
    <w:rsid w:val="4F9D02FA"/>
    <w:rsid w:val="4FABB03E"/>
    <w:rsid w:val="4FC3100E"/>
    <w:rsid w:val="4FC62FED"/>
    <w:rsid w:val="4FCDB543"/>
    <w:rsid w:val="4FE0354E"/>
    <w:rsid w:val="4FE82031"/>
    <w:rsid w:val="4FEC03A0"/>
    <w:rsid w:val="4FED2783"/>
    <w:rsid w:val="4FEE6A60"/>
    <w:rsid w:val="4FF138F9"/>
    <w:rsid w:val="4FF4BDF2"/>
    <w:rsid w:val="4FF6FA70"/>
    <w:rsid w:val="50013F85"/>
    <w:rsid w:val="50026CF4"/>
    <w:rsid w:val="50076CC2"/>
    <w:rsid w:val="5009C5CD"/>
    <w:rsid w:val="501B7F4D"/>
    <w:rsid w:val="502ABDCC"/>
    <w:rsid w:val="5047A14C"/>
    <w:rsid w:val="504CD8BC"/>
    <w:rsid w:val="5053721E"/>
    <w:rsid w:val="5061F033"/>
    <w:rsid w:val="50661756"/>
    <w:rsid w:val="506CDDED"/>
    <w:rsid w:val="507047DF"/>
    <w:rsid w:val="5076B9D9"/>
    <w:rsid w:val="507C18B3"/>
    <w:rsid w:val="5087B055"/>
    <w:rsid w:val="508A9307"/>
    <w:rsid w:val="509B7F8A"/>
    <w:rsid w:val="50A8DC33"/>
    <w:rsid w:val="50B0C486"/>
    <w:rsid w:val="50D4DEE1"/>
    <w:rsid w:val="50D95851"/>
    <w:rsid w:val="50DBE324"/>
    <w:rsid w:val="50DE011D"/>
    <w:rsid w:val="50F92444"/>
    <w:rsid w:val="510A21A7"/>
    <w:rsid w:val="510E5096"/>
    <w:rsid w:val="51111DB1"/>
    <w:rsid w:val="51131996"/>
    <w:rsid w:val="511B7FD1"/>
    <w:rsid w:val="511D2B5D"/>
    <w:rsid w:val="51227361"/>
    <w:rsid w:val="5125E12D"/>
    <w:rsid w:val="512BA110"/>
    <w:rsid w:val="512C28D6"/>
    <w:rsid w:val="5136BCFB"/>
    <w:rsid w:val="51372DDB"/>
    <w:rsid w:val="51469BB8"/>
    <w:rsid w:val="514B7697"/>
    <w:rsid w:val="515B4644"/>
    <w:rsid w:val="515F4EAF"/>
    <w:rsid w:val="517A8AFC"/>
    <w:rsid w:val="5182EE94"/>
    <w:rsid w:val="51842B6D"/>
    <w:rsid w:val="518959B7"/>
    <w:rsid w:val="518E8502"/>
    <w:rsid w:val="5191C439"/>
    <w:rsid w:val="5192E53D"/>
    <w:rsid w:val="519C37F1"/>
    <w:rsid w:val="51AD0EAA"/>
    <w:rsid w:val="51B0DDE8"/>
    <w:rsid w:val="51BF2971"/>
    <w:rsid w:val="51CAB69B"/>
    <w:rsid w:val="51D00C66"/>
    <w:rsid w:val="51D17040"/>
    <w:rsid w:val="51E90196"/>
    <w:rsid w:val="51EAA560"/>
    <w:rsid w:val="51F10888"/>
    <w:rsid w:val="51F3D12C"/>
    <w:rsid w:val="51F9B746"/>
    <w:rsid w:val="51FDDCEA"/>
    <w:rsid w:val="520AA86F"/>
    <w:rsid w:val="521AE219"/>
    <w:rsid w:val="522C9CDF"/>
    <w:rsid w:val="522CBC5C"/>
    <w:rsid w:val="5232778E"/>
    <w:rsid w:val="5240CB96"/>
    <w:rsid w:val="5251DBAE"/>
    <w:rsid w:val="5269843F"/>
    <w:rsid w:val="5269FD88"/>
    <w:rsid w:val="526C8EC7"/>
    <w:rsid w:val="52763D9D"/>
    <w:rsid w:val="5285B0A9"/>
    <w:rsid w:val="5293C6B0"/>
    <w:rsid w:val="52975EB8"/>
    <w:rsid w:val="5297CCF8"/>
    <w:rsid w:val="52CD40AD"/>
    <w:rsid w:val="52D6B24A"/>
    <w:rsid w:val="52D8CCD7"/>
    <w:rsid w:val="52DCC9B4"/>
    <w:rsid w:val="52F55985"/>
    <w:rsid w:val="52F56DDE"/>
    <w:rsid w:val="5301B32B"/>
    <w:rsid w:val="53045C74"/>
    <w:rsid w:val="5305F781"/>
    <w:rsid w:val="5312C72D"/>
    <w:rsid w:val="5319F0EF"/>
    <w:rsid w:val="5324A92A"/>
    <w:rsid w:val="532B9321"/>
    <w:rsid w:val="5333D10E"/>
    <w:rsid w:val="5334CAA1"/>
    <w:rsid w:val="533A00FD"/>
    <w:rsid w:val="533FD02D"/>
    <w:rsid w:val="5346CBE7"/>
    <w:rsid w:val="535277A0"/>
    <w:rsid w:val="53594AB6"/>
    <w:rsid w:val="536028E7"/>
    <w:rsid w:val="53602D60"/>
    <w:rsid w:val="53629D8C"/>
    <w:rsid w:val="5393581F"/>
    <w:rsid w:val="53A8C3E8"/>
    <w:rsid w:val="53B59E41"/>
    <w:rsid w:val="53C4868D"/>
    <w:rsid w:val="53C87DFF"/>
    <w:rsid w:val="53D2ADFC"/>
    <w:rsid w:val="53D3F33F"/>
    <w:rsid w:val="53D928B9"/>
    <w:rsid w:val="53DBB299"/>
    <w:rsid w:val="53DBF798"/>
    <w:rsid w:val="53DD37ED"/>
    <w:rsid w:val="53E456B9"/>
    <w:rsid w:val="53E6CFF4"/>
    <w:rsid w:val="53F36CEA"/>
    <w:rsid w:val="53FA470B"/>
    <w:rsid w:val="53FA7AC2"/>
    <w:rsid w:val="5402ED6F"/>
    <w:rsid w:val="54101362"/>
    <w:rsid w:val="54122790"/>
    <w:rsid w:val="5419B30E"/>
    <w:rsid w:val="54277020"/>
    <w:rsid w:val="542EC80C"/>
    <w:rsid w:val="54315DF9"/>
    <w:rsid w:val="543377D7"/>
    <w:rsid w:val="54368E7E"/>
    <w:rsid w:val="543A60DD"/>
    <w:rsid w:val="543CEC47"/>
    <w:rsid w:val="5443356D"/>
    <w:rsid w:val="544C3DC6"/>
    <w:rsid w:val="5451B2B0"/>
    <w:rsid w:val="5451F733"/>
    <w:rsid w:val="5452731E"/>
    <w:rsid w:val="54583636"/>
    <w:rsid w:val="545A34B5"/>
    <w:rsid w:val="545EBFA2"/>
    <w:rsid w:val="54635E84"/>
    <w:rsid w:val="54689E8E"/>
    <w:rsid w:val="5473CD77"/>
    <w:rsid w:val="5474BB5D"/>
    <w:rsid w:val="548114B7"/>
    <w:rsid w:val="5481444A"/>
    <w:rsid w:val="548B0496"/>
    <w:rsid w:val="548E917C"/>
    <w:rsid w:val="549F3542"/>
    <w:rsid w:val="54A16349"/>
    <w:rsid w:val="54A604B2"/>
    <w:rsid w:val="54AB82DF"/>
    <w:rsid w:val="54AD1268"/>
    <w:rsid w:val="54C29279"/>
    <w:rsid w:val="54C7E8EC"/>
    <w:rsid w:val="54C9EFAA"/>
    <w:rsid w:val="54CF3C00"/>
    <w:rsid w:val="54DDB9A1"/>
    <w:rsid w:val="54EDA7BB"/>
    <w:rsid w:val="54EE35AF"/>
    <w:rsid w:val="54EEBA80"/>
    <w:rsid w:val="54F62C66"/>
    <w:rsid w:val="54F6ABA9"/>
    <w:rsid w:val="54FC4FD4"/>
    <w:rsid w:val="55086FA1"/>
    <w:rsid w:val="550FDBBE"/>
    <w:rsid w:val="5511CEC3"/>
    <w:rsid w:val="551B347F"/>
    <w:rsid w:val="5521EA99"/>
    <w:rsid w:val="55281C75"/>
    <w:rsid w:val="552A6F21"/>
    <w:rsid w:val="55398D8F"/>
    <w:rsid w:val="55427D53"/>
    <w:rsid w:val="5544A0C2"/>
    <w:rsid w:val="55630D56"/>
    <w:rsid w:val="556BE461"/>
    <w:rsid w:val="556FB669"/>
    <w:rsid w:val="557923E3"/>
    <w:rsid w:val="557BFA41"/>
    <w:rsid w:val="557E8006"/>
    <w:rsid w:val="558F3E12"/>
    <w:rsid w:val="55957B15"/>
    <w:rsid w:val="559B616D"/>
    <w:rsid w:val="55A912CE"/>
    <w:rsid w:val="55B5C783"/>
    <w:rsid w:val="55B9CEDA"/>
    <w:rsid w:val="55CBB1FB"/>
    <w:rsid w:val="55D02AA9"/>
    <w:rsid w:val="55D5131D"/>
    <w:rsid w:val="55E3E1D0"/>
    <w:rsid w:val="55ED2121"/>
    <w:rsid w:val="55F7736D"/>
    <w:rsid w:val="55F88B5C"/>
    <w:rsid w:val="560042AC"/>
    <w:rsid w:val="5623EFA2"/>
    <w:rsid w:val="5632F629"/>
    <w:rsid w:val="563F1BCB"/>
    <w:rsid w:val="564C446D"/>
    <w:rsid w:val="56526ACD"/>
    <w:rsid w:val="565C06C5"/>
    <w:rsid w:val="565CA0AC"/>
    <w:rsid w:val="56717195"/>
    <w:rsid w:val="567DAF29"/>
    <w:rsid w:val="568FD573"/>
    <w:rsid w:val="56907990"/>
    <w:rsid w:val="56929C22"/>
    <w:rsid w:val="56962599"/>
    <w:rsid w:val="569D7E8B"/>
    <w:rsid w:val="569E2E30"/>
    <w:rsid w:val="56ADAC6B"/>
    <w:rsid w:val="56BB6703"/>
    <w:rsid w:val="56BCFA9A"/>
    <w:rsid w:val="56CBBA68"/>
    <w:rsid w:val="56CE7E3B"/>
    <w:rsid w:val="56D19B84"/>
    <w:rsid w:val="56E3018E"/>
    <w:rsid w:val="56F6A712"/>
    <w:rsid w:val="56FB11AE"/>
    <w:rsid w:val="56FE94C2"/>
    <w:rsid w:val="57001A38"/>
    <w:rsid w:val="57127CFE"/>
    <w:rsid w:val="5713535B"/>
    <w:rsid w:val="5715C575"/>
    <w:rsid w:val="5719A29E"/>
    <w:rsid w:val="57222B29"/>
    <w:rsid w:val="573166D7"/>
    <w:rsid w:val="57366FA7"/>
    <w:rsid w:val="573F19DA"/>
    <w:rsid w:val="574103C2"/>
    <w:rsid w:val="57427CA4"/>
    <w:rsid w:val="57471E31"/>
    <w:rsid w:val="57549940"/>
    <w:rsid w:val="5754F54A"/>
    <w:rsid w:val="575B2018"/>
    <w:rsid w:val="5764D684"/>
    <w:rsid w:val="576BC6E1"/>
    <w:rsid w:val="5776E81D"/>
    <w:rsid w:val="577703F3"/>
    <w:rsid w:val="577D36DD"/>
    <w:rsid w:val="577FD3D6"/>
    <w:rsid w:val="5790FB10"/>
    <w:rsid w:val="5793E961"/>
    <w:rsid w:val="5798825D"/>
    <w:rsid w:val="579BA128"/>
    <w:rsid w:val="579C05D9"/>
    <w:rsid w:val="579C2DFD"/>
    <w:rsid w:val="57A235E7"/>
    <w:rsid w:val="57A59F7A"/>
    <w:rsid w:val="57AE8840"/>
    <w:rsid w:val="57BE3C74"/>
    <w:rsid w:val="57C68191"/>
    <w:rsid w:val="57C8D4C3"/>
    <w:rsid w:val="57D11677"/>
    <w:rsid w:val="57E0A21A"/>
    <w:rsid w:val="57E6CC62"/>
    <w:rsid w:val="57E98C33"/>
    <w:rsid w:val="57F9F8B6"/>
    <w:rsid w:val="57FE3FF0"/>
    <w:rsid w:val="5810FFB8"/>
    <w:rsid w:val="5819D660"/>
    <w:rsid w:val="58231DC0"/>
    <w:rsid w:val="58257846"/>
    <w:rsid w:val="582994C5"/>
    <w:rsid w:val="582D700E"/>
    <w:rsid w:val="582F61F5"/>
    <w:rsid w:val="5831F087"/>
    <w:rsid w:val="58341875"/>
    <w:rsid w:val="583AC532"/>
    <w:rsid w:val="584092AF"/>
    <w:rsid w:val="58449CB2"/>
    <w:rsid w:val="5860303E"/>
    <w:rsid w:val="58619123"/>
    <w:rsid w:val="58622C8A"/>
    <w:rsid w:val="5869B6DE"/>
    <w:rsid w:val="588062DA"/>
    <w:rsid w:val="58809FDC"/>
    <w:rsid w:val="58826FA3"/>
    <w:rsid w:val="58849F03"/>
    <w:rsid w:val="588A0F50"/>
    <w:rsid w:val="588FA4E2"/>
    <w:rsid w:val="58A13A62"/>
    <w:rsid w:val="58A7E8D8"/>
    <w:rsid w:val="58AE4D5F"/>
    <w:rsid w:val="58BC1191"/>
    <w:rsid w:val="58BD44A8"/>
    <w:rsid w:val="58BE3A25"/>
    <w:rsid w:val="58C1F4DA"/>
    <w:rsid w:val="58CD8CB5"/>
    <w:rsid w:val="58CE3B30"/>
    <w:rsid w:val="58D3AF5A"/>
    <w:rsid w:val="58D7FB06"/>
    <w:rsid w:val="58EFEA4F"/>
    <w:rsid w:val="58F16239"/>
    <w:rsid w:val="58F48EE9"/>
    <w:rsid w:val="58FCDA53"/>
    <w:rsid w:val="591966CF"/>
    <w:rsid w:val="59290DC0"/>
    <w:rsid w:val="59341969"/>
    <w:rsid w:val="5935A84A"/>
    <w:rsid w:val="59504C49"/>
    <w:rsid w:val="59551B10"/>
    <w:rsid w:val="595F9362"/>
    <w:rsid w:val="5963C873"/>
    <w:rsid w:val="596E8E85"/>
    <w:rsid w:val="59767BFA"/>
    <w:rsid w:val="597E957A"/>
    <w:rsid w:val="5982DD7D"/>
    <w:rsid w:val="5985E1AC"/>
    <w:rsid w:val="5987C006"/>
    <w:rsid w:val="5987D633"/>
    <w:rsid w:val="599A0CA1"/>
    <w:rsid w:val="59A85EF1"/>
    <w:rsid w:val="59AA8948"/>
    <w:rsid w:val="59B591E3"/>
    <w:rsid w:val="59C16A76"/>
    <w:rsid w:val="59C37D78"/>
    <w:rsid w:val="59C43AEF"/>
    <w:rsid w:val="59C5F156"/>
    <w:rsid w:val="59C6DB3E"/>
    <w:rsid w:val="59C8FEE3"/>
    <w:rsid w:val="59C9B7D0"/>
    <w:rsid w:val="59CB6FD1"/>
    <w:rsid w:val="59D3CEC9"/>
    <w:rsid w:val="59E23D52"/>
    <w:rsid w:val="59E275F8"/>
    <w:rsid w:val="59EEBD4B"/>
    <w:rsid w:val="59F598F7"/>
    <w:rsid w:val="5A005964"/>
    <w:rsid w:val="5A0A4678"/>
    <w:rsid w:val="5A12CD93"/>
    <w:rsid w:val="5A1C8447"/>
    <w:rsid w:val="5A1E0E85"/>
    <w:rsid w:val="5A21A875"/>
    <w:rsid w:val="5A3F161B"/>
    <w:rsid w:val="5A4C964C"/>
    <w:rsid w:val="5A55AC4B"/>
    <w:rsid w:val="5A5A4A4D"/>
    <w:rsid w:val="5A62571E"/>
    <w:rsid w:val="5A714421"/>
    <w:rsid w:val="5A777FF8"/>
    <w:rsid w:val="5A7C9657"/>
    <w:rsid w:val="5A81928F"/>
    <w:rsid w:val="5A8207BD"/>
    <w:rsid w:val="5A83B346"/>
    <w:rsid w:val="5A89629F"/>
    <w:rsid w:val="5A8B3047"/>
    <w:rsid w:val="5A9A693A"/>
    <w:rsid w:val="5AB2A2D3"/>
    <w:rsid w:val="5ABD358E"/>
    <w:rsid w:val="5AC1EE03"/>
    <w:rsid w:val="5AC89BD2"/>
    <w:rsid w:val="5AD7F182"/>
    <w:rsid w:val="5AD9D6A9"/>
    <w:rsid w:val="5ADAD609"/>
    <w:rsid w:val="5ADD5542"/>
    <w:rsid w:val="5AF83E56"/>
    <w:rsid w:val="5AF8D41F"/>
    <w:rsid w:val="5AFDD29E"/>
    <w:rsid w:val="5B06A6CA"/>
    <w:rsid w:val="5B1968C5"/>
    <w:rsid w:val="5B1A6DA7"/>
    <w:rsid w:val="5B1D0934"/>
    <w:rsid w:val="5B21A0D8"/>
    <w:rsid w:val="5B2568BF"/>
    <w:rsid w:val="5B2CAC84"/>
    <w:rsid w:val="5B2CE579"/>
    <w:rsid w:val="5B3946E0"/>
    <w:rsid w:val="5B5C1CE9"/>
    <w:rsid w:val="5B6A084B"/>
    <w:rsid w:val="5B712412"/>
    <w:rsid w:val="5B77DF57"/>
    <w:rsid w:val="5B7BF32E"/>
    <w:rsid w:val="5B82135C"/>
    <w:rsid w:val="5B838487"/>
    <w:rsid w:val="5B887CB5"/>
    <w:rsid w:val="5B94DC66"/>
    <w:rsid w:val="5B97536D"/>
    <w:rsid w:val="5B976A74"/>
    <w:rsid w:val="5B9E788F"/>
    <w:rsid w:val="5BA4FDD9"/>
    <w:rsid w:val="5BA6578A"/>
    <w:rsid w:val="5BA80444"/>
    <w:rsid w:val="5BB17C43"/>
    <w:rsid w:val="5BB671F1"/>
    <w:rsid w:val="5BB76733"/>
    <w:rsid w:val="5BCDA83A"/>
    <w:rsid w:val="5BCDE868"/>
    <w:rsid w:val="5BDB8CC6"/>
    <w:rsid w:val="5BE167A9"/>
    <w:rsid w:val="5BEAF57A"/>
    <w:rsid w:val="5C00CDD2"/>
    <w:rsid w:val="5C042ADD"/>
    <w:rsid w:val="5C109A82"/>
    <w:rsid w:val="5C17672D"/>
    <w:rsid w:val="5C1F391B"/>
    <w:rsid w:val="5C27192C"/>
    <w:rsid w:val="5C2EBF61"/>
    <w:rsid w:val="5C31CAE4"/>
    <w:rsid w:val="5C355240"/>
    <w:rsid w:val="5C3CA134"/>
    <w:rsid w:val="5C415CB3"/>
    <w:rsid w:val="5C42D13E"/>
    <w:rsid w:val="5C44ABC9"/>
    <w:rsid w:val="5C5E01C9"/>
    <w:rsid w:val="5C6375B7"/>
    <w:rsid w:val="5C696C9A"/>
    <w:rsid w:val="5C6A7E72"/>
    <w:rsid w:val="5C7360FF"/>
    <w:rsid w:val="5C761EE1"/>
    <w:rsid w:val="5C812E38"/>
    <w:rsid w:val="5C813E57"/>
    <w:rsid w:val="5C88F0B7"/>
    <w:rsid w:val="5C9A89BC"/>
    <w:rsid w:val="5C9CA9DA"/>
    <w:rsid w:val="5CA12B6A"/>
    <w:rsid w:val="5CA463ED"/>
    <w:rsid w:val="5CA5C555"/>
    <w:rsid w:val="5CB6578B"/>
    <w:rsid w:val="5CBDCB25"/>
    <w:rsid w:val="5CC3AC16"/>
    <w:rsid w:val="5CC622F5"/>
    <w:rsid w:val="5CD52E87"/>
    <w:rsid w:val="5CE5378F"/>
    <w:rsid w:val="5CE54365"/>
    <w:rsid w:val="5CEE6D28"/>
    <w:rsid w:val="5CF2A2AD"/>
    <w:rsid w:val="5D0FB889"/>
    <w:rsid w:val="5D0FECC2"/>
    <w:rsid w:val="5D19DE14"/>
    <w:rsid w:val="5D243A31"/>
    <w:rsid w:val="5D24939E"/>
    <w:rsid w:val="5D2B66D6"/>
    <w:rsid w:val="5D2EE3A0"/>
    <w:rsid w:val="5D3326FD"/>
    <w:rsid w:val="5D44CD73"/>
    <w:rsid w:val="5D473635"/>
    <w:rsid w:val="5D4BFB02"/>
    <w:rsid w:val="5D527F70"/>
    <w:rsid w:val="5D54DD1D"/>
    <w:rsid w:val="5D5D9E09"/>
    <w:rsid w:val="5D5F8245"/>
    <w:rsid w:val="5D62558F"/>
    <w:rsid w:val="5D62A8D9"/>
    <w:rsid w:val="5D662902"/>
    <w:rsid w:val="5D6E0171"/>
    <w:rsid w:val="5D6FE126"/>
    <w:rsid w:val="5D7AF597"/>
    <w:rsid w:val="5D7CFF32"/>
    <w:rsid w:val="5D85DF04"/>
    <w:rsid w:val="5D95A738"/>
    <w:rsid w:val="5D9699E7"/>
    <w:rsid w:val="5D9AF18E"/>
    <w:rsid w:val="5D9B8D5E"/>
    <w:rsid w:val="5DA0463C"/>
    <w:rsid w:val="5DA40C5B"/>
    <w:rsid w:val="5DA92B55"/>
    <w:rsid w:val="5DB6AF95"/>
    <w:rsid w:val="5DDB6FB7"/>
    <w:rsid w:val="5DEE58A6"/>
    <w:rsid w:val="5E122A56"/>
    <w:rsid w:val="5E14210F"/>
    <w:rsid w:val="5E195B68"/>
    <w:rsid w:val="5E1CC416"/>
    <w:rsid w:val="5E1D2728"/>
    <w:rsid w:val="5E23C178"/>
    <w:rsid w:val="5E2F4AA3"/>
    <w:rsid w:val="5E3C75A8"/>
    <w:rsid w:val="5E3FAC9A"/>
    <w:rsid w:val="5E455056"/>
    <w:rsid w:val="5E5BEBD7"/>
    <w:rsid w:val="5E5C5D31"/>
    <w:rsid w:val="5E605887"/>
    <w:rsid w:val="5E6D77B4"/>
    <w:rsid w:val="5E71C557"/>
    <w:rsid w:val="5E75AE29"/>
    <w:rsid w:val="5E862210"/>
    <w:rsid w:val="5E8AA592"/>
    <w:rsid w:val="5E8DA5E2"/>
    <w:rsid w:val="5E952A47"/>
    <w:rsid w:val="5E9BDEFC"/>
    <w:rsid w:val="5E9EBEFC"/>
    <w:rsid w:val="5EA89A26"/>
    <w:rsid w:val="5EBC5832"/>
    <w:rsid w:val="5EBE808B"/>
    <w:rsid w:val="5ED1206A"/>
    <w:rsid w:val="5EDF5745"/>
    <w:rsid w:val="5EE07417"/>
    <w:rsid w:val="5F02FF13"/>
    <w:rsid w:val="5F041A3D"/>
    <w:rsid w:val="5F17BB6F"/>
    <w:rsid w:val="5F22CBE6"/>
    <w:rsid w:val="5F387258"/>
    <w:rsid w:val="5F40F2D8"/>
    <w:rsid w:val="5F44FBB6"/>
    <w:rsid w:val="5F47EC7E"/>
    <w:rsid w:val="5F5B8670"/>
    <w:rsid w:val="5F648C2B"/>
    <w:rsid w:val="5F71BD5E"/>
    <w:rsid w:val="5F73F602"/>
    <w:rsid w:val="5F7E91FB"/>
    <w:rsid w:val="5F923E55"/>
    <w:rsid w:val="5F92F16C"/>
    <w:rsid w:val="5F93832F"/>
    <w:rsid w:val="5FA790C2"/>
    <w:rsid w:val="5FB49247"/>
    <w:rsid w:val="5FC23859"/>
    <w:rsid w:val="5FC74290"/>
    <w:rsid w:val="5FC9CDB9"/>
    <w:rsid w:val="5FD7CF47"/>
    <w:rsid w:val="5FDE3355"/>
    <w:rsid w:val="5FE41189"/>
    <w:rsid w:val="5FE56C9C"/>
    <w:rsid w:val="5FEE43A1"/>
    <w:rsid w:val="5FF0A564"/>
    <w:rsid w:val="6000ED5C"/>
    <w:rsid w:val="6001D4E8"/>
    <w:rsid w:val="6010E0CB"/>
    <w:rsid w:val="60117FB9"/>
    <w:rsid w:val="601DAC40"/>
    <w:rsid w:val="60305FAD"/>
    <w:rsid w:val="60336F1C"/>
    <w:rsid w:val="60375154"/>
    <w:rsid w:val="603C591B"/>
    <w:rsid w:val="605086A1"/>
    <w:rsid w:val="60642CC7"/>
    <w:rsid w:val="606ABDA6"/>
    <w:rsid w:val="60770C08"/>
    <w:rsid w:val="60799DEC"/>
    <w:rsid w:val="607C2846"/>
    <w:rsid w:val="6089017F"/>
    <w:rsid w:val="608C8943"/>
    <w:rsid w:val="609B3F84"/>
    <w:rsid w:val="60AD81C4"/>
    <w:rsid w:val="60B5B954"/>
    <w:rsid w:val="60BEF2C7"/>
    <w:rsid w:val="60C3FBDB"/>
    <w:rsid w:val="60C63422"/>
    <w:rsid w:val="60C9620A"/>
    <w:rsid w:val="60DB32C5"/>
    <w:rsid w:val="60DCC339"/>
    <w:rsid w:val="60DF35F2"/>
    <w:rsid w:val="60E51C18"/>
    <w:rsid w:val="60E8DA01"/>
    <w:rsid w:val="60EAC47D"/>
    <w:rsid w:val="60F7A9AB"/>
    <w:rsid w:val="60F9FC9E"/>
    <w:rsid w:val="610147C5"/>
    <w:rsid w:val="61030307"/>
    <w:rsid w:val="610E260A"/>
    <w:rsid w:val="61130EDC"/>
    <w:rsid w:val="61202D17"/>
    <w:rsid w:val="612AD5A3"/>
    <w:rsid w:val="6135A7A7"/>
    <w:rsid w:val="61380A72"/>
    <w:rsid w:val="613C958D"/>
    <w:rsid w:val="613F09C4"/>
    <w:rsid w:val="61444356"/>
    <w:rsid w:val="61447E9A"/>
    <w:rsid w:val="614729F5"/>
    <w:rsid w:val="6148F615"/>
    <w:rsid w:val="614E3C25"/>
    <w:rsid w:val="61534EB4"/>
    <w:rsid w:val="61553F2B"/>
    <w:rsid w:val="616A3CD4"/>
    <w:rsid w:val="6170FF2D"/>
    <w:rsid w:val="61771E6A"/>
    <w:rsid w:val="617E5004"/>
    <w:rsid w:val="617E97FA"/>
    <w:rsid w:val="618F0758"/>
    <w:rsid w:val="619ABF71"/>
    <w:rsid w:val="619CA447"/>
    <w:rsid w:val="61A20F9D"/>
    <w:rsid w:val="61A42AD3"/>
    <w:rsid w:val="61A95841"/>
    <w:rsid w:val="61B108F7"/>
    <w:rsid w:val="61B52002"/>
    <w:rsid w:val="61BAEAC7"/>
    <w:rsid w:val="61C64DD7"/>
    <w:rsid w:val="61D36824"/>
    <w:rsid w:val="61D93AC7"/>
    <w:rsid w:val="61FD0579"/>
    <w:rsid w:val="62015EF2"/>
    <w:rsid w:val="621DE69F"/>
    <w:rsid w:val="621F968F"/>
    <w:rsid w:val="622160FD"/>
    <w:rsid w:val="622289E7"/>
    <w:rsid w:val="6228298D"/>
    <w:rsid w:val="622B13D4"/>
    <w:rsid w:val="622BF08A"/>
    <w:rsid w:val="622C3CA3"/>
    <w:rsid w:val="6233963C"/>
    <w:rsid w:val="62450F65"/>
    <w:rsid w:val="6245723A"/>
    <w:rsid w:val="625426EA"/>
    <w:rsid w:val="625BEBF2"/>
    <w:rsid w:val="625CCA62"/>
    <w:rsid w:val="625F00E2"/>
    <w:rsid w:val="627C9C78"/>
    <w:rsid w:val="628E9D1A"/>
    <w:rsid w:val="62917005"/>
    <w:rsid w:val="6295F422"/>
    <w:rsid w:val="629AA205"/>
    <w:rsid w:val="62AC2505"/>
    <w:rsid w:val="62AC4050"/>
    <w:rsid w:val="62B6973F"/>
    <w:rsid w:val="62C02480"/>
    <w:rsid w:val="62C1FDC6"/>
    <w:rsid w:val="62C286DB"/>
    <w:rsid w:val="62D65234"/>
    <w:rsid w:val="62E2776B"/>
    <w:rsid w:val="62ED844B"/>
    <w:rsid w:val="62F29C1C"/>
    <w:rsid w:val="6308CC67"/>
    <w:rsid w:val="630DFD18"/>
    <w:rsid w:val="631A2212"/>
    <w:rsid w:val="6325186F"/>
    <w:rsid w:val="63368304"/>
    <w:rsid w:val="633B4B4E"/>
    <w:rsid w:val="63412DF9"/>
    <w:rsid w:val="63442B3A"/>
    <w:rsid w:val="634AC6AC"/>
    <w:rsid w:val="634E2DFB"/>
    <w:rsid w:val="63582D29"/>
    <w:rsid w:val="63610ACE"/>
    <w:rsid w:val="6369270C"/>
    <w:rsid w:val="636DC97D"/>
    <w:rsid w:val="6372C6B5"/>
    <w:rsid w:val="63767167"/>
    <w:rsid w:val="638A8D51"/>
    <w:rsid w:val="639404A8"/>
    <w:rsid w:val="6395EE1E"/>
    <w:rsid w:val="639BAA22"/>
    <w:rsid w:val="63A1AC05"/>
    <w:rsid w:val="63A6ED85"/>
    <w:rsid w:val="63AD952A"/>
    <w:rsid w:val="63BCFBCD"/>
    <w:rsid w:val="63C19DBC"/>
    <w:rsid w:val="63C41A98"/>
    <w:rsid w:val="63CC42CA"/>
    <w:rsid w:val="63CCF248"/>
    <w:rsid w:val="63CD80C6"/>
    <w:rsid w:val="63CD9FA4"/>
    <w:rsid w:val="63D37DF4"/>
    <w:rsid w:val="64003162"/>
    <w:rsid w:val="64032924"/>
    <w:rsid w:val="6403C0FD"/>
    <w:rsid w:val="6405317C"/>
    <w:rsid w:val="640AAC33"/>
    <w:rsid w:val="64186CD9"/>
    <w:rsid w:val="641D41FC"/>
    <w:rsid w:val="641FF8CD"/>
    <w:rsid w:val="6423B4F2"/>
    <w:rsid w:val="64246FC8"/>
    <w:rsid w:val="642D1315"/>
    <w:rsid w:val="6430699C"/>
    <w:rsid w:val="6434B58A"/>
    <w:rsid w:val="64436261"/>
    <w:rsid w:val="6443D22A"/>
    <w:rsid w:val="6444AE2A"/>
    <w:rsid w:val="6444C500"/>
    <w:rsid w:val="644B2702"/>
    <w:rsid w:val="644CD95C"/>
    <w:rsid w:val="6450D7C9"/>
    <w:rsid w:val="6451AB60"/>
    <w:rsid w:val="6453A353"/>
    <w:rsid w:val="64692A20"/>
    <w:rsid w:val="646C77A3"/>
    <w:rsid w:val="64729162"/>
    <w:rsid w:val="6476FF97"/>
    <w:rsid w:val="6484167F"/>
    <w:rsid w:val="6488F680"/>
    <w:rsid w:val="64898055"/>
    <w:rsid w:val="648CDFED"/>
    <w:rsid w:val="648D07B7"/>
    <w:rsid w:val="6499D679"/>
    <w:rsid w:val="64A6609A"/>
    <w:rsid w:val="64A748A3"/>
    <w:rsid w:val="64A7FAFB"/>
    <w:rsid w:val="64B15443"/>
    <w:rsid w:val="64CAF25B"/>
    <w:rsid w:val="64D2969B"/>
    <w:rsid w:val="64DBDBDC"/>
    <w:rsid w:val="64E6196A"/>
    <w:rsid w:val="64E6DDB9"/>
    <w:rsid w:val="64E90B35"/>
    <w:rsid w:val="64EFC4A4"/>
    <w:rsid w:val="64F09323"/>
    <w:rsid w:val="64FA5D40"/>
    <w:rsid w:val="64FC7AAB"/>
    <w:rsid w:val="65042DC3"/>
    <w:rsid w:val="650EEC8A"/>
    <w:rsid w:val="65127159"/>
    <w:rsid w:val="651FACE6"/>
    <w:rsid w:val="6522964F"/>
    <w:rsid w:val="652349CE"/>
    <w:rsid w:val="65234E28"/>
    <w:rsid w:val="6525D07D"/>
    <w:rsid w:val="65272127"/>
    <w:rsid w:val="652D4C8C"/>
    <w:rsid w:val="6536ECC5"/>
    <w:rsid w:val="653ECF96"/>
    <w:rsid w:val="65409185"/>
    <w:rsid w:val="6546DFAC"/>
    <w:rsid w:val="6552A099"/>
    <w:rsid w:val="655B0CD0"/>
    <w:rsid w:val="655D6E1D"/>
    <w:rsid w:val="6564D5AB"/>
    <w:rsid w:val="6565628B"/>
    <w:rsid w:val="656AE926"/>
    <w:rsid w:val="656D0102"/>
    <w:rsid w:val="65790BDA"/>
    <w:rsid w:val="657936D1"/>
    <w:rsid w:val="657D179F"/>
    <w:rsid w:val="65806585"/>
    <w:rsid w:val="65813D2C"/>
    <w:rsid w:val="6581C9CE"/>
    <w:rsid w:val="6583E376"/>
    <w:rsid w:val="658D6358"/>
    <w:rsid w:val="658F55C8"/>
    <w:rsid w:val="6595B3E6"/>
    <w:rsid w:val="659D7A0C"/>
    <w:rsid w:val="659E593B"/>
    <w:rsid w:val="65A06823"/>
    <w:rsid w:val="65AA525C"/>
    <w:rsid w:val="65BB21CB"/>
    <w:rsid w:val="65BEC779"/>
    <w:rsid w:val="65C5C891"/>
    <w:rsid w:val="65CA8E3C"/>
    <w:rsid w:val="65D1FCAF"/>
    <w:rsid w:val="65E3F703"/>
    <w:rsid w:val="65F56C37"/>
    <w:rsid w:val="6604BCFF"/>
    <w:rsid w:val="6627247E"/>
    <w:rsid w:val="6633C6CF"/>
    <w:rsid w:val="66360326"/>
    <w:rsid w:val="663A1DC8"/>
    <w:rsid w:val="664B67AD"/>
    <w:rsid w:val="665D169D"/>
    <w:rsid w:val="66626C6F"/>
    <w:rsid w:val="66649E21"/>
    <w:rsid w:val="6669C02E"/>
    <w:rsid w:val="667285D0"/>
    <w:rsid w:val="6675F59E"/>
    <w:rsid w:val="66873099"/>
    <w:rsid w:val="669AD16B"/>
    <w:rsid w:val="669ECCC5"/>
    <w:rsid w:val="66B39344"/>
    <w:rsid w:val="66B49D96"/>
    <w:rsid w:val="66B7055D"/>
    <w:rsid w:val="66B9C96C"/>
    <w:rsid w:val="66BEAE48"/>
    <w:rsid w:val="66C03942"/>
    <w:rsid w:val="66C561A3"/>
    <w:rsid w:val="66C81B34"/>
    <w:rsid w:val="66D45115"/>
    <w:rsid w:val="66E09E00"/>
    <w:rsid w:val="66E7E351"/>
    <w:rsid w:val="66E934C6"/>
    <w:rsid w:val="66EC78C1"/>
    <w:rsid w:val="66ED85F4"/>
    <w:rsid w:val="66F2AF09"/>
    <w:rsid w:val="66F6DA23"/>
    <w:rsid w:val="67112F12"/>
    <w:rsid w:val="67114561"/>
    <w:rsid w:val="6711C144"/>
    <w:rsid w:val="6712A18C"/>
    <w:rsid w:val="671E15D1"/>
    <w:rsid w:val="6728D5C8"/>
    <w:rsid w:val="672A0F35"/>
    <w:rsid w:val="672FAB7C"/>
    <w:rsid w:val="673686B3"/>
    <w:rsid w:val="6736D800"/>
    <w:rsid w:val="673BD0B7"/>
    <w:rsid w:val="674394CD"/>
    <w:rsid w:val="674C1579"/>
    <w:rsid w:val="67500D9B"/>
    <w:rsid w:val="6754D509"/>
    <w:rsid w:val="67586F48"/>
    <w:rsid w:val="675C2C97"/>
    <w:rsid w:val="676B6115"/>
    <w:rsid w:val="6775E858"/>
    <w:rsid w:val="6776019C"/>
    <w:rsid w:val="6778A68E"/>
    <w:rsid w:val="6779287D"/>
    <w:rsid w:val="678D260E"/>
    <w:rsid w:val="6790AB74"/>
    <w:rsid w:val="67917F9E"/>
    <w:rsid w:val="67938F28"/>
    <w:rsid w:val="6797979B"/>
    <w:rsid w:val="6797E190"/>
    <w:rsid w:val="679888D8"/>
    <w:rsid w:val="679D38C5"/>
    <w:rsid w:val="67BA623B"/>
    <w:rsid w:val="67C53741"/>
    <w:rsid w:val="67C8E2F4"/>
    <w:rsid w:val="67CB93BE"/>
    <w:rsid w:val="67CC3C29"/>
    <w:rsid w:val="67D779EC"/>
    <w:rsid w:val="67F02532"/>
    <w:rsid w:val="67F20A31"/>
    <w:rsid w:val="67F8AC46"/>
    <w:rsid w:val="67FE4A31"/>
    <w:rsid w:val="68041772"/>
    <w:rsid w:val="683AA077"/>
    <w:rsid w:val="684223CE"/>
    <w:rsid w:val="684B460A"/>
    <w:rsid w:val="6854D6C6"/>
    <w:rsid w:val="68616DD1"/>
    <w:rsid w:val="687B1591"/>
    <w:rsid w:val="687C52A6"/>
    <w:rsid w:val="6881476B"/>
    <w:rsid w:val="689B4F37"/>
    <w:rsid w:val="689E5205"/>
    <w:rsid w:val="68A6D771"/>
    <w:rsid w:val="68ABC159"/>
    <w:rsid w:val="68AE868B"/>
    <w:rsid w:val="68B4B861"/>
    <w:rsid w:val="68B9643D"/>
    <w:rsid w:val="68C1570A"/>
    <w:rsid w:val="68D0884D"/>
    <w:rsid w:val="68D2BEA4"/>
    <w:rsid w:val="68D505A4"/>
    <w:rsid w:val="68FC4C94"/>
    <w:rsid w:val="691B0A97"/>
    <w:rsid w:val="69222BD7"/>
    <w:rsid w:val="692372E6"/>
    <w:rsid w:val="692B81CD"/>
    <w:rsid w:val="692F9D9B"/>
    <w:rsid w:val="6932E344"/>
    <w:rsid w:val="6934252D"/>
    <w:rsid w:val="693450B6"/>
    <w:rsid w:val="693C46B0"/>
    <w:rsid w:val="69455F37"/>
    <w:rsid w:val="6946ADE1"/>
    <w:rsid w:val="694D9A5A"/>
    <w:rsid w:val="695B0940"/>
    <w:rsid w:val="6968D356"/>
    <w:rsid w:val="69771163"/>
    <w:rsid w:val="6979B581"/>
    <w:rsid w:val="697FCBC4"/>
    <w:rsid w:val="69805FD5"/>
    <w:rsid w:val="698EFD04"/>
    <w:rsid w:val="69933956"/>
    <w:rsid w:val="699DB591"/>
    <w:rsid w:val="69AE6283"/>
    <w:rsid w:val="69C4C6BA"/>
    <w:rsid w:val="69EA758C"/>
    <w:rsid w:val="69FB3555"/>
    <w:rsid w:val="6A2703C1"/>
    <w:rsid w:val="6A28EAA3"/>
    <w:rsid w:val="6A3287DA"/>
    <w:rsid w:val="6A369D0C"/>
    <w:rsid w:val="6A3AEC4F"/>
    <w:rsid w:val="6A3E9904"/>
    <w:rsid w:val="6A439C26"/>
    <w:rsid w:val="6A52A421"/>
    <w:rsid w:val="6A54FB88"/>
    <w:rsid w:val="6A55A10A"/>
    <w:rsid w:val="6A726AA8"/>
    <w:rsid w:val="6A7661F1"/>
    <w:rsid w:val="6A7D687E"/>
    <w:rsid w:val="6A827A66"/>
    <w:rsid w:val="6A8B9305"/>
    <w:rsid w:val="6A8BD352"/>
    <w:rsid w:val="6AAF7E52"/>
    <w:rsid w:val="6AB0773E"/>
    <w:rsid w:val="6ABA84CA"/>
    <w:rsid w:val="6ABBF3CC"/>
    <w:rsid w:val="6ABD645B"/>
    <w:rsid w:val="6ABF2FDE"/>
    <w:rsid w:val="6AC097FC"/>
    <w:rsid w:val="6AC16BF6"/>
    <w:rsid w:val="6AE16940"/>
    <w:rsid w:val="6AE496FE"/>
    <w:rsid w:val="6AE9EAB9"/>
    <w:rsid w:val="6AECEC91"/>
    <w:rsid w:val="6AEF8EC5"/>
    <w:rsid w:val="6AF34B0F"/>
    <w:rsid w:val="6B077D9A"/>
    <w:rsid w:val="6B0E0CF7"/>
    <w:rsid w:val="6B16DA48"/>
    <w:rsid w:val="6B1DAF2D"/>
    <w:rsid w:val="6B325D73"/>
    <w:rsid w:val="6B3BF4E5"/>
    <w:rsid w:val="6B3D3F42"/>
    <w:rsid w:val="6B3D8058"/>
    <w:rsid w:val="6B4C0A8D"/>
    <w:rsid w:val="6B55B8A9"/>
    <w:rsid w:val="6B60A637"/>
    <w:rsid w:val="6B61AF3A"/>
    <w:rsid w:val="6B62A44E"/>
    <w:rsid w:val="6B646AF9"/>
    <w:rsid w:val="6B79FB68"/>
    <w:rsid w:val="6B86BDEA"/>
    <w:rsid w:val="6B8AA774"/>
    <w:rsid w:val="6B8B0A99"/>
    <w:rsid w:val="6B8BF254"/>
    <w:rsid w:val="6B8F3CE6"/>
    <w:rsid w:val="6B90F7BB"/>
    <w:rsid w:val="6B9198C2"/>
    <w:rsid w:val="6B985F62"/>
    <w:rsid w:val="6BA18E69"/>
    <w:rsid w:val="6BA590AE"/>
    <w:rsid w:val="6BAEC0D1"/>
    <w:rsid w:val="6BB56DE8"/>
    <w:rsid w:val="6BBEC8D4"/>
    <w:rsid w:val="6BC682E7"/>
    <w:rsid w:val="6BC6DA69"/>
    <w:rsid w:val="6BCCBE6C"/>
    <w:rsid w:val="6BE6E076"/>
    <w:rsid w:val="6BEF921C"/>
    <w:rsid w:val="6BF7E1D6"/>
    <w:rsid w:val="6BF8C5E8"/>
    <w:rsid w:val="6BF99DF1"/>
    <w:rsid w:val="6C1FB6CC"/>
    <w:rsid w:val="6C22DDFA"/>
    <w:rsid w:val="6C242762"/>
    <w:rsid w:val="6C245F40"/>
    <w:rsid w:val="6C26668B"/>
    <w:rsid w:val="6C2B66F0"/>
    <w:rsid w:val="6C2F6D36"/>
    <w:rsid w:val="6C384A82"/>
    <w:rsid w:val="6C397602"/>
    <w:rsid w:val="6C3E9383"/>
    <w:rsid w:val="6C401DCE"/>
    <w:rsid w:val="6C460058"/>
    <w:rsid w:val="6C4B565B"/>
    <w:rsid w:val="6C5547C3"/>
    <w:rsid w:val="6C5794F5"/>
    <w:rsid w:val="6C6B3980"/>
    <w:rsid w:val="6C6D4B03"/>
    <w:rsid w:val="6C720D03"/>
    <w:rsid w:val="6C7C813D"/>
    <w:rsid w:val="6C821F0F"/>
    <w:rsid w:val="6C88CD9F"/>
    <w:rsid w:val="6C8AC7AE"/>
    <w:rsid w:val="6C8B41FA"/>
    <w:rsid w:val="6C8CD617"/>
    <w:rsid w:val="6C8FC2D1"/>
    <w:rsid w:val="6C9410FB"/>
    <w:rsid w:val="6C9A64B2"/>
    <w:rsid w:val="6CABDC96"/>
    <w:rsid w:val="6CBEDFF0"/>
    <w:rsid w:val="6CC06E3C"/>
    <w:rsid w:val="6CC18CB3"/>
    <w:rsid w:val="6CD0BF35"/>
    <w:rsid w:val="6CD7608F"/>
    <w:rsid w:val="6CD923C7"/>
    <w:rsid w:val="6CDD33ED"/>
    <w:rsid w:val="6CEAAA30"/>
    <w:rsid w:val="6CEB0190"/>
    <w:rsid w:val="6CEB7236"/>
    <w:rsid w:val="6CEB7630"/>
    <w:rsid w:val="6CEFC68E"/>
    <w:rsid w:val="6CF10A20"/>
    <w:rsid w:val="6CF271B4"/>
    <w:rsid w:val="6CF30713"/>
    <w:rsid w:val="6D00E77C"/>
    <w:rsid w:val="6D0BD15E"/>
    <w:rsid w:val="6D122F56"/>
    <w:rsid w:val="6D15CA0D"/>
    <w:rsid w:val="6D1F2300"/>
    <w:rsid w:val="6D2A3CB3"/>
    <w:rsid w:val="6D33E6E0"/>
    <w:rsid w:val="6D3990CE"/>
    <w:rsid w:val="6D419ABA"/>
    <w:rsid w:val="6D466525"/>
    <w:rsid w:val="6D51D999"/>
    <w:rsid w:val="6D679A17"/>
    <w:rsid w:val="6D6A015E"/>
    <w:rsid w:val="6D71ED63"/>
    <w:rsid w:val="6D7294AF"/>
    <w:rsid w:val="6D740285"/>
    <w:rsid w:val="6D7760D7"/>
    <w:rsid w:val="6D946A40"/>
    <w:rsid w:val="6D94C82D"/>
    <w:rsid w:val="6D9B9A9E"/>
    <w:rsid w:val="6D9BDF3F"/>
    <w:rsid w:val="6DA2B4DC"/>
    <w:rsid w:val="6DAAF2B3"/>
    <w:rsid w:val="6DAB7B5E"/>
    <w:rsid w:val="6DAFCC8F"/>
    <w:rsid w:val="6DB1AA6B"/>
    <w:rsid w:val="6DB8FD08"/>
    <w:rsid w:val="6DC6A270"/>
    <w:rsid w:val="6DE37F9D"/>
    <w:rsid w:val="6DFF1F3C"/>
    <w:rsid w:val="6E04A126"/>
    <w:rsid w:val="6E04AF41"/>
    <w:rsid w:val="6E06BF2F"/>
    <w:rsid w:val="6E14AA2C"/>
    <w:rsid w:val="6E189905"/>
    <w:rsid w:val="6E1E78A3"/>
    <w:rsid w:val="6E1FA8CA"/>
    <w:rsid w:val="6E62A064"/>
    <w:rsid w:val="6E6A4EA2"/>
    <w:rsid w:val="6E6FDF33"/>
    <w:rsid w:val="6E749D9C"/>
    <w:rsid w:val="6E7A995C"/>
    <w:rsid w:val="6E85FE7A"/>
    <w:rsid w:val="6E8D8BEE"/>
    <w:rsid w:val="6E9166BB"/>
    <w:rsid w:val="6E95E237"/>
    <w:rsid w:val="6E9BC492"/>
    <w:rsid w:val="6E9DAEA2"/>
    <w:rsid w:val="6E9E7850"/>
    <w:rsid w:val="6EA3C158"/>
    <w:rsid w:val="6EB1727E"/>
    <w:rsid w:val="6EBBB02D"/>
    <w:rsid w:val="6EBED827"/>
    <w:rsid w:val="6ECBB930"/>
    <w:rsid w:val="6ED25411"/>
    <w:rsid w:val="6ED459D9"/>
    <w:rsid w:val="6EDA15C8"/>
    <w:rsid w:val="6EE12495"/>
    <w:rsid w:val="6EF2D8B5"/>
    <w:rsid w:val="6EF3A997"/>
    <w:rsid w:val="6EF49782"/>
    <w:rsid w:val="6EF830C8"/>
    <w:rsid w:val="6F03CBEC"/>
    <w:rsid w:val="6F0544A2"/>
    <w:rsid w:val="6F0DE588"/>
    <w:rsid w:val="6F16309B"/>
    <w:rsid w:val="6F1729BC"/>
    <w:rsid w:val="6F1A2831"/>
    <w:rsid w:val="6F1CEAB8"/>
    <w:rsid w:val="6F232314"/>
    <w:rsid w:val="6F23F9E5"/>
    <w:rsid w:val="6F2715F7"/>
    <w:rsid w:val="6F328B34"/>
    <w:rsid w:val="6F329F5F"/>
    <w:rsid w:val="6F3CDDD8"/>
    <w:rsid w:val="6F3E276D"/>
    <w:rsid w:val="6F432385"/>
    <w:rsid w:val="6F574283"/>
    <w:rsid w:val="6F578C4E"/>
    <w:rsid w:val="6F5DFFB6"/>
    <w:rsid w:val="6F61F74C"/>
    <w:rsid w:val="6F6CF882"/>
    <w:rsid w:val="6F6D63BF"/>
    <w:rsid w:val="6F741EFE"/>
    <w:rsid w:val="6F75C18E"/>
    <w:rsid w:val="6F8A32EF"/>
    <w:rsid w:val="6F8A65CE"/>
    <w:rsid w:val="6F8CCA92"/>
    <w:rsid w:val="6F94987A"/>
    <w:rsid w:val="6F976A33"/>
    <w:rsid w:val="6F9AB910"/>
    <w:rsid w:val="6FC3C4E4"/>
    <w:rsid w:val="6FC6C926"/>
    <w:rsid w:val="6FCB0DD8"/>
    <w:rsid w:val="6FD6FD73"/>
    <w:rsid w:val="6FE33D02"/>
    <w:rsid w:val="6FEF3408"/>
    <w:rsid w:val="6FF04F8E"/>
    <w:rsid w:val="6FF11B47"/>
    <w:rsid w:val="6FFCBA5F"/>
    <w:rsid w:val="7007856C"/>
    <w:rsid w:val="70085FF7"/>
    <w:rsid w:val="700ECA17"/>
    <w:rsid w:val="701558D4"/>
    <w:rsid w:val="70299C1D"/>
    <w:rsid w:val="702A98DB"/>
    <w:rsid w:val="702AEB70"/>
    <w:rsid w:val="702CE496"/>
    <w:rsid w:val="7038F068"/>
    <w:rsid w:val="703AF56F"/>
    <w:rsid w:val="704034E2"/>
    <w:rsid w:val="7040F3BB"/>
    <w:rsid w:val="704239D2"/>
    <w:rsid w:val="704FA516"/>
    <w:rsid w:val="7058AC9A"/>
    <w:rsid w:val="705A2A8C"/>
    <w:rsid w:val="705B8B0F"/>
    <w:rsid w:val="705D3228"/>
    <w:rsid w:val="705E8AFF"/>
    <w:rsid w:val="707118F6"/>
    <w:rsid w:val="70782CB9"/>
    <w:rsid w:val="7084940C"/>
    <w:rsid w:val="7089E6CF"/>
    <w:rsid w:val="7089EA0F"/>
    <w:rsid w:val="708C1B23"/>
    <w:rsid w:val="709BE39C"/>
    <w:rsid w:val="70A83CB3"/>
    <w:rsid w:val="70B52FD0"/>
    <w:rsid w:val="70BE9E35"/>
    <w:rsid w:val="70D59401"/>
    <w:rsid w:val="70D67602"/>
    <w:rsid w:val="70DF1286"/>
    <w:rsid w:val="70E1AC2C"/>
    <w:rsid w:val="70E3644C"/>
    <w:rsid w:val="70E58ED5"/>
    <w:rsid w:val="70EBC55F"/>
    <w:rsid w:val="70EBF5E4"/>
    <w:rsid w:val="70F83B37"/>
    <w:rsid w:val="70F9C4E4"/>
    <w:rsid w:val="7106A645"/>
    <w:rsid w:val="710DC037"/>
    <w:rsid w:val="7111C955"/>
    <w:rsid w:val="71178687"/>
    <w:rsid w:val="7118FDFE"/>
    <w:rsid w:val="711A1453"/>
    <w:rsid w:val="711AD48A"/>
    <w:rsid w:val="7121CEF0"/>
    <w:rsid w:val="7128EA39"/>
    <w:rsid w:val="7132E472"/>
    <w:rsid w:val="713961F2"/>
    <w:rsid w:val="713C5A42"/>
    <w:rsid w:val="7145E1C6"/>
    <w:rsid w:val="714BE267"/>
    <w:rsid w:val="715C7B74"/>
    <w:rsid w:val="7166931D"/>
    <w:rsid w:val="7167297D"/>
    <w:rsid w:val="716B0539"/>
    <w:rsid w:val="717B448A"/>
    <w:rsid w:val="717EABFE"/>
    <w:rsid w:val="7185B2CC"/>
    <w:rsid w:val="71863105"/>
    <w:rsid w:val="718889AE"/>
    <w:rsid w:val="71909BA6"/>
    <w:rsid w:val="7197BADE"/>
    <w:rsid w:val="719BBC1B"/>
    <w:rsid w:val="71A7AB1A"/>
    <w:rsid w:val="71B93C13"/>
    <w:rsid w:val="71C822A9"/>
    <w:rsid w:val="71C9F56D"/>
    <w:rsid w:val="71CCE6E6"/>
    <w:rsid w:val="71CE6F45"/>
    <w:rsid w:val="71CFE6D6"/>
    <w:rsid w:val="71D0569B"/>
    <w:rsid w:val="71E07180"/>
    <w:rsid w:val="71E2982B"/>
    <w:rsid w:val="71F44D6E"/>
    <w:rsid w:val="71F9B5CD"/>
    <w:rsid w:val="720CFA6A"/>
    <w:rsid w:val="7227CB61"/>
    <w:rsid w:val="72289BB6"/>
    <w:rsid w:val="723947DD"/>
    <w:rsid w:val="723BF125"/>
    <w:rsid w:val="72403802"/>
    <w:rsid w:val="724D50B5"/>
    <w:rsid w:val="725C2F00"/>
    <w:rsid w:val="725FD9A6"/>
    <w:rsid w:val="72634D56"/>
    <w:rsid w:val="726F5206"/>
    <w:rsid w:val="7274D714"/>
    <w:rsid w:val="728971C6"/>
    <w:rsid w:val="728B7DD1"/>
    <w:rsid w:val="72A228AB"/>
    <w:rsid w:val="72B2435A"/>
    <w:rsid w:val="72C88078"/>
    <w:rsid w:val="72D6484A"/>
    <w:rsid w:val="72D68841"/>
    <w:rsid w:val="72DC6AEF"/>
    <w:rsid w:val="72E18700"/>
    <w:rsid w:val="72E1E360"/>
    <w:rsid w:val="72E604D3"/>
    <w:rsid w:val="72E671D0"/>
    <w:rsid w:val="72EB1E20"/>
    <w:rsid w:val="72ED25CB"/>
    <w:rsid w:val="730461BF"/>
    <w:rsid w:val="730B5028"/>
    <w:rsid w:val="7316ECF5"/>
    <w:rsid w:val="7317B9F7"/>
    <w:rsid w:val="731FFAF7"/>
    <w:rsid w:val="73283DB4"/>
    <w:rsid w:val="7333A10F"/>
    <w:rsid w:val="73438370"/>
    <w:rsid w:val="734BC95C"/>
    <w:rsid w:val="7356870F"/>
    <w:rsid w:val="73666120"/>
    <w:rsid w:val="736AE8AC"/>
    <w:rsid w:val="736D1AE1"/>
    <w:rsid w:val="736D5AD8"/>
    <w:rsid w:val="73771CEF"/>
    <w:rsid w:val="7380EE84"/>
    <w:rsid w:val="7387DA6C"/>
    <w:rsid w:val="738D3C1C"/>
    <w:rsid w:val="739910CA"/>
    <w:rsid w:val="739B0BF9"/>
    <w:rsid w:val="739E4360"/>
    <w:rsid w:val="73A092D2"/>
    <w:rsid w:val="73A1FAB8"/>
    <w:rsid w:val="73CAC88B"/>
    <w:rsid w:val="73CF09B7"/>
    <w:rsid w:val="73CF151D"/>
    <w:rsid w:val="73DDC84E"/>
    <w:rsid w:val="73E1531A"/>
    <w:rsid w:val="73E63C1E"/>
    <w:rsid w:val="73E6A7FB"/>
    <w:rsid w:val="73F67964"/>
    <w:rsid w:val="73F865F7"/>
    <w:rsid w:val="74026128"/>
    <w:rsid w:val="740B8863"/>
    <w:rsid w:val="740CD2D1"/>
    <w:rsid w:val="740EA15F"/>
    <w:rsid w:val="74107726"/>
    <w:rsid w:val="7415E6AE"/>
    <w:rsid w:val="741BBD1C"/>
    <w:rsid w:val="74251EAA"/>
    <w:rsid w:val="742668F8"/>
    <w:rsid w:val="742A2376"/>
    <w:rsid w:val="74318609"/>
    <w:rsid w:val="7431E7FF"/>
    <w:rsid w:val="74381211"/>
    <w:rsid w:val="744C2C64"/>
    <w:rsid w:val="7456AC41"/>
    <w:rsid w:val="74686BE7"/>
    <w:rsid w:val="74798A2C"/>
    <w:rsid w:val="748E113B"/>
    <w:rsid w:val="7494E907"/>
    <w:rsid w:val="749C10FD"/>
    <w:rsid w:val="74A8E3B0"/>
    <w:rsid w:val="74AEC380"/>
    <w:rsid w:val="74B1B4AC"/>
    <w:rsid w:val="74BBBD69"/>
    <w:rsid w:val="74BE9B9B"/>
    <w:rsid w:val="74BF1748"/>
    <w:rsid w:val="74C57731"/>
    <w:rsid w:val="74C710C3"/>
    <w:rsid w:val="74C9C87C"/>
    <w:rsid w:val="74CCAF5D"/>
    <w:rsid w:val="74D0FA3A"/>
    <w:rsid w:val="74D40DE4"/>
    <w:rsid w:val="74DCF74E"/>
    <w:rsid w:val="74DFE2CE"/>
    <w:rsid w:val="74E1F627"/>
    <w:rsid w:val="74E55C84"/>
    <w:rsid w:val="74F0ADF1"/>
    <w:rsid w:val="74F27EF1"/>
    <w:rsid w:val="75092B39"/>
    <w:rsid w:val="750A4507"/>
    <w:rsid w:val="750AC807"/>
    <w:rsid w:val="750DCD91"/>
    <w:rsid w:val="751E99D3"/>
    <w:rsid w:val="75208425"/>
    <w:rsid w:val="7537119C"/>
    <w:rsid w:val="7538EA75"/>
    <w:rsid w:val="753E983B"/>
    <w:rsid w:val="75475926"/>
    <w:rsid w:val="7557F8B7"/>
    <w:rsid w:val="75603C78"/>
    <w:rsid w:val="75738E7A"/>
    <w:rsid w:val="75745C5A"/>
    <w:rsid w:val="75770F74"/>
    <w:rsid w:val="758874E0"/>
    <w:rsid w:val="75935194"/>
    <w:rsid w:val="75974656"/>
    <w:rsid w:val="75982E40"/>
    <w:rsid w:val="7599045B"/>
    <w:rsid w:val="75AFF2DF"/>
    <w:rsid w:val="75B1E3BC"/>
    <w:rsid w:val="75C0739B"/>
    <w:rsid w:val="75C7C802"/>
    <w:rsid w:val="75EB9527"/>
    <w:rsid w:val="75F16C63"/>
    <w:rsid w:val="75FF1032"/>
    <w:rsid w:val="760E74C7"/>
    <w:rsid w:val="7611DB80"/>
    <w:rsid w:val="761720D1"/>
    <w:rsid w:val="7619636A"/>
    <w:rsid w:val="7627D6F2"/>
    <w:rsid w:val="762AB5AE"/>
    <w:rsid w:val="7633EDEC"/>
    <w:rsid w:val="76363B3A"/>
    <w:rsid w:val="763BCEB6"/>
    <w:rsid w:val="763DF830"/>
    <w:rsid w:val="763F4EE1"/>
    <w:rsid w:val="76455C9D"/>
    <w:rsid w:val="764AB533"/>
    <w:rsid w:val="764C7B07"/>
    <w:rsid w:val="76507E2E"/>
    <w:rsid w:val="765C2FBC"/>
    <w:rsid w:val="765DE9C6"/>
    <w:rsid w:val="765FC321"/>
    <w:rsid w:val="76626D59"/>
    <w:rsid w:val="7663CF60"/>
    <w:rsid w:val="76683712"/>
    <w:rsid w:val="76836A1E"/>
    <w:rsid w:val="76855B9B"/>
    <w:rsid w:val="7693DEF8"/>
    <w:rsid w:val="7694CC42"/>
    <w:rsid w:val="76979412"/>
    <w:rsid w:val="7699DA5F"/>
    <w:rsid w:val="769C0C16"/>
    <w:rsid w:val="769F7C6A"/>
    <w:rsid w:val="76A1DC1C"/>
    <w:rsid w:val="76AE722D"/>
    <w:rsid w:val="76B4433F"/>
    <w:rsid w:val="76C66A8C"/>
    <w:rsid w:val="76D8C7CC"/>
    <w:rsid w:val="76DB3DD9"/>
    <w:rsid w:val="76DCA41F"/>
    <w:rsid w:val="76E58844"/>
    <w:rsid w:val="76F2E438"/>
    <w:rsid w:val="76F3AA5D"/>
    <w:rsid w:val="76F7F3A8"/>
    <w:rsid w:val="76F9FE70"/>
    <w:rsid w:val="77075C25"/>
    <w:rsid w:val="770C929C"/>
    <w:rsid w:val="7719A920"/>
    <w:rsid w:val="7724C12B"/>
    <w:rsid w:val="7728D151"/>
    <w:rsid w:val="773502A9"/>
    <w:rsid w:val="7736F950"/>
    <w:rsid w:val="7749C8E2"/>
    <w:rsid w:val="775E2FB8"/>
    <w:rsid w:val="776B49CA"/>
    <w:rsid w:val="776C297B"/>
    <w:rsid w:val="77708AF4"/>
    <w:rsid w:val="77789C78"/>
    <w:rsid w:val="777E2B2E"/>
    <w:rsid w:val="77896F80"/>
    <w:rsid w:val="778D7575"/>
    <w:rsid w:val="778EEBE0"/>
    <w:rsid w:val="7798209A"/>
    <w:rsid w:val="77C94E53"/>
    <w:rsid w:val="77CD61A2"/>
    <w:rsid w:val="77D13B84"/>
    <w:rsid w:val="77D8370F"/>
    <w:rsid w:val="77DAB53F"/>
    <w:rsid w:val="77DDF862"/>
    <w:rsid w:val="77E435AE"/>
    <w:rsid w:val="77E5B2C0"/>
    <w:rsid w:val="77EC4E8F"/>
    <w:rsid w:val="77EE0AC1"/>
    <w:rsid w:val="7823C0DC"/>
    <w:rsid w:val="782508BC"/>
    <w:rsid w:val="78251DC2"/>
    <w:rsid w:val="782D0D0F"/>
    <w:rsid w:val="78318BC1"/>
    <w:rsid w:val="783930BA"/>
    <w:rsid w:val="783F76D6"/>
    <w:rsid w:val="7840C2AF"/>
    <w:rsid w:val="7841FE31"/>
    <w:rsid w:val="78484BCA"/>
    <w:rsid w:val="7848D9E5"/>
    <w:rsid w:val="784A1949"/>
    <w:rsid w:val="784D0122"/>
    <w:rsid w:val="7850374B"/>
    <w:rsid w:val="785982E2"/>
    <w:rsid w:val="786573AE"/>
    <w:rsid w:val="786A65EF"/>
    <w:rsid w:val="788257A8"/>
    <w:rsid w:val="7897B8EC"/>
    <w:rsid w:val="789B606E"/>
    <w:rsid w:val="789E28A2"/>
    <w:rsid w:val="78A5C03C"/>
    <w:rsid w:val="78B59244"/>
    <w:rsid w:val="78CFD32C"/>
    <w:rsid w:val="78D0C5BD"/>
    <w:rsid w:val="78D3FC8A"/>
    <w:rsid w:val="78D54DD4"/>
    <w:rsid w:val="78D6F7DA"/>
    <w:rsid w:val="78DCF6F8"/>
    <w:rsid w:val="78E06FA9"/>
    <w:rsid w:val="78E843F5"/>
    <w:rsid w:val="78E95AAD"/>
    <w:rsid w:val="78EFB635"/>
    <w:rsid w:val="790201C6"/>
    <w:rsid w:val="7907F7A2"/>
    <w:rsid w:val="790C1381"/>
    <w:rsid w:val="79150162"/>
    <w:rsid w:val="792C0BF4"/>
    <w:rsid w:val="792C5389"/>
    <w:rsid w:val="793BCB61"/>
    <w:rsid w:val="794879C4"/>
    <w:rsid w:val="7949F9AE"/>
    <w:rsid w:val="794FCD38"/>
    <w:rsid w:val="7953F8D8"/>
    <w:rsid w:val="796F7244"/>
    <w:rsid w:val="7971E423"/>
    <w:rsid w:val="7980060F"/>
    <w:rsid w:val="7989D17F"/>
    <w:rsid w:val="799A4D2F"/>
    <w:rsid w:val="79A09E36"/>
    <w:rsid w:val="79A83BEC"/>
    <w:rsid w:val="79A88AC1"/>
    <w:rsid w:val="79B8BBA1"/>
    <w:rsid w:val="79D64632"/>
    <w:rsid w:val="79D9297F"/>
    <w:rsid w:val="79DC4335"/>
    <w:rsid w:val="79DC7F87"/>
    <w:rsid w:val="79E0F12B"/>
    <w:rsid w:val="79E287B9"/>
    <w:rsid w:val="79E32F39"/>
    <w:rsid w:val="79E357D7"/>
    <w:rsid w:val="79E8980D"/>
    <w:rsid w:val="79FBAF77"/>
    <w:rsid w:val="79FCF51F"/>
    <w:rsid w:val="7A0123F2"/>
    <w:rsid w:val="7A08274C"/>
    <w:rsid w:val="7A0E6820"/>
    <w:rsid w:val="7A14D6D9"/>
    <w:rsid w:val="7A155D08"/>
    <w:rsid w:val="7A1726DC"/>
    <w:rsid w:val="7A21238D"/>
    <w:rsid w:val="7A2909EC"/>
    <w:rsid w:val="7A2ED35F"/>
    <w:rsid w:val="7A33AD9B"/>
    <w:rsid w:val="7A356E4E"/>
    <w:rsid w:val="7A394CC1"/>
    <w:rsid w:val="7A43FBEB"/>
    <w:rsid w:val="7A48B119"/>
    <w:rsid w:val="7A4D50CA"/>
    <w:rsid w:val="7A7B5594"/>
    <w:rsid w:val="7A7C9690"/>
    <w:rsid w:val="7A857319"/>
    <w:rsid w:val="7A86A34A"/>
    <w:rsid w:val="7A8C413A"/>
    <w:rsid w:val="7A94602E"/>
    <w:rsid w:val="7A9747AE"/>
    <w:rsid w:val="7AA3AA7A"/>
    <w:rsid w:val="7AAFB813"/>
    <w:rsid w:val="7AB3D6B1"/>
    <w:rsid w:val="7AB4C2A6"/>
    <w:rsid w:val="7ABFD50D"/>
    <w:rsid w:val="7AC2EF73"/>
    <w:rsid w:val="7AC80743"/>
    <w:rsid w:val="7ACBFFE5"/>
    <w:rsid w:val="7AD95280"/>
    <w:rsid w:val="7ADFE0E0"/>
    <w:rsid w:val="7AEA3E83"/>
    <w:rsid w:val="7AEFC939"/>
    <w:rsid w:val="7AF93FDE"/>
    <w:rsid w:val="7AFB28B9"/>
    <w:rsid w:val="7AFCD0EC"/>
    <w:rsid w:val="7B11C7E1"/>
    <w:rsid w:val="7B28907B"/>
    <w:rsid w:val="7B4098EB"/>
    <w:rsid w:val="7B4ABF1E"/>
    <w:rsid w:val="7B5E2982"/>
    <w:rsid w:val="7B66D966"/>
    <w:rsid w:val="7B6AFD8B"/>
    <w:rsid w:val="7B6EDED9"/>
    <w:rsid w:val="7B761BFF"/>
    <w:rsid w:val="7B80992E"/>
    <w:rsid w:val="7B8349A7"/>
    <w:rsid w:val="7B8432D2"/>
    <w:rsid w:val="7BBEFE0E"/>
    <w:rsid w:val="7BC3E5E2"/>
    <w:rsid w:val="7BC471C7"/>
    <w:rsid w:val="7BC514D2"/>
    <w:rsid w:val="7BC81BEF"/>
    <w:rsid w:val="7BD86102"/>
    <w:rsid w:val="7BDA029C"/>
    <w:rsid w:val="7BDB12D7"/>
    <w:rsid w:val="7BE652B7"/>
    <w:rsid w:val="7BFC5B40"/>
    <w:rsid w:val="7BFD7DD7"/>
    <w:rsid w:val="7C01E1CA"/>
    <w:rsid w:val="7C029318"/>
    <w:rsid w:val="7C0F1169"/>
    <w:rsid w:val="7C1094C4"/>
    <w:rsid w:val="7C1D3C36"/>
    <w:rsid w:val="7C20E970"/>
    <w:rsid w:val="7C2615AC"/>
    <w:rsid w:val="7C27128C"/>
    <w:rsid w:val="7C28764D"/>
    <w:rsid w:val="7C321B45"/>
    <w:rsid w:val="7C44C2DD"/>
    <w:rsid w:val="7C47F826"/>
    <w:rsid w:val="7C612AD0"/>
    <w:rsid w:val="7C724089"/>
    <w:rsid w:val="7C72713D"/>
    <w:rsid w:val="7C74CDCB"/>
    <w:rsid w:val="7C8C3357"/>
    <w:rsid w:val="7C8F3E22"/>
    <w:rsid w:val="7C99D34D"/>
    <w:rsid w:val="7CA4DB54"/>
    <w:rsid w:val="7CC235D0"/>
    <w:rsid w:val="7CDE5BAF"/>
    <w:rsid w:val="7CDFE609"/>
    <w:rsid w:val="7CE33BCC"/>
    <w:rsid w:val="7CE92E4B"/>
    <w:rsid w:val="7CF480CC"/>
    <w:rsid w:val="7CFA0F13"/>
    <w:rsid w:val="7CFA4364"/>
    <w:rsid w:val="7D00C0B3"/>
    <w:rsid w:val="7D037CB1"/>
    <w:rsid w:val="7D1179AE"/>
    <w:rsid w:val="7D1C1530"/>
    <w:rsid w:val="7D205182"/>
    <w:rsid w:val="7D2B9818"/>
    <w:rsid w:val="7D34578F"/>
    <w:rsid w:val="7D4C270A"/>
    <w:rsid w:val="7D532A9E"/>
    <w:rsid w:val="7D64C724"/>
    <w:rsid w:val="7D6B27BB"/>
    <w:rsid w:val="7D6D41E6"/>
    <w:rsid w:val="7D7F492D"/>
    <w:rsid w:val="7D7F9284"/>
    <w:rsid w:val="7D90659A"/>
    <w:rsid w:val="7D994E38"/>
    <w:rsid w:val="7D9EA0EA"/>
    <w:rsid w:val="7DAB4278"/>
    <w:rsid w:val="7DBBC3EF"/>
    <w:rsid w:val="7DC6A41B"/>
    <w:rsid w:val="7DCAD335"/>
    <w:rsid w:val="7DCC9150"/>
    <w:rsid w:val="7DD08045"/>
    <w:rsid w:val="7DD3E033"/>
    <w:rsid w:val="7DDF84A4"/>
    <w:rsid w:val="7DE3C887"/>
    <w:rsid w:val="7DE5E30C"/>
    <w:rsid w:val="7DEDBB80"/>
    <w:rsid w:val="7DF755C2"/>
    <w:rsid w:val="7E0FF158"/>
    <w:rsid w:val="7E1A2783"/>
    <w:rsid w:val="7E2AC060"/>
    <w:rsid w:val="7E2FE1B8"/>
    <w:rsid w:val="7E319EB2"/>
    <w:rsid w:val="7E467EEC"/>
    <w:rsid w:val="7E59CD6E"/>
    <w:rsid w:val="7E676486"/>
    <w:rsid w:val="7E6C42D1"/>
    <w:rsid w:val="7E7C3DB4"/>
    <w:rsid w:val="7E82C449"/>
    <w:rsid w:val="7E84556D"/>
    <w:rsid w:val="7E9A5B7B"/>
    <w:rsid w:val="7E9CC2BD"/>
    <w:rsid w:val="7E9FF010"/>
    <w:rsid w:val="7EA8AE37"/>
    <w:rsid w:val="7EB00D7F"/>
    <w:rsid w:val="7EB104C0"/>
    <w:rsid w:val="7EB7FC94"/>
    <w:rsid w:val="7EBB5598"/>
    <w:rsid w:val="7EC517A5"/>
    <w:rsid w:val="7ED6AB62"/>
    <w:rsid w:val="7ED6C9CB"/>
    <w:rsid w:val="7ED7262E"/>
    <w:rsid w:val="7EDF8481"/>
    <w:rsid w:val="7EF3C157"/>
    <w:rsid w:val="7EF47182"/>
    <w:rsid w:val="7EFB5416"/>
    <w:rsid w:val="7F0B5A92"/>
    <w:rsid w:val="7F3FD58A"/>
    <w:rsid w:val="7F420B35"/>
    <w:rsid w:val="7F4A0ED8"/>
    <w:rsid w:val="7F4DED20"/>
    <w:rsid w:val="7F52353B"/>
    <w:rsid w:val="7F53B720"/>
    <w:rsid w:val="7F56C7EA"/>
    <w:rsid w:val="7F573C7A"/>
    <w:rsid w:val="7F5A8943"/>
    <w:rsid w:val="7F5E4EB3"/>
    <w:rsid w:val="7F6303B4"/>
    <w:rsid w:val="7F6357C0"/>
    <w:rsid w:val="7F6BDBEB"/>
    <w:rsid w:val="7F6BED2B"/>
    <w:rsid w:val="7F708977"/>
    <w:rsid w:val="7F7F2A53"/>
    <w:rsid w:val="7F8E921F"/>
    <w:rsid w:val="7F9FEB97"/>
    <w:rsid w:val="7FA2338F"/>
    <w:rsid w:val="7FBD7185"/>
    <w:rsid w:val="7FC506B9"/>
    <w:rsid w:val="7FD6AB81"/>
    <w:rsid w:val="7FE46C32"/>
    <w:rsid w:val="7FE6E859"/>
    <w:rsid w:val="7FEF4F6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8805C"/>
  <w15:chartTrackingRefBased/>
  <w15:docId w15:val="{E50F0052-2CB0-42E8-9DF7-E1B8A8379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17E1FAF"/>
    <w:rPr>
      <w:lang w:val="en-GB"/>
    </w:rPr>
  </w:style>
  <w:style w:type="paragraph" w:styleId="Heading1">
    <w:name w:val="heading 1"/>
    <w:basedOn w:val="Normal"/>
    <w:next w:val="Normal"/>
    <w:link w:val="Heading1Char"/>
    <w:qFormat/>
    <w:rsid w:val="017E1FAF"/>
    <w:pPr>
      <w:keepNext/>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nhideWhenUsed/>
    <w:qFormat/>
    <w:rsid w:val="017E1FAF"/>
    <w:pPr>
      <w:keepNext/>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nhideWhenUsed/>
    <w:qFormat/>
    <w:rsid w:val="017E1FAF"/>
    <w:pPr>
      <w:keepNext/>
      <w:spacing w:before="40" w:after="0"/>
      <w:outlineLvl w:val="2"/>
    </w:pPr>
    <w:rPr>
      <w:rFonts w:asciiTheme="majorHAnsi" w:hAnsiTheme="majorHAnsi" w:eastAsiaTheme="majorEastAsia" w:cstheme="majorBidi"/>
      <w:color w:val="1F3763"/>
      <w:sz w:val="24"/>
      <w:szCs w:val="24"/>
    </w:rPr>
  </w:style>
  <w:style w:type="paragraph" w:styleId="Heading4">
    <w:name w:val="heading 4"/>
    <w:basedOn w:val="Normal"/>
    <w:next w:val="Normal"/>
    <w:link w:val="Heading4Char"/>
    <w:unhideWhenUsed/>
    <w:qFormat/>
    <w:rsid w:val="017E1FAF"/>
    <w:pPr>
      <w:keepNext/>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nhideWhenUsed/>
    <w:qFormat/>
    <w:rsid w:val="017E1FAF"/>
    <w:pPr>
      <w:keepNext/>
      <w:spacing w:before="40" w:after="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nhideWhenUsed/>
    <w:qFormat/>
    <w:rsid w:val="017E1FAF"/>
    <w:pPr>
      <w:keepNext/>
      <w:spacing w:before="40" w:after="0"/>
      <w:outlineLvl w:val="5"/>
    </w:pPr>
    <w:rPr>
      <w:rFonts w:asciiTheme="majorHAnsi" w:hAnsiTheme="majorHAnsi" w:eastAsiaTheme="majorEastAsia" w:cstheme="majorBidi"/>
      <w:color w:val="1F3763"/>
    </w:rPr>
  </w:style>
  <w:style w:type="paragraph" w:styleId="Heading7">
    <w:name w:val="heading 7"/>
    <w:basedOn w:val="Normal"/>
    <w:next w:val="Normal"/>
    <w:link w:val="Heading7Char"/>
    <w:unhideWhenUsed/>
    <w:qFormat/>
    <w:rsid w:val="017E1FAF"/>
    <w:pPr>
      <w:keepNext/>
      <w:spacing w:before="40" w:after="0"/>
      <w:outlineLvl w:val="6"/>
    </w:pPr>
    <w:rPr>
      <w:rFonts w:asciiTheme="majorHAnsi" w:hAnsiTheme="majorHAnsi" w:eastAsiaTheme="majorEastAsia" w:cstheme="majorBidi"/>
      <w:i/>
      <w:iCs/>
      <w:color w:val="1F3763"/>
    </w:rPr>
  </w:style>
  <w:style w:type="paragraph" w:styleId="Heading8">
    <w:name w:val="heading 8"/>
    <w:basedOn w:val="Normal"/>
    <w:next w:val="Normal"/>
    <w:link w:val="Heading8Char"/>
    <w:unhideWhenUsed/>
    <w:qFormat/>
    <w:rsid w:val="017E1FAF"/>
    <w:pPr>
      <w:keepNext/>
      <w:spacing w:before="40" w:after="0"/>
      <w:outlineLvl w:val="7"/>
    </w:pPr>
    <w:rPr>
      <w:rFonts w:asciiTheme="majorHAnsi" w:hAnsiTheme="majorHAnsi" w:eastAsiaTheme="majorEastAsia" w:cstheme="majorBidi"/>
      <w:color w:val="272727"/>
      <w:sz w:val="21"/>
      <w:szCs w:val="21"/>
    </w:rPr>
  </w:style>
  <w:style w:type="paragraph" w:styleId="Heading9">
    <w:name w:val="heading 9"/>
    <w:basedOn w:val="Normal"/>
    <w:next w:val="Normal"/>
    <w:link w:val="Heading9Char"/>
    <w:unhideWhenUsed/>
    <w:qFormat/>
    <w:rsid w:val="017E1FAF"/>
    <w:pPr>
      <w:keepNext/>
      <w:spacing w:before="40" w:after="0"/>
      <w:outlineLvl w:val="8"/>
    </w:pPr>
    <w:rPr>
      <w:rFonts w:asciiTheme="majorHAnsi" w:hAnsiTheme="majorHAnsi" w:eastAsiaTheme="majorEastAsia" w:cstheme="majorBidi"/>
      <w:i/>
      <w:iCs/>
      <w:color w:val="272727"/>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qFormat/>
    <w:rsid w:val="017E1FAF"/>
    <w:pPr>
      <w:spacing w:after="0"/>
      <w:contextualSpacing/>
    </w:pPr>
    <w:rPr>
      <w:rFonts w:asciiTheme="majorHAnsi" w:hAnsiTheme="majorHAnsi" w:eastAsiaTheme="majorEastAsia" w:cstheme="majorBidi"/>
      <w:sz w:val="56"/>
      <w:szCs w:val="56"/>
    </w:rPr>
  </w:style>
  <w:style w:type="paragraph" w:styleId="Subtitle">
    <w:name w:val="Subtitle"/>
    <w:basedOn w:val="Normal"/>
    <w:next w:val="Normal"/>
    <w:link w:val="SubtitleChar"/>
    <w:qFormat/>
    <w:rsid w:val="017E1FAF"/>
    <w:rPr>
      <w:rFonts w:eastAsiaTheme="minorEastAsia"/>
      <w:color w:val="5A5A5A"/>
    </w:rPr>
  </w:style>
  <w:style w:type="paragraph" w:styleId="Quote">
    <w:name w:val="Quote"/>
    <w:basedOn w:val="Normal"/>
    <w:next w:val="Normal"/>
    <w:link w:val="QuoteChar"/>
    <w:qFormat/>
    <w:rsid w:val="017E1FAF"/>
    <w:pPr>
      <w:spacing w:before="200"/>
      <w:ind w:left="864" w:right="864"/>
      <w:jc w:val="center"/>
    </w:pPr>
    <w:rPr>
      <w:i/>
      <w:iCs/>
      <w:color w:val="404040" w:themeColor="text1" w:themeTint="BF"/>
    </w:rPr>
  </w:style>
  <w:style w:type="paragraph" w:styleId="IntenseQuote">
    <w:name w:val="Intense Quote"/>
    <w:basedOn w:val="Normal"/>
    <w:next w:val="Normal"/>
    <w:link w:val="IntenseQuoteChar"/>
    <w:qFormat/>
    <w:rsid w:val="017E1FAF"/>
    <w:pPr>
      <w:spacing w:before="360" w:after="360"/>
      <w:ind w:left="864" w:right="864"/>
      <w:jc w:val="center"/>
    </w:pPr>
    <w:rPr>
      <w:i/>
      <w:iCs/>
      <w:color w:val="4472C4" w:themeColor="accent1"/>
    </w:rPr>
  </w:style>
  <w:style w:type="paragraph" w:styleId="ListParagraph">
    <w:name w:val="List Paragraph"/>
    <w:basedOn w:val="Normal"/>
    <w:qFormat/>
    <w:rsid w:val="017E1FAF"/>
    <w:pPr>
      <w:ind w:left="720"/>
      <w:contextualSpacing/>
    </w:pPr>
  </w:style>
  <w:style w:type="character" w:styleId="Heading1Char" w:customStyle="1">
    <w:name w:val="Heading 1 Char"/>
    <w:basedOn w:val="DefaultParagraphFont"/>
    <w:link w:val="Heading1"/>
    <w:rsid w:val="017E1FAF"/>
    <w:rPr>
      <w:rFonts w:asciiTheme="majorHAnsi" w:hAnsiTheme="majorHAnsi" w:eastAsiaTheme="majorEastAsia" w:cstheme="majorBidi"/>
      <w:noProof w:val="0"/>
      <w:color w:val="2F5496" w:themeColor="accent1" w:themeShade="BF"/>
      <w:sz w:val="32"/>
      <w:szCs w:val="32"/>
      <w:lang w:val="en-GB"/>
    </w:rPr>
  </w:style>
  <w:style w:type="character" w:styleId="Heading2Char" w:customStyle="1">
    <w:name w:val="Heading 2 Char"/>
    <w:basedOn w:val="DefaultParagraphFont"/>
    <w:link w:val="Heading2"/>
    <w:rsid w:val="017E1FAF"/>
    <w:rPr>
      <w:rFonts w:asciiTheme="majorHAnsi" w:hAnsiTheme="majorHAnsi" w:eastAsiaTheme="majorEastAsia" w:cstheme="majorBidi"/>
      <w:noProof w:val="0"/>
      <w:color w:val="2F5496" w:themeColor="accent1" w:themeShade="BF"/>
      <w:sz w:val="26"/>
      <w:szCs w:val="26"/>
      <w:lang w:val="en-GB"/>
    </w:rPr>
  </w:style>
  <w:style w:type="character" w:styleId="Heading3Char" w:customStyle="1">
    <w:name w:val="Heading 3 Char"/>
    <w:basedOn w:val="DefaultParagraphFont"/>
    <w:link w:val="Heading3"/>
    <w:rsid w:val="017E1FAF"/>
    <w:rPr>
      <w:rFonts w:asciiTheme="majorHAnsi" w:hAnsiTheme="majorHAnsi" w:eastAsiaTheme="majorEastAsia" w:cstheme="majorBidi"/>
      <w:noProof w:val="0"/>
      <w:color w:val="1F3763"/>
      <w:sz w:val="24"/>
      <w:szCs w:val="24"/>
      <w:lang w:val="en-GB"/>
    </w:rPr>
  </w:style>
  <w:style w:type="character" w:styleId="Heading4Char" w:customStyle="1">
    <w:name w:val="Heading 4 Char"/>
    <w:basedOn w:val="DefaultParagraphFont"/>
    <w:link w:val="Heading4"/>
    <w:rsid w:val="017E1FAF"/>
    <w:rPr>
      <w:rFonts w:asciiTheme="majorHAnsi" w:hAnsiTheme="majorHAnsi" w:eastAsiaTheme="majorEastAsia" w:cstheme="majorBidi"/>
      <w:i/>
      <w:iCs/>
      <w:noProof w:val="0"/>
      <w:color w:val="2F5496" w:themeColor="accent1" w:themeShade="BF"/>
      <w:lang w:val="en-GB"/>
    </w:rPr>
  </w:style>
  <w:style w:type="character" w:styleId="Heading5Char" w:customStyle="1">
    <w:name w:val="Heading 5 Char"/>
    <w:basedOn w:val="DefaultParagraphFont"/>
    <w:link w:val="Heading5"/>
    <w:rsid w:val="017E1FAF"/>
    <w:rPr>
      <w:rFonts w:asciiTheme="majorHAnsi" w:hAnsiTheme="majorHAnsi" w:eastAsiaTheme="majorEastAsia" w:cstheme="majorBidi"/>
      <w:noProof w:val="0"/>
      <w:color w:val="2F5496" w:themeColor="accent1" w:themeShade="BF"/>
      <w:lang w:val="en-GB"/>
    </w:rPr>
  </w:style>
  <w:style w:type="character" w:styleId="Heading6Char" w:customStyle="1">
    <w:name w:val="Heading 6 Char"/>
    <w:basedOn w:val="DefaultParagraphFont"/>
    <w:link w:val="Heading6"/>
    <w:rsid w:val="017E1FAF"/>
    <w:rPr>
      <w:rFonts w:asciiTheme="majorHAnsi" w:hAnsiTheme="majorHAnsi" w:eastAsiaTheme="majorEastAsia" w:cstheme="majorBidi"/>
      <w:noProof w:val="0"/>
      <w:color w:val="1F3763"/>
      <w:lang w:val="en-GB"/>
    </w:rPr>
  </w:style>
  <w:style w:type="character" w:styleId="Heading7Char" w:customStyle="1">
    <w:name w:val="Heading 7 Char"/>
    <w:basedOn w:val="DefaultParagraphFont"/>
    <w:link w:val="Heading7"/>
    <w:rsid w:val="017E1FAF"/>
    <w:rPr>
      <w:rFonts w:asciiTheme="majorHAnsi" w:hAnsiTheme="majorHAnsi" w:eastAsiaTheme="majorEastAsia" w:cstheme="majorBidi"/>
      <w:i/>
      <w:iCs/>
      <w:noProof w:val="0"/>
      <w:color w:val="1F3763"/>
      <w:lang w:val="en-GB"/>
    </w:rPr>
  </w:style>
  <w:style w:type="character" w:styleId="Heading8Char" w:customStyle="1">
    <w:name w:val="Heading 8 Char"/>
    <w:basedOn w:val="DefaultParagraphFont"/>
    <w:link w:val="Heading8"/>
    <w:rsid w:val="017E1FAF"/>
    <w:rPr>
      <w:rFonts w:asciiTheme="majorHAnsi" w:hAnsiTheme="majorHAnsi" w:eastAsiaTheme="majorEastAsia" w:cstheme="majorBidi"/>
      <w:noProof w:val="0"/>
      <w:color w:val="272727"/>
      <w:sz w:val="21"/>
      <w:szCs w:val="21"/>
      <w:lang w:val="en-GB"/>
    </w:rPr>
  </w:style>
  <w:style w:type="character" w:styleId="Heading9Char" w:customStyle="1">
    <w:name w:val="Heading 9 Char"/>
    <w:basedOn w:val="DefaultParagraphFont"/>
    <w:link w:val="Heading9"/>
    <w:rsid w:val="017E1FAF"/>
    <w:rPr>
      <w:rFonts w:asciiTheme="majorHAnsi" w:hAnsiTheme="majorHAnsi" w:eastAsiaTheme="majorEastAsia" w:cstheme="majorBidi"/>
      <w:i/>
      <w:iCs/>
      <w:noProof w:val="0"/>
      <w:color w:val="272727"/>
      <w:sz w:val="21"/>
      <w:szCs w:val="21"/>
      <w:lang w:val="en-GB"/>
    </w:rPr>
  </w:style>
  <w:style w:type="character" w:styleId="TitleChar" w:customStyle="1">
    <w:name w:val="Title Char"/>
    <w:basedOn w:val="DefaultParagraphFont"/>
    <w:link w:val="Title"/>
    <w:rsid w:val="017E1FAF"/>
    <w:rPr>
      <w:rFonts w:asciiTheme="majorHAnsi" w:hAnsiTheme="majorHAnsi" w:eastAsiaTheme="majorEastAsia" w:cstheme="majorBidi"/>
      <w:noProof w:val="0"/>
      <w:sz w:val="56"/>
      <w:szCs w:val="56"/>
      <w:lang w:val="en-GB"/>
    </w:rPr>
  </w:style>
  <w:style w:type="character" w:styleId="SubtitleChar" w:customStyle="1">
    <w:name w:val="Subtitle Char"/>
    <w:basedOn w:val="DefaultParagraphFont"/>
    <w:link w:val="Subtitle"/>
    <w:rsid w:val="017E1FAF"/>
    <w:rPr>
      <w:rFonts w:asciiTheme="minorHAnsi" w:hAnsiTheme="minorHAnsi" w:eastAsiaTheme="minorEastAsia" w:cstheme="minorBidi"/>
      <w:noProof w:val="0"/>
      <w:color w:val="5A5A5A"/>
      <w:lang w:val="en-GB"/>
    </w:rPr>
  </w:style>
  <w:style w:type="character" w:styleId="QuoteChar" w:customStyle="1">
    <w:name w:val="Quote Char"/>
    <w:basedOn w:val="DefaultParagraphFont"/>
    <w:link w:val="Quote"/>
    <w:rsid w:val="017E1FAF"/>
    <w:rPr>
      <w:i/>
      <w:iCs/>
      <w:noProof w:val="0"/>
      <w:color w:val="404040" w:themeColor="text1" w:themeTint="BF"/>
      <w:lang w:val="en-GB"/>
    </w:rPr>
  </w:style>
  <w:style w:type="character" w:styleId="IntenseQuoteChar" w:customStyle="1">
    <w:name w:val="Intense Quote Char"/>
    <w:basedOn w:val="DefaultParagraphFont"/>
    <w:link w:val="IntenseQuote"/>
    <w:rsid w:val="017E1FAF"/>
    <w:rPr>
      <w:i/>
      <w:iCs/>
      <w:noProof w:val="0"/>
      <w:color w:val="4472C4" w:themeColor="accent1"/>
      <w:lang w:val="en-GB"/>
    </w:rPr>
  </w:style>
  <w:style w:type="paragraph" w:styleId="TOC1">
    <w:name w:val="toc 1"/>
    <w:basedOn w:val="Normal"/>
    <w:next w:val="Normal"/>
    <w:uiPriority w:val="39"/>
    <w:unhideWhenUsed/>
    <w:rsid w:val="017E1FAF"/>
    <w:pPr>
      <w:spacing w:after="100"/>
    </w:pPr>
  </w:style>
  <w:style w:type="paragraph" w:styleId="TOC2">
    <w:name w:val="toc 2"/>
    <w:basedOn w:val="Normal"/>
    <w:next w:val="Normal"/>
    <w:uiPriority w:val="39"/>
    <w:unhideWhenUsed/>
    <w:rsid w:val="017E1FAF"/>
    <w:pPr>
      <w:spacing w:after="100"/>
      <w:ind w:left="220"/>
    </w:pPr>
  </w:style>
  <w:style w:type="paragraph" w:styleId="TOC3">
    <w:name w:val="toc 3"/>
    <w:basedOn w:val="Normal"/>
    <w:next w:val="Normal"/>
    <w:uiPriority w:val="39"/>
    <w:unhideWhenUsed/>
    <w:rsid w:val="017E1FAF"/>
    <w:pPr>
      <w:spacing w:after="100"/>
      <w:ind w:left="440"/>
    </w:pPr>
  </w:style>
  <w:style w:type="paragraph" w:styleId="TOC4">
    <w:name w:val="toc 4"/>
    <w:basedOn w:val="Normal"/>
    <w:next w:val="Normal"/>
    <w:unhideWhenUsed/>
    <w:rsid w:val="017E1FAF"/>
    <w:pPr>
      <w:spacing w:after="100"/>
      <w:ind w:left="660"/>
    </w:pPr>
  </w:style>
  <w:style w:type="paragraph" w:styleId="TOC5">
    <w:name w:val="toc 5"/>
    <w:basedOn w:val="Normal"/>
    <w:next w:val="Normal"/>
    <w:unhideWhenUsed/>
    <w:rsid w:val="017E1FAF"/>
    <w:pPr>
      <w:spacing w:after="100"/>
      <w:ind w:left="880"/>
    </w:pPr>
  </w:style>
  <w:style w:type="paragraph" w:styleId="TOC6">
    <w:name w:val="toc 6"/>
    <w:basedOn w:val="Normal"/>
    <w:next w:val="Normal"/>
    <w:unhideWhenUsed/>
    <w:rsid w:val="017E1FAF"/>
    <w:pPr>
      <w:spacing w:after="100"/>
      <w:ind w:left="1100"/>
    </w:pPr>
  </w:style>
  <w:style w:type="paragraph" w:styleId="TOC7">
    <w:name w:val="toc 7"/>
    <w:basedOn w:val="Normal"/>
    <w:next w:val="Normal"/>
    <w:unhideWhenUsed/>
    <w:rsid w:val="017E1FAF"/>
    <w:pPr>
      <w:spacing w:after="100"/>
      <w:ind w:left="1320"/>
    </w:pPr>
  </w:style>
  <w:style w:type="paragraph" w:styleId="TOC8">
    <w:name w:val="toc 8"/>
    <w:basedOn w:val="Normal"/>
    <w:next w:val="Normal"/>
    <w:unhideWhenUsed/>
    <w:rsid w:val="017E1FAF"/>
    <w:pPr>
      <w:spacing w:after="100"/>
      <w:ind w:left="1540"/>
    </w:pPr>
  </w:style>
  <w:style w:type="paragraph" w:styleId="TOC9">
    <w:name w:val="toc 9"/>
    <w:basedOn w:val="Normal"/>
    <w:next w:val="Normal"/>
    <w:unhideWhenUsed/>
    <w:rsid w:val="017E1FAF"/>
    <w:pPr>
      <w:spacing w:after="100"/>
      <w:ind w:left="1760"/>
    </w:pPr>
  </w:style>
  <w:style w:type="paragraph" w:styleId="EndnoteText">
    <w:name w:val="endnote text"/>
    <w:basedOn w:val="Normal"/>
    <w:link w:val="EndnoteTextChar"/>
    <w:semiHidden/>
    <w:unhideWhenUsed/>
    <w:rsid w:val="017E1FAF"/>
    <w:pPr>
      <w:spacing w:after="0"/>
    </w:pPr>
    <w:rPr>
      <w:sz w:val="20"/>
      <w:szCs w:val="20"/>
    </w:rPr>
  </w:style>
  <w:style w:type="character" w:styleId="EndnoteTextChar" w:customStyle="1">
    <w:name w:val="Endnote Text Char"/>
    <w:basedOn w:val="DefaultParagraphFont"/>
    <w:link w:val="EndnoteText"/>
    <w:semiHidden/>
    <w:rsid w:val="017E1FAF"/>
    <w:rPr>
      <w:noProof w:val="0"/>
      <w:sz w:val="20"/>
      <w:szCs w:val="20"/>
      <w:lang w:val="en-GB"/>
    </w:rPr>
  </w:style>
  <w:style w:type="paragraph" w:styleId="Footer">
    <w:name w:val="footer"/>
    <w:basedOn w:val="Normal"/>
    <w:link w:val="FooterChar"/>
    <w:unhideWhenUsed/>
    <w:rsid w:val="017E1FAF"/>
    <w:pPr>
      <w:tabs>
        <w:tab w:val="center" w:pos="4680"/>
        <w:tab w:val="right" w:pos="9360"/>
      </w:tabs>
      <w:spacing w:after="0"/>
    </w:pPr>
  </w:style>
  <w:style w:type="character" w:styleId="FooterChar" w:customStyle="1">
    <w:name w:val="Footer Char"/>
    <w:basedOn w:val="DefaultParagraphFont"/>
    <w:link w:val="Footer"/>
    <w:rsid w:val="017E1FAF"/>
    <w:rPr>
      <w:noProof w:val="0"/>
      <w:lang w:val="en-GB"/>
    </w:rPr>
  </w:style>
  <w:style w:type="paragraph" w:styleId="FootnoteText">
    <w:name w:val="footnote text"/>
    <w:basedOn w:val="Normal"/>
    <w:link w:val="FootnoteTextChar"/>
    <w:semiHidden/>
    <w:unhideWhenUsed/>
    <w:rsid w:val="017E1FAF"/>
    <w:pPr>
      <w:spacing w:after="0"/>
    </w:pPr>
    <w:rPr>
      <w:sz w:val="20"/>
      <w:szCs w:val="20"/>
    </w:rPr>
  </w:style>
  <w:style w:type="character" w:styleId="FootnoteTextChar" w:customStyle="1">
    <w:name w:val="Footnote Text Char"/>
    <w:basedOn w:val="DefaultParagraphFont"/>
    <w:link w:val="FootnoteText"/>
    <w:semiHidden/>
    <w:rsid w:val="017E1FAF"/>
    <w:rPr>
      <w:noProof w:val="0"/>
      <w:sz w:val="20"/>
      <w:szCs w:val="20"/>
      <w:lang w:val="en-GB"/>
    </w:rPr>
  </w:style>
  <w:style w:type="paragraph" w:styleId="Header">
    <w:name w:val="header"/>
    <w:basedOn w:val="Normal"/>
    <w:link w:val="HeaderChar"/>
    <w:unhideWhenUsed/>
    <w:rsid w:val="017E1FAF"/>
    <w:pPr>
      <w:tabs>
        <w:tab w:val="center" w:pos="4680"/>
        <w:tab w:val="right" w:pos="9360"/>
      </w:tabs>
      <w:spacing w:after="0"/>
    </w:pPr>
  </w:style>
  <w:style w:type="character" w:styleId="HeaderChar" w:customStyle="1">
    <w:name w:val="Header Char"/>
    <w:basedOn w:val="DefaultParagraphFont"/>
    <w:link w:val="Header"/>
    <w:rsid w:val="017E1FAF"/>
    <w:rPr>
      <w:noProof w:val="0"/>
      <w:lang w:val="en-GB"/>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rsid w:val="000F364E"/>
    <w:pPr>
      <w:spacing w:before="100" w:beforeAutospacing="1" w:after="100" w:afterAutospacing="1" w:line="240" w:lineRule="auto"/>
    </w:pPr>
    <w:rPr>
      <w:rFonts w:ascii="Times New Roman" w:hAnsi="Times New Roman" w:eastAsia="Times New Roman" w:cs="Times New Roman"/>
      <w:sz w:val="24"/>
      <w:szCs w:val="24"/>
      <w:lang w:eastAsia="en-GB"/>
    </w:rPr>
  </w:style>
  <w:style w:type="character" w:styleId="Strong">
    <w:name w:val="Strong"/>
    <w:basedOn w:val="DefaultParagraphFont"/>
    <w:uiPriority w:val="22"/>
    <w:qFormat/>
    <w:rsid w:val="000F364E"/>
    <w:rPr>
      <w:b/>
      <w:bCs/>
    </w:rPr>
  </w:style>
  <w:style w:type="character" w:styleId="Emphasis">
    <w:name w:val="Emphasis"/>
    <w:basedOn w:val="DefaultParagraphFont"/>
    <w:uiPriority w:val="20"/>
    <w:qFormat/>
    <w:rsid w:val="000F364E"/>
    <w:rPr>
      <w:i/>
      <w:iCs/>
    </w:rPr>
  </w:style>
  <w:style w:type="table" w:styleId="TableGrid">
    <w:name w:val="Table Grid"/>
    <w:basedOn w:val="TableNormal"/>
    <w:uiPriority w:val="59"/>
    <w:rsid w:val="006F4427"/>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CommentText">
    <w:name w:val="annotation text"/>
    <w:basedOn w:val="Normal"/>
    <w:link w:val="CommentTextChar"/>
    <w:uiPriority w:val="99"/>
    <w:unhideWhenUsed/>
    <w:pPr>
      <w:spacing w:line="240" w:lineRule="auto"/>
    </w:pPr>
    <w:rPr>
      <w:sz w:val="20"/>
      <w:szCs w:val="20"/>
    </w:rPr>
  </w:style>
  <w:style w:type="character" w:styleId="CommentTextChar" w:customStyle="1">
    <w:name w:val="Comment Text Char"/>
    <w:basedOn w:val="DefaultParagraphFont"/>
    <w:link w:val="CommentText"/>
    <w:uiPriority w:val="99"/>
    <w:rPr>
      <w:sz w:val="20"/>
      <w:szCs w:val="20"/>
      <w:lang w:val="en-GB"/>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042009"/>
    <w:rPr>
      <w:b/>
      <w:bCs/>
    </w:rPr>
  </w:style>
  <w:style w:type="character" w:styleId="CommentSubjectChar" w:customStyle="1">
    <w:name w:val="Comment Subject Char"/>
    <w:basedOn w:val="CommentTextChar"/>
    <w:link w:val="CommentSubject"/>
    <w:uiPriority w:val="99"/>
    <w:semiHidden/>
    <w:rsid w:val="00042009"/>
    <w:rPr>
      <w:b/>
      <w:bCs/>
      <w:sz w:val="20"/>
      <w:szCs w:val="20"/>
      <w:lang w:val="en-GB"/>
    </w:rPr>
  </w:style>
  <w:style w:type="paragraph" w:styleId="Revision">
    <w:name w:val="Revision"/>
    <w:hidden/>
    <w:uiPriority w:val="99"/>
    <w:semiHidden/>
    <w:rsid w:val="00C34480"/>
    <w:pPr>
      <w:spacing w:after="0" w:line="240" w:lineRule="auto"/>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3226286">
      <w:bodyDiv w:val="1"/>
      <w:marLeft w:val="0"/>
      <w:marRight w:val="0"/>
      <w:marTop w:val="0"/>
      <w:marBottom w:val="0"/>
      <w:divBdr>
        <w:top w:val="none" w:sz="0" w:space="0" w:color="auto"/>
        <w:left w:val="none" w:sz="0" w:space="0" w:color="auto"/>
        <w:bottom w:val="none" w:sz="0" w:space="0" w:color="auto"/>
        <w:right w:val="none" w:sz="0" w:space="0" w:color="auto"/>
      </w:divBdr>
      <w:divsChild>
        <w:div w:id="898976871">
          <w:marLeft w:val="0"/>
          <w:marRight w:val="0"/>
          <w:marTop w:val="0"/>
          <w:marBottom w:val="0"/>
          <w:divBdr>
            <w:top w:val="none" w:sz="0" w:space="0" w:color="auto"/>
            <w:left w:val="none" w:sz="0" w:space="0" w:color="auto"/>
            <w:bottom w:val="none" w:sz="0" w:space="0" w:color="auto"/>
            <w:right w:val="none" w:sz="0" w:space="0" w:color="auto"/>
          </w:divBdr>
        </w:div>
      </w:divsChild>
    </w:div>
    <w:div w:id="1796754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www.thamesvalleysurreycarerecords.net/about/where" TargetMode="External" Id="rId117" /><Relationship Type="http://schemas.openxmlformats.org/officeDocument/2006/relationships/hyperlink" Target="https://www.sussexhealthandcare.uk/about-us/digital/our-care-connected/" TargetMode="External" Id="rId21" /><Relationship Type="http://schemas.openxmlformats.org/officeDocument/2006/relationships/hyperlink" Target="https://sybics.co.uk" TargetMode="External" Id="rId42" /><Relationship Type="http://schemas.openxmlformats.org/officeDocument/2006/relationships/hyperlink" Target="https://www.leicestercityccg.nhs.uk/about-us/local-sustainability-transformation-plans-stp/" TargetMode="External" Id="rId63" /><Relationship Type="http://schemas.openxmlformats.org/officeDocument/2006/relationships/hyperlink" Target="https://www.mycarerecord.org.uk/" TargetMode="External" Id="rId84" /><Relationship Type="http://schemas.openxmlformats.org/officeDocument/2006/relationships/hyperlink" Target="https://www.onelondon.online/" TargetMode="External" Id="rId138" /><Relationship Type="http://schemas.openxmlformats.org/officeDocument/2006/relationships/hyperlink" Target="https://www.wessexcarerecords.org.uk/" TargetMode="External" Id="rId107" /><Relationship Type="http://schemas.openxmlformats.org/officeDocument/2006/relationships/hyperlink" Target="https://www.onelondon.online/wp-content/uploads/2020/10/Case-studies-joining-up-information-for-direct-care.pdf" TargetMode="External" Id="rId32" /><Relationship Type="http://schemas.openxmlformats.org/officeDocument/2006/relationships/hyperlink" Target="https://www.mhcc.nhs.uk/yourhealth/the-greater-manchester-care-record/" TargetMode="External" Id="rId53" /><Relationship Type="http://schemas.openxmlformats.org/officeDocument/2006/relationships/hyperlink" Target="https://stwics.org.uk/our-priorities/one-health-and-care/how-does-one-health-and-care-work" TargetMode="External" Id="rId74" /><Relationship Type="http://schemas.openxmlformats.org/officeDocument/2006/relationships/hyperlink" Target="https://www.sussexhealthandcare.uk/about-us/digital/our-care-connected/" TargetMode="External" Id="rId128" /><Relationship Type="http://schemas.openxmlformats.org/officeDocument/2006/relationships/numbering" Target="numbering.xml" Id="rId5" /><Relationship Type="http://schemas.openxmlformats.org/officeDocument/2006/relationships/hyperlink" Target="https://www.mycarerecord.org.uk/" TargetMode="External" Id="rId90" /><Relationship Type="http://schemas.openxmlformats.org/officeDocument/2006/relationships/hyperlink" Target="https://www.mycarerecord.org.uk/" TargetMode="External" Id="rId95" /><Relationship Type="http://schemas.openxmlformats.org/officeDocument/2006/relationships/image" Target="media/image2.png" Id="rId27" /><Relationship Type="http://schemas.openxmlformats.org/officeDocument/2006/relationships/hyperlink" Target="https://www.doncasterccg.nhs.uk/wp-content/uploads/2017/12/Sharing-Caring-Leaflet-v2-12.pdf" TargetMode="External" Id="rId43" /><Relationship Type="http://schemas.openxmlformats.org/officeDocument/2006/relationships/hyperlink" Target="https://www.cheshireandmerseysidepartnership.co.uk/" TargetMode="External" Id="rId48" /><Relationship Type="http://schemas.openxmlformats.org/officeDocument/2006/relationships/hyperlink" Target="http://www.bettercareleicester.nhs.uk/EasysiteWeb/getresource.axd?AssetID=66273" TargetMode="External" Id="rId64" /><Relationship Type="http://schemas.openxmlformats.org/officeDocument/2006/relationships/hyperlink" Target="https://northamptonshirehcp.co.uk/" TargetMode="External" Id="rId69" /><Relationship Type="http://schemas.openxmlformats.org/officeDocument/2006/relationships/hyperlink" Target="https://www.buckinghamshireccg.nhs.uk/public/your-services/your-health-services/my-care-record/" TargetMode="External" Id="rId113" /><Relationship Type="http://schemas.openxmlformats.org/officeDocument/2006/relationships/hyperlink" Target="https://hiowhealthandcare.org/" TargetMode="External" Id="rId118" /><Relationship Type="http://schemas.openxmlformats.org/officeDocument/2006/relationships/hyperlink" Target="https://www.onelondon.online/" TargetMode="External" Id="rId134" /><Relationship Type="http://schemas.openxmlformats.org/officeDocument/2006/relationships/hyperlink" Target="https://www.ourhealthiersel.nhs.uk/" TargetMode="External" Id="rId139" /><Relationship Type="http://schemas.openxmlformats.org/officeDocument/2006/relationships/hyperlink" Target="https://www.mycarerecord.org.uk/" TargetMode="External" Id="rId80" /><Relationship Type="http://schemas.openxmlformats.org/officeDocument/2006/relationships/hyperlink" Target="https://www.healthierfuture.org.uk/" TargetMode="External" Id="rId85" /><Relationship Type="http://schemas.openxmlformats.org/officeDocument/2006/relationships/hyperlink" Target="https://www.thamesvalleysurreycarerecords.net/" TargetMode="External" Id="rId12" /><Relationship Type="http://schemas.openxmlformats.org/officeDocument/2006/relationships/hyperlink" Target="https://www.share2care.nhs.uk/" TargetMode="External" Id="rId17" /><Relationship Type="http://schemas.openxmlformats.org/officeDocument/2006/relationships/hyperlink" Target="https://orionhealth.com/uk/knowledge-hub/case-studies/connecting-care-different-perspectives/" TargetMode="External" Id="rId33" /><Relationship Type="http://schemas.openxmlformats.org/officeDocument/2006/relationships/hyperlink" Target="https://yhcr.org/" TargetMode="External" Id="rId38" /><Relationship Type="http://schemas.openxmlformats.org/officeDocument/2006/relationships/hyperlink" Target="https://www.hacw.nhs.uk/sustainability-and-transformation-partnership" TargetMode="External" Id="rId59" /><Relationship Type="http://schemas.openxmlformats.org/officeDocument/2006/relationships/hyperlink" Target="https://www.onegloucestershire.net/" TargetMode="External" Id="rId103" /><Relationship Type="http://schemas.openxmlformats.org/officeDocument/2006/relationships/hyperlink" Target="https://www.somerset.gov.uk/social-care-and-health/somersets-sustainability-and-transformation-plan/" TargetMode="External" Id="rId108" /><Relationship Type="http://schemas.openxmlformats.org/officeDocument/2006/relationships/hyperlink" Target="http://www.surreyheartlands.uk" TargetMode="External" Id="rId124" /><Relationship Type="http://schemas.openxmlformats.org/officeDocument/2006/relationships/hyperlink" Target="https://www.sussexhealthandcare.uk/about-us/digital/our-care-connected/" TargetMode="External" Id="rId129" /><Relationship Type="http://schemas.openxmlformats.org/officeDocument/2006/relationships/hyperlink" Target="https://www.healthierlsc.co.uk/" TargetMode="External" Id="rId54" /><Relationship Type="http://schemas.openxmlformats.org/officeDocument/2006/relationships/hyperlink" Target="https://northamptonshirehcp.co.uk/ncr" TargetMode="External" Id="rId70" /><Relationship Type="http://schemas.openxmlformats.org/officeDocument/2006/relationships/hyperlink" Target="http://www.healthierfutures.co.uk" TargetMode="External" Id="rId75" /><Relationship Type="http://schemas.openxmlformats.org/officeDocument/2006/relationships/hyperlink" Target="https://www.norfolkandwaveneypartnership.org.uk/about-us.html" TargetMode="External" Id="rId91" /><Relationship Type="http://schemas.openxmlformats.org/officeDocument/2006/relationships/hyperlink" Target="https://www.mycarerecord.org.uk/" TargetMode="External" Id="rId96" /><Relationship Type="http://schemas.openxmlformats.org/officeDocument/2006/relationships/hyperlink" Target="https://www.onelondon.online/" TargetMode="External" Id="rId140" /><Relationship Type="http://schemas.openxmlformats.org/officeDocument/2006/relationships/fontTable" Target="fontTable.xml" Id="rId145"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3.png" Id="rId28" /><Relationship Type="http://schemas.openxmlformats.org/officeDocument/2006/relationships/hyperlink" Target="https://www.share2care.nhs.uk/" TargetMode="External" Id="rId49" /><Relationship Type="http://schemas.openxmlformats.org/officeDocument/2006/relationships/hyperlink" Target="https://www.thamesvalleysurreycarerecords.net/about/where" TargetMode="External" Id="rId114" /><Relationship Type="http://schemas.openxmlformats.org/officeDocument/2006/relationships/hyperlink" Target="https://careandhealthinformationexchange.org.uk/" TargetMode="External" Id="rId119" /><Relationship Type="http://schemas.microsoft.com/office/2019/09/relationships/intelligence" Target="intelligence.xml" Id="Rd2af7d0635b44345" /><Relationship Type="http://schemas.openxmlformats.org/officeDocument/2006/relationships/hyperlink" Target="https://yhcr.org/" TargetMode="External" Id="rId44" /><Relationship Type="http://schemas.openxmlformats.org/officeDocument/2006/relationships/hyperlink" Target="https://www.hacw.nhs.uk/sharedcarerecord" TargetMode="External" Id="rId60" /><Relationship Type="http://schemas.openxmlformats.org/officeDocument/2006/relationships/hyperlink" Target="https://www.lincolnshire.nhs.uk/together" TargetMode="External" Id="rId65" /><Relationship Type="http://schemas.openxmlformats.org/officeDocument/2006/relationships/hyperlink" Target="https://www.mycarerecord.org.uk/" TargetMode="External" Id="rId81" /><Relationship Type="http://schemas.openxmlformats.org/officeDocument/2006/relationships/hyperlink" Target="Hertfordshire%20and%20West%20Essex%20Shared%20Care%20Record" TargetMode="External" Id="rId86" /><Relationship Type="http://schemas.openxmlformats.org/officeDocument/2006/relationships/hyperlink" Target="https://www.northlondonpartners.org.uk/" TargetMode="External" Id="rId130" /><Relationship Type="http://schemas.openxmlformats.org/officeDocument/2006/relationships/hyperlink" Target="https://www.onelondon.online/" TargetMode="External" Id="rId135" /><Relationship Type="http://schemas.openxmlformats.org/officeDocument/2006/relationships/hyperlink" Target="http://www.yhcr.org/" TargetMode="External" Id="rId13" /><Relationship Type="http://schemas.openxmlformats.org/officeDocument/2006/relationships/hyperlink" Target="https://www.greatnorthcarerecord.org.uk/" TargetMode="External" Id="rId18" /><Relationship Type="http://schemas.openxmlformats.org/officeDocument/2006/relationships/hyperlink" Target="https://nhsjoinourjourney.org.uk/" TargetMode="External" Id="rId39" /><Relationship Type="http://schemas.openxmlformats.org/officeDocument/2006/relationships/hyperlink" Target="https://www.somersetccg.nhs.uk/about-us/digital-projects/sider/" TargetMode="External" Id="rId109" /><Relationship Type="http://schemas.openxmlformats.org/officeDocument/2006/relationships/header" Target="header1.xml" Id="rId34" /><Relationship Type="http://schemas.openxmlformats.org/officeDocument/2006/relationships/hyperlink" Target="https://www.share2care.nhs.uk/" TargetMode="External" Id="rId50" /><Relationship Type="http://schemas.openxmlformats.org/officeDocument/2006/relationships/hyperlink" Target="https://www.share2care.nhs.uk/" TargetMode="External" Id="rId55" /><Relationship Type="http://schemas.openxmlformats.org/officeDocument/2006/relationships/hyperlink" Target="https://www.blackcountryandwestbirmccg.nhs.uk/about-us/one-health-and-care" TargetMode="External" Id="rId76" /><Relationship Type="http://schemas.openxmlformats.org/officeDocument/2006/relationships/hyperlink" Target="http://www.bswpartnership.nhs.uk/" TargetMode="External" Id="rId97" /><Relationship Type="http://schemas.openxmlformats.org/officeDocument/2006/relationships/hyperlink" Target="https://www.juyigloucestershire.org/what-is-juyi/" TargetMode="External" Id="rId104" /><Relationship Type="http://schemas.openxmlformats.org/officeDocument/2006/relationships/hyperlink" Target="https://www.wessexcarerecords.org.uk/" TargetMode="External" Id="rId120" /><Relationship Type="http://schemas.openxmlformats.org/officeDocument/2006/relationships/hyperlink" Target="https://www.surreyheartlands.uk/our-priorities/enablers/digital/surreycarerecord/" TargetMode="External" Id="rId125" /><Relationship Type="http://schemas.openxmlformats.org/officeDocument/2006/relationships/hyperlink" Target="https://www.onelondon.online/" TargetMode="External" Id="rId141" /><Relationship Type="http://schemas.microsoft.com/office/2011/relationships/people" Target="people.xml" Id="rId146" /><Relationship Type="http://schemas.openxmlformats.org/officeDocument/2006/relationships/settings" Target="settings.xml" Id="rId7" /><Relationship Type="http://schemas.openxmlformats.org/officeDocument/2006/relationships/hyperlink" Target="https://healthandcarenotts.co.uk/" TargetMode="External" Id="rId71" /><Relationship Type="http://schemas.openxmlformats.org/officeDocument/2006/relationships/hyperlink" Target="https://www.mycarerecord.org.uk/" TargetMode="External" Id="rId92" /><Relationship Type="http://schemas.openxmlformats.org/officeDocument/2006/relationships/customXml" Target="../customXml/item2.xml" Id="rId2" /><Relationship Type="http://schemas.openxmlformats.org/officeDocument/2006/relationships/image" Target="media/image4.png" Id="rId29" /><Relationship Type="http://schemas.microsoft.com/office/2011/relationships/commentsExtended" Target="commentsExtended.xml" Id="rId24" /><Relationship Type="http://schemas.openxmlformats.org/officeDocument/2006/relationships/hyperlink" Target="https://www.greatnorthcarerecord.org.uk/" TargetMode="External" Id="rId40" /><Relationship Type="http://schemas.openxmlformats.org/officeDocument/2006/relationships/hyperlink" Target="https://www.wyhpartnership.co.uk/" TargetMode="External" Id="rId45" /><Relationship Type="http://schemas.openxmlformats.org/officeDocument/2006/relationships/hyperlink" Target="https://www.intersystems.com/wp-content/uploads/Lincolnshire_Integrated_Care_Portal.pdf" TargetMode="External" Id="rId66" /><Relationship Type="http://schemas.openxmlformats.org/officeDocument/2006/relationships/hyperlink" Target="https://www.mycarerecord.org.uk/" TargetMode="External" Id="rId87" /><Relationship Type="http://schemas.openxmlformats.org/officeDocument/2006/relationships/hyperlink" Target="https://www.togetherfordevon.uk/" TargetMode="External" Id="rId110" /><Relationship Type="http://schemas.openxmlformats.org/officeDocument/2006/relationships/hyperlink" Target="http://www.frimleyhealthandcare.org.uk" TargetMode="External" Id="rId115" /><Relationship Type="http://schemas.openxmlformats.org/officeDocument/2006/relationships/hyperlink" Target="https://www.onelondon.online/" TargetMode="External" Id="rId131" /><Relationship Type="http://schemas.openxmlformats.org/officeDocument/2006/relationships/hyperlink" Target="https://www.nwlondonics.nhs.uk/" TargetMode="External" Id="rId136" /><Relationship Type="http://schemas.openxmlformats.org/officeDocument/2006/relationships/hyperlink" Target="https://www.joinedupcarederbyshire.co.uk/" TargetMode="External" Id="rId61" /><Relationship Type="http://schemas.openxmlformats.org/officeDocument/2006/relationships/hyperlink" Target="https://www.fitforfuture.org.uk/" TargetMode="External" Id="rId82" /><Relationship Type="http://schemas.openxmlformats.org/officeDocument/2006/relationships/hyperlink" Target="https://www.mycarerecord.org.uk/" TargetMode="External" Id="rId19" /><Relationship Type="http://schemas.openxmlformats.org/officeDocument/2006/relationships/hyperlink" Target="https://healthinnovationmanchester.com/thegmcarerecord/" TargetMode="External" Id="rId14" /><Relationship Type="http://schemas.openxmlformats.org/officeDocument/2006/relationships/image" Target="media/image5.png" Id="rId30" /><Relationship Type="http://schemas.openxmlformats.org/officeDocument/2006/relationships/footer" Target="footer1.xml" Id="rId35" /><Relationship Type="http://schemas.openxmlformats.org/officeDocument/2006/relationships/hyperlink" Target="https://www.share2care.nhs.uk/" TargetMode="External" Id="rId56" /><Relationship Type="http://schemas.openxmlformats.org/officeDocument/2006/relationships/hyperlink" Target="https://www.twbstaffsandstoke.org.uk/" TargetMode="External" Id="rId77" /><Relationship Type="http://schemas.openxmlformats.org/officeDocument/2006/relationships/hyperlink" Target="https://blog.orionhealth.com/new-targets-accelerate-englands-shared-care-record-ambitions/" TargetMode="External" Id="rId100" /><Relationship Type="http://schemas.openxmlformats.org/officeDocument/2006/relationships/hyperlink" Target="https://ourdorset.nhs.uk/" TargetMode="External" Id="rId105" /><Relationship Type="http://schemas.openxmlformats.org/officeDocument/2006/relationships/hyperlink" Target="https://www.thamesvalleysurreycarerecords.net/about/where" TargetMode="External" Id="rId126" /><Relationship Type="http://schemas.openxmlformats.org/officeDocument/2006/relationships/theme" Target="theme/theme1.xml" Id="rId147" /><Relationship Type="http://schemas.openxmlformats.org/officeDocument/2006/relationships/webSettings" Target="webSettings.xml" Id="rId8" /><Relationship Type="http://schemas.openxmlformats.org/officeDocument/2006/relationships/hyperlink" Target="https://www.gmhsc.org.uk/" TargetMode="External" Id="rId51" /><Relationship Type="http://schemas.openxmlformats.org/officeDocument/2006/relationships/hyperlink" Target="https://www.digitalhealth.net/2018/02/nottinghamshire-shared-care-record-live-acute/" TargetMode="External" Id="rId72" /><Relationship Type="http://schemas.openxmlformats.org/officeDocument/2006/relationships/hyperlink" Target="https://www.mycarerecord.org.uk/" TargetMode="External" Id="rId93" /><Relationship Type="http://schemas.openxmlformats.org/officeDocument/2006/relationships/hyperlink" Target="https://bswccg.nhs.uk/your-health/integrated-care-record" TargetMode="External" Id="rId98" /><Relationship Type="http://schemas.openxmlformats.org/officeDocument/2006/relationships/hyperlink" Target="https://kentandmedway.nhs.uk/" TargetMode="External" Id="rId121" /><Relationship Type="http://schemas.openxmlformats.org/officeDocument/2006/relationships/hyperlink" Target="https://www.swlondon.nhs.uk/" TargetMode="External" Id="rId142" /><Relationship Type="http://schemas.openxmlformats.org/officeDocument/2006/relationships/customXml" Target="../customXml/item3.xml" Id="rId3" /><Relationship Type="http://schemas.microsoft.com/office/2016/09/relationships/commentsIds" Target="commentsIds.xml" Id="rId25" /><Relationship Type="http://schemas.openxmlformats.org/officeDocument/2006/relationships/hyperlink" Target="https://www.leedscarerecord.org/" TargetMode="External" Id="rId46" /><Relationship Type="http://schemas.openxmlformats.org/officeDocument/2006/relationships/hyperlink" Target="https://www.livehealthylivehappy.org.uk/" TargetMode="External" Id="rId67" /><Relationship Type="http://schemas.openxmlformats.org/officeDocument/2006/relationships/hyperlink" Target="https://www.frimleyhealthandcare.org.uk/living-here/shared-care-record-how-your-data-is-used/" TargetMode="External" Id="rId116" /><Relationship Type="http://schemas.openxmlformats.org/officeDocument/2006/relationships/hyperlink" Target="https://www.onelondon.online/" TargetMode="External" Id="rId137" /><Relationship Type="http://schemas.openxmlformats.org/officeDocument/2006/relationships/hyperlink" Target="https://www.kentandmedwayccg.nhs.uk/about-us/who-we-are/ICS/kent-and-medway-care-record" TargetMode="External" Id="rId20" /><Relationship Type="http://schemas.openxmlformats.org/officeDocument/2006/relationships/hyperlink" Target="https://www.greatnorthcarerecord.org.uk/" TargetMode="External" Id="rId41" /><Relationship Type="http://schemas.openxmlformats.org/officeDocument/2006/relationships/hyperlink" Target="https://joinedupcarederbyshire.co.uk/about/our-work/derbyshire-shared-care-records" TargetMode="External" Id="rId62" /><Relationship Type="http://schemas.openxmlformats.org/officeDocument/2006/relationships/hyperlink" Target="https://www.cambridgeshireandpeterboroughccg.nhs.uk/health-professionals/news-and-resources/shared-care-record/faqs/" TargetMode="External" Id="rId83" /><Relationship Type="http://schemas.openxmlformats.org/officeDocument/2006/relationships/hyperlink" Target="https://www.msehealthandcarepartnership.co.uk/" TargetMode="External" Id="rId88" /><Relationship Type="http://schemas.openxmlformats.org/officeDocument/2006/relationships/hyperlink" Target="https://blog.orionhealth.com/new-targets-accelerate-englands-shared-care-record-ambitions/" TargetMode="External" Id="rId111" /><Relationship Type="http://schemas.openxmlformats.org/officeDocument/2006/relationships/hyperlink" Target="https://www.onelondon.online/" TargetMode="External" Id="rId132" /><Relationship Type="http://schemas.openxmlformats.org/officeDocument/2006/relationships/hyperlink" Target="https://www.onelondon.online/" TargetMode="External" Id="rId15" /><Relationship Type="http://schemas.openxmlformats.org/officeDocument/2006/relationships/hyperlink" Target="https://humbercoastandvale.org.uk/" TargetMode="External" Id="rId36" /><Relationship Type="http://schemas.openxmlformats.org/officeDocument/2006/relationships/hyperlink" Target="http://www.happyhealthylives.uk/" TargetMode="External" Id="rId57" /><Relationship Type="http://schemas.openxmlformats.org/officeDocument/2006/relationships/hyperlink" Target="https://news.dorsetcouncil.gov.uk/dorset-care-record/" TargetMode="External" Id="rId106" /><Relationship Type="http://schemas.openxmlformats.org/officeDocument/2006/relationships/hyperlink" Target="https://www.sussexhealthandcare.uk/" TargetMode="External" Id="rId127" /><Relationship Type="http://schemas.openxmlformats.org/officeDocument/2006/relationships/endnotes" Target="endnotes.xml" Id="rId10" /><Relationship Type="http://schemas.openxmlformats.org/officeDocument/2006/relationships/hyperlink" Target="https://www.mhcc.nhs.uk/yourhealth/the-greater-manchester-care-record/" TargetMode="External" Id="rId52" /><Relationship Type="http://schemas.openxmlformats.org/officeDocument/2006/relationships/hyperlink" Target="https://stwics.org.uk/" TargetMode="External" Id="rId73" /><Relationship Type="http://schemas.openxmlformats.org/officeDocument/2006/relationships/hyperlink" Target="https://www.twbstaffsandstoke.org.uk/about-us/our-work/one-health-and-care" TargetMode="External" Id="rId78" /><Relationship Type="http://schemas.openxmlformats.org/officeDocument/2006/relationships/hyperlink" Target="https://www.sneeics.org.uk/" TargetMode="External" Id="rId94" /><Relationship Type="http://schemas.openxmlformats.org/officeDocument/2006/relationships/hyperlink" Target="https://cioshealthandcare.nhs.uk/" TargetMode="External" Id="rId99" /><Relationship Type="http://schemas.openxmlformats.org/officeDocument/2006/relationships/hyperlink" Target="https://bnssghealthiertogether.org.uk/" TargetMode="External" Id="rId101" /><Relationship Type="http://schemas.openxmlformats.org/officeDocument/2006/relationships/hyperlink" Target="https://www.kentandmedwayccg.nhs.uk/about-us/who-we-are/ICS/kent-and-medway-care-record" TargetMode="External" Id="rId122" /><Relationship Type="http://schemas.openxmlformats.org/officeDocument/2006/relationships/hyperlink" Target="https://www.onelondon.online/" TargetMode="External" Id="rId143"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yhcr.org/" TargetMode="External" Id="rId47" /><Relationship Type="http://schemas.openxmlformats.org/officeDocument/2006/relationships/hyperlink" Target="https://www.livehealthylivehappy.org.uk/birmingham-and-solihull-shared-care-record/" TargetMode="External" Id="rId68" /><Relationship Type="http://schemas.openxmlformats.org/officeDocument/2006/relationships/hyperlink" Target="https://www.mycarerecord.org.uk/" TargetMode="External" Id="rId89" /><Relationship Type="http://schemas.openxmlformats.org/officeDocument/2006/relationships/hyperlink" Target="https://www.bobstp.org.uk/" TargetMode="External" Id="rId112" /><Relationship Type="http://schemas.openxmlformats.org/officeDocument/2006/relationships/hyperlink" Target="http://www.northeastlondonhcp.nhs.uk" TargetMode="External" Id="rId133" /><Relationship Type="http://schemas.openxmlformats.org/officeDocument/2006/relationships/hyperlink" Target="https://www.wessexcarerecords.org.uk/" TargetMode="External" Id="rId16" /><Relationship Type="http://schemas.openxmlformats.org/officeDocument/2006/relationships/hyperlink" Target="https://yhcr.org/" TargetMode="External" Id="rId37" /><Relationship Type="http://schemas.openxmlformats.org/officeDocument/2006/relationships/hyperlink" Target="https://www.happyhealthylives.uk/integrated-care-record/" TargetMode="External" Id="rId58" /><Relationship Type="http://schemas.openxmlformats.org/officeDocument/2006/relationships/hyperlink" Target="https://www.blmkccg.nhs.uk/about-us/blmk-ics/" TargetMode="External" Id="rId79" /><Relationship Type="http://schemas.openxmlformats.org/officeDocument/2006/relationships/hyperlink" Target="https://www.connectingcarebnssg.co.uk/what-is-connecting-care/" TargetMode="External" Id="rId102" /><Relationship Type="http://schemas.openxmlformats.org/officeDocument/2006/relationships/hyperlink" Target="https://www.kentandmedwayccg.nhs.uk/about-us/who-we-are/ICS/kent-and-medway-care-record" TargetMode="External" Id="rId123" /><Relationship Type="http://schemas.openxmlformats.org/officeDocument/2006/relationships/hyperlink" Target="https://www.onelondon.online/" TargetMode="External" Id="rId144" /><Relationship Type="http://schemas.openxmlformats.org/officeDocument/2006/relationships/glossaryDocument" Target="glossary/document.xml" Id="Rfc136ad9741344f2" /><Relationship Type="http://schemas.openxmlformats.org/officeDocument/2006/relationships/hyperlink" Target="https://www.nhsx.nhs.uk/information-governance/guidance/summary-of-information-governance-framework-shared-care-records/" TargetMode="External" Id="R8e2a7beef3384e91" /><Relationship Type="http://schemas.openxmlformats.org/officeDocument/2006/relationships/image" Target="/media/image6.png" Id="Rb61453441cf44358" /><Relationship Type="http://schemas.openxmlformats.org/officeDocument/2006/relationships/hyperlink" Target="https://www.gov.uk/government/publications/coronavirus-covid-19-notification-of-data-controllers-to-share-information" TargetMode="External" Id="Ra0272731f9f14efe" /><Relationship Type="http://schemas.openxmlformats.org/officeDocument/2006/relationships/hyperlink" Target="https://onelondon.online/citizenssummit/" TargetMode="External" Id="R24ecf8be30334aa3" /><Relationship Type="http://schemas.openxmlformats.org/officeDocument/2006/relationships/header" Target="header2.xml" Id="Rebf9e8dfe5ad45e9" /><Relationship Type="http://schemas.openxmlformats.org/officeDocument/2006/relationships/footer" Target="footer2.xml" Id="R9315923ba01d4203" /><Relationship Type="http://schemas.openxmlformats.org/officeDocument/2006/relationships/header" Target="header3.xml" Id="R998c48410ed94e9b" /><Relationship Type="http://schemas.openxmlformats.org/officeDocument/2006/relationships/footer" Target="footer3.xml" Id="R98c1163858e5421c"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b4b8d41-f5bf-4b4d-9a4b-ee0029dbee8f}"/>
      </w:docPartPr>
      <w:docPartBody>
        <w:p w14:paraId="35D10232">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C0EBC30561EBF04D8396936F649A4B7E" ma:contentTypeVersion="13" ma:contentTypeDescription="Create a new document." ma:contentTypeScope="" ma:versionID="bac87d84f029c45e260ba4f695714090">
  <xsd:schema xmlns:xsd="http://www.w3.org/2001/XMLSchema" xmlns:xs="http://www.w3.org/2001/XMLSchema" xmlns:p="http://schemas.microsoft.com/office/2006/metadata/properties" xmlns:ns2="c3790874-7787-4015-9ae5-228346017777" xmlns:ns3="3e6559a4-8176-4338-82e8-179fe213ff85" targetNamespace="http://schemas.microsoft.com/office/2006/metadata/properties" ma:root="true" ma:fieldsID="623d84bf4784f02355f8bdc6ec9fdbd3" ns2:_="" ns3:_="">
    <xsd:import namespace="c3790874-7787-4015-9ae5-228346017777"/>
    <xsd:import namespace="3e6559a4-8176-4338-82e8-179fe213ff8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3790874-7787-4015-9ae5-2283460177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e6559a4-8176-4338-82e8-179fe213ff8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4DFE203-2B92-4F97-BAD7-7968552B2F2B}">
  <ds:schemaRefs>
    <ds:schemaRef ds:uri="http://schemas.microsoft.com/sharepoint/v3/contenttype/forms"/>
  </ds:schemaRefs>
</ds:datastoreItem>
</file>

<file path=customXml/itemProps2.xml><?xml version="1.0" encoding="utf-8"?>
<ds:datastoreItem xmlns:ds="http://schemas.openxmlformats.org/officeDocument/2006/customXml" ds:itemID="{7C2D3255-0060-4E70-B1CA-20B483547871}">
  <ds:schemaRefs>
    <ds:schemaRef ds:uri="http://schemas.openxmlformats.org/officeDocument/2006/bibliography"/>
  </ds:schemaRefs>
</ds:datastoreItem>
</file>

<file path=customXml/itemProps3.xml><?xml version="1.0" encoding="utf-8"?>
<ds:datastoreItem xmlns:ds="http://schemas.openxmlformats.org/officeDocument/2006/customXml" ds:itemID="{4DAF555F-0DE2-45A4-B59B-E549A5A45A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3790874-7787-4015-9ae5-228346017777"/>
    <ds:schemaRef ds:uri="3e6559a4-8176-4338-82e8-179fe213ff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249DC96-A34E-4FAB-8E04-38E8A6191C18}">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Alicja Glowicka</dc:creator>
  <keywords/>
  <dc:description/>
  <lastModifiedBy>Shaida Tanweer</lastModifiedBy>
  <revision>557</revision>
  <dcterms:created xsi:type="dcterms:W3CDTF">2021-11-26T01:06:00.0000000Z</dcterms:created>
  <dcterms:modified xsi:type="dcterms:W3CDTF">2021-12-20T16:50:17.3315276Z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0x010100C0EBC30561EBF04D8396936F649A4B7E</vt:lpwstr>
  </property>
</Properties>
</file>