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 xml:space="preserve">MATLAB </w:t>
      </w:r>
      <w:r>
        <w:rPr>
          <w:rFonts w:hint="eastAsia"/>
          <w:b/>
          <w:lang w:eastAsia="zh-CN"/>
        </w:rPr>
        <w:t>代码</w:t>
      </w:r>
    </w:p>
    <w:p>
      <w:pPr>
        <w:rPr>
          <w:b/>
        </w:rPr>
      </w:pPr>
    </w:p>
    <w:p>
      <w:pPr>
        <w:rPr>
          <w:b/>
        </w:rPr>
      </w:pPr>
      <w:bookmarkStart w:id="3" w:name="_GoBack"/>
      <w:r>
        <w:rPr>
          <w:rFonts w:hint="eastAsia"/>
          <w:b/>
        </w:rPr>
        <w:t>第1章 BP神经网络的数据分类——语音特征信号分类</w:t>
      </w:r>
    </w:p>
    <w:p>
      <w:pPr>
        <w:rPr>
          <w:b/>
        </w:rPr>
      </w:pPr>
      <w:r>
        <w:rPr>
          <w:rFonts w:hint="eastAsia"/>
          <w:b/>
        </w:rPr>
        <w:t>第2章 BP神经网络的非线性系统建模——非线性函数拟合</w:t>
      </w:r>
    </w:p>
    <w:p>
      <w:pPr>
        <w:rPr>
          <w:b/>
        </w:rPr>
      </w:pPr>
      <w:r>
        <w:rPr>
          <w:rFonts w:hint="eastAsia"/>
          <w:b/>
        </w:rPr>
        <w:t>第3章 遗传算法优化BP神经网络——非线性函数拟合</w:t>
      </w:r>
    </w:p>
    <w:p>
      <w:pPr>
        <w:rPr>
          <w:b/>
        </w:rPr>
      </w:pPr>
      <w:r>
        <w:rPr>
          <w:rFonts w:hint="eastAsia"/>
          <w:b/>
        </w:rPr>
        <w:t>第4章 神经网络遗传算法函数极值寻优——非线性函数极值寻优</w:t>
      </w:r>
    </w:p>
    <w:p>
      <w:pPr>
        <w:rPr>
          <w:b/>
        </w:rPr>
      </w:pPr>
      <w:r>
        <w:rPr>
          <w:rFonts w:hint="eastAsia"/>
          <w:b/>
        </w:rPr>
        <w:t>第5章 基于BP_Adaboost的强分类器设计——公司财务预警建模</w:t>
      </w:r>
    </w:p>
    <w:p>
      <w:pPr>
        <w:rPr>
          <w:b/>
        </w:rPr>
      </w:pPr>
      <w:r>
        <w:rPr>
          <w:rFonts w:hint="eastAsia"/>
          <w:b/>
        </w:rPr>
        <w:t>第6章 PID神经元网络解耦控制算法——多变量系统控制</w:t>
      </w:r>
    </w:p>
    <w:p>
      <w:pPr>
        <w:rPr>
          <w:b/>
        </w:rPr>
      </w:pPr>
      <w:r>
        <w:rPr>
          <w:rFonts w:hint="eastAsia"/>
          <w:b/>
        </w:rPr>
        <w:t>第7章 RBF网络的回归--非线性函数回归的实现</w:t>
      </w:r>
    </w:p>
    <w:p>
      <w:pPr>
        <w:rPr>
          <w:b/>
        </w:rPr>
      </w:pPr>
      <w:r>
        <w:rPr>
          <w:rFonts w:hint="eastAsia"/>
          <w:b/>
        </w:rPr>
        <w:t>第8章 GRNN网络的预测----基于广义回归神经网络的货运量预测</w:t>
      </w:r>
    </w:p>
    <w:p>
      <w:pPr>
        <w:rPr>
          <w:b/>
        </w:rPr>
      </w:pPr>
      <w:r>
        <w:rPr>
          <w:rFonts w:hint="eastAsia"/>
          <w:b/>
        </w:rPr>
        <w:t>第9章 离散Hopfield神经网络的联想记忆——数字识别</w:t>
      </w:r>
    </w:p>
    <w:p>
      <w:pPr>
        <w:rPr>
          <w:b/>
        </w:rPr>
      </w:pPr>
      <w:r>
        <w:rPr>
          <w:rFonts w:hint="eastAsia"/>
          <w:b/>
        </w:rPr>
        <w:t>第10章 离散Hopfield神经网络的分类——高校科研能力评价</w:t>
      </w:r>
    </w:p>
    <w:p>
      <w:pPr>
        <w:rPr>
          <w:b/>
        </w:rPr>
      </w:pPr>
      <w:r>
        <w:rPr>
          <w:rFonts w:hint="eastAsia"/>
          <w:b/>
        </w:rPr>
        <w:t>第11章 连续Hopfield神经网络的优化——旅行商问题优化计算</w:t>
      </w:r>
    </w:p>
    <w:p>
      <w:pPr>
        <w:rPr>
          <w:b/>
        </w:rPr>
      </w:pPr>
      <w:r>
        <w:rPr>
          <w:rFonts w:hint="eastAsia"/>
          <w:b/>
        </w:rPr>
        <w:t>第12章 初始SVM分类与回归</w:t>
      </w:r>
    </w:p>
    <w:p>
      <w:pPr>
        <w:rPr>
          <w:b/>
        </w:rPr>
      </w:pPr>
      <w:r>
        <w:rPr>
          <w:rFonts w:hint="eastAsia"/>
          <w:b/>
        </w:rPr>
        <w:t>第13章 LIBSVM参数实例详解</w:t>
      </w:r>
    </w:p>
    <w:p>
      <w:pPr>
        <w:rPr>
          <w:b/>
        </w:rPr>
      </w:pPr>
      <w:r>
        <w:rPr>
          <w:rFonts w:hint="eastAsia"/>
          <w:b/>
        </w:rPr>
        <w:t>第14章 基于SVM的数据分类预测——意大利葡萄酒种类识别</w:t>
      </w:r>
    </w:p>
    <w:p>
      <w:pPr>
        <w:rPr>
          <w:b/>
        </w:rPr>
      </w:pPr>
      <w:r>
        <w:rPr>
          <w:rFonts w:hint="eastAsia"/>
          <w:b/>
        </w:rPr>
        <w:t>第15章 SVM的参数优化——如何更好的提升分类器的性能</w:t>
      </w:r>
    </w:p>
    <w:p>
      <w:pPr>
        <w:rPr>
          <w:b/>
        </w:rPr>
      </w:pPr>
      <w:r>
        <w:rPr>
          <w:rFonts w:hint="eastAsia"/>
          <w:b/>
        </w:rPr>
        <w:t>第16章 基于SVM的回归预测分析——上证指数开盘指数预测.</w:t>
      </w:r>
    </w:p>
    <w:p>
      <w:pPr>
        <w:rPr>
          <w:b/>
        </w:rPr>
      </w:pPr>
      <w:r>
        <w:rPr>
          <w:rFonts w:hint="eastAsia"/>
          <w:b/>
        </w:rPr>
        <w:t>第17章 基于SVM的信息粒化时序回归预测——上证指数开盘指数变化趋势和变化空间预测</w:t>
      </w:r>
    </w:p>
    <w:p>
      <w:pPr>
        <w:rPr>
          <w:b/>
        </w:rPr>
      </w:pPr>
      <w:r>
        <w:rPr>
          <w:rFonts w:hint="eastAsia"/>
          <w:b/>
        </w:rPr>
        <w:t>第18章 基于SVM的图像分割-真彩色图像分割</w:t>
      </w:r>
    </w:p>
    <w:p>
      <w:pPr>
        <w:rPr>
          <w:b/>
        </w:rPr>
      </w:pPr>
      <w:r>
        <w:rPr>
          <w:rFonts w:hint="eastAsia"/>
          <w:b/>
        </w:rPr>
        <w:t>第19章 基于SVM的手写字体识别</w:t>
      </w:r>
    </w:p>
    <w:p>
      <w:pPr>
        <w:rPr>
          <w:b/>
        </w:rPr>
      </w:pPr>
      <w:r>
        <w:rPr>
          <w:rFonts w:hint="eastAsia"/>
          <w:b/>
        </w:rPr>
        <w:t>第20章 LIBSVM-FarutoUltimate工具箱及GUI版本介绍与使用</w:t>
      </w:r>
    </w:p>
    <w:p>
      <w:pPr>
        <w:rPr>
          <w:b/>
        </w:rPr>
      </w:pPr>
      <w:r>
        <w:rPr>
          <w:rFonts w:hint="eastAsia"/>
          <w:b/>
        </w:rPr>
        <w:t>第21章 自组织竞争网络在模式分类中的应用—患者癌症发病预测</w:t>
      </w:r>
    </w:p>
    <w:p>
      <w:pPr>
        <w:rPr>
          <w:b/>
        </w:rPr>
      </w:pPr>
      <w:r>
        <w:rPr>
          <w:rFonts w:hint="eastAsia"/>
          <w:b/>
        </w:rPr>
        <w:t>第22章 SOM神经网络的数据分类--柴油机故障诊断</w:t>
      </w:r>
    </w:p>
    <w:p>
      <w:pPr>
        <w:rPr>
          <w:b/>
        </w:rPr>
      </w:pPr>
      <w:r>
        <w:rPr>
          <w:rFonts w:hint="eastAsia"/>
          <w:b/>
        </w:rPr>
        <w:t>第23章 Elman神经网络的数据预测----电力负荷预测模型研究</w:t>
      </w:r>
    </w:p>
    <w:p>
      <w:pPr>
        <w:rPr>
          <w:b/>
        </w:rPr>
      </w:pPr>
      <w:r>
        <w:rPr>
          <w:rFonts w:hint="eastAsia"/>
          <w:b/>
        </w:rPr>
        <w:t>第24章 概率神经网络的分类预测--基于PNN的变压器故障诊断</w:t>
      </w:r>
    </w:p>
    <w:p>
      <w:pPr>
        <w:rPr>
          <w:b/>
        </w:rPr>
      </w:pPr>
      <w:r>
        <w:rPr>
          <w:rFonts w:hint="eastAsia"/>
          <w:b/>
        </w:rPr>
        <w:t>第25章 基于MIV的神经网络变量筛选----基于BP神经网络的变量筛选</w:t>
      </w:r>
    </w:p>
    <w:p>
      <w:pPr>
        <w:rPr>
          <w:b/>
        </w:rPr>
      </w:pPr>
      <w:r>
        <w:rPr>
          <w:rFonts w:hint="eastAsia"/>
          <w:b/>
        </w:rPr>
        <w:t>第26章 LVQ神经网络的分类——乳腺肿瘤诊断</w:t>
      </w:r>
    </w:p>
    <w:p>
      <w:pPr>
        <w:rPr>
          <w:b/>
        </w:rPr>
      </w:pPr>
      <w:r>
        <w:rPr>
          <w:rFonts w:hint="eastAsia"/>
          <w:b/>
        </w:rPr>
        <w:t>第27章 LVQ神经网络的预测——人脸朝向识别</w:t>
      </w:r>
    </w:p>
    <w:p>
      <w:pPr>
        <w:rPr>
          <w:b/>
        </w:rPr>
      </w:pPr>
      <w:r>
        <w:rPr>
          <w:rFonts w:hint="eastAsia"/>
          <w:b/>
        </w:rPr>
        <w:t>第28章 决策树分类器的应用研究——乳腺癌诊断</w:t>
      </w:r>
    </w:p>
    <w:p>
      <w:pPr>
        <w:rPr>
          <w:b/>
        </w:rPr>
      </w:pPr>
      <w:r>
        <w:rPr>
          <w:rFonts w:hint="eastAsia"/>
          <w:b/>
        </w:rPr>
        <w:t>第29章 极限学习机在回归拟合及分类问题中的应用研究——对比实验</w:t>
      </w:r>
    </w:p>
    <w:p>
      <w:pPr>
        <w:rPr>
          <w:b/>
        </w:rPr>
      </w:pPr>
      <w:r>
        <w:rPr>
          <w:rFonts w:hint="eastAsia"/>
          <w:b/>
        </w:rPr>
        <w:t>第30章 基于随机森林思想的组合分类器设计——乳腺癌诊断</w:t>
      </w:r>
    </w:p>
    <w:p>
      <w:pPr>
        <w:rPr>
          <w:b/>
        </w:rPr>
      </w:pPr>
      <w:r>
        <w:rPr>
          <w:rFonts w:hint="eastAsia"/>
          <w:b/>
        </w:rPr>
        <w:t>第31章 思维进化算法优化BP神经网络——非线性函数拟合</w:t>
      </w:r>
    </w:p>
    <w:p>
      <w:pPr>
        <w:rPr>
          <w:b/>
        </w:rPr>
      </w:pPr>
      <w:r>
        <w:rPr>
          <w:rFonts w:hint="eastAsia"/>
          <w:b/>
        </w:rPr>
        <w:t>第32章 小波神经网络的时间序列预测——短时交通流量预测</w:t>
      </w:r>
    </w:p>
    <w:p>
      <w:pPr>
        <w:rPr>
          <w:b/>
        </w:rPr>
      </w:pPr>
      <w:r>
        <w:rPr>
          <w:rFonts w:hint="eastAsia"/>
          <w:b/>
        </w:rPr>
        <w:t>第33章 模糊神经网络的预测算法——嘉陵江水质评价</w:t>
      </w:r>
    </w:p>
    <w:p>
      <w:pPr>
        <w:rPr>
          <w:b/>
        </w:rPr>
      </w:pPr>
      <w:r>
        <w:rPr>
          <w:rFonts w:hint="eastAsia"/>
          <w:b/>
        </w:rPr>
        <w:t>第34章 广义神经网络的聚类算法——网络入侵聚类</w:t>
      </w:r>
    </w:p>
    <w:p>
      <w:pPr>
        <w:rPr>
          <w:b/>
        </w:rPr>
      </w:pPr>
      <w:r>
        <w:rPr>
          <w:rFonts w:hint="eastAsia"/>
          <w:b/>
        </w:rPr>
        <w:t>第35章 粒子群优化算法的寻优算法——非线性函数极值寻优</w:t>
      </w:r>
    </w:p>
    <w:p>
      <w:pPr>
        <w:rPr>
          <w:b/>
        </w:rPr>
      </w:pPr>
      <w:r>
        <w:rPr>
          <w:rFonts w:hint="eastAsia"/>
          <w:b/>
        </w:rPr>
        <w:t>第36章 遗传算法优化计算——建模自变量降维</w:t>
      </w:r>
    </w:p>
    <w:p>
      <w:pPr>
        <w:rPr>
          <w:b/>
        </w:rPr>
      </w:pPr>
      <w:r>
        <w:rPr>
          <w:rFonts w:hint="eastAsia"/>
          <w:b/>
        </w:rPr>
        <w:t>第37章 基于灰色神经网络的预测算法研究——订单需求预测</w:t>
      </w:r>
    </w:p>
    <w:p>
      <w:pPr>
        <w:rPr>
          <w:b/>
        </w:rPr>
      </w:pPr>
      <w:r>
        <w:rPr>
          <w:rFonts w:hint="eastAsia"/>
          <w:b/>
        </w:rPr>
        <w:t>第38章 基于Kohonen网络的聚类算法——网络入侵聚类</w:t>
      </w:r>
    </w:p>
    <w:p>
      <w:pPr>
        <w:rPr>
          <w:b/>
        </w:rPr>
      </w:pPr>
      <w:r>
        <w:rPr>
          <w:rFonts w:hint="eastAsia"/>
          <w:b/>
        </w:rPr>
        <w:t>第39章 神经网络GUI的实现——基于GUI的神经网络拟合、模式识别、聚类</w:t>
      </w:r>
    </w:p>
    <w:p>
      <w:pPr>
        <w:rPr>
          <w:b/>
        </w:rPr>
      </w:pPr>
      <w:r>
        <w:rPr>
          <w:rFonts w:hint="eastAsia"/>
          <w:b/>
        </w:rPr>
        <w:t>第40章 动态神经网络时间序列预测研究——基于MATLAB的NARX实现</w:t>
      </w:r>
    </w:p>
    <w:p>
      <w:pPr>
        <w:rPr>
          <w:b/>
        </w:rPr>
      </w:pPr>
      <w:r>
        <w:rPr>
          <w:rFonts w:hint="eastAsia"/>
          <w:b/>
        </w:rPr>
        <w:t>第41章 定制神经网络的实现——神经网络的个性化建模与仿真</w:t>
      </w:r>
    </w:p>
    <w:p>
      <w:pPr>
        <w:rPr>
          <w:b/>
        </w:rPr>
      </w:pPr>
      <w:r>
        <w:rPr>
          <w:rFonts w:hint="eastAsia"/>
          <w:b/>
        </w:rPr>
        <w:t>第42章 并行运算与神经网络——基于CPU/GPU的并行神经网络运算</w:t>
      </w:r>
    </w:p>
    <w:p>
      <w:pPr>
        <w:rPr>
          <w:rFonts w:hint="eastAsia"/>
          <w:b/>
        </w:rPr>
      </w:pPr>
      <w:r>
        <w:rPr>
          <w:rFonts w:hint="eastAsia"/>
          <w:b/>
        </w:rPr>
        <w:t>第43章 神经网络高效编程技巧——基于MATLAB R2012b新版本特性的探讨</w:t>
      </w:r>
    </w:p>
    <w:bookmarkEnd w:id="3"/>
    <w:p>
      <w:pPr>
        <w:rPr>
          <w:rFonts w:hint="eastAsia" w:eastAsiaTheme="minorEastAsia"/>
          <w:b/>
          <w:lang w:eastAsia="zh-CN"/>
        </w:rPr>
      </w:pPr>
      <w:r>
        <w:rPr>
          <w:rFonts w:hint="eastAsia"/>
          <w:b/>
          <w:lang w:eastAsia="zh-CN"/>
        </w:rPr>
        <w:t>第</w:t>
      </w:r>
      <w:r>
        <w:rPr>
          <w:rFonts w:hint="eastAsia"/>
          <w:b/>
          <w:lang w:val="en-US" w:eastAsia="zh-CN"/>
        </w:rPr>
        <w:t>44章 层次分析法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第45章 灰色关联度</w:t>
      </w:r>
    </w:p>
    <w:p>
      <w:pPr>
        <w:rPr>
          <w:rFonts w:hint="eastAsia"/>
          <w:b/>
          <w:lang w:val="en-US" w:eastAsia="zh-CN"/>
        </w:rPr>
      </w:pPr>
      <w:bookmarkStart w:id="0" w:name="OLE_LINK1"/>
      <w:r>
        <w:rPr>
          <w:rFonts w:hint="eastAsia"/>
          <w:b/>
          <w:lang w:val="en-US" w:eastAsia="zh-CN"/>
        </w:rPr>
        <w:t>第46章 熵权法</w:t>
      </w:r>
    </w:p>
    <w:bookmarkEnd w:id="0"/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第47章 主成分分析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第48章 主成分回归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第49章 偏最小二乘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第50章 逐步回归分析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第51章 模拟退火</w:t>
      </w:r>
    </w:p>
    <w:p>
      <w:pPr>
        <w:rPr>
          <w:rFonts w:hint="eastAsia"/>
          <w:b/>
          <w:lang w:val="en-US" w:eastAsia="zh-CN"/>
        </w:rPr>
      </w:pPr>
      <w:bookmarkStart w:id="1" w:name="OLE_LINK2"/>
      <w:r>
        <w:rPr>
          <w:rFonts w:hint="eastAsia"/>
          <w:b/>
          <w:lang w:val="en-US" w:eastAsia="zh-CN"/>
        </w:rPr>
        <w:t xml:space="preserve">第52章 </w:t>
      </w:r>
      <w:bookmarkEnd w:id="1"/>
      <w:r>
        <w:rPr>
          <w:rFonts w:hint="eastAsia"/>
          <w:b/>
          <w:lang w:val="en-US" w:eastAsia="zh-CN"/>
        </w:rPr>
        <w:t>RBF,GRNN,PNN-神经网络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第53章 竞争神经网络与SOM神经网络</w:t>
      </w:r>
    </w:p>
    <w:p>
      <w:pPr>
        <w:rPr>
          <w:rFonts w:hint="eastAsia"/>
          <w:b/>
          <w:lang w:val="en-US" w:eastAsia="zh-CN"/>
        </w:rPr>
      </w:pPr>
      <w:bookmarkStart w:id="2" w:name="OLE_LINK3"/>
      <w:r>
        <w:rPr>
          <w:rFonts w:hint="eastAsia"/>
          <w:b/>
          <w:lang w:val="en-US" w:eastAsia="zh-CN"/>
        </w:rPr>
        <w:t>第54章 蚁群算法tsp求解</w:t>
      </w:r>
      <w:bookmarkEnd w:id="2"/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第55章 灰色预测GM1-1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第56章 模糊综合评价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第57章 曲线拟合</w:t>
      </w: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D4"/>
    <w:rsid w:val="00027347"/>
    <w:rsid w:val="000D1972"/>
    <w:rsid w:val="00105394"/>
    <w:rsid w:val="001D78AF"/>
    <w:rsid w:val="001E1E59"/>
    <w:rsid w:val="0020513F"/>
    <w:rsid w:val="002C56B0"/>
    <w:rsid w:val="002F39A4"/>
    <w:rsid w:val="002F3EAB"/>
    <w:rsid w:val="0031408A"/>
    <w:rsid w:val="00346972"/>
    <w:rsid w:val="00355845"/>
    <w:rsid w:val="003C510B"/>
    <w:rsid w:val="00446314"/>
    <w:rsid w:val="00462106"/>
    <w:rsid w:val="00495FEA"/>
    <w:rsid w:val="00503A58"/>
    <w:rsid w:val="005213CC"/>
    <w:rsid w:val="005C0B57"/>
    <w:rsid w:val="005F78CE"/>
    <w:rsid w:val="006B0A0B"/>
    <w:rsid w:val="006C0411"/>
    <w:rsid w:val="006E3A62"/>
    <w:rsid w:val="00740CD4"/>
    <w:rsid w:val="007A07F7"/>
    <w:rsid w:val="007C787A"/>
    <w:rsid w:val="00805380"/>
    <w:rsid w:val="00854DD7"/>
    <w:rsid w:val="00887B6C"/>
    <w:rsid w:val="00904F1E"/>
    <w:rsid w:val="00983A42"/>
    <w:rsid w:val="00984A95"/>
    <w:rsid w:val="009A4444"/>
    <w:rsid w:val="009D06AC"/>
    <w:rsid w:val="009D3B93"/>
    <w:rsid w:val="00A31BAB"/>
    <w:rsid w:val="00AA1F85"/>
    <w:rsid w:val="00AB610F"/>
    <w:rsid w:val="00AC36D1"/>
    <w:rsid w:val="00BD5033"/>
    <w:rsid w:val="00BF0317"/>
    <w:rsid w:val="00C2767C"/>
    <w:rsid w:val="00D24F0F"/>
    <w:rsid w:val="00F36A91"/>
    <w:rsid w:val="00F90347"/>
    <w:rsid w:val="00FC2678"/>
    <w:rsid w:val="00FF0DA6"/>
    <w:rsid w:val="194A3933"/>
    <w:rsid w:val="2036030B"/>
    <w:rsid w:val="224D51BD"/>
    <w:rsid w:val="266048B6"/>
    <w:rsid w:val="3D1A1740"/>
    <w:rsid w:val="4D527030"/>
    <w:rsid w:val="564562E8"/>
    <w:rsid w:val="657962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farutoStudio</Company>
  <Pages>3</Pages>
  <Words>194</Words>
  <Characters>1107</Characters>
  <Lines>9</Lines>
  <Paragraphs>2</Paragraphs>
  <ScaleCrop>false</ScaleCrop>
  <LinksUpToDate>false</LinksUpToDate>
  <CharactersWithSpaces>1299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2013-08-18T02:18:00Z</dcterms:created>
  <dc:creator>faruto</dc:creator>
  <cp:lastModifiedBy>yelang</cp:lastModifiedBy>
  <dcterms:modified xsi:type="dcterms:W3CDTF">2016-11-08T15:10:08Z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