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NACRT — v1</w:t>
      </w:r>
    </w:p>
    <w:p>
      <w:r>
        <w:t>Šimunić je potpisao devet smrtovnica za ispitivanje u kojem je i sam bio suautor protokola.</w:t>
      </w:r>
    </w:p>
    <w:p>
      <w:r>
        <w:t>Nitko ga nije pitao kako je to moguće, jer nitko izvan te zgrade nije znao da su te dvije stvari ista osoba.</w:t>
      </w:r>
    </w:p>
    <w:p>
      <w:r>
        <w:rPr>
          <w:i/>
          <w:sz w:val="20"/>
          <w:highlight w:val="yellow"/>
        </w:rPr>
        <w:t>ovo ne prolazi pravnu. Ali je istina.</w:t>
      </w:r>
    </w:p>
    <w:sectPr w:rsidR="00FC693F" w:rsidRPr="0006063C" w:rsidSect="00034616"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