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DA961A">
      <w:pPr>
        <w:jc w:val="center"/>
        <w:rPr>
          <w:rFonts w:hint="eastAsia" w:ascii="黑体" w:hAnsi="黑体" w:eastAsia="黑体"/>
          <w:sz w:val="44"/>
          <w:szCs w:val="44"/>
        </w:rPr>
      </w:pPr>
      <w:bookmarkStart w:id="0" w:name="_Toc9028"/>
      <w:bookmarkStart w:id="1" w:name="_Toc27184"/>
      <w:r>
        <w:rPr>
          <w:rFonts w:hint="eastAsia" w:ascii="黑体" w:hAnsi="黑体" w:eastAsia="黑体"/>
          <w:sz w:val="44"/>
          <w:szCs w:val="44"/>
        </w:rPr>
        <w:t>国家重点研发计划课题</w:t>
      </w:r>
      <w:bookmarkEnd w:id="0"/>
    </w:p>
    <w:p w14:paraId="13BD1653">
      <w:pPr>
        <w:pStyle w:val="9"/>
      </w:pPr>
    </w:p>
    <w:p w14:paraId="580E2E71">
      <w:pPr>
        <w:pStyle w:val="9"/>
      </w:pPr>
    </w:p>
    <w:p w14:paraId="3318790C">
      <w:pPr>
        <w:pStyle w:val="10"/>
        <w:outlineLvl w:val="9"/>
      </w:pPr>
    </w:p>
    <w:p w14:paraId="10663E6C">
      <w:pPr>
        <w:jc w:val="center"/>
        <w:rPr>
          <w:rFonts w:hint="default" w:ascii="黑体" w:hAnsi="黑体" w:eastAsia="黑体"/>
          <w:sz w:val="52"/>
          <w:szCs w:val="52"/>
          <w:lang w:val="en-US" w:eastAsia="zh-CN"/>
        </w:rPr>
      </w:pPr>
      <w:bookmarkStart w:id="2" w:name="_Toc20232"/>
      <w:bookmarkStart w:id="3" w:name="_Toc25143"/>
      <w:r>
        <w:rPr>
          <w:rFonts w:hint="eastAsia" w:ascii="黑体" w:hAnsi="黑体" w:eastAsia="黑体"/>
          <w:sz w:val="52"/>
          <w:szCs w:val="56"/>
          <w:lang w:val="en-US" w:eastAsia="zh-CN"/>
        </w:rPr>
        <w:t>多模态网络的类免疫安全的动态防御机制测试方案</w:t>
      </w:r>
    </w:p>
    <w:bookmarkEnd w:id="1"/>
    <w:bookmarkEnd w:id="2"/>
    <w:bookmarkEnd w:id="3"/>
    <w:p w14:paraId="060DF65A">
      <w:pPr>
        <w:ind w:left="0" w:leftChars="0" w:firstLine="0" w:firstLineChars="0"/>
        <w:jc w:val="center"/>
        <w:rPr>
          <w:rFonts w:hint="eastAsia" w:eastAsia="仿宋_GB2312"/>
          <w:b w:val="0"/>
          <w:bCs w:val="0"/>
          <w:sz w:val="44"/>
          <w:szCs w:val="44"/>
          <w:lang w:val="en-US" w:eastAsia="zh-CN"/>
        </w:rPr>
      </w:pPr>
      <w:r>
        <w:rPr>
          <w:rFonts w:hint="eastAsia"/>
          <w:b w:val="0"/>
          <w:bCs w:val="0"/>
          <w:sz w:val="44"/>
          <w:szCs w:val="44"/>
          <w:lang w:val="en-US" w:eastAsia="zh-CN"/>
        </w:rPr>
        <w:t>（课题编号：</w:t>
      </w:r>
      <w:r>
        <w:rPr>
          <w:rFonts w:hint="eastAsia" w:eastAsia="仿宋_GB2312"/>
          <w:b w:val="0"/>
          <w:bCs w:val="0"/>
          <w:sz w:val="44"/>
          <w:szCs w:val="44"/>
        </w:rPr>
        <w:t>2023YFB290400</w:t>
      </w:r>
      <w:r>
        <w:rPr>
          <w:rFonts w:hint="eastAsia" w:eastAsia="仿宋_GB2312"/>
          <w:b w:val="0"/>
          <w:bCs w:val="0"/>
          <w:sz w:val="44"/>
          <w:szCs w:val="44"/>
          <w:lang w:val="en-US" w:eastAsia="zh-CN"/>
        </w:rPr>
        <w:t>3）</w:t>
      </w:r>
    </w:p>
    <w:p w14:paraId="7F64E2C6">
      <w:pPr>
        <w:spacing w:line="360" w:lineRule="auto"/>
        <w:jc w:val="both"/>
        <w:rPr>
          <w:rFonts w:hint="eastAsia" w:ascii="黑体" w:hAnsi="黑体" w:eastAsia="黑体"/>
          <w:sz w:val="36"/>
          <w:szCs w:val="40"/>
        </w:rPr>
      </w:pPr>
    </w:p>
    <w:p w14:paraId="5A01685C">
      <w:pPr>
        <w:spacing w:line="360" w:lineRule="auto"/>
        <w:jc w:val="both"/>
        <w:rPr>
          <w:rFonts w:hint="eastAsia" w:ascii="黑体" w:hAnsi="黑体" w:eastAsia="黑体"/>
          <w:sz w:val="36"/>
          <w:szCs w:val="40"/>
        </w:rPr>
      </w:pPr>
    </w:p>
    <w:p w14:paraId="5BE0040E">
      <w:pPr>
        <w:spacing w:line="360" w:lineRule="auto"/>
        <w:ind w:left="-2" w:leftChars="-1" w:firstLine="1"/>
        <w:jc w:val="center"/>
        <w:rPr>
          <w:rFonts w:hint="eastAsia" w:ascii="黑体" w:hAnsi="黑体" w:eastAsia="黑体"/>
          <w:sz w:val="36"/>
          <w:szCs w:val="40"/>
        </w:rPr>
      </w:pPr>
    </w:p>
    <w:p w14:paraId="6BA6F282">
      <w:pPr>
        <w:keepNext w:val="0"/>
        <w:keepLines w:val="0"/>
        <w:pageBreakBefore w:val="0"/>
        <w:widowControl w:val="0"/>
        <w:kinsoku/>
        <w:wordWrap/>
        <w:overflowPunct/>
        <w:topLinePunct w:val="0"/>
        <w:autoSpaceDE/>
        <w:autoSpaceDN/>
        <w:bidi w:val="0"/>
        <w:adjustRightInd/>
        <w:snapToGrid/>
        <w:spacing w:line="300" w:lineRule="auto"/>
        <w:ind w:left="0" w:leftChars="0" w:firstLine="1188" w:firstLineChars="330"/>
        <w:jc w:val="both"/>
        <w:textAlignment w:val="auto"/>
        <w:rPr>
          <w:rFonts w:hint="default" w:eastAsia="宋体"/>
          <w:b w:val="0"/>
          <w:bCs w:val="0"/>
          <w:sz w:val="36"/>
          <w:szCs w:val="36"/>
          <w:u w:val="single"/>
          <w:lang w:val="en-US"/>
        </w:rPr>
      </w:pPr>
      <w:r>
        <w:rPr>
          <w:rFonts w:hint="eastAsia" w:ascii="Times New Roman" w:hAnsi="Times New Roman" w:eastAsia="宋体" w:cs="Times New Roman"/>
          <w:b w:val="0"/>
          <w:bCs w:val="0"/>
          <w:sz w:val="36"/>
          <w:szCs w:val="36"/>
          <w:lang w:val="en-US" w:eastAsia="zh-CN"/>
        </w:rPr>
        <w:t xml:space="preserve">编 写 </w:t>
      </w:r>
      <w:r>
        <w:rPr>
          <w:rFonts w:hint="eastAsia" w:eastAsia="宋体"/>
          <w:b w:val="0"/>
          <w:bCs w:val="0"/>
          <w:sz w:val="36"/>
          <w:szCs w:val="36"/>
          <w:u w:val="single"/>
        </w:rPr>
        <w:t xml:space="preserve"> </w:t>
      </w:r>
      <w:r>
        <w:rPr>
          <w:rFonts w:hint="eastAsia" w:eastAsia="宋体"/>
          <w:b w:val="0"/>
          <w:bCs w:val="0"/>
          <w:sz w:val="36"/>
          <w:szCs w:val="36"/>
          <w:u w:val="single"/>
          <w:lang w:val="en-US" w:eastAsia="zh-CN"/>
        </w:rPr>
        <w:t xml:space="preserve"> 林炜国、魏至立、王思源、郑百川</w:t>
      </w:r>
    </w:p>
    <w:p w14:paraId="17C2B051">
      <w:pPr>
        <w:keepNext w:val="0"/>
        <w:keepLines w:val="0"/>
        <w:pageBreakBefore w:val="0"/>
        <w:widowControl w:val="0"/>
        <w:kinsoku/>
        <w:wordWrap/>
        <w:overflowPunct/>
        <w:topLinePunct w:val="0"/>
        <w:autoSpaceDE/>
        <w:autoSpaceDN/>
        <w:bidi w:val="0"/>
        <w:adjustRightInd/>
        <w:snapToGrid/>
        <w:spacing w:line="300" w:lineRule="auto"/>
        <w:ind w:left="0" w:leftChars="0" w:firstLine="1188" w:firstLineChars="330"/>
        <w:jc w:val="both"/>
        <w:textAlignment w:val="auto"/>
        <w:rPr>
          <w:rFonts w:hint="default" w:eastAsia="宋体"/>
          <w:b w:val="0"/>
          <w:bCs w:val="0"/>
          <w:sz w:val="36"/>
          <w:szCs w:val="36"/>
          <w:u w:val="single"/>
          <w:lang w:val="en-US" w:eastAsia="zh-CN"/>
        </w:rPr>
      </w:pPr>
      <w:r>
        <w:rPr>
          <w:rFonts w:hint="eastAsia" w:eastAsia="宋体"/>
          <w:b w:val="0"/>
          <w:bCs w:val="0"/>
          <w:sz w:val="36"/>
          <w:szCs w:val="36"/>
          <w:u w:val="none"/>
          <w:lang w:val="en-US" w:eastAsia="zh-CN"/>
        </w:rPr>
        <w:t xml:space="preserve">校 对 </w:t>
      </w:r>
      <w:r>
        <w:rPr>
          <w:rFonts w:eastAsia="宋体"/>
          <w:b w:val="0"/>
          <w:bCs w:val="0"/>
          <w:sz w:val="36"/>
          <w:szCs w:val="36"/>
          <w:u w:val="single"/>
        </w:rPr>
        <w:t xml:space="preserve"> </w:t>
      </w:r>
      <w:r>
        <w:rPr>
          <w:rFonts w:hint="eastAsia" w:eastAsia="宋体"/>
          <w:b w:val="0"/>
          <w:bCs w:val="0"/>
          <w:sz w:val="36"/>
          <w:szCs w:val="36"/>
          <w:u w:val="single"/>
          <w:lang w:val="en-US" w:eastAsia="zh-CN"/>
        </w:rPr>
        <w:t xml:space="preserve"> 林炜国、韩相宇、张胜凯        </w:t>
      </w:r>
    </w:p>
    <w:p w14:paraId="45A6DBE3">
      <w:pPr>
        <w:keepNext w:val="0"/>
        <w:keepLines w:val="0"/>
        <w:pageBreakBefore w:val="0"/>
        <w:widowControl w:val="0"/>
        <w:kinsoku/>
        <w:wordWrap/>
        <w:overflowPunct/>
        <w:topLinePunct w:val="0"/>
        <w:autoSpaceDE/>
        <w:autoSpaceDN/>
        <w:bidi w:val="0"/>
        <w:adjustRightInd/>
        <w:snapToGrid/>
        <w:spacing w:line="300" w:lineRule="auto"/>
        <w:ind w:left="0" w:leftChars="0" w:firstLine="1188" w:firstLineChars="330"/>
        <w:jc w:val="both"/>
        <w:textAlignment w:val="auto"/>
        <w:rPr>
          <w:rFonts w:hint="eastAsia" w:eastAsia="宋体"/>
          <w:b w:val="0"/>
          <w:bCs w:val="0"/>
          <w:sz w:val="36"/>
          <w:szCs w:val="36"/>
          <w:u w:val="single"/>
          <w:lang w:val="en-US" w:eastAsia="zh-CN"/>
        </w:rPr>
      </w:pPr>
      <w:r>
        <w:rPr>
          <w:rFonts w:hint="eastAsia" w:eastAsia="宋体"/>
          <w:b w:val="0"/>
          <w:bCs w:val="0"/>
          <w:sz w:val="36"/>
          <w:szCs w:val="36"/>
          <w:u w:val="none"/>
          <w:lang w:val="en-US" w:eastAsia="zh-CN"/>
        </w:rPr>
        <w:t xml:space="preserve">审 核 </w:t>
      </w:r>
      <w:r>
        <w:rPr>
          <w:rFonts w:eastAsia="宋体"/>
          <w:b w:val="0"/>
          <w:bCs w:val="0"/>
          <w:sz w:val="36"/>
          <w:szCs w:val="36"/>
          <w:u w:val="single"/>
        </w:rPr>
        <w:t xml:space="preserve"> </w:t>
      </w:r>
      <w:r>
        <w:rPr>
          <w:rFonts w:hint="eastAsia" w:eastAsia="宋体"/>
          <w:b w:val="0"/>
          <w:bCs w:val="0"/>
          <w:sz w:val="36"/>
          <w:szCs w:val="36"/>
          <w:u w:val="single"/>
          <w:lang w:val="en-US" w:eastAsia="zh-CN"/>
        </w:rPr>
        <w:t xml:space="preserve">  李腾                         </w:t>
      </w:r>
    </w:p>
    <w:p w14:paraId="3B46BA6D">
      <w:pPr>
        <w:keepNext w:val="0"/>
        <w:keepLines w:val="0"/>
        <w:pageBreakBefore w:val="0"/>
        <w:widowControl w:val="0"/>
        <w:kinsoku/>
        <w:wordWrap/>
        <w:overflowPunct/>
        <w:topLinePunct w:val="0"/>
        <w:autoSpaceDE/>
        <w:autoSpaceDN/>
        <w:bidi w:val="0"/>
        <w:adjustRightInd/>
        <w:snapToGrid/>
        <w:spacing w:line="300" w:lineRule="auto"/>
        <w:ind w:left="0" w:leftChars="0" w:firstLine="1188" w:firstLineChars="330"/>
        <w:jc w:val="both"/>
        <w:textAlignment w:val="auto"/>
        <w:rPr>
          <w:rFonts w:hint="default" w:eastAsia="宋体"/>
          <w:b w:val="0"/>
          <w:bCs w:val="0"/>
          <w:sz w:val="36"/>
          <w:szCs w:val="36"/>
          <w:u w:val="single"/>
          <w:lang w:val="en-US" w:eastAsia="zh-CN"/>
        </w:rPr>
      </w:pPr>
      <w:r>
        <w:rPr>
          <w:rFonts w:hint="eastAsia" w:eastAsia="宋体"/>
          <w:b w:val="0"/>
          <w:bCs w:val="0"/>
          <w:sz w:val="36"/>
          <w:szCs w:val="36"/>
          <w:u w:val="none"/>
          <w:lang w:val="en-US" w:eastAsia="zh-CN"/>
        </w:rPr>
        <w:t xml:space="preserve">批 准 </w:t>
      </w:r>
      <w:r>
        <w:rPr>
          <w:rFonts w:eastAsia="宋体"/>
          <w:b w:val="0"/>
          <w:bCs w:val="0"/>
          <w:sz w:val="36"/>
          <w:szCs w:val="36"/>
          <w:u w:val="single"/>
        </w:rPr>
        <w:t xml:space="preserve"> </w:t>
      </w:r>
      <w:r>
        <w:rPr>
          <w:rFonts w:hint="eastAsia" w:eastAsia="宋体"/>
          <w:b w:val="0"/>
          <w:bCs w:val="0"/>
          <w:sz w:val="36"/>
          <w:szCs w:val="36"/>
          <w:u w:val="single"/>
          <w:lang w:val="en-US" w:eastAsia="zh-CN"/>
        </w:rPr>
        <w:t xml:space="preserve">  李腾                         </w:t>
      </w:r>
    </w:p>
    <w:p w14:paraId="00576A62">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jc w:val="center"/>
        <w:textAlignment w:val="auto"/>
        <w:rPr>
          <w:rFonts w:hint="eastAsia" w:eastAsia="宋体"/>
          <w:b w:val="0"/>
          <w:bCs w:val="0"/>
          <w:sz w:val="36"/>
          <w:szCs w:val="36"/>
          <w:u w:val="none"/>
          <w:lang w:val="en-US" w:eastAsia="zh-CN"/>
        </w:rPr>
      </w:pPr>
    </w:p>
    <w:p w14:paraId="13EF7F58">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jc w:val="center"/>
        <w:textAlignment w:val="auto"/>
        <w:rPr>
          <w:rFonts w:hint="eastAsia" w:eastAsia="宋体"/>
          <w:b w:val="0"/>
          <w:bCs w:val="0"/>
          <w:sz w:val="36"/>
          <w:szCs w:val="36"/>
          <w:u w:val="none"/>
          <w:lang w:val="en-US" w:eastAsia="zh-CN"/>
        </w:rPr>
      </w:pPr>
    </w:p>
    <w:p w14:paraId="2B237DB7">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jc w:val="center"/>
        <w:textAlignment w:val="auto"/>
        <w:rPr>
          <w:rFonts w:hint="eastAsia" w:eastAsia="宋体"/>
          <w:b w:val="0"/>
          <w:bCs w:val="0"/>
          <w:sz w:val="36"/>
          <w:szCs w:val="36"/>
          <w:u w:val="none"/>
          <w:lang w:val="en-US" w:eastAsia="zh-CN"/>
        </w:rPr>
      </w:pPr>
    </w:p>
    <w:p w14:paraId="6466025A">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jc w:val="center"/>
        <w:textAlignment w:val="auto"/>
        <w:rPr>
          <w:rFonts w:hint="eastAsia" w:eastAsia="宋体"/>
          <w:b w:val="0"/>
          <w:bCs w:val="0"/>
          <w:sz w:val="36"/>
          <w:szCs w:val="36"/>
          <w:u w:val="none"/>
          <w:lang w:val="en-US" w:eastAsia="zh-CN"/>
        </w:rPr>
      </w:pPr>
    </w:p>
    <w:p w14:paraId="18A1D410">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jc w:val="center"/>
        <w:textAlignment w:val="auto"/>
        <w:rPr>
          <w:rFonts w:hint="eastAsia" w:eastAsia="宋体"/>
          <w:b w:val="0"/>
          <w:bCs w:val="0"/>
          <w:sz w:val="36"/>
          <w:szCs w:val="36"/>
          <w:u w:val="none"/>
          <w:lang w:val="en-US" w:eastAsia="zh-CN"/>
        </w:rPr>
      </w:pPr>
      <w:r>
        <w:rPr>
          <w:rFonts w:hint="eastAsia" w:eastAsia="宋体"/>
          <w:b w:val="0"/>
          <w:bCs w:val="0"/>
          <w:sz w:val="36"/>
          <w:szCs w:val="36"/>
          <w:u w:val="none"/>
          <w:lang w:val="en-US" w:eastAsia="zh-CN"/>
        </w:rPr>
        <w:t>西安电子科技大学</w:t>
      </w:r>
    </w:p>
    <w:p w14:paraId="1626D955">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jc w:val="center"/>
        <w:textAlignment w:val="auto"/>
        <w:rPr>
          <w:rFonts w:hint="eastAsia" w:eastAsia="宋体"/>
          <w:b w:val="0"/>
          <w:bCs w:val="0"/>
          <w:sz w:val="36"/>
          <w:szCs w:val="36"/>
          <w:u w:val="none"/>
          <w:lang w:val="en-US" w:eastAsia="zh-CN"/>
        </w:rPr>
      </w:pPr>
      <w:r>
        <w:rPr>
          <w:rFonts w:hint="eastAsia" w:eastAsia="宋体"/>
          <w:b w:val="0"/>
          <w:bCs w:val="0"/>
          <w:sz w:val="36"/>
          <w:szCs w:val="36"/>
          <w:u w:val="none"/>
          <w:lang w:val="en-US" w:eastAsia="zh-CN"/>
        </w:rPr>
        <w:t>南京邮电大学</w:t>
      </w:r>
    </w:p>
    <w:p w14:paraId="080E5A2F">
      <w:pPr>
        <w:pStyle w:val="9"/>
        <w:jc w:val="center"/>
        <w:rPr>
          <w:rFonts w:hint="default"/>
          <w:lang w:val="en-US"/>
        </w:rPr>
        <w:sectPr>
          <w:headerReference r:id="rId4" w:type="first"/>
          <w:footerReference r:id="rId6" w:type="first"/>
          <w:headerReference r:id="rId3" w:type="default"/>
          <w:footerReference r:id="rId5" w:type="default"/>
          <w:pgSz w:w="11906" w:h="16838"/>
          <w:pgMar w:top="1440" w:right="1800" w:bottom="1440" w:left="1800" w:header="851" w:footer="992" w:gutter="0"/>
          <w:pgNumType w:fmt="upperRoman" w:start="1"/>
          <w:cols w:space="425" w:num="1"/>
          <w:titlePg/>
          <w:docGrid w:type="lines" w:linePitch="312" w:charSpace="0"/>
        </w:sectPr>
      </w:pPr>
      <w:r>
        <w:rPr>
          <w:rFonts w:hint="eastAsia"/>
          <w:b w:val="0"/>
          <w:bCs w:val="0"/>
          <w:sz w:val="36"/>
          <w:szCs w:val="36"/>
          <w:u w:val="none"/>
          <w:lang w:val="en-US" w:eastAsia="zh-CN"/>
        </w:rPr>
        <w:t>中移（杭州）信息技术有限公司</w:t>
      </w:r>
    </w:p>
    <w:sdt>
      <w:sdtPr>
        <w:rPr>
          <w:rFonts w:ascii="宋体" w:hAnsi="宋体" w:eastAsia="宋体" w:cs="Arial"/>
          <w:b/>
          <w:bCs/>
          <w:sz w:val="40"/>
          <w:szCs w:val="44"/>
        </w:rPr>
        <w:id w:val="147474349"/>
        <w15:color w:val="DBDBDB"/>
        <w:docPartObj>
          <w:docPartGallery w:val="Table of Contents"/>
          <w:docPartUnique/>
        </w:docPartObj>
      </w:sdtPr>
      <w:sdtEndPr>
        <w:rPr>
          <w:rFonts w:ascii="宋体" w:hAnsi="宋体" w:eastAsia="宋体" w:cs="Arial"/>
          <w:b/>
          <w:bCs/>
          <w:sz w:val="21"/>
          <w:szCs w:val="22"/>
        </w:rPr>
      </w:sdtEndPr>
      <w:sdtContent>
        <w:p w14:paraId="29A677F8">
          <w:pPr>
            <w:jc w:val="center"/>
            <w:rPr>
              <w:rFonts w:hint="eastAsia" w:ascii="宋体" w:hAnsi="宋体" w:eastAsia="宋体"/>
              <w:b/>
              <w:bCs/>
              <w:sz w:val="40"/>
              <w:szCs w:val="44"/>
            </w:rPr>
          </w:pPr>
          <w:r>
            <w:rPr>
              <w:rFonts w:ascii="宋体" w:hAnsi="宋体" w:eastAsia="宋体"/>
              <w:b/>
              <w:bCs/>
              <w:sz w:val="40"/>
              <w:szCs w:val="44"/>
            </w:rPr>
            <w:t>目</w:t>
          </w:r>
          <w:r>
            <w:rPr>
              <w:rFonts w:hint="eastAsia" w:ascii="宋体" w:hAnsi="宋体" w:eastAsia="宋体"/>
              <w:b/>
              <w:bCs/>
              <w:sz w:val="40"/>
              <w:szCs w:val="44"/>
            </w:rPr>
            <w:t xml:space="preserve"> </w:t>
          </w:r>
          <w:r>
            <w:rPr>
              <w:rFonts w:ascii="宋体" w:hAnsi="宋体" w:eastAsia="宋体"/>
              <w:b/>
              <w:bCs/>
              <w:sz w:val="40"/>
              <w:szCs w:val="44"/>
            </w:rPr>
            <w:t>录</w:t>
          </w:r>
        </w:p>
        <w:p w14:paraId="11D1CAD2">
          <w:pPr>
            <w:pStyle w:val="14"/>
            <w:tabs>
              <w:tab w:val="right" w:leader="dot" w:pos="8306"/>
            </w:tabs>
          </w:pPr>
          <w:r>
            <w:fldChar w:fldCharType="begin"/>
          </w:r>
          <w:r>
            <w:instrText xml:space="preserve">TOC \o "1-3" \h \u </w:instrText>
          </w:r>
          <w:r>
            <w:fldChar w:fldCharType="separate"/>
          </w:r>
          <w:r>
            <w:fldChar w:fldCharType="begin"/>
          </w:r>
          <w:r>
            <w:instrText xml:space="preserve"> HYPERLINK \l _Toc6202 </w:instrText>
          </w:r>
          <w:r>
            <w:fldChar w:fldCharType="separate"/>
          </w:r>
          <w:r>
            <w:rPr>
              <w:rFonts w:hint="eastAsia" w:ascii="宋体" w:hAnsi="宋体" w:eastAsia="宋体" w:cs="宋体"/>
              <w:szCs w:val="28"/>
            </w:rPr>
            <w:t>一、测试目标</w:t>
          </w:r>
          <w:r>
            <w:tab/>
          </w:r>
          <w:r>
            <w:fldChar w:fldCharType="begin"/>
          </w:r>
          <w:r>
            <w:instrText xml:space="preserve"> PAGEREF _Toc6202 \h </w:instrText>
          </w:r>
          <w:r>
            <w:fldChar w:fldCharType="separate"/>
          </w:r>
          <w:r>
            <w:t>1</w:t>
          </w:r>
          <w:r>
            <w:fldChar w:fldCharType="end"/>
          </w:r>
          <w:r>
            <w:fldChar w:fldCharType="end"/>
          </w:r>
        </w:p>
        <w:p w14:paraId="42BFD2F8">
          <w:pPr>
            <w:pStyle w:val="15"/>
            <w:tabs>
              <w:tab w:val="right" w:leader="dot" w:pos="8306"/>
            </w:tabs>
          </w:pPr>
          <w:r>
            <w:fldChar w:fldCharType="begin"/>
          </w:r>
          <w:r>
            <w:instrText xml:space="preserve"> HYPERLINK \l _Toc27915 </w:instrText>
          </w:r>
          <w:r>
            <w:fldChar w:fldCharType="separate"/>
          </w:r>
          <w:r>
            <w:rPr>
              <w:rFonts w:hint="eastAsia" w:ascii="宋体" w:hAnsi="宋体" w:eastAsia="宋体" w:cs="宋体"/>
              <w:szCs w:val="28"/>
            </w:rPr>
            <w:t>1.1 课题研究目标与内容</w:t>
          </w:r>
          <w:r>
            <w:tab/>
          </w:r>
          <w:r>
            <w:fldChar w:fldCharType="begin"/>
          </w:r>
          <w:r>
            <w:instrText xml:space="preserve"> PAGEREF _Toc27915 \h </w:instrText>
          </w:r>
          <w:r>
            <w:fldChar w:fldCharType="separate"/>
          </w:r>
          <w:r>
            <w:t>1</w:t>
          </w:r>
          <w:r>
            <w:fldChar w:fldCharType="end"/>
          </w:r>
          <w:r>
            <w:fldChar w:fldCharType="end"/>
          </w:r>
        </w:p>
        <w:p w14:paraId="0E146449">
          <w:pPr>
            <w:pStyle w:val="15"/>
            <w:tabs>
              <w:tab w:val="right" w:leader="dot" w:pos="8306"/>
            </w:tabs>
          </w:pPr>
          <w:r>
            <w:fldChar w:fldCharType="begin"/>
          </w:r>
          <w:r>
            <w:instrText xml:space="preserve"> HYPERLINK \l _Toc21788 </w:instrText>
          </w:r>
          <w:r>
            <w:fldChar w:fldCharType="separate"/>
          </w:r>
          <w:r>
            <w:rPr>
              <w:rFonts w:hint="eastAsia" w:ascii="宋体" w:hAnsi="宋体" w:eastAsia="宋体" w:cs="宋体"/>
              <w:szCs w:val="28"/>
            </w:rPr>
            <w:t>1.2 课题任务书考核指标</w:t>
          </w:r>
          <w:r>
            <w:tab/>
          </w:r>
          <w:r>
            <w:fldChar w:fldCharType="begin"/>
          </w:r>
          <w:r>
            <w:instrText xml:space="preserve"> PAGEREF _Toc21788 \h </w:instrText>
          </w:r>
          <w:r>
            <w:fldChar w:fldCharType="separate"/>
          </w:r>
          <w:r>
            <w:t>2</w:t>
          </w:r>
          <w:r>
            <w:fldChar w:fldCharType="end"/>
          </w:r>
          <w:r>
            <w:fldChar w:fldCharType="end"/>
          </w:r>
        </w:p>
        <w:p w14:paraId="3E60377A">
          <w:pPr>
            <w:pStyle w:val="15"/>
            <w:tabs>
              <w:tab w:val="right" w:leader="dot" w:pos="8306"/>
            </w:tabs>
          </w:pPr>
          <w:r>
            <w:fldChar w:fldCharType="begin"/>
          </w:r>
          <w:r>
            <w:instrText xml:space="preserve"> HYPERLINK \l _Toc23052 </w:instrText>
          </w:r>
          <w:r>
            <w:fldChar w:fldCharType="separate"/>
          </w:r>
          <w:r>
            <w:rPr>
              <w:rFonts w:hint="eastAsia" w:ascii="宋体" w:hAnsi="宋体" w:eastAsia="宋体" w:cs="宋体"/>
              <w:szCs w:val="28"/>
            </w:rPr>
            <w:t>1.3 术语与缩略语</w:t>
          </w:r>
          <w:r>
            <w:tab/>
          </w:r>
          <w:r>
            <w:fldChar w:fldCharType="begin"/>
          </w:r>
          <w:r>
            <w:instrText xml:space="preserve"> PAGEREF _Toc23052 \h </w:instrText>
          </w:r>
          <w:r>
            <w:fldChar w:fldCharType="separate"/>
          </w:r>
          <w:r>
            <w:t>3</w:t>
          </w:r>
          <w:r>
            <w:fldChar w:fldCharType="end"/>
          </w:r>
          <w:r>
            <w:fldChar w:fldCharType="end"/>
          </w:r>
        </w:p>
        <w:p w14:paraId="06CD40BF">
          <w:pPr>
            <w:pStyle w:val="14"/>
            <w:tabs>
              <w:tab w:val="right" w:leader="dot" w:pos="8306"/>
            </w:tabs>
          </w:pPr>
          <w:r>
            <w:fldChar w:fldCharType="begin"/>
          </w:r>
          <w:r>
            <w:instrText xml:space="preserve"> HYPERLINK \l _Toc453 </w:instrText>
          </w:r>
          <w:r>
            <w:fldChar w:fldCharType="separate"/>
          </w:r>
          <w:r>
            <w:rPr>
              <w:rFonts w:hint="eastAsia" w:ascii="宋体" w:hAnsi="宋体" w:eastAsia="宋体" w:cs="宋体"/>
              <w:szCs w:val="28"/>
            </w:rPr>
            <w:t>二、</w:t>
          </w:r>
          <w:r>
            <w:rPr>
              <w:rFonts w:hint="eastAsia" w:ascii="Times New Roman" w:hAnsi="Times New Roman" w:eastAsia="宋体" w:cs="Times New Roman"/>
              <w:szCs w:val="28"/>
            </w:rPr>
            <w:t>未知威胁协同感知功能</w:t>
          </w:r>
          <w:r>
            <w:rPr>
              <w:rFonts w:hint="eastAsia" w:ascii="宋体" w:hAnsi="宋体" w:eastAsia="宋体" w:cs="宋体"/>
              <w:szCs w:val="28"/>
            </w:rPr>
            <w:t>测试</w:t>
          </w:r>
          <w:r>
            <w:tab/>
          </w:r>
          <w:r>
            <w:fldChar w:fldCharType="begin"/>
          </w:r>
          <w:r>
            <w:instrText xml:space="preserve"> PAGEREF _Toc453 \h </w:instrText>
          </w:r>
          <w:r>
            <w:fldChar w:fldCharType="separate"/>
          </w:r>
          <w:r>
            <w:t>4</w:t>
          </w:r>
          <w:r>
            <w:fldChar w:fldCharType="end"/>
          </w:r>
          <w:r>
            <w:fldChar w:fldCharType="end"/>
          </w:r>
        </w:p>
        <w:p w14:paraId="4A23255E">
          <w:pPr>
            <w:pStyle w:val="15"/>
            <w:tabs>
              <w:tab w:val="right" w:leader="dot" w:pos="8306"/>
            </w:tabs>
          </w:pPr>
          <w:r>
            <w:fldChar w:fldCharType="begin"/>
          </w:r>
          <w:r>
            <w:instrText xml:space="preserve"> HYPERLINK \l _Toc23858 </w:instrText>
          </w:r>
          <w:r>
            <w:fldChar w:fldCharType="separate"/>
          </w:r>
          <w:r>
            <w:rPr>
              <w:rFonts w:hint="eastAsia" w:ascii="宋体" w:hAnsi="宋体" w:eastAsia="宋体" w:cs="宋体"/>
              <w:szCs w:val="28"/>
            </w:rPr>
            <w:t>2.1测试环境</w:t>
          </w:r>
          <w:r>
            <w:tab/>
          </w:r>
          <w:r>
            <w:fldChar w:fldCharType="begin"/>
          </w:r>
          <w:r>
            <w:instrText xml:space="preserve"> PAGEREF _Toc23858 \h </w:instrText>
          </w:r>
          <w:r>
            <w:fldChar w:fldCharType="separate"/>
          </w:r>
          <w:r>
            <w:t>4</w:t>
          </w:r>
          <w:r>
            <w:fldChar w:fldCharType="end"/>
          </w:r>
          <w:r>
            <w:fldChar w:fldCharType="end"/>
          </w:r>
        </w:p>
        <w:p w14:paraId="22C5D96C">
          <w:pPr>
            <w:pStyle w:val="15"/>
            <w:tabs>
              <w:tab w:val="right" w:leader="dot" w:pos="8306"/>
            </w:tabs>
          </w:pPr>
          <w:r>
            <w:fldChar w:fldCharType="begin"/>
          </w:r>
          <w:r>
            <w:instrText xml:space="preserve"> HYPERLINK \l _Toc12433 </w:instrText>
          </w:r>
          <w:r>
            <w:fldChar w:fldCharType="separate"/>
          </w:r>
          <w:r>
            <w:rPr>
              <w:rFonts w:hint="eastAsia" w:ascii="宋体" w:hAnsi="宋体" w:eastAsia="宋体" w:cs="宋体"/>
              <w:szCs w:val="28"/>
            </w:rPr>
            <w:t>2.2测试条件与测试工具</w:t>
          </w:r>
          <w:r>
            <w:tab/>
          </w:r>
          <w:r>
            <w:fldChar w:fldCharType="begin"/>
          </w:r>
          <w:r>
            <w:instrText xml:space="preserve"> PAGEREF _Toc12433 \h </w:instrText>
          </w:r>
          <w:r>
            <w:fldChar w:fldCharType="separate"/>
          </w:r>
          <w:r>
            <w:t>4</w:t>
          </w:r>
          <w:r>
            <w:fldChar w:fldCharType="end"/>
          </w:r>
          <w:r>
            <w:fldChar w:fldCharType="end"/>
          </w:r>
        </w:p>
        <w:p w14:paraId="50F83FA6">
          <w:pPr>
            <w:pStyle w:val="15"/>
            <w:tabs>
              <w:tab w:val="right" w:leader="dot" w:pos="8306"/>
            </w:tabs>
          </w:pPr>
          <w:r>
            <w:fldChar w:fldCharType="begin"/>
          </w:r>
          <w:r>
            <w:instrText xml:space="preserve"> HYPERLINK \l _Toc11569 </w:instrText>
          </w:r>
          <w:r>
            <w:fldChar w:fldCharType="separate"/>
          </w:r>
          <w:r>
            <w:rPr>
              <w:rFonts w:hint="eastAsia" w:ascii="宋体" w:hAnsi="宋体" w:eastAsia="宋体" w:cs="宋体"/>
              <w:bCs w:val="0"/>
              <w:szCs w:val="28"/>
            </w:rPr>
            <w:t>2.3 未知威胁差模攻击白盒测试</w:t>
          </w:r>
          <w:r>
            <w:tab/>
          </w:r>
          <w:r>
            <w:fldChar w:fldCharType="begin"/>
          </w:r>
          <w:r>
            <w:instrText xml:space="preserve"> PAGEREF _Toc11569 \h </w:instrText>
          </w:r>
          <w:r>
            <w:fldChar w:fldCharType="separate"/>
          </w:r>
          <w:r>
            <w:t>7</w:t>
          </w:r>
          <w:r>
            <w:fldChar w:fldCharType="end"/>
          </w:r>
          <w:r>
            <w:fldChar w:fldCharType="end"/>
          </w:r>
        </w:p>
        <w:p w14:paraId="7947C593">
          <w:pPr>
            <w:pStyle w:val="11"/>
            <w:tabs>
              <w:tab w:val="right" w:leader="dot" w:pos="8306"/>
            </w:tabs>
          </w:pPr>
          <w:r>
            <w:fldChar w:fldCharType="begin"/>
          </w:r>
          <w:r>
            <w:instrText xml:space="preserve"> HYPERLINK \l _Toc7177 </w:instrText>
          </w:r>
          <w:r>
            <w:fldChar w:fldCharType="separate"/>
          </w:r>
          <w:r>
            <w:rPr>
              <w:rFonts w:hint="eastAsia" w:ascii="宋体" w:hAnsi="宋体" w:eastAsia="宋体" w:cs="宋体"/>
              <w:szCs w:val="28"/>
            </w:rPr>
            <w:t>2.3.1 测试任务关联性说明</w:t>
          </w:r>
          <w:r>
            <w:tab/>
          </w:r>
          <w:r>
            <w:fldChar w:fldCharType="begin"/>
          </w:r>
          <w:r>
            <w:instrText xml:space="preserve"> PAGEREF _Toc7177 \h </w:instrText>
          </w:r>
          <w:r>
            <w:fldChar w:fldCharType="separate"/>
          </w:r>
          <w:r>
            <w:t>7</w:t>
          </w:r>
          <w:r>
            <w:fldChar w:fldCharType="end"/>
          </w:r>
          <w:r>
            <w:fldChar w:fldCharType="end"/>
          </w:r>
        </w:p>
        <w:p w14:paraId="1943EE61">
          <w:pPr>
            <w:pStyle w:val="11"/>
            <w:tabs>
              <w:tab w:val="right" w:leader="dot" w:pos="8306"/>
            </w:tabs>
          </w:pPr>
          <w:r>
            <w:fldChar w:fldCharType="begin"/>
          </w:r>
          <w:r>
            <w:instrText xml:space="preserve"> HYPERLINK \l _Toc1674 </w:instrText>
          </w:r>
          <w:r>
            <w:fldChar w:fldCharType="separate"/>
          </w:r>
          <w:r>
            <w:rPr>
              <w:rFonts w:hint="eastAsia" w:ascii="宋体" w:hAnsi="宋体" w:eastAsia="宋体" w:cs="宋体"/>
              <w:szCs w:val="28"/>
            </w:rPr>
            <w:t>2.3.2 测试设置及测试概念说明</w:t>
          </w:r>
          <w:r>
            <w:tab/>
          </w:r>
          <w:r>
            <w:fldChar w:fldCharType="begin"/>
          </w:r>
          <w:r>
            <w:instrText xml:space="preserve"> PAGEREF _Toc1674 \h </w:instrText>
          </w:r>
          <w:r>
            <w:fldChar w:fldCharType="separate"/>
          </w:r>
          <w:r>
            <w:t>8</w:t>
          </w:r>
          <w:r>
            <w:fldChar w:fldCharType="end"/>
          </w:r>
          <w:r>
            <w:fldChar w:fldCharType="end"/>
          </w:r>
        </w:p>
        <w:p w14:paraId="56E10CAA">
          <w:pPr>
            <w:pStyle w:val="11"/>
            <w:tabs>
              <w:tab w:val="right" w:leader="dot" w:pos="8306"/>
            </w:tabs>
          </w:pPr>
          <w:r>
            <w:fldChar w:fldCharType="begin"/>
          </w:r>
          <w:r>
            <w:instrText xml:space="preserve"> HYPERLINK \l _Toc12891 </w:instrText>
          </w:r>
          <w:r>
            <w:fldChar w:fldCharType="separate"/>
          </w:r>
          <w:r>
            <w:rPr>
              <w:rFonts w:hint="eastAsia" w:ascii="宋体" w:hAnsi="宋体" w:eastAsia="宋体" w:cs="宋体"/>
              <w:szCs w:val="28"/>
            </w:rPr>
            <w:t>2.3.3 正常测试</w:t>
          </w:r>
          <w:r>
            <w:tab/>
          </w:r>
          <w:r>
            <w:fldChar w:fldCharType="begin"/>
          </w:r>
          <w:r>
            <w:instrText xml:space="preserve"> PAGEREF _Toc12891 \h </w:instrText>
          </w:r>
          <w:r>
            <w:fldChar w:fldCharType="separate"/>
          </w:r>
          <w:r>
            <w:t>11</w:t>
          </w:r>
          <w:r>
            <w:fldChar w:fldCharType="end"/>
          </w:r>
          <w:r>
            <w:fldChar w:fldCharType="end"/>
          </w:r>
        </w:p>
        <w:p w14:paraId="0C35141D">
          <w:pPr>
            <w:pStyle w:val="11"/>
            <w:tabs>
              <w:tab w:val="right" w:leader="dot" w:pos="8306"/>
            </w:tabs>
          </w:pPr>
          <w:r>
            <w:fldChar w:fldCharType="begin"/>
          </w:r>
          <w:r>
            <w:instrText xml:space="preserve"> HYPERLINK \l _Toc31645 </w:instrText>
          </w:r>
          <w:r>
            <w:fldChar w:fldCharType="separate"/>
          </w:r>
          <w:r>
            <w:rPr>
              <w:rFonts w:hint="eastAsia" w:ascii="宋体" w:hAnsi="宋体" w:eastAsia="宋体" w:cs="宋体"/>
              <w:szCs w:val="28"/>
            </w:rPr>
            <w:t>2.3.4 白盒注入测试</w:t>
          </w:r>
          <w:r>
            <w:tab/>
          </w:r>
          <w:r>
            <w:fldChar w:fldCharType="begin"/>
          </w:r>
          <w:r>
            <w:instrText xml:space="preserve"> PAGEREF _Toc31645 \h </w:instrText>
          </w:r>
          <w:r>
            <w:fldChar w:fldCharType="separate"/>
          </w:r>
          <w:r>
            <w:t>12</w:t>
          </w:r>
          <w:r>
            <w:fldChar w:fldCharType="end"/>
          </w:r>
          <w:r>
            <w:fldChar w:fldCharType="end"/>
          </w:r>
        </w:p>
        <w:p w14:paraId="2A8629D6">
          <w:pPr>
            <w:pStyle w:val="11"/>
            <w:tabs>
              <w:tab w:val="right" w:leader="dot" w:pos="8306"/>
            </w:tabs>
          </w:pPr>
          <w:r>
            <w:fldChar w:fldCharType="begin"/>
          </w:r>
          <w:r>
            <w:instrText xml:space="preserve"> HYPERLINK \l _Toc19882 </w:instrText>
          </w:r>
          <w:r>
            <w:fldChar w:fldCharType="separate"/>
          </w:r>
          <w:r>
            <w:rPr>
              <w:rFonts w:hint="eastAsia" w:ascii="宋体" w:hAnsi="宋体" w:eastAsia="宋体" w:cs="宋体"/>
              <w:szCs w:val="28"/>
            </w:rPr>
            <w:t>2.3.5 白盒注入测试条件下未知威胁差模攻击测试</w:t>
          </w:r>
          <w:r>
            <w:tab/>
          </w:r>
          <w:r>
            <w:fldChar w:fldCharType="begin"/>
          </w:r>
          <w:r>
            <w:instrText xml:space="preserve"> PAGEREF _Toc19882 \h </w:instrText>
          </w:r>
          <w:r>
            <w:fldChar w:fldCharType="separate"/>
          </w:r>
          <w:r>
            <w:t>17</w:t>
          </w:r>
          <w:r>
            <w:fldChar w:fldCharType="end"/>
          </w:r>
          <w:r>
            <w:fldChar w:fldCharType="end"/>
          </w:r>
        </w:p>
        <w:p w14:paraId="5C4E03D9">
          <w:pPr>
            <w:pStyle w:val="11"/>
            <w:tabs>
              <w:tab w:val="right" w:leader="dot" w:pos="8306"/>
            </w:tabs>
          </w:pPr>
          <w:r>
            <w:fldChar w:fldCharType="begin"/>
          </w:r>
          <w:r>
            <w:instrText xml:space="preserve"> HYPERLINK \l _Toc21048 </w:instrText>
          </w:r>
          <w:r>
            <w:fldChar w:fldCharType="separate"/>
          </w:r>
          <w:r>
            <w:rPr>
              <w:rFonts w:hint="eastAsia" w:ascii="宋体" w:hAnsi="宋体" w:eastAsia="宋体" w:cs="宋体"/>
              <w:szCs w:val="28"/>
            </w:rPr>
            <w:t>2.3.6 多模态共生共存测试</w:t>
          </w:r>
          <w:r>
            <w:tab/>
          </w:r>
          <w:r>
            <w:fldChar w:fldCharType="begin"/>
          </w:r>
          <w:r>
            <w:instrText xml:space="preserve"> PAGEREF _Toc21048 \h </w:instrText>
          </w:r>
          <w:r>
            <w:fldChar w:fldCharType="separate"/>
          </w:r>
          <w:r>
            <w:t>23</w:t>
          </w:r>
          <w:r>
            <w:fldChar w:fldCharType="end"/>
          </w:r>
          <w:r>
            <w:fldChar w:fldCharType="end"/>
          </w:r>
        </w:p>
        <w:p w14:paraId="5DE99E06">
          <w:pPr>
            <w:pStyle w:val="15"/>
            <w:tabs>
              <w:tab w:val="right" w:leader="dot" w:pos="8306"/>
            </w:tabs>
          </w:pPr>
          <w:r>
            <w:fldChar w:fldCharType="begin"/>
          </w:r>
          <w:r>
            <w:instrText xml:space="preserve"> HYPERLINK \l _Toc2013 </w:instrText>
          </w:r>
          <w:r>
            <w:fldChar w:fldCharType="separate"/>
          </w:r>
          <w:r>
            <w:rPr>
              <w:rFonts w:hint="eastAsia" w:ascii="宋体" w:hAnsi="宋体" w:eastAsia="宋体" w:cs="宋体"/>
              <w:bCs w:val="0"/>
              <w:szCs w:val="28"/>
            </w:rPr>
            <w:t>2.4 异构组件裁决测试</w:t>
          </w:r>
          <w:r>
            <w:tab/>
          </w:r>
          <w:r>
            <w:fldChar w:fldCharType="begin"/>
          </w:r>
          <w:r>
            <w:instrText xml:space="preserve"> PAGEREF _Toc2013 \h </w:instrText>
          </w:r>
          <w:r>
            <w:fldChar w:fldCharType="separate"/>
          </w:r>
          <w:r>
            <w:t>26</w:t>
          </w:r>
          <w:r>
            <w:fldChar w:fldCharType="end"/>
          </w:r>
          <w:r>
            <w:fldChar w:fldCharType="end"/>
          </w:r>
        </w:p>
        <w:p w14:paraId="05D6DD3C">
          <w:pPr>
            <w:pStyle w:val="11"/>
            <w:tabs>
              <w:tab w:val="right" w:leader="dot" w:pos="8306"/>
            </w:tabs>
          </w:pPr>
          <w:r>
            <w:fldChar w:fldCharType="begin"/>
          </w:r>
          <w:r>
            <w:instrText xml:space="preserve"> HYPERLINK \l _Toc17075 </w:instrText>
          </w:r>
          <w:r>
            <w:fldChar w:fldCharType="separate"/>
          </w:r>
          <w:r>
            <w:rPr>
              <w:rFonts w:hint="eastAsia" w:ascii="宋体" w:hAnsi="宋体" w:eastAsia="宋体" w:cs="宋体"/>
              <w:szCs w:val="28"/>
            </w:rPr>
            <w:t>2.4.1 测试任务关联性说明</w:t>
          </w:r>
          <w:r>
            <w:tab/>
          </w:r>
          <w:r>
            <w:fldChar w:fldCharType="begin"/>
          </w:r>
          <w:r>
            <w:instrText xml:space="preserve"> PAGEREF _Toc17075 \h </w:instrText>
          </w:r>
          <w:r>
            <w:fldChar w:fldCharType="separate"/>
          </w:r>
          <w:r>
            <w:t>26</w:t>
          </w:r>
          <w:r>
            <w:fldChar w:fldCharType="end"/>
          </w:r>
          <w:r>
            <w:fldChar w:fldCharType="end"/>
          </w:r>
        </w:p>
        <w:p w14:paraId="6069B32B">
          <w:pPr>
            <w:pStyle w:val="11"/>
            <w:tabs>
              <w:tab w:val="right" w:leader="dot" w:pos="8306"/>
            </w:tabs>
          </w:pPr>
          <w:r>
            <w:fldChar w:fldCharType="begin"/>
          </w:r>
          <w:r>
            <w:instrText xml:space="preserve"> HYPERLINK \l _Toc19918 </w:instrText>
          </w:r>
          <w:r>
            <w:fldChar w:fldCharType="separate"/>
          </w:r>
          <w:r>
            <w:rPr>
              <w:rFonts w:hint="eastAsia" w:ascii="宋体" w:hAnsi="宋体" w:eastAsia="宋体" w:cs="宋体"/>
              <w:szCs w:val="28"/>
            </w:rPr>
            <w:t>2.4.2 测试设置及测试概念说明</w:t>
          </w:r>
          <w:r>
            <w:tab/>
          </w:r>
          <w:r>
            <w:fldChar w:fldCharType="begin"/>
          </w:r>
          <w:r>
            <w:instrText xml:space="preserve"> PAGEREF _Toc19918 \h </w:instrText>
          </w:r>
          <w:r>
            <w:fldChar w:fldCharType="separate"/>
          </w:r>
          <w:r>
            <w:t>27</w:t>
          </w:r>
          <w:r>
            <w:fldChar w:fldCharType="end"/>
          </w:r>
          <w:r>
            <w:fldChar w:fldCharType="end"/>
          </w:r>
        </w:p>
        <w:p w14:paraId="7C49F5F8">
          <w:pPr>
            <w:pStyle w:val="11"/>
            <w:tabs>
              <w:tab w:val="right" w:leader="dot" w:pos="8306"/>
            </w:tabs>
          </w:pPr>
          <w:r>
            <w:fldChar w:fldCharType="begin"/>
          </w:r>
          <w:r>
            <w:instrText xml:space="preserve"> HYPERLINK \l _Toc19675 </w:instrText>
          </w:r>
          <w:r>
            <w:fldChar w:fldCharType="separate"/>
          </w:r>
          <w:r>
            <w:rPr>
              <w:rFonts w:hint="eastAsia" w:ascii="宋体" w:hAnsi="宋体" w:eastAsia="宋体" w:cs="宋体"/>
              <w:szCs w:val="28"/>
            </w:rPr>
            <w:t xml:space="preserve">2.4.3 </w:t>
          </w:r>
          <w:r>
            <w:rPr>
              <w:rFonts w:hint="eastAsia" w:ascii="Times New Roman" w:hAnsi="Times New Roman" w:eastAsia="宋体" w:cs="Times New Roman"/>
              <w:szCs w:val="28"/>
            </w:rPr>
            <w:t>攻击数据特征检测异构组件测试</w:t>
          </w:r>
          <w:r>
            <w:tab/>
          </w:r>
          <w:r>
            <w:fldChar w:fldCharType="begin"/>
          </w:r>
          <w:r>
            <w:instrText xml:space="preserve"> PAGEREF _Toc19675 \h </w:instrText>
          </w:r>
          <w:r>
            <w:fldChar w:fldCharType="separate"/>
          </w:r>
          <w:r>
            <w:t>27</w:t>
          </w:r>
          <w:r>
            <w:fldChar w:fldCharType="end"/>
          </w:r>
          <w:r>
            <w:fldChar w:fldCharType="end"/>
          </w:r>
        </w:p>
        <w:p w14:paraId="66826B31">
          <w:pPr>
            <w:pStyle w:val="11"/>
            <w:tabs>
              <w:tab w:val="right" w:leader="dot" w:pos="8306"/>
            </w:tabs>
          </w:pPr>
          <w:r>
            <w:fldChar w:fldCharType="begin"/>
          </w:r>
          <w:r>
            <w:instrText xml:space="preserve"> HYPERLINK \l _Toc13576 </w:instrText>
          </w:r>
          <w:r>
            <w:fldChar w:fldCharType="separate"/>
          </w:r>
          <w:r>
            <w:rPr>
              <w:rFonts w:hint="eastAsia" w:ascii="宋体" w:hAnsi="宋体" w:eastAsia="宋体" w:cs="宋体"/>
              <w:szCs w:val="28"/>
            </w:rPr>
            <w:t xml:space="preserve">2.4.4 </w:t>
          </w:r>
          <w:r>
            <w:rPr>
              <w:rFonts w:hint="eastAsia" w:ascii="Times New Roman" w:hAnsi="Times New Roman" w:eastAsia="宋体" w:cs="Times New Roman"/>
              <w:szCs w:val="28"/>
            </w:rPr>
            <w:t>攻击逻辑检测异构组件测试</w:t>
          </w:r>
          <w:r>
            <w:tab/>
          </w:r>
          <w:r>
            <w:fldChar w:fldCharType="begin"/>
          </w:r>
          <w:r>
            <w:instrText xml:space="preserve"> PAGEREF _Toc13576 \h </w:instrText>
          </w:r>
          <w:r>
            <w:fldChar w:fldCharType="separate"/>
          </w:r>
          <w:r>
            <w:t>28</w:t>
          </w:r>
          <w:r>
            <w:fldChar w:fldCharType="end"/>
          </w:r>
          <w:r>
            <w:fldChar w:fldCharType="end"/>
          </w:r>
        </w:p>
        <w:p w14:paraId="2ED9A318">
          <w:pPr>
            <w:pStyle w:val="11"/>
            <w:tabs>
              <w:tab w:val="right" w:leader="dot" w:pos="8306"/>
            </w:tabs>
          </w:pPr>
          <w:r>
            <w:fldChar w:fldCharType="begin"/>
          </w:r>
          <w:r>
            <w:instrText xml:space="preserve"> HYPERLINK \l _Toc14645 </w:instrText>
          </w:r>
          <w:r>
            <w:fldChar w:fldCharType="separate"/>
          </w:r>
          <w:r>
            <w:rPr>
              <w:rFonts w:hint="eastAsia" w:ascii="宋体" w:hAnsi="宋体" w:eastAsia="宋体" w:cs="宋体"/>
              <w:szCs w:val="28"/>
            </w:rPr>
            <w:t>2.4.5 行为图结构检测异构组件测试</w:t>
          </w:r>
          <w:r>
            <w:tab/>
          </w:r>
          <w:r>
            <w:fldChar w:fldCharType="begin"/>
          </w:r>
          <w:r>
            <w:instrText xml:space="preserve"> PAGEREF _Toc14645 \h </w:instrText>
          </w:r>
          <w:r>
            <w:fldChar w:fldCharType="separate"/>
          </w:r>
          <w:r>
            <w:t>28</w:t>
          </w:r>
          <w:r>
            <w:fldChar w:fldCharType="end"/>
          </w:r>
          <w:r>
            <w:fldChar w:fldCharType="end"/>
          </w:r>
        </w:p>
        <w:p w14:paraId="4AB318CE">
          <w:pPr>
            <w:pStyle w:val="11"/>
            <w:tabs>
              <w:tab w:val="right" w:leader="dot" w:pos="8306"/>
            </w:tabs>
          </w:pPr>
          <w:r>
            <w:fldChar w:fldCharType="begin"/>
          </w:r>
          <w:r>
            <w:instrText xml:space="preserve"> HYPERLINK \l _Toc28799 </w:instrText>
          </w:r>
          <w:r>
            <w:fldChar w:fldCharType="separate"/>
          </w:r>
          <w:r>
            <w:rPr>
              <w:rFonts w:hint="eastAsia" w:ascii="宋体" w:hAnsi="宋体" w:eastAsia="宋体" w:cs="宋体"/>
              <w:szCs w:val="28"/>
            </w:rPr>
            <w:t>2.4.6 课题五</w:t>
          </w:r>
          <w:r>
            <w:rPr>
              <w:rFonts w:hint="eastAsia" w:ascii="Times New Roman" w:hAnsi="Times New Roman" w:eastAsia="宋体" w:cs="Times New Roman"/>
              <w:szCs w:val="28"/>
            </w:rPr>
            <w:t>威胁场景下异构组件测试</w:t>
          </w:r>
          <w:r>
            <w:tab/>
          </w:r>
          <w:r>
            <w:fldChar w:fldCharType="begin"/>
          </w:r>
          <w:r>
            <w:instrText xml:space="preserve"> PAGEREF _Toc28799 \h </w:instrText>
          </w:r>
          <w:r>
            <w:fldChar w:fldCharType="separate"/>
          </w:r>
          <w:r>
            <w:t>29</w:t>
          </w:r>
          <w:r>
            <w:fldChar w:fldCharType="end"/>
          </w:r>
          <w:r>
            <w:fldChar w:fldCharType="end"/>
          </w:r>
        </w:p>
        <w:p w14:paraId="776C797A">
          <w:pPr>
            <w:pStyle w:val="15"/>
            <w:tabs>
              <w:tab w:val="right" w:leader="dot" w:pos="8306"/>
            </w:tabs>
          </w:pPr>
          <w:r>
            <w:fldChar w:fldCharType="begin"/>
          </w:r>
          <w:r>
            <w:instrText xml:space="preserve"> HYPERLINK \l _Toc20836 </w:instrText>
          </w:r>
          <w:r>
            <w:fldChar w:fldCharType="separate"/>
          </w:r>
          <w:r>
            <w:rPr>
              <w:rFonts w:hint="eastAsia" w:ascii="宋体" w:hAnsi="宋体" w:eastAsia="宋体" w:cs="宋体"/>
              <w:bCs w:val="0"/>
              <w:szCs w:val="28"/>
            </w:rPr>
            <w:t>2.5多模态网络类免疫功能测试</w:t>
          </w:r>
          <w:r>
            <w:tab/>
          </w:r>
          <w:r>
            <w:fldChar w:fldCharType="begin"/>
          </w:r>
          <w:r>
            <w:instrText xml:space="preserve"> PAGEREF _Toc20836 \h </w:instrText>
          </w:r>
          <w:r>
            <w:fldChar w:fldCharType="separate"/>
          </w:r>
          <w:r>
            <w:t>30</w:t>
          </w:r>
          <w:r>
            <w:fldChar w:fldCharType="end"/>
          </w:r>
          <w:r>
            <w:fldChar w:fldCharType="end"/>
          </w:r>
        </w:p>
        <w:p w14:paraId="1711852B">
          <w:pPr>
            <w:pStyle w:val="11"/>
            <w:tabs>
              <w:tab w:val="right" w:leader="dot" w:pos="8306"/>
            </w:tabs>
          </w:pPr>
          <w:r>
            <w:fldChar w:fldCharType="begin"/>
          </w:r>
          <w:r>
            <w:instrText xml:space="preserve"> HYPERLINK \l _Toc25562 </w:instrText>
          </w:r>
          <w:r>
            <w:fldChar w:fldCharType="separate"/>
          </w:r>
          <w:r>
            <w:rPr>
              <w:rFonts w:hint="eastAsia" w:ascii="宋体" w:hAnsi="宋体" w:eastAsia="宋体" w:cs="宋体"/>
              <w:szCs w:val="28"/>
            </w:rPr>
            <w:t>2.5.1测试任务关联性说明</w:t>
          </w:r>
          <w:r>
            <w:tab/>
          </w:r>
          <w:r>
            <w:fldChar w:fldCharType="begin"/>
          </w:r>
          <w:r>
            <w:instrText xml:space="preserve"> PAGEREF _Toc25562 \h </w:instrText>
          </w:r>
          <w:r>
            <w:fldChar w:fldCharType="separate"/>
          </w:r>
          <w:r>
            <w:t>30</w:t>
          </w:r>
          <w:r>
            <w:fldChar w:fldCharType="end"/>
          </w:r>
          <w:r>
            <w:fldChar w:fldCharType="end"/>
          </w:r>
        </w:p>
        <w:p w14:paraId="3C81BD2C">
          <w:pPr>
            <w:pStyle w:val="11"/>
            <w:tabs>
              <w:tab w:val="right" w:leader="dot" w:pos="8306"/>
            </w:tabs>
          </w:pPr>
          <w:r>
            <w:fldChar w:fldCharType="begin"/>
          </w:r>
          <w:r>
            <w:instrText xml:space="preserve"> HYPERLINK \l _Toc28855 </w:instrText>
          </w:r>
          <w:r>
            <w:fldChar w:fldCharType="separate"/>
          </w:r>
          <w:r>
            <w:rPr>
              <w:rFonts w:hint="eastAsia" w:ascii="宋体" w:hAnsi="宋体" w:eastAsia="宋体" w:cs="宋体"/>
              <w:szCs w:val="28"/>
            </w:rPr>
            <w:t>2.5.2测试设置及测试概念说明</w:t>
          </w:r>
          <w:r>
            <w:tab/>
          </w:r>
          <w:r>
            <w:fldChar w:fldCharType="begin"/>
          </w:r>
          <w:r>
            <w:instrText xml:space="preserve"> PAGEREF _Toc28855 \h </w:instrText>
          </w:r>
          <w:r>
            <w:fldChar w:fldCharType="separate"/>
          </w:r>
          <w:r>
            <w:t>31</w:t>
          </w:r>
          <w:r>
            <w:fldChar w:fldCharType="end"/>
          </w:r>
          <w:r>
            <w:fldChar w:fldCharType="end"/>
          </w:r>
        </w:p>
        <w:p w14:paraId="7FD0163C">
          <w:pPr>
            <w:pStyle w:val="11"/>
            <w:tabs>
              <w:tab w:val="right" w:leader="dot" w:pos="8306"/>
            </w:tabs>
          </w:pPr>
          <w:r>
            <w:fldChar w:fldCharType="begin"/>
          </w:r>
          <w:r>
            <w:instrText xml:space="preserve"> HYPERLINK \l _Toc4689 </w:instrText>
          </w:r>
          <w:r>
            <w:fldChar w:fldCharType="separate"/>
          </w:r>
          <w:r>
            <w:rPr>
              <w:rFonts w:hint="eastAsia" w:ascii="宋体" w:hAnsi="宋体" w:eastAsia="宋体" w:cs="宋体"/>
              <w:szCs w:val="28"/>
            </w:rPr>
            <w:t>2.5.3攻击路径生成测试</w:t>
          </w:r>
          <w:r>
            <w:tab/>
          </w:r>
          <w:r>
            <w:fldChar w:fldCharType="begin"/>
          </w:r>
          <w:r>
            <w:instrText xml:space="preserve"> PAGEREF _Toc4689 \h </w:instrText>
          </w:r>
          <w:r>
            <w:fldChar w:fldCharType="separate"/>
          </w:r>
          <w:r>
            <w:t>33</w:t>
          </w:r>
          <w:r>
            <w:fldChar w:fldCharType="end"/>
          </w:r>
          <w:r>
            <w:fldChar w:fldCharType="end"/>
          </w:r>
        </w:p>
        <w:p w14:paraId="7C5317FF">
          <w:pPr>
            <w:pStyle w:val="11"/>
            <w:tabs>
              <w:tab w:val="right" w:leader="dot" w:pos="8306"/>
            </w:tabs>
          </w:pPr>
          <w:r>
            <w:fldChar w:fldCharType="begin"/>
          </w:r>
          <w:r>
            <w:instrText xml:space="preserve"> HYPERLINK \l _Toc22056 </w:instrText>
          </w:r>
          <w:r>
            <w:fldChar w:fldCharType="separate"/>
          </w:r>
          <w:r>
            <w:rPr>
              <w:rFonts w:hint="eastAsia" w:ascii="宋体" w:hAnsi="宋体" w:eastAsia="宋体" w:cs="宋体"/>
              <w:szCs w:val="28"/>
            </w:rPr>
            <w:t>2.5.4自动化攻击测试</w:t>
          </w:r>
          <w:r>
            <w:tab/>
          </w:r>
          <w:r>
            <w:fldChar w:fldCharType="begin"/>
          </w:r>
          <w:r>
            <w:instrText xml:space="preserve"> PAGEREF _Toc22056 \h </w:instrText>
          </w:r>
          <w:r>
            <w:fldChar w:fldCharType="separate"/>
          </w:r>
          <w:r>
            <w:t>33</w:t>
          </w:r>
          <w:r>
            <w:fldChar w:fldCharType="end"/>
          </w:r>
          <w:r>
            <w:fldChar w:fldCharType="end"/>
          </w:r>
        </w:p>
        <w:p w14:paraId="1DDFAA3E">
          <w:pPr>
            <w:pStyle w:val="11"/>
            <w:tabs>
              <w:tab w:val="right" w:leader="dot" w:pos="8306"/>
            </w:tabs>
          </w:pPr>
          <w:r>
            <w:fldChar w:fldCharType="begin"/>
          </w:r>
          <w:r>
            <w:instrText xml:space="preserve"> HYPERLINK \l _Toc19749 </w:instrText>
          </w:r>
          <w:r>
            <w:fldChar w:fldCharType="separate"/>
          </w:r>
          <w:r>
            <w:rPr>
              <w:rFonts w:hint="eastAsia" w:ascii="宋体" w:hAnsi="宋体" w:eastAsia="宋体" w:cs="宋体"/>
              <w:szCs w:val="28"/>
            </w:rPr>
            <w:t>2.5.5抗体生成测试</w:t>
          </w:r>
          <w:r>
            <w:tab/>
          </w:r>
          <w:r>
            <w:fldChar w:fldCharType="begin"/>
          </w:r>
          <w:r>
            <w:instrText xml:space="preserve"> PAGEREF _Toc19749 \h </w:instrText>
          </w:r>
          <w:r>
            <w:fldChar w:fldCharType="separate"/>
          </w:r>
          <w:r>
            <w:t>34</w:t>
          </w:r>
          <w:r>
            <w:fldChar w:fldCharType="end"/>
          </w:r>
          <w:r>
            <w:fldChar w:fldCharType="end"/>
          </w:r>
        </w:p>
        <w:p w14:paraId="4411E128">
          <w:pPr>
            <w:pStyle w:val="11"/>
            <w:tabs>
              <w:tab w:val="right" w:leader="dot" w:pos="8306"/>
            </w:tabs>
          </w:pPr>
          <w:r>
            <w:fldChar w:fldCharType="begin"/>
          </w:r>
          <w:r>
            <w:instrText xml:space="preserve"> HYPERLINK \l _Toc11091 </w:instrText>
          </w:r>
          <w:r>
            <w:fldChar w:fldCharType="separate"/>
          </w:r>
          <w:r>
            <w:rPr>
              <w:rFonts w:hint="eastAsia" w:ascii="宋体" w:hAnsi="宋体" w:eastAsia="宋体" w:cs="宋体"/>
              <w:szCs w:val="28"/>
            </w:rPr>
            <w:t>2.5.6抗体存储测试</w:t>
          </w:r>
          <w:r>
            <w:tab/>
          </w:r>
          <w:r>
            <w:fldChar w:fldCharType="begin"/>
          </w:r>
          <w:r>
            <w:instrText xml:space="preserve"> PAGEREF _Toc11091 \h </w:instrText>
          </w:r>
          <w:r>
            <w:fldChar w:fldCharType="separate"/>
          </w:r>
          <w:r>
            <w:t>34</w:t>
          </w:r>
          <w:r>
            <w:fldChar w:fldCharType="end"/>
          </w:r>
          <w:r>
            <w:fldChar w:fldCharType="end"/>
          </w:r>
        </w:p>
        <w:p w14:paraId="6981F267">
          <w:pPr>
            <w:pStyle w:val="14"/>
            <w:tabs>
              <w:tab w:val="right" w:leader="dot" w:pos="8306"/>
            </w:tabs>
          </w:pPr>
          <w:r>
            <w:fldChar w:fldCharType="begin"/>
          </w:r>
          <w:r>
            <w:instrText xml:space="preserve"> HYPERLINK \l _Toc26436 </w:instrText>
          </w:r>
          <w:r>
            <w:fldChar w:fldCharType="separate"/>
          </w:r>
          <w:r>
            <w:rPr>
              <w:rFonts w:hint="eastAsia" w:ascii="宋体" w:hAnsi="宋体" w:eastAsia="宋体" w:cs="宋体"/>
              <w:szCs w:val="28"/>
            </w:rPr>
            <w:t>三、 多模态网络韧性抗毁机制测试</w:t>
          </w:r>
          <w:r>
            <w:tab/>
          </w:r>
          <w:r>
            <w:fldChar w:fldCharType="begin"/>
          </w:r>
          <w:r>
            <w:instrText xml:space="preserve"> PAGEREF _Toc26436 \h </w:instrText>
          </w:r>
          <w:r>
            <w:fldChar w:fldCharType="separate"/>
          </w:r>
          <w:r>
            <w:t>36</w:t>
          </w:r>
          <w:r>
            <w:fldChar w:fldCharType="end"/>
          </w:r>
          <w:r>
            <w:fldChar w:fldCharType="end"/>
          </w:r>
        </w:p>
        <w:p w14:paraId="3C0E92BF">
          <w:pPr>
            <w:pStyle w:val="15"/>
            <w:tabs>
              <w:tab w:val="right" w:leader="dot" w:pos="8306"/>
            </w:tabs>
          </w:pPr>
          <w:r>
            <w:fldChar w:fldCharType="begin"/>
          </w:r>
          <w:r>
            <w:instrText xml:space="preserve"> HYPERLINK \l _Toc4147 </w:instrText>
          </w:r>
          <w:r>
            <w:fldChar w:fldCharType="separate"/>
          </w:r>
          <w:r>
            <w:rPr>
              <w:rFonts w:hint="eastAsia" w:ascii="宋体" w:hAnsi="宋体" w:eastAsia="宋体" w:cs="宋体"/>
              <w:szCs w:val="28"/>
            </w:rPr>
            <w:t>3.1测试拓扑</w:t>
          </w:r>
          <w:r>
            <w:tab/>
          </w:r>
          <w:r>
            <w:fldChar w:fldCharType="begin"/>
          </w:r>
          <w:r>
            <w:instrText xml:space="preserve"> PAGEREF _Toc4147 \h </w:instrText>
          </w:r>
          <w:r>
            <w:fldChar w:fldCharType="separate"/>
          </w:r>
          <w:r>
            <w:t>36</w:t>
          </w:r>
          <w:r>
            <w:fldChar w:fldCharType="end"/>
          </w:r>
          <w:r>
            <w:fldChar w:fldCharType="end"/>
          </w:r>
        </w:p>
        <w:p w14:paraId="58D7E958">
          <w:pPr>
            <w:pStyle w:val="15"/>
            <w:tabs>
              <w:tab w:val="right" w:leader="dot" w:pos="8306"/>
            </w:tabs>
          </w:pPr>
          <w:r>
            <w:fldChar w:fldCharType="begin"/>
          </w:r>
          <w:r>
            <w:instrText xml:space="preserve"> HYPERLINK \l _Toc7826 </w:instrText>
          </w:r>
          <w:r>
            <w:fldChar w:fldCharType="separate"/>
          </w:r>
          <w:r>
            <w:rPr>
              <w:rFonts w:hint="eastAsia" w:ascii="宋体" w:hAnsi="宋体" w:eastAsia="宋体" w:cs="宋体"/>
              <w:szCs w:val="28"/>
            </w:rPr>
            <w:t>3.2测试条件与测试工具</w:t>
          </w:r>
          <w:r>
            <w:tab/>
          </w:r>
          <w:r>
            <w:fldChar w:fldCharType="begin"/>
          </w:r>
          <w:r>
            <w:instrText xml:space="preserve"> PAGEREF _Toc7826 \h </w:instrText>
          </w:r>
          <w:r>
            <w:fldChar w:fldCharType="separate"/>
          </w:r>
          <w:r>
            <w:t>36</w:t>
          </w:r>
          <w:r>
            <w:fldChar w:fldCharType="end"/>
          </w:r>
          <w:r>
            <w:fldChar w:fldCharType="end"/>
          </w:r>
        </w:p>
        <w:p w14:paraId="691408AB">
          <w:pPr>
            <w:pStyle w:val="15"/>
            <w:tabs>
              <w:tab w:val="right" w:leader="dot" w:pos="8306"/>
            </w:tabs>
          </w:pPr>
          <w:r>
            <w:fldChar w:fldCharType="begin"/>
          </w:r>
          <w:r>
            <w:instrText xml:space="preserve"> HYPERLINK \l _Toc14751 </w:instrText>
          </w:r>
          <w:r>
            <w:fldChar w:fldCharType="separate"/>
          </w:r>
          <w:r>
            <w:rPr>
              <w:rFonts w:hint="eastAsia" w:ascii="宋体" w:hAnsi="宋体" w:eastAsia="宋体" w:cs="宋体"/>
              <w:bCs w:val="0"/>
              <w:szCs w:val="28"/>
            </w:rPr>
            <w:t>3.3多模态网络最小代价修复功能测试</w:t>
          </w:r>
          <w:r>
            <w:tab/>
          </w:r>
          <w:r>
            <w:fldChar w:fldCharType="begin"/>
          </w:r>
          <w:r>
            <w:instrText xml:space="preserve"> PAGEREF _Toc14751 \h </w:instrText>
          </w:r>
          <w:r>
            <w:fldChar w:fldCharType="separate"/>
          </w:r>
          <w:r>
            <w:t>38</w:t>
          </w:r>
          <w:r>
            <w:fldChar w:fldCharType="end"/>
          </w:r>
          <w:r>
            <w:fldChar w:fldCharType="end"/>
          </w:r>
        </w:p>
        <w:p w14:paraId="65FBDF0C">
          <w:pPr>
            <w:pStyle w:val="11"/>
            <w:tabs>
              <w:tab w:val="right" w:leader="dot" w:pos="8306"/>
            </w:tabs>
          </w:pPr>
          <w:r>
            <w:fldChar w:fldCharType="begin"/>
          </w:r>
          <w:r>
            <w:instrText xml:space="preserve"> HYPERLINK \l _Toc12523 </w:instrText>
          </w:r>
          <w:r>
            <w:fldChar w:fldCharType="separate"/>
          </w:r>
          <w:r>
            <w:rPr>
              <w:rFonts w:hint="eastAsia" w:ascii="宋体" w:hAnsi="宋体" w:eastAsia="宋体" w:cs="宋体"/>
              <w:szCs w:val="28"/>
            </w:rPr>
            <w:t>3.3.1测试任务关联性说明</w:t>
          </w:r>
          <w:r>
            <w:tab/>
          </w:r>
          <w:r>
            <w:fldChar w:fldCharType="begin"/>
          </w:r>
          <w:r>
            <w:instrText xml:space="preserve"> PAGEREF _Toc12523 \h </w:instrText>
          </w:r>
          <w:r>
            <w:fldChar w:fldCharType="separate"/>
          </w:r>
          <w:r>
            <w:t>38</w:t>
          </w:r>
          <w:r>
            <w:fldChar w:fldCharType="end"/>
          </w:r>
          <w:r>
            <w:fldChar w:fldCharType="end"/>
          </w:r>
        </w:p>
        <w:p w14:paraId="2F6BCBB0">
          <w:pPr>
            <w:pStyle w:val="11"/>
            <w:tabs>
              <w:tab w:val="right" w:leader="dot" w:pos="8306"/>
            </w:tabs>
          </w:pPr>
          <w:r>
            <w:fldChar w:fldCharType="begin"/>
          </w:r>
          <w:r>
            <w:instrText xml:space="preserve"> HYPERLINK \l _Toc24799 </w:instrText>
          </w:r>
          <w:r>
            <w:fldChar w:fldCharType="separate"/>
          </w:r>
          <w:r>
            <w:rPr>
              <w:rFonts w:hint="eastAsia" w:ascii="宋体" w:hAnsi="宋体" w:eastAsia="宋体" w:cs="宋体"/>
              <w:szCs w:val="28"/>
            </w:rPr>
            <w:t>3.3.2测试设置及测试概念说明</w:t>
          </w:r>
          <w:r>
            <w:tab/>
          </w:r>
          <w:r>
            <w:fldChar w:fldCharType="begin"/>
          </w:r>
          <w:r>
            <w:instrText xml:space="preserve"> PAGEREF _Toc24799 \h </w:instrText>
          </w:r>
          <w:r>
            <w:fldChar w:fldCharType="separate"/>
          </w:r>
          <w:r>
            <w:t>39</w:t>
          </w:r>
          <w:r>
            <w:fldChar w:fldCharType="end"/>
          </w:r>
          <w:r>
            <w:fldChar w:fldCharType="end"/>
          </w:r>
        </w:p>
        <w:p w14:paraId="34CAE82D">
          <w:pPr>
            <w:pStyle w:val="11"/>
            <w:tabs>
              <w:tab w:val="right" w:leader="dot" w:pos="8306"/>
            </w:tabs>
          </w:pPr>
          <w:r>
            <w:fldChar w:fldCharType="begin"/>
          </w:r>
          <w:r>
            <w:instrText xml:space="preserve"> HYPERLINK \l _Toc485 </w:instrText>
          </w:r>
          <w:r>
            <w:fldChar w:fldCharType="separate"/>
          </w:r>
          <w:r>
            <w:rPr>
              <w:rFonts w:hint="eastAsia" w:ascii="宋体" w:hAnsi="宋体" w:eastAsia="宋体" w:cs="宋体"/>
              <w:szCs w:val="28"/>
            </w:rPr>
            <w:t>3.3.3正常测试</w:t>
          </w:r>
          <w:r>
            <w:tab/>
          </w:r>
          <w:r>
            <w:fldChar w:fldCharType="begin"/>
          </w:r>
          <w:r>
            <w:instrText xml:space="preserve"> PAGEREF _Toc485 \h </w:instrText>
          </w:r>
          <w:r>
            <w:fldChar w:fldCharType="separate"/>
          </w:r>
          <w:r>
            <w:t>39</w:t>
          </w:r>
          <w:r>
            <w:fldChar w:fldCharType="end"/>
          </w:r>
          <w:r>
            <w:fldChar w:fldCharType="end"/>
          </w:r>
        </w:p>
        <w:p w14:paraId="7EFE8DC2">
          <w:pPr>
            <w:pStyle w:val="11"/>
            <w:tabs>
              <w:tab w:val="right" w:leader="dot" w:pos="8306"/>
            </w:tabs>
          </w:pPr>
          <w:r>
            <w:fldChar w:fldCharType="begin"/>
          </w:r>
          <w:r>
            <w:instrText xml:space="preserve"> HYPERLINK \l _Toc29916 </w:instrText>
          </w:r>
          <w:r>
            <w:fldChar w:fldCharType="separate"/>
          </w:r>
          <w:r>
            <w:rPr>
              <w:rFonts w:hint="eastAsia" w:ascii="宋体" w:hAnsi="宋体" w:eastAsia="宋体" w:cs="宋体"/>
              <w:szCs w:val="28"/>
            </w:rPr>
            <w:t>3.3.4单点故障测试</w:t>
          </w:r>
          <w:r>
            <w:tab/>
          </w:r>
          <w:r>
            <w:fldChar w:fldCharType="begin"/>
          </w:r>
          <w:r>
            <w:instrText xml:space="preserve"> PAGEREF _Toc29916 \h </w:instrText>
          </w:r>
          <w:r>
            <w:fldChar w:fldCharType="separate"/>
          </w:r>
          <w:r>
            <w:t>39</w:t>
          </w:r>
          <w:r>
            <w:fldChar w:fldCharType="end"/>
          </w:r>
          <w:r>
            <w:fldChar w:fldCharType="end"/>
          </w:r>
        </w:p>
        <w:p w14:paraId="2F6FE63C">
          <w:pPr>
            <w:pStyle w:val="11"/>
            <w:tabs>
              <w:tab w:val="right" w:leader="dot" w:pos="8306"/>
            </w:tabs>
          </w:pPr>
          <w:r>
            <w:fldChar w:fldCharType="begin"/>
          </w:r>
          <w:r>
            <w:instrText xml:space="preserve"> HYPERLINK \l _Toc8142 </w:instrText>
          </w:r>
          <w:r>
            <w:fldChar w:fldCharType="separate"/>
          </w:r>
          <w:r>
            <w:rPr>
              <w:rFonts w:hint="eastAsia" w:ascii="宋体" w:hAnsi="宋体" w:eastAsia="宋体" w:cs="宋体"/>
              <w:szCs w:val="28"/>
            </w:rPr>
            <w:t>3.3.5多点故障测试</w:t>
          </w:r>
          <w:r>
            <w:tab/>
          </w:r>
          <w:r>
            <w:fldChar w:fldCharType="begin"/>
          </w:r>
          <w:r>
            <w:instrText xml:space="preserve"> PAGEREF _Toc8142 \h </w:instrText>
          </w:r>
          <w:r>
            <w:fldChar w:fldCharType="separate"/>
          </w:r>
          <w:r>
            <w:t>40</w:t>
          </w:r>
          <w:r>
            <w:fldChar w:fldCharType="end"/>
          </w:r>
          <w:r>
            <w:fldChar w:fldCharType="end"/>
          </w:r>
        </w:p>
        <w:p w14:paraId="5563DD1A">
          <w:pPr>
            <w:pStyle w:val="15"/>
            <w:tabs>
              <w:tab w:val="right" w:leader="dot" w:pos="8306"/>
            </w:tabs>
          </w:pPr>
          <w:r>
            <w:fldChar w:fldCharType="begin"/>
          </w:r>
          <w:r>
            <w:instrText xml:space="preserve"> HYPERLINK \l _Toc16806 </w:instrText>
          </w:r>
          <w:r>
            <w:fldChar w:fldCharType="separate"/>
          </w:r>
          <w:r>
            <w:rPr>
              <w:rFonts w:hint="eastAsia" w:ascii="宋体" w:hAnsi="宋体" w:eastAsia="宋体" w:cs="宋体"/>
              <w:bCs w:val="0"/>
              <w:szCs w:val="28"/>
            </w:rPr>
            <w:t>3.4 多模态网络动态防御功能测试</w:t>
          </w:r>
          <w:r>
            <w:tab/>
          </w:r>
          <w:r>
            <w:fldChar w:fldCharType="begin"/>
          </w:r>
          <w:r>
            <w:instrText xml:space="preserve"> PAGEREF _Toc16806 \h </w:instrText>
          </w:r>
          <w:r>
            <w:fldChar w:fldCharType="separate"/>
          </w:r>
          <w:r>
            <w:t>40</w:t>
          </w:r>
          <w:r>
            <w:fldChar w:fldCharType="end"/>
          </w:r>
          <w:r>
            <w:fldChar w:fldCharType="end"/>
          </w:r>
        </w:p>
        <w:p w14:paraId="7C2ABA35">
          <w:pPr>
            <w:pStyle w:val="11"/>
            <w:tabs>
              <w:tab w:val="right" w:leader="dot" w:pos="8306"/>
            </w:tabs>
          </w:pPr>
          <w:r>
            <w:fldChar w:fldCharType="begin"/>
          </w:r>
          <w:r>
            <w:instrText xml:space="preserve"> HYPERLINK \l _Toc10627 </w:instrText>
          </w:r>
          <w:r>
            <w:fldChar w:fldCharType="separate"/>
          </w:r>
          <w:r>
            <w:rPr>
              <w:rFonts w:hint="eastAsia" w:ascii="宋体" w:hAnsi="宋体" w:eastAsia="宋体" w:cs="宋体"/>
              <w:szCs w:val="28"/>
            </w:rPr>
            <w:t>3.4.1测试任务关联性说明</w:t>
          </w:r>
          <w:r>
            <w:tab/>
          </w:r>
          <w:r>
            <w:fldChar w:fldCharType="begin"/>
          </w:r>
          <w:r>
            <w:instrText xml:space="preserve"> PAGEREF _Toc10627 \h </w:instrText>
          </w:r>
          <w:r>
            <w:fldChar w:fldCharType="separate"/>
          </w:r>
          <w:r>
            <w:t>41</w:t>
          </w:r>
          <w:r>
            <w:fldChar w:fldCharType="end"/>
          </w:r>
          <w:r>
            <w:fldChar w:fldCharType="end"/>
          </w:r>
        </w:p>
        <w:p w14:paraId="49EC9E38">
          <w:pPr>
            <w:pStyle w:val="11"/>
            <w:tabs>
              <w:tab w:val="right" w:leader="dot" w:pos="8306"/>
            </w:tabs>
          </w:pPr>
          <w:r>
            <w:fldChar w:fldCharType="begin"/>
          </w:r>
          <w:r>
            <w:instrText xml:space="preserve"> HYPERLINK \l _Toc10608 </w:instrText>
          </w:r>
          <w:r>
            <w:fldChar w:fldCharType="separate"/>
          </w:r>
          <w:r>
            <w:rPr>
              <w:rFonts w:hint="eastAsia" w:ascii="宋体" w:hAnsi="宋体" w:eastAsia="宋体" w:cs="宋体"/>
              <w:szCs w:val="28"/>
            </w:rPr>
            <w:t>3.4.2测试设置及测试概念说明</w:t>
          </w:r>
          <w:r>
            <w:tab/>
          </w:r>
          <w:r>
            <w:fldChar w:fldCharType="begin"/>
          </w:r>
          <w:r>
            <w:instrText xml:space="preserve"> PAGEREF _Toc10608 \h </w:instrText>
          </w:r>
          <w:r>
            <w:fldChar w:fldCharType="separate"/>
          </w:r>
          <w:r>
            <w:t>42</w:t>
          </w:r>
          <w:r>
            <w:fldChar w:fldCharType="end"/>
          </w:r>
          <w:r>
            <w:fldChar w:fldCharType="end"/>
          </w:r>
        </w:p>
        <w:p w14:paraId="5B52BAB3">
          <w:pPr>
            <w:pStyle w:val="11"/>
            <w:tabs>
              <w:tab w:val="right" w:leader="dot" w:pos="8306"/>
            </w:tabs>
          </w:pPr>
          <w:r>
            <w:fldChar w:fldCharType="begin"/>
          </w:r>
          <w:r>
            <w:instrText xml:space="preserve"> HYPERLINK \l _Toc25614 </w:instrText>
          </w:r>
          <w:r>
            <w:fldChar w:fldCharType="separate"/>
          </w:r>
          <w:r>
            <w:rPr>
              <w:rFonts w:hint="eastAsia" w:ascii="宋体" w:hAnsi="宋体" w:eastAsia="宋体" w:cs="宋体"/>
              <w:szCs w:val="28"/>
            </w:rPr>
            <w:t>3.4.3防御策略库构建功能测试</w:t>
          </w:r>
          <w:r>
            <w:tab/>
          </w:r>
          <w:r>
            <w:fldChar w:fldCharType="begin"/>
          </w:r>
          <w:r>
            <w:instrText xml:space="preserve"> PAGEREF _Toc25614 \h </w:instrText>
          </w:r>
          <w:r>
            <w:fldChar w:fldCharType="separate"/>
          </w:r>
          <w:r>
            <w:t>42</w:t>
          </w:r>
          <w:r>
            <w:fldChar w:fldCharType="end"/>
          </w:r>
          <w:r>
            <w:fldChar w:fldCharType="end"/>
          </w:r>
        </w:p>
        <w:p w14:paraId="0ED46E70">
          <w:pPr>
            <w:pStyle w:val="11"/>
            <w:tabs>
              <w:tab w:val="right" w:leader="dot" w:pos="8306"/>
            </w:tabs>
          </w:pPr>
          <w:r>
            <w:fldChar w:fldCharType="begin"/>
          </w:r>
          <w:r>
            <w:instrText xml:space="preserve"> HYPERLINK \l _Toc8757 </w:instrText>
          </w:r>
          <w:r>
            <w:fldChar w:fldCharType="separate"/>
          </w:r>
          <w:r>
            <w:rPr>
              <w:rFonts w:hint="eastAsia" w:ascii="宋体" w:hAnsi="宋体" w:eastAsia="宋体" w:cs="宋体"/>
              <w:szCs w:val="28"/>
            </w:rPr>
            <w:t>3.4.4威胁特征提取匹配功能测试</w:t>
          </w:r>
          <w:r>
            <w:tab/>
          </w:r>
          <w:r>
            <w:fldChar w:fldCharType="begin"/>
          </w:r>
          <w:r>
            <w:instrText xml:space="preserve"> PAGEREF _Toc8757 \h </w:instrText>
          </w:r>
          <w:r>
            <w:fldChar w:fldCharType="separate"/>
          </w:r>
          <w:r>
            <w:t>43</w:t>
          </w:r>
          <w:r>
            <w:fldChar w:fldCharType="end"/>
          </w:r>
          <w:r>
            <w:fldChar w:fldCharType="end"/>
          </w:r>
        </w:p>
        <w:p w14:paraId="6FE44D98">
          <w:pPr>
            <w:pStyle w:val="11"/>
            <w:tabs>
              <w:tab w:val="right" w:leader="dot" w:pos="8306"/>
            </w:tabs>
          </w:pPr>
          <w:r>
            <w:fldChar w:fldCharType="begin"/>
          </w:r>
          <w:r>
            <w:instrText xml:space="preserve"> HYPERLINK \l _Toc1585 </w:instrText>
          </w:r>
          <w:r>
            <w:fldChar w:fldCharType="separate"/>
          </w:r>
          <w:r>
            <w:rPr>
              <w:rFonts w:hint="eastAsia" w:ascii="宋体" w:hAnsi="宋体" w:eastAsia="宋体" w:cs="宋体"/>
              <w:szCs w:val="28"/>
            </w:rPr>
            <w:t>3.4.5应对实时攻击的动态防御测试</w:t>
          </w:r>
          <w:r>
            <w:tab/>
          </w:r>
          <w:r>
            <w:fldChar w:fldCharType="begin"/>
          </w:r>
          <w:r>
            <w:instrText xml:space="preserve"> PAGEREF _Toc1585 \h </w:instrText>
          </w:r>
          <w:r>
            <w:fldChar w:fldCharType="separate"/>
          </w:r>
          <w:r>
            <w:t>43</w:t>
          </w:r>
          <w:r>
            <w:fldChar w:fldCharType="end"/>
          </w:r>
          <w:r>
            <w:fldChar w:fldCharType="end"/>
          </w:r>
        </w:p>
        <w:p w14:paraId="6536BF94">
          <w:pPr>
            <w:pStyle w:val="14"/>
            <w:tabs>
              <w:tab w:val="right" w:leader="dot" w:pos="8306"/>
            </w:tabs>
          </w:pPr>
          <w:r>
            <w:fldChar w:fldCharType="begin"/>
          </w:r>
          <w:r>
            <w:instrText xml:space="preserve"> HYPERLINK \l _Toc1431 </w:instrText>
          </w:r>
          <w:r>
            <w:fldChar w:fldCharType="separate"/>
          </w:r>
          <w:r>
            <w:rPr>
              <w:rFonts w:hint="eastAsia" w:ascii="宋体" w:hAnsi="宋体" w:eastAsia="宋体" w:cs="宋体"/>
              <w:szCs w:val="28"/>
            </w:rPr>
            <w:t>四、</w:t>
          </w:r>
          <w:r>
            <w:rPr>
              <w:rFonts w:hint="eastAsia" w:ascii="宋体" w:hAnsi="宋体" w:eastAsia="宋体" w:cs="宋体"/>
              <w:kern w:val="2"/>
              <w:szCs w:val="28"/>
            </w:rPr>
            <w:t>内生安全界与界内硬件特征</w:t>
          </w:r>
          <w:r>
            <w:rPr>
              <w:rFonts w:hint="eastAsia" w:ascii="宋体" w:hAnsi="宋体" w:eastAsia="宋体" w:cs="宋体"/>
              <w:szCs w:val="28"/>
            </w:rPr>
            <w:t>测试</w:t>
          </w:r>
          <w:r>
            <w:tab/>
          </w:r>
          <w:r>
            <w:fldChar w:fldCharType="begin"/>
          </w:r>
          <w:r>
            <w:instrText xml:space="preserve"> PAGEREF _Toc1431 \h </w:instrText>
          </w:r>
          <w:r>
            <w:fldChar w:fldCharType="separate"/>
          </w:r>
          <w:r>
            <w:t>44</w:t>
          </w:r>
          <w:r>
            <w:fldChar w:fldCharType="end"/>
          </w:r>
          <w:r>
            <w:fldChar w:fldCharType="end"/>
          </w:r>
        </w:p>
        <w:p w14:paraId="35A539CE">
          <w:pPr>
            <w:pStyle w:val="15"/>
            <w:tabs>
              <w:tab w:val="right" w:leader="dot" w:pos="8306"/>
            </w:tabs>
          </w:pPr>
          <w:r>
            <w:fldChar w:fldCharType="begin"/>
          </w:r>
          <w:r>
            <w:instrText xml:space="preserve"> HYPERLINK \l _Toc12615 </w:instrText>
          </w:r>
          <w:r>
            <w:fldChar w:fldCharType="separate"/>
          </w:r>
          <w:r>
            <w:rPr>
              <w:rFonts w:hint="eastAsia" w:ascii="宋体" w:hAnsi="宋体" w:eastAsia="宋体" w:cs="宋体"/>
              <w:szCs w:val="28"/>
            </w:rPr>
            <w:t>4.1测试拓扑</w:t>
          </w:r>
          <w:r>
            <w:tab/>
          </w:r>
          <w:r>
            <w:fldChar w:fldCharType="begin"/>
          </w:r>
          <w:r>
            <w:instrText xml:space="preserve"> PAGEREF _Toc12615 \h </w:instrText>
          </w:r>
          <w:r>
            <w:fldChar w:fldCharType="separate"/>
          </w:r>
          <w:r>
            <w:t>44</w:t>
          </w:r>
          <w:r>
            <w:fldChar w:fldCharType="end"/>
          </w:r>
          <w:r>
            <w:fldChar w:fldCharType="end"/>
          </w:r>
        </w:p>
        <w:p w14:paraId="2C6BC909">
          <w:pPr>
            <w:pStyle w:val="15"/>
            <w:tabs>
              <w:tab w:val="right" w:leader="dot" w:pos="8306"/>
            </w:tabs>
          </w:pPr>
          <w:r>
            <w:fldChar w:fldCharType="begin"/>
          </w:r>
          <w:r>
            <w:instrText xml:space="preserve"> HYPERLINK \l _Toc27841 </w:instrText>
          </w:r>
          <w:r>
            <w:fldChar w:fldCharType="separate"/>
          </w:r>
          <w:r>
            <w:rPr>
              <w:rFonts w:hint="eastAsia" w:ascii="宋体" w:hAnsi="宋体" w:eastAsia="宋体" w:cs="宋体"/>
              <w:szCs w:val="28"/>
            </w:rPr>
            <w:t>4.2测试条件与测试工具</w:t>
          </w:r>
          <w:r>
            <w:tab/>
          </w:r>
          <w:r>
            <w:fldChar w:fldCharType="begin"/>
          </w:r>
          <w:r>
            <w:instrText xml:space="preserve"> PAGEREF _Toc27841 \h </w:instrText>
          </w:r>
          <w:r>
            <w:fldChar w:fldCharType="separate"/>
          </w:r>
          <w:r>
            <w:t>45</w:t>
          </w:r>
          <w:r>
            <w:fldChar w:fldCharType="end"/>
          </w:r>
          <w:r>
            <w:fldChar w:fldCharType="end"/>
          </w:r>
        </w:p>
        <w:p w14:paraId="0F455BE3">
          <w:pPr>
            <w:pStyle w:val="15"/>
            <w:tabs>
              <w:tab w:val="right" w:leader="dot" w:pos="8306"/>
            </w:tabs>
          </w:pPr>
          <w:r>
            <w:fldChar w:fldCharType="begin"/>
          </w:r>
          <w:r>
            <w:instrText xml:space="preserve"> HYPERLINK \l _Toc24661 </w:instrText>
          </w:r>
          <w:r>
            <w:fldChar w:fldCharType="separate"/>
          </w:r>
          <w:r>
            <w:rPr>
              <w:rFonts w:hint="eastAsia" w:ascii="宋体" w:hAnsi="宋体" w:eastAsia="宋体" w:cs="宋体"/>
              <w:bCs w:val="0"/>
              <w:szCs w:val="28"/>
            </w:rPr>
            <w:t>4.3 内生安全界功能测试</w:t>
          </w:r>
          <w:r>
            <w:tab/>
          </w:r>
          <w:r>
            <w:fldChar w:fldCharType="begin"/>
          </w:r>
          <w:r>
            <w:instrText xml:space="preserve"> PAGEREF _Toc24661 \h </w:instrText>
          </w:r>
          <w:r>
            <w:fldChar w:fldCharType="separate"/>
          </w:r>
          <w:r>
            <w:t>48</w:t>
          </w:r>
          <w:r>
            <w:fldChar w:fldCharType="end"/>
          </w:r>
          <w:r>
            <w:fldChar w:fldCharType="end"/>
          </w:r>
        </w:p>
        <w:p w14:paraId="53186503">
          <w:pPr>
            <w:pStyle w:val="11"/>
            <w:tabs>
              <w:tab w:val="right" w:leader="dot" w:pos="8306"/>
            </w:tabs>
          </w:pPr>
          <w:r>
            <w:fldChar w:fldCharType="begin"/>
          </w:r>
          <w:r>
            <w:instrText xml:space="preserve"> HYPERLINK \l _Toc14778 </w:instrText>
          </w:r>
          <w:r>
            <w:fldChar w:fldCharType="separate"/>
          </w:r>
          <w:r>
            <w:rPr>
              <w:rFonts w:hint="eastAsia" w:ascii="宋体" w:hAnsi="宋体" w:eastAsia="宋体" w:cs="宋体"/>
              <w:szCs w:val="28"/>
            </w:rPr>
            <w:t>4.3.1测试任务关联性说明</w:t>
          </w:r>
          <w:r>
            <w:tab/>
          </w:r>
          <w:r>
            <w:fldChar w:fldCharType="begin"/>
          </w:r>
          <w:r>
            <w:instrText xml:space="preserve"> PAGEREF _Toc14778 \h </w:instrText>
          </w:r>
          <w:r>
            <w:fldChar w:fldCharType="separate"/>
          </w:r>
          <w:r>
            <w:t>48</w:t>
          </w:r>
          <w:r>
            <w:fldChar w:fldCharType="end"/>
          </w:r>
          <w:r>
            <w:fldChar w:fldCharType="end"/>
          </w:r>
        </w:p>
        <w:p w14:paraId="0F5482A5">
          <w:pPr>
            <w:pStyle w:val="11"/>
            <w:tabs>
              <w:tab w:val="right" w:leader="dot" w:pos="8306"/>
            </w:tabs>
          </w:pPr>
          <w:r>
            <w:fldChar w:fldCharType="begin"/>
          </w:r>
          <w:r>
            <w:instrText xml:space="preserve"> HYPERLINK \l _Toc9374 </w:instrText>
          </w:r>
          <w:r>
            <w:fldChar w:fldCharType="separate"/>
          </w:r>
          <w:r>
            <w:rPr>
              <w:rFonts w:hint="eastAsia" w:ascii="宋体" w:hAnsi="宋体" w:eastAsia="宋体" w:cs="宋体"/>
              <w:szCs w:val="28"/>
            </w:rPr>
            <w:t>4.3.2测试设置及测试概念说明</w:t>
          </w:r>
          <w:r>
            <w:tab/>
          </w:r>
          <w:r>
            <w:fldChar w:fldCharType="begin"/>
          </w:r>
          <w:r>
            <w:instrText xml:space="preserve"> PAGEREF _Toc9374 \h </w:instrText>
          </w:r>
          <w:r>
            <w:fldChar w:fldCharType="separate"/>
          </w:r>
          <w:r>
            <w:t>49</w:t>
          </w:r>
          <w:r>
            <w:fldChar w:fldCharType="end"/>
          </w:r>
          <w:r>
            <w:fldChar w:fldCharType="end"/>
          </w:r>
        </w:p>
        <w:p w14:paraId="37A9988E">
          <w:pPr>
            <w:pStyle w:val="11"/>
            <w:tabs>
              <w:tab w:val="right" w:leader="dot" w:pos="8306"/>
            </w:tabs>
          </w:pPr>
          <w:r>
            <w:fldChar w:fldCharType="begin"/>
          </w:r>
          <w:r>
            <w:instrText xml:space="preserve"> HYPERLINK \l _Toc7460 </w:instrText>
          </w:r>
          <w:r>
            <w:fldChar w:fldCharType="separate"/>
          </w:r>
          <w:r>
            <w:rPr>
              <w:rFonts w:hint="eastAsia" w:ascii="宋体" w:hAnsi="宋体" w:eastAsia="宋体" w:cs="宋体"/>
              <w:szCs w:val="28"/>
            </w:rPr>
            <w:t>4.3.3 基于多路实体认证的可信接入功能测试</w:t>
          </w:r>
          <w:r>
            <w:tab/>
          </w:r>
          <w:r>
            <w:fldChar w:fldCharType="begin"/>
          </w:r>
          <w:r>
            <w:instrText xml:space="preserve"> PAGEREF _Toc7460 \h </w:instrText>
          </w:r>
          <w:r>
            <w:fldChar w:fldCharType="separate"/>
          </w:r>
          <w:r>
            <w:t>51</w:t>
          </w:r>
          <w:r>
            <w:fldChar w:fldCharType="end"/>
          </w:r>
          <w:r>
            <w:fldChar w:fldCharType="end"/>
          </w:r>
        </w:p>
        <w:p w14:paraId="04A89CF0">
          <w:pPr>
            <w:pStyle w:val="11"/>
            <w:tabs>
              <w:tab w:val="right" w:leader="dot" w:pos="8306"/>
            </w:tabs>
          </w:pPr>
          <w:r>
            <w:fldChar w:fldCharType="begin"/>
          </w:r>
          <w:r>
            <w:instrText xml:space="preserve"> HYPERLINK \l _Toc27823 </w:instrText>
          </w:r>
          <w:r>
            <w:fldChar w:fldCharType="separate"/>
          </w:r>
          <w:r>
            <w:rPr>
              <w:rFonts w:hint="eastAsia" w:ascii="宋体" w:hAnsi="宋体" w:eastAsia="宋体" w:cs="宋体"/>
              <w:szCs w:val="28"/>
            </w:rPr>
            <w:t>4.3.4 基于可信标识的分层管理功能测试</w:t>
          </w:r>
          <w:r>
            <w:tab/>
          </w:r>
          <w:r>
            <w:fldChar w:fldCharType="begin"/>
          </w:r>
          <w:r>
            <w:instrText xml:space="preserve"> PAGEREF _Toc27823 \h </w:instrText>
          </w:r>
          <w:r>
            <w:fldChar w:fldCharType="separate"/>
          </w:r>
          <w:r>
            <w:t>57</w:t>
          </w:r>
          <w:r>
            <w:fldChar w:fldCharType="end"/>
          </w:r>
          <w:r>
            <w:fldChar w:fldCharType="end"/>
          </w:r>
        </w:p>
        <w:p w14:paraId="2223EA15">
          <w:pPr>
            <w:pStyle w:val="11"/>
            <w:tabs>
              <w:tab w:val="right" w:leader="dot" w:pos="8306"/>
            </w:tabs>
          </w:pPr>
          <w:r>
            <w:fldChar w:fldCharType="begin"/>
          </w:r>
          <w:r>
            <w:instrText xml:space="preserve"> HYPERLINK \l _Toc25772 </w:instrText>
          </w:r>
          <w:r>
            <w:fldChar w:fldCharType="separate"/>
          </w:r>
          <w:r>
            <w:rPr>
              <w:rFonts w:hint="eastAsia" w:ascii="宋体" w:hAnsi="宋体" w:eastAsia="宋体" w:cs="宋体"/>
              <w:szCs w:val="28"/>
            </w:rPr>
            <w:t>4.3.5 基于结构加密的安全传输功能测试</w:t>
          </w:r>
          <w:r>
            <w:tab/>
          </w:r>
          <w:r>
            <w:fldChar w:fldCharType="begin"/>
          </w:r>
          <w:r>
            <w:instrText xml:space="preserve"> PAGEREF _Toc25772 \h </w:instrText>
          </w:r>
          <w:r>
            <w:fldChar w:fldCharType="separate"/>
          </w:r>
          <w:r>
            <w:t>60</w:t>
          </w:r>
          <w:r>
            <w:fldChar w:fldCharType="end"/>
          </w:r>
          <w:r>
            <w:fldChar w:fldCharType="end"/>
          </w:r>
        </w:p>
        <w:p w14:paraId="7E2A73FA">
          <w:pPr>
            <w:pStyle w:val="10"/>
            <w:jc w:val="both"/>
            <w:sectPr>
              <w:footerReference r:id="rId8" w:type="first"/>
              <w:footerReference r:id="rId7" w:type="default"/>
              <w:pgSz w:w="11906" w:h="16838"/>
              <w:pgMar w:top="1440" w:right="1800" w:bottom="1440" w:left="1800" w:header="851" w:footer="992" w:gutter="0"/>
              <w:pgNumType w:fmt="upperRoman" w:start="1"/>
              <w:cols w:space="425" w:num="1"/>
              <w:titlePg/>
              <w:docGrid w:type="lines" w:linePitch="312" w:charSpace="0"/>
            </w:sectPr>
          </w:pPr>
          <w:r>
            <w:fldChar w:fldCharType="end"/>
          </w:r>
        </w:p>
      </w:sdtContent>
    </w:sdt>
    <w:p w14:paraId="3DB044D7">
      <w:pPr>
        <w:pStyle w:val="2"/>
        <w:rPr>
          <w:rFonts w:hint="eastAsia" w:ascii="宋体" w:hAnsi="宋体" w:eastAsia="宋体" w:cs="宋体"/>
        </w:rPr>
      </w:pPr>
      <w:bookmarkStart w:id="4" w:name="_Toc6202"/>
      <w:r>
        <w:rPr>
          <w:rFonts w:hint="eastAsia" w:ascii="宋体" w:hAnsi="宋体" w:eastAsia="宋体" w:cs="宋体"/>
          <w:sz w:val="28"/>
          <w:szCs w:val="28"/>
        </w:rPr>
        <w:t>一、测试目标</w:t>
      </w:r>
      <w:bookmarkEnd w:id="4"/>
    </w:p>
    <w:p w14:paraId="2E4DD23C">
      <w:pPr>
        <w:pStyle w:val="3"/>
        <w:rPr>
          <w:rFonts w:hint="eastAsia" w:ascii="宋体" w:hAnsi="宋体" w:eastAsia="宋体" w:cs="宋体"/>
          <w:sz w:val="28"/>
          <w:szCs w:val="28"/>
        </w:rPr>
      </w:pPr>
      <w:bookmarkStart w:id="5" w:name="_Toc27915"/>
      <w:r>
        <w:rPr>
          <w:rFonts w:hint="eastAsia" w:ascii="宋体" w:hAnsi="宋体" w:eastAsia="宋体" w:cs="宋体"/>
          <w:sz w:val="28"/>
          <w:szCs w:val="28"/>
        </w:rPr>
        <w:t>1.1 课题研究目标与内容</w:t>
      </w:r>
      <w:bookmarkEnd w:id="5"/>
    </w:p>
    <w:p w14:paraId="7A871160">
      <w:pPr>
        <w:pStyle w:val="16"/>
        <w:spacing w:before="0" w:beforeAutospacing="0" w:after="0" w:afterAutospacing="0" w:line="360" w:lineRule="auto"/>
        <w:ind w:firstLine="480" w:firstLineChars="200"/>
        <w:rPr>
          <w:rFonts w:ascii="Times New Roman" w:hAnsi="Times New Roman" w:cs="Times New Roman"/>
          <w:color w:val="000000" w:themeColor="text1"/>
          <w:lang w:bidi="ar"/>
          <w14:textFill>
            <w14:solidFill>
              <w14:schemeClr w14:val="tx1"/>
            </w14:solidFill>
          </w14:textFill>
        </w:rPr>
      </w:pPr>
      <w:r>
        <w:rPr>
          <w:rFonts w:hint="eastAsia" w:ascii="Times New Roman" w:hAnsi="Times New Roman" w:cs="Times New Roman"/>
          <w:color w:val="000000" w:themeColor="text1"/>
          <w:lang w:bidi="ar"/>
          <w14:textFill>
            <w14:solidFill>
              <w14:schemeClr w14:val="tx1"/>
            </w14:solidFill>
          </w14:textFill>
        </w:rPr>
        <w:t>随着全球数字化浪潮的到来，5G、AI、大数据等新技术不断涌现，网络安全面临着前所未有的挑战。传统的安全防护机制，通常依赖于静态的规则与外部安全工具，已难以应对复杂、多变且日益智能化的攻击手段。尤其是在现代网络环境中，网络系统所面临的威胁更加多样化，攻击手段和攻击载体也日趋复杂，单一的数据源和防护措施已无法提供全面的安全防护。因此，如何实现对复杂网络环境中的未知威胁的智能感知与动态防御，成为当前安全研究领域亟待解决的核心问题。</w:t>
      </w:r>
    </w:p>
    <w:p w14:paraId="2AB277F4">
      <w:pPr>
        <w:pStyle w:val="16"/>
        <w:spacing w:before="0" w:beforeAutospacing="0" w:after="0" w:afterAutospacing="0" w:line="360" w:lineRule="auto"/>
        <w:ind w:firstLine="480" w:firstLineChars="200"/>
        <w:rPr>
          <w:rFonts w:ascii="Times New Roman" w:hAnsi="Times New Roman" w:cs="Times New Roman"/>
          <w:color w:val="000000" w:themeColor="text1"/>
          <w:lang w:bidi="ar"/>
          <w14:textFill>
            <w14:solidFill>
              <w14:schemeClr w14:val="tx1"/>
            </w14:solidFill>
          </w14:textFill>
        </w:rPr>
      </w:pPr>
      <w:r>
        <w:rPr>
          <w:rFonts w:hint="eastAsia" w:ascii="Times New Roman" w:hAnsi="Times New Roman" w:cs="Times New Roman"/>
          <w:color w:val="000000" w:themeColor="text1"/>
          <w:lang w:bidi="ar"/>
          <w14:textFill>
            <w14:solidFill>
              <w14:schemeClr w14:val="tx1"/>
            </w14:solidFill>
          </w14:textFill>
        </w:rPr>
        <w:t>本课题《多模态网络的类免疫安全的动态防御机制》作为项目《多模态网络内生安全机制研究与试验》的子课题，旨在通过多模态数据融合与内生安全防护技术的结合，构建能够应对未知威胁的智能化、动态化的网络安全防御机制。课题研究的核心理念是通过整合来自网络流量、终端设备、传感器数据等多维度的数据源，实现系统内的协同感知和动态防御。与传统的安全机制相比，多模态内生安全机制具有更强的适应性与实时响应能力，能够根据攻击态势的变化，动态调整防御策略，进而提升网络系统对各种未知和复杂威胁的防御效果。在此背景下，本课题的研究点聚焦于通过协同感知、网络韧性抗毁以及内生安全界面的设计与实现，探索一种高效、智能的防御机制，提升网络环境中的自适应能力与免疫力。具体研究内容如下：</w:t>
      </w:r>
    </w:p>
    <w:p w14:paraId="1BB08AA8">
      <w:pPr>
        <w:numPr>
          <w:ilvl w:val="0"/>
          <w:numId w:val="1"/>
        </w:numPr>
        <w:spacing w:line="360" w:lineRule="auto"/>
        <w:rPr>
          <w:rFonts w:hint="eastAsia" w:cs="宋体" w:asciiTheme="minorEastAsia" w:hAnsiTheme="minorEastAsia"/>
          <w:sz w:val="24"/>
          <w:szCs w:val="24"/>
        </w:rPr>
      </w:pPr>
      <w:r>
        <w:rPr>
          <w:rFonts w:hint="eastAsia" w:cs="宋体" w:asciiTheme="minorEastAsia" w:hAnsiTheme="minorEastAsia"/>
          <w:sz w:val="24"/>
          <w:szCs w:val="24"/>
        </w:rPr>
        <w:t>研究多源数据协同感知机制，研发基于DHR架构的异构冗余检测模型，实现可抗未知威胁差模攻击与异构组件裁决的协同检测功能。</w:t>
      </w:r>
    </w:p>
    <w:p w14:paraId="5EC41FA7">
      <w:pPr>
        <w:numPr>
          <w:ilvl w:val="0"/>
          <w:numId w:val="1"/>
        </w:numPr>
        <w:spacing w:line="360" w:lineRule="auto"/>
        <w:rPr>
          <w:rFonts w:hint="eastAsia" w:cs="宋体" w:asciiTheme="minorEastAsia" w:hAnsiTheme="minorEastAsia"/>
          <w:sz w:val="24"/>
          <w:szCs w:val="24"/>
        </w:rPr>
      </w:pPr>
      <w:r>
        <w:rPr>
          <w:rFonts w:hint="eastAsia" w:cs="宋体" w:asciiTheme="minorEastAsia" w:hAnsiTheme="minorEastAsia"/>
          <w:sz w:val="24"/>
          <w:szCs w:val="24"/>
        </w:rPr>
        <w:t>研究多模态网络韧性抗毁机制，根据实时攻击特征对受攻击网络进行最小代价修复与防御策略动态优化，多层面提升多模态网络内部安全，实现具备内生安全特性的多模态网络动态弹性防御功能，有力支撑多模态网络传输层的抗干扰安全传输需求。</w:t>
      </w:r>
    </w:p>
    <w:p w14:paraId="24FF3498">
      <w:pPr>
        <w:numPr>
          <w:ilvl w:val="0"/>
          <w:numId w:val="1"/>
        </w:numPr>
        <w:spacing w:line="360" w:lineRule="auto"/>
        <w:rPr>
          <w:rFonts w:hint="eastAsia" w:asciiTheme="minorEastAsia" w:hAnsiTheme="minorEastAsia"/>
          <w:sz w:val="24"/>
          <w:szCs w:val="24"/>
        </w:rPr>
      </w:pPr>
      <w:r>
        <w:rPr>
          <w:rFonts w:hint="eastAsia" w:cs="宋体" w:asciiTheme="minorEastAsia" w:hAnsiTheme="minorEastAsia"/>
          <w:sz w:val="24"/>
          <w:szCs w:val="24"/>
        </w:rPr>
        <w:t>研究支持多功能与硬件特征的内生安全界面，探索内生安全机制的硬件特征与安全功能设计，支持至少3种安全功能和5种硬件特征界，确保内生安全机制能够在多样化的硬件环境下高效运行，提供灵活、可扩展的安全防护服务。</w:t>
      </w:r>
    </w:p>
    <w:p w14:paraId="6D916669">
      <w:pPr>
        <w:pStyle w:val="9"/>
        <w:spacing w:line="360" w:lineRule="auto"/>
        <w:ind w:firstLine="480" w:firstLineChars="200"/>
      </w:pPr>
      <w:r>
        <w:rPr>
          <w:rFonts w:hint="eastAsia"/>
          <w:sz w:val="24"/>
          <w:szCs w:val="22"/>
        </w:rPr>
        <w:t>通过本课题的研究与实验，预计能够推动网络安全防护技术从传统的外部防御转向内生式动态防御，显著提升网络系统的智能化、韧性与自我修复能力，为现代网络环境中的安全防护提供新的解决方案。</w:t>
      </w:r>
    </w:p>
    <w:p w14:paraId="7E12B703">
      <w:pPr>
        <w:pStyle w:val="3"/>
        <w:rPr>
          <w:rFonts w:hint="eastAsia" w:ascii="宋体" w:hAnsi="宋体" w:eastAsia="宋体" w:cs="宋体"/>
          <w:sz w:val="28"/>
          <w:szCs w:val="28"/>
        </w:rPr>
      </w:pPr>
      <w:bookmarkStart w:id="6" w:name="_Toc24741517"/>
      <w:bookmarkStart w:id="7" w:name="_Toc104990616"/>
      <w:bookmarkStart w:id="8" w:name="_Toc24740791"/>
      <w:bookmarkStart w:id="9" w:name="_Toc24740110"/>
      <w:bookmarkStart w:id="10" w:name="_Toc21788"/>
      <w:bookmarkStart w:id="11" w:name="_Toc121178104"/>
      <w:bookmarkStart w:id="12" w:name="_Toc119922682"/>
      <w:r>
        <w:rPr>
          <w:rFonts w:hint="eastAsia" w:ascii="宋体" w:hAnsi="宋体" w:eastAsia="宋体" w:cs="宋体"/>
          <w:sz w:val="28"/>
          <w:szCs w:val="28"/>
        </w:rPr>
        <w:t>1.2 课题任务书考核</w:t>
      </w:r>
      <w:bookmarkEnd w:id="6"/>
      <w:bookmarkEnd w:id="7"/>
      <w:bookmarkEnd w:id="8"/>
      <w:bookmarkEnd w:id="9"/>
      <w:r>
        <w:rPr>
          <w:rFonts w:hint="eastAsia" w:ascii="宋体" w:hAnsi="宋体" w:eastAsia="宋体" w:cs="宋体"/>
          <w:sz w:val="28"/>
          <w:szCs w:val="28"/>
        </w:rPr>
        <w:t>指标</w:t>
      </w:r>
      <w:bookmarkEnd w:id="10"/>
      <w:bookmarkEnd w:id="11"/>
      <w:bookmarkEnd w:id="12"/>
    </w:p>
    <w:p w14:paraId="2F03EB72">
      <w:pPr>
        <w:pStyle w:val="7"/>
        <w:spacing w:line="276" w:lineRule="auto"/>
        <w:jc w:val="center"/>
        <w:rPr>
          <w:rFonts w:hint="eastAsia" w:ascii="宋体" w:hAnsi="宋体" w:eastAsia="宋体" w:cs="宋体"/>
          <w:b/>
          <w:sz w:val="24"/>
          <w:szCs w:val="24"/>
        </w:rPr>
      </w:pPr>
      <w:r>
        <w:rPr>
          <w:rFonts w:ascii="Times New Roman" w:hAnsi="Times New Roman" w:cs="Times New Roman"/>
          <w:sz w:val="24"/>
          <w:szCs w:val="24"/>
        </w:rPr>
        <w:t xml:space="preserve">表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表 \* ARABIC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r>
        <w:rPr>
          <w:rFonts w:ascii="Times New Roman" w:hAnsi="Times New Roman" w:cs="Times New Roman"/>
          <w:sz w:val="24"/>
          <w:szCs w:val="24"/>
        </w:rPr>
        <w:t xml:space="preserve"> 多模态网络</w:t>
      </w:r>
      <w:r>
        <w:rPr>
          <w:rFonts w:hint="eastAsia" w:ascii="Times New Roman" w:hAnsi="Times New Roman" w:cs="Times New Roman"/>
          <w:sz w:val="24"/>
          <w:szCs w:val="24"/>
        </w:rPr>
        <w:t>类免疫</w:t>
      </w:r>
      <w:r>
        <w:rPr>
          <w:rFonts w:ascii="Times New Roman" w:hAnsi="Times New Roman" w:cs="Times New Roman"/>
          <w:sz w:val="24"/>
          <w:szCs w:val="24"/>
        </w:rPr>
        <w:t>安全</w:t>
      </w:r>
      <w:r>
        <w:rPr>
          <w:rFonts w:hint="eastAsia" w:ascii="Times New Roman" w:hAnsi="Times New Roman" w:cs="Times New Roman"/>
          <w:sz w:val="24"/>
          <w:szCs w:val="24"/>
        </w:rPr>
        <w:t>动态防御</w:t>
      </w:r>
      <w:r>
        <w:rPr>
          <w:rFonts w:ascii="Times New Roman" w:hAnsi="Times New Roman" w:cs="Times New Roman"/>
          <w:sz w:val="24"/>
          <w:szCs w:val="24"/>
        </w:rPr>
        <w:t>考核指标汇总</w:t>
      </w:r>
    </w:p>
    <w:tbl>
      <w:tblPr>
        <w:tblStyle w:val="19"/>
        <w:tblW w:w="8191"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4"/>
        <w:gridCol w:w="863"/>
        <w:gridCol w:w="1368"/>
        <w:gridCol w:w="3109"/>
        <w:gridCol w:w="1382"/>
        <w:gridCol w:w="485"/>
      </w:tblGrid>
      <w:tr w14:paraId="66BBC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dxa"/>
          </w:tcPr>
          <w:p w14:paraId="446C49E8">
            <w:pPr>
              <w:pStyle w:val="9"/>
              <w:spacing w:line="276" w:lineRule="auto"/>
              <w:jc w:val="center"/>
              <w:rPr>
                <w:b/>
                <w:bCs/>
                <w:sz w:val="24"/>
                <w:szCs w:val="24"/>
              </w:rPr>
            </w:pPr>
            <w:r>
              <w:rPr>
                <w:rFonts w:hint="eastAsia"/>
                <w:b/>
                <w:bCs/>
                <w:sz w:val="24"/>
                <w:szCs w:val="24"/>
              </w:rPr>
              <w:t>成果</w:t>
            </w:r>
          </w:p>
          <w:p w14:paraId="095C2CCA">
            <w:pPr>
              <w:pStyle w:val="9"/>
              <w:spacing w:line="276" w:lineRule="auto"/>
              <w:jc w:val="center"/>
              <w:rPr>
                <w:b/>
                <w:bCs/>
                <w:sz w:val="24"/>
                <w:szCs w:val="24"/>
              </w:rPr>
            </w:pPr>
            <w:r>
              <w:rPr>
                <w:rFonts w:hint="eastAsia"/>
                <w:b/>
                <w:bCs/>
                <w:sz w:val="24"/>
                <w:szCs w:val="24"/>
              </w:rPr>
              <w:t>序号</w:t>
            </w:r>
          </w:p>
        </w:tc>
        <w:tc>
          <w:tcPr>
            <w:tcW w:w="863" w:type="dxa"/>
          </w:tcPr>
          <w:p w14:paraId="302EFD40">
            <w:pPr>
              <w:pStyle w:val="9"/>
              <w:spacing w:line="276" w:lineRule="auto"/>
              <w:jc w:val="center"/>
              <w:rPr>
                <w:b/>
                <w:bCs/>
                <w:sz w:val="24"/>
                <w:szCs w:val="24"/>
              </w:rPr>
            </w:pPr>
            <w:r>
              <w:rPr>
                <w:rFonts w:hint="eastAsia"/>
                <w:b/>
                <w:bCs/>
                <w:sz w:val="24"/>
                <w:szCs w:val="24"/>
              </w:rPr>
              <w:t>成果名称</w:t>
            </w:r>
          </w:p>
        </w:tc>
        <w:tc>
          <w:tcPr>
            <w:tcW w:w="1368" w:type="dxa"/>
          </w:tcPr>
          <w:p w14:paraId="15B65F1D">
            <w:pPr>
              <w:pStyle w:val="9"/>
              <w:spacing w:line="276" w:lineRule="auto"/>
              <w:jc w:val="center"/>
              <w:rPr>
                <w:b/>
                <w:bCs/>
                <w:sz w:val="24"/>
                <w:szCs w:val="24"/>
              </w:rPr>
            </w:pPr>
            <w:r>
              <w:rPr>
                <w:rFonts w:hint="eastAsia"/>
                <w:b/>
                <w:bCs/>
                <w:sz w:val="24"/>
                <w:szCs w:val="24"/>
              </w:rPr>
              <w:t>指标名称</w:t>
            </w:r>
          </w:p>
        </w:tc>
        <w:tc>
          <w:tcPr>
            <w:tcW w:w="3109" w:type="dxa"/>
          </w:tcPr>
          <w:p w14:paraId="106B8D5E">
            <w:pPr>
              <w:pStyle w:val="9"/>
              <w:spacing w:line="276" w:lineRule="auto"/>
              <w:jc w:val="center"/>
              <w:rPr>
                <w:b/>
                <w:bCs/>
                <w:sz w:val="24"/>
                <w:szCs w:val="24"/>
              </w:rPr>
            </w:pPr>
            <w:r>
              <w:rPr>
                <w:rFonts w:hint="eastAsia"/>
                <w:b/>
                <w:bCs/>
                <w:sz w:val="24"/>
                <w:szCs w:val="24"/>
              </w:rPr>
              <w:t>考核指标</w:t>
            </w:r>
          </w:p>
        </w:tc>
        <w:tc>
          <w:tcPr>
            <w:tcW w:w="1382" w:type="dxa"/>
          </w:tcPr>
          <w:p w14:paraId="091AFA9C">
            <w:pPr>
              <w:pStyle w:val="9"/>
              <w:spacing w:line="276" w:lineRule="auto"/>
              <w:jc w:val="center"/>
              <w:rPr>
                <w:b/>
                <w:bCs/>
                <w:sz w:val="24"/>
                <w:szCs w:val="24"/>
              </w:rPr>
            </w:pPr>
            <w:r>
              <w:rPr>
                <w:rFonts w:hint="eastAsia"/>
                <w:b/>
                <w:bCs/>
                <w:sz w:val="24"/>
                <w:szCs w:val="24"/>
              </w:rPr>
              <w:t>对应</w:t>
            </w:r>
          </w:p>
          <w:p w14:paraId="6B0CF3A2">
            <w:pPr>
              <w:pStyle w:val="9"/>
              <w:spacing w:line="276" w:lineRule="auto"/>
              <w:jc w:val="center"/>
              <w:rPr>
                <w:b/>
                <w:bCs/>
                <w:sz w:val="24"/>
                <w:szCs w:val="24"/>
              </w:rPr>
            </w:pPr>
            <w:r>
              <w:rPr>
                <w:rFonts w:hint="eastAsia"/>
                <w:b/>
                <w:bCs/>
                <w:sz w:val="24"/>
                <w:szCs w:val="24"/>
              </w:rPr>
              <w:t>测试项</w:t>
            </w:r>
          </w:p>
        </w:tc>
        <w:tc>
          <w:tcPr>
            <w:tcW w:w="485" w:type="dxa"/>
          </w:tcPr>
          <w:p w14:paraId="6AEB7A32">
            <w:pPr>
              <w:pStyle w:val="9"/>
              <w:spacing w:line="276" w:lineRule="auto"/>
              <w:jc w:val="center"/>
              <w:rPr>
                <w:b/>
                <w:bCs/>
                <w:sz w:val="24"/>
                <w:szCs w:val="24"/>
              </w:rPr>
            </w:pPr>
            <w:r>
              <w:rPr>
                <w:rFonts w:hint="eastAsia"/>
                <w:b/>
                <w:bCs/>
                <w:sz w:val="24"/>
                <w:szCs w:val="24"/>
              </w:rPr>
              <w:t>对应课题</w:t>
            </w:r>
          </w:p>
        </w:tc>
      </w:tr>
      <w:tr w14:paraId="59F32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7" w:hRule="atLeast"/>
        </w:trPr>
        <w:tc>
          <w:tcPr>
            <w:tcW w:w="984" w:type="dxa"/>
            <w:vMerge w:val="restart"/>
            <w:vAlign w:val="center"/>
          </w:tcPr>
          <w:p w14:paraId="4C3B8EA8">
            <w:pPr>
              <w:pStyle w:val="9"/>
              <w:spacing w:line="276" w:lineRule="auto"/>
              <w:jc w:val="center"/>
              <w:rPr>
                <w:color w:val="000000"/>
                <w:kern w:val="0"/>
                <w:sz w:val="24"/>
                <w:szCs w:val="24"/>
                <w:lang w:bidi="ar"/>
              </w:rPr>
            </w:pPr>
            <w:r>
              <w:rPr>
                <w:color w:val="000000"/>
                <w:kern w:val="0"/>
                <w:sz w:val="24"/>
                <w:szCs w:val="24"/>
                <w:lang w:bidi="ar"/>
              </w:rPr>
              <w:t>1</w:t>
            </w:r>
          </w:p>
        </w:tc>
        <w:tc>
          <w:tcPr>
            <w:tcW w:w="863" w:type="dxa"/>
            <w:vMerge w:val="restart"/>
            <w:vAlign w:val="center"/>
          </w:tcPr>
          <w:p w14:paraId="23DC9FCB">
            <w:pPr>
              <w:pStyle w:val="9"/>
              <w:spacing w:line="276" w:lineRule="auto"/>
              <w:jc w:val="center"/>
              <w:rPr>
                <w:color w:val="000000"/>
                <w:kern w:val="0"/>
                <w:sz w:val="24"/>
                <w:szCs w:val="24"/>
                <w:lang w:bidi="ar"/>
              </w:rPr>
            </w:pPr>
            <w:r>
              <w:rPr>
                <w:sz w:val="24"/>
                <w:szCs w:val="24"/>
              </w:rPr>
              <w:t>多模态网络</w:t>
            </w:r>
            <w:r>
              <w:rPr>
                <w:rFonts w:hint="eastAsia"/>
                <w:sz w:val="24"/>
                <w:szCs w:val="24"/>
              </w:rPr>
              <w:t>类免疫</w:t>
            </w:r>
            <w:r>
              <w:rPr>
                <w:sz w:val="24"/>
                <w:szCs w:val="24"/>
              </w:rPr>
              <w:t>安全</w:t>
            </w:r>
            <w:r>
              <w:rPr>
                <w:rFonts w:hint="eastAsia"/>
                <w:sz w:val="24"/>
                <w:szCs w:val="24"/>
              </w:rPr>
              <w:t>动态防御机制</w:t>
            </w:r>
          </w:p>
        </w:tc>
        <w:tc>
          <w:tcPr>
            <w:tcW w:w="1368" w:type="dxa"/>
            <w:vMerge w:val="restart"/>
            <w:vAlign w:val="center"/>
          </w:tcPr>
          <w:p w14:paraId="61EB03A3">
            <w:pPr>
              <w:widowControl/>
              <w:spacing w:line="276" w:lineRule="auto"/>
              <w:jc w:val="center"/>
              <w:rPr>
                <w:rFonts w:ascii="Times New Roman" w:hAnsi="Times New Roman" w:eastAsia="宋体" w:cs="Times New Roman"/>
                <w:color w:val="000000"/>
                <w:kern w:val="0"/>
                <w:sz w:val="24"/>
                <w:szCs w:val="24"/>
                <w:lang w:bidi="ar"/>
              </w:rPr>
            </w:pPr>
            <w:r>
              <w:rPr>
                <w:rFonts w:hint="eastAsia" w:ascii="Times New Roman" w:hAnsi="Times New Roman" w:eastAsia="宋体" w:cs="Times New Roman"/>
                <w:color w:val="000000"/>
                <w:kern w:val="0"/>
                <w:sz w:val="24"/>
                <w:szCs w:val="24"/>
                <w:lang w:bidi="ar"/>
              </w:rPr>
              <w:t>指标3.2：未知威胁协同感知</w:t>
            </w:r>
          </w:p>
        </w:tc>
        <w:tc>
          <w:tcPr>
            <w:tcW w:w="3109" w:type="dxa"/>
            <w:vAlign w:val="center"/>
          </w:tcPr>
          <w:p w14:paraId="0FF77CB4">
            <w:pPr>
              <w:widowControl/>
              <w:spacing w:line="276" w:lineRule="auto"/>
              <w:jc w:val="center"/>
              <w:rPr>
                <w:rFonts w:ascii="Times New Roman" w:hAnsi="Times New Roman" w:eastAsia="宋体" w:cs="Times New Roman"/>
                <w:color w:val="000000"/>
                <w:kern w:val="0"/>
                <w:sz w:val="24"/>
                <w:szCs w:val="24"/>
                <w:lang w:bidi="ar"/>
              </w:rPr>
            </w:pPr>
            <w:r>
              <w:rPr>
                <w:rFonts w:hint="eastAsia" w:ascii="Times New Roman" w:hAnsi="Times New Roman" w:eastAsia="宋体" w:cs="Times New Roman"/>
                <w:color w:val="000000"/>
                <w:kern w:val="0"/>
                <w:sz w:val="24"/>
                <w:szCs w:val="24"/>
                <w:lang w:bidi="ar"/>
              </w:rPr>
              <w:t>白盒注入测试条件下，未知威胁差模攻击的抑制成功率不低于95%，支持不少于5种网络模态的共生共存，支持模态间隔离</w:t>
            </w:r>
          </w:p>
        </w:tc>
        <w:tc>
          <w:tcPr>
            <w:tcW w:w="1382" w:type="dxa"/>
            <w:vAlign w:val="center"/>
          </w:tcPr>
          <w:p w14:paraId="2477BBDE">
            <w:pPr>
              <w:pStyle w:val="9"/>
              <w:spacing w:line="276" w:lineRule="auto"/>
              <w:jc w:val="center"/>
              <w:rPr>
                <w:color w:val="000000"/>
                <w:kern w:val="0"/>
                <w:sz w:val="24"/>
                <w:szCs w:val="24"/>
                <w:lang w:bidi="ar"/>
              </w:rPr>
            </w:pPr>
            <w:r>
              <w:rPr>
                <w:rFonts w:hint="eastAsia"/>
                <w:color w:val="000000"/>
                <w:kern w:val="0"/>
                <w:sz w:val="24"/>
                <w:szCs w:val="24"/>
                <w:lang w:bidi="ar"/>
              </w:rPr>
              <w:t>1-19</w:t>
            </w:r>
          </w:p>
        </w:tc>
        <w:tc>
          <w:tcPr>
            <w:tcW w:w="485" w:type="dxa"/>
            <w:vMerge w:val="restart"/>
            <w:vAlign w:val="center"/>
          </w:tcPr>
          <w:p w14:paraId="206EE926">
            <w:pPr>
              <w:pStyle w:val="9"/>
              <w:spacing w:line="276" w:lineRule="auto"/>
              <w:jc w:val="center"/>
              <w:rPr>
                <w:color w:val="000000"/>
                <w:kern w:val="0"/>
                <w:sz w:val="24"/>
                <w:szCs w:val="24"/>
                <w:lang w:bidi="ar"/>
              </w:rPr>
            </w:pPr>
            <w:r>
              <w:rPr>
                <w:rFonts w:hint="eastAsia"/>
                <w:color w:val="000000"/>
                <w:kern w:val="0"/>
                <w:sz w:val="24"/>
                <w:szCs w:val="24"/>
                <w:lang w:bidi="ar"/>
              </w:rPr>
              <w:t>课题三</w:t>
            </w:r>
          </w:p>
        </w:tc>
      </w:tr>
      <w:tr w14:paraId="3951F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6" w:hRule="atLeast"/>
        </w:trPr>
        <w:tc>
          <w:tcPr>
            <w:tcW w:w="984" w:type="dxa"/>
            <w:vMerge w:val="continue"/>
            <w:vAlign w:val="center"/>
          </w:tcPr>
          <w:p w14:paraId="5FD7D00C">
            <w:pPr>
              <w:pStyle w:val="9"/>
              <w:spacing w:line="276" w:lineRule="auto"/>
              <w:jc w:val="center"/>
              <w:rPr>
                <w:color w:val="000000"/>
                <w:kern w:val="0"/>
                <w:sz w:val="24"/>
                <w:szCs w:val="24"/>
                <w:lang w:bidi="ar"/>
              </w:rPr>
            </w:pPr>
          </w:p>
        </w:tc>
        <w:tc>
          <w:tcPr>
            <w:tcW w:w="863" w:type="dxa"/>
            <w:vMerge w:val="continue"/>
          </w:tcPr>
          <w:p w14:paraId="755534B2">
            <w:pPr>
              <w:pStyle w:val="9"/>
              <w:spacing w:line="276" w:lineRule="auto"/>
              <w:jc w:val="center"/>
              <w:rPr>
                <w:color w:val="000000"/>
                <w:kern w:val="0"/>
                <w:sz w:val="24"/>
                <w:szCs w:val="24"/>
                <w:lang w:bidi="ar"/>
              </w:rPr>
            </w:pPr>
          </w:p>
        </w:tc>
        <w:tc>
          <w:tcPr>
            <w:tcW w:w="1368" w:type="dxa"/>
            <w:vMerge w:val="continue"/>
            <w:vAlign w:val="center"/>
          </w:tcPr>
          <w:p w14:paraId="60D396C9">
            <w:pPr>
              <w:pStyle w:val="9"/>
              <w:spacing w:line="276" w:lineRule="auto"/>
              <w:jc w:val="center"/>
              <w:rPr>
                <w:color w:val="000000"/>
                <w:kern w:val="0"/>
                <w:sz w:val="24"/>
                <w:szCs w:val="24"/>
                <w:lang w:bidi="ar"/>
              </w:rPr>
            </w:pPr>
          </w:p>
        </w:tc>
        <w:tc>
          <w:tcPr>
            <w:tcW w:w="3109" w:type="dxa"/>
            <w:vAlign w:val="center"/>
          </w:tcPr>
          <w:p w14:paraId="304C7C41">
            <w:pPr>
              <w:widowControl/>
              <w:spacing w:line="276" w:lineRule="auto"/>
              <w:jc w:val="center"/>
              <w:rPr>
                <w:rFonts w:ascii="Times New Roman" w:hAnsi="Times New Roman" w:eastAsia="宋体" w:cs="Times New Roman"/>
                <w:color w:val="000000"/>
                <w:kern w:val="0"/>
                <w:sz w:val="24"/>
                <w:szCs w:val="24"/>
                <w:lang w:bidi="ar"/>
              </w:rPr>
            </w:pPr>
            <w:r>
              <w:rPr>
                <w:rFonts w:hint="eastAsia" w:ascii="Times New Roman" w:hAnsi="Times New Roman" w:eastAsia="宋体" w:cs="Times New Roman"/>
                <w:color w:val="000000"/>
                <w:kern w:val="0"/>
                <w:sz w:val="24"/>
                <w:szCs w:val="24"/>
                <w:lang w:bidi="ar"/>
              </w:rPr>
              <w:t>支持不少于3种异构组件裁决</w:t>
            </w:r>
          </w:p>
        </w:tc>
        <w:tc>
          <w:tcPr>
            <w:tcW w:w="1382" w:type="dxa"/>
            <w:vAlign w:val="center"/>
          </w:tcPr>
          <w:p w14:paraId="01479E49">
            <w:pPr>
              <w:pStyle w:val="9"/>
              <w:spacing w:line="276" w:lineRule="auto"/>
              <w:jc w:val="center"/>
              <w:rPr>
                <w:color w:val="000000"/>
                <w:kern w:val="0"/>
                <w:sz w:val="24"/>
                <w:szCs w:val="24"/>
                <w:lang w:bidi="ar"/>
              </w:rPr>
            </w:pPr>
            <w:r>
              <w:rPr>
                <w:rFonts w:hint="eastAsia"/>
                <w:color w:val="000000"/>
                <w:kern w:val="0"/>
                <w:sz w:val="24"/>
                <w:szCs w:val="24"/>
                <w:lang w:bidi="ar"/>
              </w:rPr>
              <w:t>20-24</w:t>
            </w:r>
          </w:p>
        </w:tc>
        <w:tc>
          <w:tcPr>
            <w:tcW w:w="485" w:type="dxa"/>
            <w:vMerge w:val="continue"/>
          </w:tcPr>
          <w:p w14:paraId="339013BD">
            <w:pPr>
              <w:pStyle w:val="9"/>
              <w:spacing w:line="276" w:lineRule="auto"/>
              <w:jc w:val="left"/>
              <w:rPr>
                <w:color w:val="000000"/>
                <w:kern w:val="0"/>
                <w:sz w:val="24"/>
                <w:szCs w:val="24"/>
                <w:lang w:bidi="ar"/>
              </w:rPr>
            </w:pPr>
          </w:p>
        </w:tc>
      </w:tr>
      <w:tr w14:paraId="0F084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6" w:hRule="atLeast"/>
        </w:trPr>
        <w:tc>
          <w:tcPr>
            <w:tcW w:w="984" w:type="dxa"/>
            <w:vAlign w:val="center"/>
          </w:tcPr>
          <w:p w14:paraId="19507A61">
            <w:pPr>
              <w:pStyle w:val="9"/>
              <w:spacing w:line="276" w:lineRule="auto"/>
              <w:jc w:val="center"/>
              <w:rPr>
                <w:color w:val="000000"/>
                <w:kern w:val="0"/>
                <w:sz w:val="24"/>
                <w:szCs w:val="24"/>
                <w:lang w:bidi="ar"/>
              </w:rPr>
            </w:pPr>
            <w:r>
              <w:rPr>
                <w:rFonts w:hint="eastAsia"/>
                <w:color w:val="000000"/>
                <w:kern w:val="0"/>
                <w:sz w:val="24"/>
                <w:szCs w:val="24"/>
                <w:lang w:bidi="ar"/>
              </w:rPr>
              <w:t>2</w:t>
            </w:r>
          </w:p>
        </w:tc>
        <w:tc>
          <w:tcPr>
            <w:tcW w:w="863" w:type="dxa"/>
            <w:vMerge w:val="continue"/>
          </w:tcPr>
          <w:p w14:paraId="3F739C20">
            <w:pPr>
              <w:pStyle w:val="9"/>
              <w:spacing w:line="276" w:lineRule="auto"/>
              <w:jc w:val="center"/>
              <w:rPr>
                <w:color w:val="000000"/>
                <w:kern w:val="0"/>
                <w:sz w:val="24"/>
                <w:szCs w:val="24"/>
                <w:lang w:bidi="ar"/>
              </w:rPr>
            </w:pPr>
          </w:p>
        </w:tc>
        <w:tc>
          <w:tcPr>
            <w:tcW w:w="1368" w:type="dxa"/>
            <w:vAlign w:val="center"/>
          </w:tcPr>
          <w:p w14:paraId="51395D01">
            <w:pPr>
              <w:pStyle w:val="9"/>
              <w:spacing w:line="276" w:lineRule="auto"/>
              <w:jc w:val="center"/>
              <w:rPr>
                <w:color w:val="000000"/>
                <w:kern w:val="0"/>
                <w:sz w:val="24"/>
                <w:szCs w:val="24"/>
                <w:lang w:bidi="ar"/>
              </w:rPr>
            </w:pPr>
            <w:r>
              <w:rPr>
                <w:rFonts w:hint="eastAsia"/>
                <w:color w:val="000000"/>
                <w:kern w:val="0"/>
                <w:sz w:val="24"/>
                <w:szCs w:val="24"/>
                <w:lang w:bidi="ar"/>
              </w:rPr>
              <w:t>课题亮点：类免疫安全功能</w:t>
            </w:r>
          </w:p>
        </w:tc>
        <w:tc>
          <w:tcPr>
            <w:tcW w:w="3109" w:type="dxa"/>
            <w:vAlign w:val="center"/>
          </w:tcPr>
          <w:p w14:paraId="20B1BFFD">
            <w:pPr>
              <w:widowControl/>
              <w:spacing w:line="276" w:lineRule="auto"/>
              <w:jc w:val="center"/>
              <w:rPr>
                <w:rFonts w:ascii="Times New Roman" w:hAnsi="Times New Roman" w:eastAsia="宋体" w:cs="Times New Roman"/>
                <w:color w:val="000000"/>
                <w:kern w:val="0"/>
                <w:sz w:val="24"/>
                <w:szCs w:val="24"/>
                <w:lang w:bidi="ar"/>
              </w:rPr>
            </w:pPr>
            <w:r>
              <w:rPr>
                <w:rFonts w:hint="eastAsia" w:ascii="Times New Roman" w:hAnsi="Times New Roman" w:eastAsia="宋体" w:cs="Times New Roman"/>
                <w:color w:val="000000"/>
                <w:kern w:val="0"/>
                <w:sz w:val="24"/>
                <w:szCs w:val="24"/>
                <w:lang w:bidi="ar"/>
              </w:rPr>
              <w:t>非指南考核指标</w:t>
            </w:r>
          </w:p>
        </w:tc>
        <w:tc>
          <w:tcPr>
            <w:tcW w:w="1382" w:type="dxa"/>
            <w:vAlign w:val="center"/>
          </w:tcPr>
          <w:p w14:paraId="5E1F1178">
            <w:pPr>
              <w:pStyle w:val="9"/>
              <w:spacing w:line="276" w:lineRule="auto"/>
              <w:jc w:val="center"/>
              <w:rPr>
                <w:color w:val="000000"/>
                <w:kern w:val="0"/>
                <w:sz w:val="24"/>
                <w:szCs w:val="24"/>
                <w:lang w:bidi="ar"/>
              </w:rPr>
            </w:pPr>
            <w:r>
              <w:rPr>
                <w:rFonts w:hint="eastAsia"/>
                <w:color w:val="000000"/>
                <w:kern w:val="0"/>
                <w:sz w:val="24"/>
                <w:szCs w:val="24"/>
                <w:lang w:bidi="ar"/>
              </w:rPr>
              <w:t>25-30</w:t>
            </w:r>
          </w:p>
        </w:tc>
        <w:tc>
          <w:tcPr>
            <w:tcW w:w="485" w:type="dxa"/>
            <w:vMerge w:val="continue"/>
          </w:tcPr>
          <w:p w14:paraId="68EE0A26">
            <w:pPr>
              <w:pStyle w:val="9"/>
              <w:spacing w:line="276" w:lineRule="auto"/>
              <w:jc w:val="left"/>
              <w:rPr>
                <w:color w:val="000000"/>
                <w:kern w:val="0"/>
                <w:sz w:val="24"/>
                <w:szCs w:val="24"/>
                <w:lang w:bidi="ar"/>
              </w:rPr>
            </w:pPr>
          </w:p>
        </w:tc>
      </w:tr>
      <w:tr w14:paraId="4E3BB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1" w:hRule="atLeast"/>
        </w:trPr>
        <w:tc>
          <w:tcPr>
            <w:tcW w:w="984" w:type="dxa"/>
            <w:vAlign w:val="center"/>
          </w:tcPr>
          <w:p w14:paraId="4AA603C4">
            <w:pPr>
              <w:pStyle w:val="9"/>
              <w:spacing w:line="276" w:lineRule="auto"/>
              <w:jc w:val="center"/>
              <w:rPr>
                <w:color w:val="000000"/>
                <w:kern w:val="0"/>
                <w:sz w:val="24"/>
                <w:szCs w:val="24"/>
                <w:lang w:bidi="ar"/>
              </w:rPr>
            </w:pPr>
            <w:r>
              <w:rPr>
                <w:rFonts w:hint="eastAsia"/>
                <w:color w:val="000000"/>
                <w:kern w:val="0"/>
                <w:sz w:val="24"/>
                <w:szCs w:val="24"/>
                <w:lang w:bidi="ar"/>
              </w:rPr>
              <w:t>3</w:t>
            </w:r>
          </w:p>
        </w:tc>
        <w:tc>
          <w:tcPr>
            <w:tcW w:w="863" w:type="dxa"/>
            <w:vMerge w:val="continue"/>
          </w:tcPr>
          <w:p w14:paraId="5DEB44A7">
            <w:pPr>
              <w:pStyle w:val="9"/>
              <w:spacing w:line="276" w:lineRule="auto"/>
              <w:jc w:val="center"/>
              <w:rPr>
                <w:color w:val="000000"/>
                <w:kern w:val="0"/>
                <w:sz w:val="24"/>
                <w:szCs w:val="24"/>
                <w:lang w:bidi="ar"/>
              </w:rPr>
            </w:pPr>
          </w:p>
        </w:tc>
        <w:tc>
          <w:tcPr>
            <w:tcW w:w="1368" w:type="dxa"/>
            <w:vAlign w:val="center"/>
          </w:tcPr>
          <w:p w14:paraId="25B59B54">
            <w:pPr>
              <w:widowControl/>
              <w:spacing w:line="276" w:lineRule="auto"/>
              <w:jc w:val="center"/>
              <w:rPr>
                <w:rFonts w:ascii="Times New Roman" w:hAnsi="Times New Roman" w:eastAsia="宋体" w:cs="Times New Roman"/>
                <w:color w:val="000000"/>
                <w:kern w:val="0"/>
                <w:sz w:val="24"/>
                <w:szCs w:val="24"/>
                <w:lang w:bidi="ar"/>
              </w:rPr>
            </w:pPr>
            <w:r>
              <w:rPr>
                <w:rFonts w:hint="eastAsia" w:ascii="Times New Roman" w:hAnsi="Times New Roman" w:eastAsia="宋体" w:cs="Times New Roman"/>
                <w:color w:val="000000"/>
                <w:kern w:val="0"/>
                <w:sz w:val="24"/>
                <w:szCs w:val="24"/>
                <w:lang w:bidi="ar"/>
              </w:rPr>
              <w:t>指标3.2：网络具备韧性抗毁特性</w:t>
            </w:r>
          </w:p>
          <w:p w14:paraId="4314A521">
            <w:pPr>
              <w:widowControl/>
              <w:spacing w:line="276" w:lineRule="auto"/>
              <w:jc w:val="center"/>
              <w:rPr>
                <w:rFonts w:ascii="Times New Roman" w:hAnsi="Times New Roman" w:eastAsia="宋体" w:cs="Times New Roman"/>
                <w:color w:val="000000"/>
                <w:kern w:val="0"/>
                <w:sz w:val="24"/>
                <w:szCs w:val="24"/>
                <w:lang w:bidi="ar"/>
              </w:rPr>
            </w:pPr>
          </w:p>
        </w:tc>
        <w:tc>
          <w:tcPr>
            <w:tcW w:w="3109" w:type="dxa"/>
            <w:vAlign w:val="center"/>
          </w:tcPr>
          <w:p w14:paraId="0A0FC500">
            <w:pPr>
              <w:widowControl/>
              <w:spacing w:line="276" w:lineRule="auto"/>
              <w:jc w:val="center"/>
              <w:rPr>
                <w:rFonts w:ascii="Times New Roman" w:hAnsi="Times New Roman" w:eastAsia="宋体" w:cs="Times New Roman"/>
                <w:color w:val="000000"/>
                <w:kern w:val="0"/>
                <w:sz w:val="24"/>
                <w:szCs w:val="24"/>
                <w:lang w:bidi="ar"/>
              </w:rPr>
            </w:pPr>
            <w:r>
              <w:rPr>
                <w:rFonts w:hint="eastAsia" w:ascii="Times New Roman" w:hAnsi="Times New Roman" w:eastAsia="宋体" w:cs="Times New Roman"/>
                <w:color w:val="000000"/>
                <w:kern w:val="0"/>
                <w:sz w:val="24"/>
                <w:szCs w:val="24"/>
                <w:lang w:bidi="ar"/>
              </w:rPr>
              <w:t>研究多模态网络韧性动态防御机制：研究可应对实时攻击的防御策略动态调整方法与最小代价修复技术,以支持多模态网络韧性抗毁特性</w:t>
            </w:r>
          </w:p>
        </w:tc>
        <w:tc>
          <w:tcPr>
            <w:tcW w:w="1382" w:type="dxa"/>
            <w:vAlign w:val="center"/>
          </w:tcPr>
          <w:p w14:paraId="1A053498">
            <w:pPr>
              <w:pStyle w:val="9"/>
              <w:spacing w:line="276" w:lineRule="auto"/>
              <w:jc w:val="center"/>
              <w:rPr>
                <w:color w:val="000000"/>
                <w:kern w:val="0"/>
                <w:sz w:val="24"/>
                <w:szCs w:val="24"/>
                <w:lang w:bidi="ar"/>
              </w:rPr>
            </w:pPr>
            <w:r>
              <w:rPr>
                <w:rFonts w:hint="eastAsia"/>
                <w:color w:val="000000"/>
                <w:kern w:val="0"/>
                <w:sz w:val="24"/>
                <w:szCs w:val="24"/>
                <w:lang w:bidi="ar"/>
              </w:rPr>
              <w:t>31-36</w:t>
            </w:r>
          </w:p>
        </w:tc>
        <w:tc>
          <w:tcPr>
            <w:tcW w:w="485" w:type="dxa"/>
            <w:vMerge w:val="continue"/>
          </w:tcPr>
          <w:p w14:paraId="54BF6969">
            <w:pPr>
              <w:pStyle w:val="9"/>
              <w:spacing w:line="276" w:lineRule="auto"/>
              <w:jc w:val="left"/>
              <w:rPr>
                <w:color w:val="000000"/>
                <w:kern w:val="0"/>
                <w:sz w:val="24"/>
                <w:szCs w:val="24"/>
                <w:lang w:bidi="ar"/>
              </w:rPr>
            </w:pPr>
          </w:p>
        </w:tc>
      </w:tr>
      <w:tr w14:paraId="4811D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4" w:hRule="atLeast"/>
        </w:trPr>
        <w:tc>
          <w:tcPr>
            <w:tcW w:w="984" w:type="dxa"/>
            <w:vAlign w:val="center"/>
          </w:tcPr>
          <w:p w14:paraId="632276FF">
            <w:pPr>
              <w:pStyle w:val="9"/>
              <w:spacing w:line="276" w:lineRule="auto"/>
              <w:jc w:val="center"/>
              <w:rPr>
                <w:color w:val="000000"/>
                <w:kern w:val="0"/>
                <w:sz w:val="24"/>
                <w:szCs w:val="24"/>
                <w:lang w:bidi="ar"/>
              </w:rPr>
            </w:pPr>
            <w:r>
              <w:rPr>
                <w:rFonts w:hint="eastAsia"/>
                <w:color w:val="000000"/>
                <w:kern w:val="0"/>
                <w:sz w:val="24"/>
                <w:szCs w:val="24"/>
                <w:lang w:bidi="ar"/>
              </w:rPr>
              <w:t>4</w:t>
            </w:r>
          </w:p>
        </w:tc>
        <w:tc>
          <w:tcPr>
            <w:tcW w:w="863" w:type="dxa"/>
            <w:vMerge w:val="continue"/>
          </w:tcPr>
          <w:p w14:paraId="3C3BF213">
            <w:pPr>
              <w:pStyle w:val="9"/>
              <w:spacing w:line="276" w:lineRule="auto"/>
              <w:jc w:val="center"/>
              <w:rPr>
                <w:color w:val="000000"/>
                <w:kern w:val="0"/>
                <w:sz w:val="24"/>
                <w:szCs w:val="24"/>
                <w:lang w:bidi="ar"/>
              </w:rPr>
            </w:pPr>
          </w:p>
        </w:tc>
        <w:tc>
          <w:tcPr>
            <w:tcW w:w="1368" w:type="dxa"/>
            <w:vAlign w:val="center"/>
          </w:tcPr>
          <w:p w14:paraId="62C289C8">
            <w:pPr>
              <w:widowControl/>
              <w:spacing w:line="276" w:lineRule="auto"/>
              <w:jc w:val="center"/>
              <w:rPr>
                <w:rFonts w:ascii="Times New Roman" w:hAnsi="Times New Roman" w:cs="Times New Roman"/>
                <w:color w:val="000000"/>
                <w:kern w:val="0"/>
                <w:sz w:val="24"/>
                <w:szCs w:val="24"/>
                <w:lang w:bidi="ar"/>
              </w:rPr>
            </w:pPr>
            <w:r>
              <w:rPr>
                <w:rFonts w:hint="eastAsia" w:ascii="Times New Roman" w:hAnsi="Times New Roman" w:eastAsia="宋体" w:cs="Times New Roman"/>
                <w:color w:val="000000"/>
                <w:kern w:val="0"/>
                <w:sz w:val="24"/>
                <w:szCs w:val="24"/>
                <w:lang w:bidi="ar"/>
              </w:rPr>
              <w:t>指标3.2：</w:t>
            </w:r>
            <w:r>
              <w:rPr>
                <w:rFonts w:hint="eastAsia" w:ascii="Times New Roman" w:hAnsi="Times New Roman" w:cs="Times New Roman"/>
                <w:color w:val="000000"/>
                <w:kern w:val="0"/>
                <w:sz w:val="24"/>
                <w:szCs w:val="24"/>
                <w:lang w:bidi="ar"/>
              </w:rPr>
              <w:t>内生安全界与界内硬件特征</w:t>
            </w:r>
          </w:p>
        </w:tc>
        <w:tc>
          <w:tcPr>
            <w:tcW w:w="3109" w:type="dxa"/>
            <w:vAlign w:val="center"/>
          </w:tcPr>
          <w:p w14:paraId="5C2CB76A">
            <w:pPr>
              <w:widowControl/>
              <w:spacing w:line="276" w:lineRule="auto"/>
              <w:jc w:val="center"/>
              <w:rPr>
                <w:rFonts w:ascii="Times New Roman" w:hAnsi="Times New Roman" w:eastAsia="宋体" w:cs="Times New Roman"/>
                <w:color w:val="000000"/>
                <w:kern w:val="0"/>
                <w:sz w:val="24"/>
                <w:szCs w:val="24"/>
                <w:lang w:bidi="ar"/>
              </w:rPr>
            </w:pPr>
            <w:r>
              <w:rPr>
                <w:rFonts w:hint="eastAsia" w:ascii="Times New Roman" w:hAnsi="Times New Roman" w:eastAsia="宋体" w:cs="Times New Roman"/>
                <w:color w:val="000000"/>
                <w:kern w:val="0"/>
                <w:sz w:val="24"/>
                <w:szCs w:val="24"/>
                <w:lang w:bidi="ar"/>
              </w:rPr>
              <w:t>支持不少于3种功能的内生安全界，界内支持不少于5种硬件安全特征的感知与分级度量</w:t>
            </w:r>
          </w:p>
        </w:tc>
        <w:tc>
          <w:tcPr>
            <w:tcW w:w="1382" w:type="dxa"/>
            <w:vAlign w:val="center"/>
          </w:tcPr>
          <w:p w14:paraId="3A853DB7">
            <w:pPr>
              <w:pStyle w:val="9"/>
              <w:spacing w:line="276" w:lineRule="auto"/>
              <w:jc w:val="center"/>
              <w:rPr>
                <w:color w:val="000000"/>
                <w:kern w:val="0"/>
                <w:sz w:val="24"/>
                <w:szCs w:val="24"/>
                <w:lang w:bidi="ar"/>
              </w:rPr>
            </w:pPr>
            <w:r>
              <w:rPr>
                <w:rFonts w:hint="eastAsia"/>
                <w:color w:val="000000"/>
                <w:kern w:val="0"/>
                <w:sz w:val="24"/>
                <w:szCs w:val="24"/>
                <w:lang w:bidi="ar"/>
              </w:rPr>
              <w:t>37-49</w:t>
            </w:r>
          </w:p>
        </w:tc>
        <w:tc>
          <w:tcPr>
            <w:tcW w:w="485" w:type="dxa"/>
            <w:vMerge w:val="continue"/>
          </w:tcPr>
          <w:p w14:paraId="249D7803">
            <w:pPr>
              <w:pStyle w:val="9"/>
              <w:spacing w:line="276" w:lineRule="auto"/>
              <w:jc w:val="left"/>
              <w:rPr>
                <w:color w:val="000000"/>
                <w:kern w:val="0"/>
                <w:sz w:val="24"/>
                <w:szCs w:val="24"/>
                <w:lang w:bidi="ar"/>
              </w:rPr>
            </w:pPr>
          </w:p>
        </w:tc>
      </w:tr>
    </w:tbl>
    <w:p w14:paraId="70B67992">
      <w:bookmarkStart w:id="13" w:name="_Toc26657"/>
    </w:p>
    <w:p w14:paraId="2362CFBA">
      <w:pPr>
        <w:pStyle w:val="3"/>
        <w:rPr>
          <w:rFonts w:hint="eastAsia" w:ascii="宋体" w:hAnsi="宋体" w:eastAsia="宋体" w:cs="宋体"/>
          <w:sz w:val="28"/>
          <w:szCs w:val="28"/>
        </w:rPr>
      </w:pPr>
      <w:bookmarkStart w:id="14" w:name="_Toc23052"/>
      <w:r>
        <w:rPr>
          <w:rFonts w:hint="eastAsia" w:ascii="宋体" w:hAnsi="宋体" w:eastAsia="宋体" w:cs="宋体"/>
          <w:sz w:val="28"/>
          <w:szCs w:val="28"/>
        </w:rPr>
        <w:t>1.3 术语与缩略语</w:t>
      </w:r>
      <w:bookmarkEnd w:id="13"/>
      <w:bookmarkEnd w:id="14"/>
    </w:p>
    <w:p w14:paraId="20C7C573">
      <w:pPr>
        <w:pStyle w:val="7"/>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表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表 \* ARABIC </w:instrText>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r>
        <w:rPr>
          <w:rFonts w:ascii="Times New Roman" w:hAnsi="Times New Roman" w:cs="Times New Roman"/>
          <w:sz w:val="24"/>
          <w:szCs w:val="24"/>
        </w:rPr>
        <w:t xml:space="preserve"> 缩略语与名词解释表</w:t>
      </w:r>
    </w:p>
    <w:tbl>
      <w:tblPr>
        <w:tblStyle w:val="1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
        <w:gridCol w:w="1741"/>
        <w:gridCol w:w="5624"/>
      </w:tblGrid>
      <w:tr w14:paraId="76951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tcPr>
          <w:p w14:paraId="2AEE8D11">
            <w:pPr>
              <w:pStyle w:val="9"/>
              <w:spacing w:line="276" w:lineRule="auto"/>
              <w:jc w:val="center"/>
              <w:rPr>
                <w:b/>
                <w:bCs/>
                <w:sz w:val="24"/>
                <w:szCs w:val="24"/>
              </w:rPr>
            </w:pPr>
            <w:r>
              <w:rPr>
                <w:rFonts w:hint="eastAsia"/>
                <w:b/>
                <w:bCs/>
                <w:sz w:val="24"/>
                <w:szCs w:val="24"/>
              </w:rPr>
              <w:t>序号</w:t>
            </w:r>
          </w:p>
        </w:tc>
        <w:tc>
          <w:tcPr>
            <w:tcW w:w="1741" w:type="dxa"/>
          </w:tcPr>
          <w:p w14:paraId="1CA6992C">
            <w:pPr>
              <w:pStyle w:val="9"/>
              <w:spacing w:line="276" w:lineRule="auto"/>
              <w:jc w:val="center"/>
              <w:rPr>
                <w:b/>
                <w:bCs/>
                <w:sz w:val="24"/>
                <w:szCs w:val="24"/>
              </w:rPr>
            </w:pPr>
            <w:r>
              <w:rPr>
                <w:rFonts w:hint="eastAsia"/>
                <w:b/>
                <w:bCs/>
                <w:sz w:val="24"/>
                <w:szCs w:val="24"/>
              </w:rPr>
              <w:t>术语</w:t>
            </w:r>
          </w:p>
        </w:tc>
        <w:tc>
          <w:tcPr>
            <w:tcW w:w="5624" w:type="dxa"/>
          </w:tcPr>
          <w:p w14:paraId="3E4EF836">
            <w:pPr>
              <w:pStyle w:val="9"/>
              <w:spacing w:line="276" w:lineRule="auto"/>
              <w:jc w:val="center"/>
              <w:rPr>
                <w:b/>
                <w:bCs/>
                <w:sz w:val="24"/>
                <w:szCs w:val="24"/>
              </w:rPr>
            </w:pPr>
            <w:r>
              <w:rPr>
                <w:rFonts w:hint="eastAsia"/>
                <w:b/>
                <w:bCs/>
                <w:sz w:val="24"/>
                <w:szCs w:val="24"/>
              </w:rPr>
              <w:t>术语解释</w:t>
            </w:r>
          </w:p>
        </w:tc>
      </w:tr>
      <w:tr w14:paraId="029A1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941" w:type="dxa"/>
            <w:vAlign w:val="center"/>
          </w:tcPr>
          <w:p w14:paraId="50B506DD">
            <w:pPr>
              <w:pStyle w:val="9"/>
              <w:spacing w:line="276" w:lineRule="auto"/>
              <w:jc w:val="center"/>
              <w:rPr>
                <w:sz w:val="24"/>
                <w:szCs w:val="24"/>
              </w:rPr>
            </w:pPr>
            <w:r>
              <w:rPr>
                <w:sz w:val="24"/>
                <w:szCs w:val="24"/>
              </w:rPr>
              <w:t>1</w:t>
            </w:r>
          </w:p>
        </w:tc>
        <w:tc>
          <w:tcPr>
            <w:tcW w:w="1741" w:type="dxa"/>
            <w:vAlign w:val="center"/>
          </w:tcPr>
          <w:p w14:paraId="4BD51E55">
            <w:pPr>
              <w:pStyle w:val="9"/>
              <w:spacing w:line="276" w:lineRule="auto"/>
              <w:jc w:val="center"/>
              <w:rPr>
                <w:sz w:val="24"/>
                <w:szCs w:val="24"/>
              </w:rPr>
            </w:pPr>
            <w:r>
              <w:rPr>
                <w:sz w:val="24"/>
                <w:szCs w:val="24"/>
              </w:rPr>
              <w:t>DHR架构</w:t>
            </w:r>
          </w:p>
        </w:tc>
        <w:tc>
          <w:tcPr>
            <w:tcW w:w="5624" w:type="dxa"/>
            <w:vAlign w:val="center"/>
          </w:tcPr>
          <w:p w14:paraId="49F978BF">
            <w:pPr>
              <w:pStyle w:val="9"/>
              <w:spacing w:line="276" w:lineRule="auto"/>
              <w:jc w:val="center"/>
              <w:rPr>
                <w:sz w:val="24"/>
                <w:szCs w:val="24"/>
              </w:rPr>
            </w:pPr>
            <w:r>
              <w:rPr>
                <w:sz w:val="24"/>
                <w:szCs w:val="24"/>
              </w:rPr>
              <w:t>动态（Dynamic）、异构（Heterogeneous）、冗余（Redundancy），一种面向高可靠性和高可用性的内生安全系统架构</w:t>
            </w:r>
          </w:p>
        </w:tc>
      </w:tr>
      <w:tr w14:paraId="14422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941" w:type="dxa"/>
            <w:vAlign w:val="center"/>
          </w:tcPr>
          <w:p w14:paraId="6C7F6523">
            <w:pPr>
              <w:pStyle w:val="9"/>
              <w:spacing w:line="276" w:lineRule="auto"/>
              <w:jc w:val="center"/>
              <w:rPr>
                <w:sz w:val="24"/>
                <w:szCs w:val="24"/>
              </w:rPr>
            </w:pPr>
            <w:r>
              <w:rPr>
                <w:rFonts w:hint="eastAsia"/>
                <w:sz w:val="24"/>
                <w:szCs w:val="24"/>
              </w:rPr>
              <w:t>2</w:t>
            </w:r>
          </w:p>
        </w:tc>
        <w:tc>
          <w:tcPr>
            <w:tcW w:w="1741" w:type="dxa"/>
            <w:vAlign w:val="center"/>
          </w:tcPr>
          <w:p w14:paraId="6E57D072">
            <w:pPr>
              <w:pStyle w:val="9"/>
              <w:spacing w:line="276" w:lineRule="auto"/>
              <w:jc w:val="center"/>
              <w:rPr>
                <w:sz w:val="24"/>
                <w:szCs w:val="24"/>
              </w:rPr>
            </w:pPr>
            <w:r>
              <w:rPr>
                <w:sz w:val="24"/>
                <w:szCs w:val="24"/>
              </w:rPr>
              <w:t>异构体</w:t>
            </w:r>
          </w:p>
        </w:tc>
        <w:tc>
          <w:tcPr>
            <w:tcW w:w="5624" w:type="dxa"/>
            <w:vAlign w:val="center"/>
          </w:tcPr>
          <w:p w14:paraId="39E4A95D">
            <w:pPr>
              <w:pStyle w:val="9"/>
              <w:spacing w:line="276" w:lineRule="auto"/>
              <w:jc w:val="center"/>
              <w:rPr>
                <w:sz w:val="24"/>
                <w:szCs w:val="24"/>
              </w:rPr>
            </w:pPr>
            <w:r>
              <w:rPr>
                <w:sz w:val="24"/>
                <w:szCs w:val="24"/>
              </w:rPr>
              <w:t>在DHR架构中，用于实现相同功能但由不同类型的硬件、软件或网络组件组成的模块</w:t>
            </w:r>
          </w:p>
        </w:tc>
      </w:tr>
      <w:tr w14:paraId="39A73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941" w:type="dxa"/>
            <w:vAlign w:val="center"/>
          </w:tcPr>
          <w:p w14:paraId="4945CA55">
            <w:pPr>
              <w:pStyle w:val="9"/>
              <w:spacing w:line="276" w:lineRule="auto"/>
              <w:jc w:val="center"/>
              <w:rPr>
                <w:sz w:val="24"/>
                <w:szCs w:val="24"/>
              </w:rPr>
            </w:pPr>
            <w:bookmarkStart w:id="15" w:name="_Toc195100479"/>
            <w:r>
              <w:rPr>
                <w:rFonts w:hint="eastAsia"/>
                <w:sz w:val="24"/>
                <w:szCs w:val="24"/>
              </w:rPr>
              <w:t>3</w:t>
            </w:r>
          </w:p>
        </w:tc>
        <w:tc>
          <w:tcPr>
            <w:tcW w:w="1741" w:type="dxa"/>
            <w:vAlign w:val="center"/>
          </w:tcPr>
          <w:p w14:paraId="156FFBB8">
            <w:pPr>
              <w:pStyle w:val="9"/>
              <w:spacing w:line="276" w:lineRule="auto"/>
              <w:jc w:val="center"/>
              <w:rPr>
                <w:sz w:val="24"/>
                <w:szCs w:val="24"/>
              </w:rPr>
            </w:pPr>
            <w:r>
              <w:rPr>
                <w:sz w:val="24"/>
                <w:szCs w:val="24"/>
              </w:rPr>
              <w:t>白盒</w:t>
            </w:r>
            <w:r>
              <w:rPr>
                <w:rFonts w:hint="eastAsia"/>
                <w:sz w:val="24"/>
                <w:szCs w:val="24"/>
              </w:rPr>
              <w:t>注入</w:t>
            </w:r>
          </w:p>
        </w:tc>
        <w:tc>
          <w:tcPr>
            <w:tcW w:w="5624" w:type="dxa"/>
            <w:vAlign w:val="center"/>
          </w:tcPr>
          <w:p w14:paraId="04187759">
            <w:pPr>
              <w:pStyle w:val="9"/>
              <w:spacing w:line="276" w:lineRule="auto"/>
              <w:jc w:val="center"/>
              <w:rPr>
                <w:sz w:val="24"/>
                <w:szCs w:val="24"/>
              </w:rPr>
            </w:pPr>
            <w:r>
              <w:rPr>
                <w:rFonts w:hint="eastAsia"/>
                <w:sz w:val="24"/>
                <w:szCs w:val="24"/>
              </w:rPr>
              <w:t>使用白盒攻击生成指定异构体的对抗样本对其再训练</w:t>
            </w:r>
          </w:p>
        </w:tc>
      </w:tr>
      <w:tr w14:paraId="50ADD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941" w:type="dxa"/>
            <w:vAlign w:val="center"/>
          </w:tcPr>
          <w:p w14:paraId="5F415F4E">
            <w:pPr>
              <w:pStyle w:val="9"/>
              <w:spacing w:line="276" w:lineRule="auto"/>
              <w:jc w:val="center"/>
              <w:rPr>
                <w:sz w:val="24"/>
                <w:szCs w:val="24"/>
              </w:rPr>
            </w:pPr>
            <w:r>
              <w:rPr>
                <w:rFonts w:hint="eastAsia"/>
                <w:sz w:val="24"/>
                <w:szCs w:val="24"/>
              </w:rPr>
              <w:t>4</w:t>
            </w:r>
          </w:p>
        </w:tc>
        <w:tc>
          <w:tcPr>
            <w:tcW w:w="1741" w:type="dxa"/>
            <w:vAlign w:val="center"/>
          </w:tcPr>
          <w:p w14:paraId="69F20BAD">
            <w:pPr>
              <w:pStyle w:val="9"/>
              <w:spacing w:line="276" w:lineRule="auto"/>
              <w:jc w:val="center"/>
              <w:rPr>
                <w:sz w:val="24"/>
                <w:szCs w:val="24"/>
              </w:rPr>
            </w:pPr>
            <w:r>
              <w:rPr>
                <w:sz w:val="24"/>
                <w:szCs w:val="24"/>
              </w:rPr>
              <w:t>差模测试</w:t>
            </w:r>
          </w:p>
        </w:tc>
        <w:tc>
          <w:tcPr>
            <w:tcW w:w="5624" w:type="dxa"/>
            <w:vAlign w:val="center"/>
          </w:tcPr>
          <w:p w14:paraId="05B6CB9C">
            <w:pPr>
              <w:pStyle w:val="9"/>
              <w:spacing w:line="276" w:lineRule="auto"/>
              <w:jc w:val="center"/>
              <w:rPr>
                <w:sz w:val="24"/>
                <w:szCs w:val="24"/>
              </w:rPr>
            </w:pPr>
            <w:r>
              <w:rPr>
                <w:sz w:val="24"/>
                <w:szCs w:val="24"/>
              </w:rPr>
              <w:t>通过某种攻击使得系统中的某一</w:t>
            </w:r>
            <w:r>
              <w:rPr>
                <w:rFonts w:hint="eastAsia"/>
                <w:sz w:val="24"/>
                <w:szCs w:val="24"/>
              </w:rPr>
              <w:t>异构体功能失效</w:t>
            </w:r>
            <w:r>
              <w:rPr>
                <w:sz w:val="24"/>
                <w:szCs w:val="24"/>
              </w:rPr>
              <w:t>，从而进行内生安全测试</w:t>
            </w:r>
          </w:p>
        </w:tc>
      </w:tr>
      <w:tr w14:paraId="45EC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941" w:type="dxa"/>
            <w:vAlign w:val="center"/>
          </w:tcPr>
          <w:p w14:paraId="3853616D">
            <w:pPr>
              <w:pStyle w:val="9"/>
              <w:spacing w:line="276" w:lineRule="auto"/>
              <w:jc w:val="center"/>
              <w:rPr>
                <w:sz w:val="24"/>
                <w:szCs w:val="24"/>
              </w:rPr>
            </w:pPr>
            <w:r>
              <w:rPr>
                <w:rFonts w:hint="eastAsia"/>
                <w:sz w:val="24"/>
                <w:szCs w:val="24"/>
              </w:rPr>
              <w:t>5</w:t>
            </w:r>
          </w:p>
        </w:tc>
        <w:tc>
          <w:tcPr>
            <w:tcW w:w="1741" w:type="dxa"/>
            <w:vAlign w:val="center"/>
          </w:tcPr>
          <w:p w14:paraId="71CD580E">
            <w:pPr>
              <w:pStyle w:val="9"/>
              <w:spacing w:line="276" w:lineRule="auto"/>
              <w:jc w:val="center"/>
              <w:rPr>
                <w:sz w:val="24"/>
                <w:szCs w:val="24"/>
              </w:rPr>
            </w:pPr>
            <w:r>
              <w:rPr>
                <w:sz w:val="24"/>
                <w:szCs w:val="24"/>
              </w:rPr>
              <w:t>多模裁决</w:t>
            </w:r>
          </w:p>
        </w:tc>
        <w:tc>
          <w:tcPr>
            <w:tcW w:w="5624" w:type="dxa"/>
            <w:vAlign w:val="center"/>
          </w:tcPr>
          <w:p w14:paraId="6DB7F989">
            <w:pPr>
              <w:pStyle w:val="9"/>
              <w:spacing w:line="276" w:lineRule="auto"/>
              <w:jc w:val="center"/>
              <w:rPr>
                <w:sz w:val="24"/>
                <w:szCs w:val="24"/>
              </w:rPr>
            </w:pPr>
            <w:r>
              <w:rPr>
                <w:sz w:val="24"/>
                <w:szCs w:val="24"/>
              </w:rPr>
              <w:t>DHR架构中根据各异构体的输出进行多数投票</w:t>
            </w:r>
          </w:p>
        </w:tc>
      </w:tr>
      <w:tr w14:paraId="11AF7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941" w:type="dxa"/>
            <w:vAlign w:val="center"/>
          </w:tcPr>
          <w:p w14:paraId="2B286274">
            <w:pPr>
              <w:pStyle w:val="9"/>
              <w:spacing w:line="276" w:lineRule="auto"/>
              <w:jc w:val="center"/>
              <w:rPr>
                <w:sz w:val="24"/>
                <w:szCs w:val="24"/>
              </w:rPr>
            </w:pPr>
            <w:r>
              <w:rPr>
                <w:rFonts w:hint="eastAsia"/>
                <w:sz w:val="24"/>
                <w:szCs w:val="24"/>
              </w:rPr>
              <w:t>6</w:t>
            </w:r>
          </w:p>
        </w:tc>
        <w:tc>
          <w:tcPr>
            <w:tcW w:w="1741" w:type="dxa"/>
            <w:vAlign w:val="center"/>
          </w:tcPr>
          <w:p w14:paraId="4755C56C">
            <w:pPr>
              <w:pStyle w:val="9"/>
              <w:spacing w:line="276" w:lineRule="auto"/>
              <w:jc w:val="center"/>
              <w:rPr>
                <w:sz w:val="24"/>
                <w:szCs w:val="24"/>
              </w:rPr>
            </w:pPr>
            <w:r>
              <w:rPr>
                <w:rFonts w:hint="eastAsia"/>
                <w:sz w:val="24"/>
                <w:szCs w:val="24"/>
              </w:rPr>
              <w:t>未知威胁</w:t>
            </w:r>
          </w:p>
        </w:tc>
        <w:tc>
          <w:tcPr>
            <w:tcW w:w="5624" w:type="dxa"/>
            <w:vAlign w:val="center"/>
          </w:tcPr>
          <w:p w14:paraId="40838C70">
            <w:pPr>
              <w:pStyle w:val="9"/>
              <w:spacing w:line="276" w:lineRule="auto"/>
              <w:rPr>
                <w:sz w:val="24"/>
                <w:szCs w:val="24"/>
              </w:rPr>
            </w:pPr>
            <w:r>
              <w:rPr>
                <w:rFonts w:hint="eastAsia"/>
                <w:sz w:val="24"/>
                <w:szCs w:val="24"/>
              </w:rPr>
              <w:t>威胁检测异构体未学习而无法检测的恶意攻击手段</w:t>
            </w:r>
          </w:p>
        </w:tc>
      </w:tr>
      <w:tr w14:paraId="4F8DF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941" w:type="dxa"/>
            <w:vAlign w:val="center"/>
          </w:tcPr>
          <w:p w14:paraId="130644B2">
            <w:pPr>
              <w:pStyle w:val="9"/>
              <w:spacing w:line="276" w:lineRule="auto"/>
              <w:jc w:val="center"/>
              <w:rPr>
                <w:sz w:val="24"/>
                <w:szCs w:val="24"/>
              </w:rPr>
            </w:pPr>
            <w:r>
              <w:rPr>
                <w:rFonts w:hint="eastAsia"/>
                <w:sz w:val="24"/>
                <w:szCs w:val="24"/>
              </w:rPr>
              <w:t>7</w:t>
            </w:r>
          </w:p>
        </w:tc>
        <w:tc>
          <w:tcPr>
            <w:tcW w:w="1741" w:type="dxa"/>
            <w:vAlign w:val="center"/>
          </w:tcPr>
          <w:p w14:paraId="72861111">
            <w:pPr>
              <w:pStyle w:val="9"/>
              <w:spacing w:line="276" w:lineRule="auto"/>
              <w:jc w:val="center"/>
              <w:rPr>
                <w:sz w:val="24"/>
                <w:szCs w:val="24"/>
              </w:rPr>
            </w:pPr>
            <w:r>
              <w:rPr>
                <w:rFonts w:hint="eastAsia"/>
                <w:sz w:val="24"/>
                <w:szCs w:val="24"/>
              </w:rPr>
              <w:t>动态防御</w:t>
            </w:r>
          </w:p>
        </w:tc>
        <w:tc>
          <w:tcPr>
            <w:tcW w:w="5624" w:type="dxa"/>
            <w:vAlign w:val="center"/>
          </w:tcPr>
          <w:p w14:paraId="1C49A00E">
            <w:pPr>
              <w:pStyle w:val="9"/>
              <w:spacing w:line="276" w:lineRule="auto"/>
              <w:jc w:val="center"/>
              <w:rPr>
                <w:sz w:val="24"/>
                <w:szCs w:val="24"/>
              </w:rPr>
            </w:pPr>
            <w:r>
              <w:rPr>
                <w:sz w:val="24"/>
                <w:szCs w:val="24"/>
              </w:rPr>
              <w:t>通过实时感知攻击行为特征、持续调整防御策略的主动安全防护机制</w:t>
            </w:r>
          </w:p>
        </w:tc>
      </w:tr>
      <w:tr w14:paraId="424A5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941" w:type="dxa"/>
            <w:vAlign w:val="center"/>
          </w:tcPr>
          <w:p w14:paraId="14FDC7DD">
            <w:pPr>
              <w:pStyle w:val="9"/>
              <w:spacing w:line="276" w:lineRule="auto"/>
              <w:jc w:val="center"/>
              <w:rPr>
                <w:sz w:val="24"/>
                <w:szCs w:val="24"/>
              </w:rPr>
            </w:pPr>
            <w:r>
              <w:rPr>
                <w:rFonts w:hint="eastAsia"/>
                <w:sz w:val="24"/>
                <w:szCs w:val="24"/>
              </w:rPr>
              <w:t>8</w:t>
            </w:r>
          </w:p>
        </w:tc>
        <w:tc>
          <w:tcPr>
            <w:tcW w:w="1741" w:type="dxa"/>
            <w:vAlign w:val="center"/>
          </w:tcPr>
          <w:p w14:paraId="66E927D9">
            <w:pPr>
              <w:pStyle w:val="9"/>
              <w:spacing w:line="276" w:lineRule="auto"/>
              <w:jc w:val="center"/>
              <w:rPr>
                <w:sz w:val="24"/>
                <w:szCs w:val="24"/>
              </w:rPr>
            </w:pPr>
            <w:r>
              <w:rPr>
                <w:rFonts w:hint="eastAsia"/>
                <w:sz w:val="24"/>
                <w:szCs w:val="24"/>
              </w:rPr>
              <w:t>最小代价修复</w:t>
            </w:r>
          </w:p>
        </w:tc>
        <w:tc>
          <w:tcPr>
            <w:tcW w:w="5624" w:type="dxa"/>
            <w:vAlign w:val="center"/>
          </w:tcPr>
          <w:p w14:paraId="19AAA360">
            <w:pPr>
              <w:pStyle w:val="9"/>
              <w:spacing w:line="276" w:lineRule="auto"/>
              <w:jc w:val="center"/>
              <w:rPr>
                <w:sz w:val="24"/>
                <w:szCs w:val="24"/>
              </w:rPr>
            </w:pPr>
            <w:r>
              <w:rPr>
                <w:rFonts w:hint="eastAsia"/>
                <w:sz w:val="24"/>
                <w:szCs w:val="24"/>
              </w:rPr>
              <w:t>指在消耗最少的监控、计算资源以及运维人工成本情况下，实现对故障节点的快速定位与修复顺序建议</w:t>
            </w:r>
          </w:p>
        </w:tc>
      </w:tr>
      <w:tr w14:paraId="1D435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941" w:type="dxa"/>
            <w:vAlign w:val="center"/>
          </w:tcPr>
          <w:p w14:paraId="380A816B">
            <w:pPr>
              <w:pStyle w:val="9"/>
              <w:spacing w:line="276" w:lineRule="auto"/>
              <w:jc w:val="center"/>
              <w:rPr>
                <w:sz w:val="24"/>
                <w:szCs w:val="24"/>
              </w:rPr>
            </w:pPr>
            <w:r>
              <w:rPr>
                <w:rFonts w:hint="eastAsia"/>
                <w:sz w:val="24"/>
                <w:szCs w:val="24"/>
              </w:rPr>
              <w:t>9</w:t>
            </w:r>
          </w:p>
        </w:tc>
        <w:tc>
          <w:tcPr>
            <w:tcW w:w="1741" w:type="dxa"/>
            <w:vAlign w:val="center"/>
          </w:tcPr>
          <w:p w14:paraId="0613C183">
            <w:pPr>
              <w:pStyle w:val="9"/>
              <w:spacing w:line="276" w:lineRule="auto"/>
              <w:jc w:val="center"/>
              <w:rPr>
                <w:sz w:val="24"/>
                <w:szCs w:val="24"/>
              </w:rPr>
            </w:pPr>
            <w:r>
              <w:rPr>
                <w:rFonts w:hint="eastAsia"/>
                <w:sz w:val="24"/>
                <w:szCs w:val="24"/>
              </w:rPr>
              <w:t>内生安全界</w:t>
            </w:r>
          </w:p>
        </w:tc>
        <w:tc>
          <w:tcPr>
            <w:tcW w:w="5624" w:type="dxa"/>
            <w:vAlign w:val="center"/>
          </w:tcPr>
          <w:p w14:paraId="3EF377B0">
            <w:pPr>
              <w:pStyle w:val="9"/>
              <w:spacing w:line="276" w:lineRule="auto"/>
              <w:jc w:val="center"/>
              <w:rPr>
                <w:sz w:val="24"/>
                <w:szCs w:val="24"/>
              </w:rPr>
            </w:pPr>
            <w:r>
              <w:rPr>
                <w:rFonts w:hint="eastAsia"/>
                <w:sz w:val="24"/>
                <w:szCs w:val="24"/>
              </w:rPr>
              <w:t>多模态网络种具备内生安全特性的安全功能集</w:t>
            </w:r>
          </w:p>
        </w:tc>
      </w:tr>
      <w:tr w14:paraId="7B04A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941" w:type="dxa"/>
            <w:vAlign w:val="center"/>
          </w:tcPr>
          <w:p w14:paraId="3C7FAF06">
            <w:pPr>
              <w:pStyle w:val="9"/>
              <w:spacing w:line="276" w:lineRule="auto"/>
              <w:jc w:val="center"/>
              <w:rPr>
                <w:sz w:val="24"/>
                <w:szCs w:val="24"/>
              </w:rPr>
            </w:pPr>
            <w:r>
              <w:rPr>
                <w:rFonts w:hint="eastAsia"/>
                <w:sz w:val="24"/>
                <w:szCs w:val="24"/>
              </w:rPr>
              <w:t>10</w:t>
            </w:r>
          </w:p>
        </w:tc>
        <w:tc>
          <w:tcPr>
            <w:tcW w:w="1741" w:type="dxa"/>
            <w:vAlign w:val="center"/>
          </w:tcPr>
          <w:p w14:paraId="096A3D25">
            <w:pPr>
              <w:pStyle w:val="9"/>
              <w:spacing w:line="276" w:lineRule="auto"/>
              <w:jc w:val="center"/>
              <w:rPr>
                <w:sz w:val="24"/>
                <w:szCs w:val="24"/>
              </w:rPr>
            </w:pPr>
            <w:r>
              <w:rPr>
                <w:rFonts w:hint="eastAsia"/>
                <w:color w:val="000000"/>
                <w:kern w:val="0"/>
                <w:sz w:val="24"/>
                <w:szCs w:val="24"/>
                <w:lang w:bidi="ar"/>
              </w:rPr>
              <w:t>硬件安全特征</w:t>
            </w:r>
          </w:p>
        </w:tc>
        <w:tc>
          <w:tcPr>
            <w:tcW w:w="5624" w:type="dxa"/>
            <w:vAlign w:val="center"/>
          </w:tcPr>
          <w:p w14:paraId="4BB85E40">
            <w:pPr>
              <w:pStyle w:val="9"/>
              <w:spacing w:line="276" w:lineRule="auto"/>
              <w:jc w:val="center"/>
              <w:rPr>
                <w:sz w:val="24"/>
                <w:szCs w:val="24"/>
              </w:rPr>
            </w:pPr>
            <w:r>
              <w:rPr>
                <w:sz w:val="24"/>
                <w:szCs w:val="24"/>
              </w:rPr>
              <w:t>用于验证</w:t>
            </w:r>
            <w:r>
              <w:rPr>
                <w:rFonts w:hint="eastAsia"/>
                <w:sz w:val="24"/>
                <w:szCs w:val="24"/>
              </w:rPr>
              <w:t>多模态网络</w:t>
            </w:r>
            <w:r>
              <w:rPr>
                <w:sz w:val="24"/>
                <w:szCs w:val="24"/>
              </w:rPr>
              <w:t>可信执行环境</w:t>
            </w:r>
            <w:r>
              <w:rPr>
                <w:rFonts w:hint="eastAsia"/>
                <w:sz w:val="24"/>
                <w:szCs w:val="24"/>
              </w:rPr>
              <w:t>安全</w:t>
            </w:r>
            <w:r>
              <w:rPr>
                <w:sz w:val="24"/>
                <w:szCs w:val="24"/>
              </w:rPr>
              <w:t>的</w:t>
            </w:r>
            <w:r>
              <w:rPr>
                <w:rFonts w:hint="eastAsia"/>
                <w:sz w:val="24"/>
                <w:szCs w:val="24"/>
              </w:rPr>
              <w:t>硬件特征，包括但不限于</w:t>
            </w:r>
            <w:r>
              <w:rPr>
                <w:sz w:val="24"/>
                <w:szCs w:val="24"/>
              </w:rPr>
              <w:t>基于UID、OTP、PUF等生成的硬件签名和物理状态监测。</w:t>
            </w:r>
          </w:p>
        </w:tc>
      </w:tr>
    </w:tbl>
    <w:p w14:paraId="7C30477D">
      <w:pPr>
        <w:pStyle w:val="2"/>
        <w:rPr>
          <w:rFonts w:hint="eastAsia" w:ascii="宋体" w:hAnsi="宋体" w:eastAsia="宋体" w:cs="宋体"/>
          <w:sz w:val="28"/>
          <w:szCs w:val="28"/>
        </w:rPr>
      </w:pPr>
      <w:bookmarkStart w:id="16" w:name="_Toc453"/>
      <w:r>
        <w:rPr>
          <w:rFonts w:hint="eastAsia" w:ascii="宋体" w:hAnsi="宋体" w:eastAsia="宋体" w:cs="宋体"/>
          <w:sz w:val="28"/>
          <w:szCs w:val="28"/>
        </w:rPr>
        <w:t>二、</w:t>
      </w:r>
      <w:r>
        <w:rPr>
          <w:rFonts w:hint="eastAsia" w:ascii="Times New Roman" w:hAnsi="Times New Roman" w:eastAsia="宋体" w:cs="Times New Roman"/>
          <w:color w:val="000000" w:themeColor="text1"/>
          <w:sz w:val="28"/>
          <w:szCs w:val="28"/>
          <w14:textFill>
            <w14:solidFill>
              <w14:schemeClr w14:val="tx1"/>
            </w14:solidFill>
          </w14:textFill>
        </w:rPr>
        <w:t>未知威胁协同感知功能</w:t>
      </w:r>
      <w:r>
        <w:rPr>
          <w:rFonts w:hint="eastAsia" w:ascii="宋体" w:hAnsi="宋体" w:eastAsia="宋体" w:cs="宋体"/>
          <w:sz w:val="28"/>
          <w:szCs w:val="28"/>
        </w:rPr>
        <w:t>测试</w:t>
      </w:r>
      <w:bookmarkEnd w:id="15"/>
      <w:bookmarkEnd w:id="16"/>
    </w:p>
    <w:p w14:paraId="63337108">
      <w:pPr>
        <w:pStyle w:val="3"/>
        <w:ind w:left="425" w:hanging="425"/>
        <w:rPr>
          <w:rFonts w:hint="eastAsia" w:ascii="宋体" w:hAnsi="宋体" w:eastAsia="宋体" w:cs="宋体"/>
          <w:sz w:val="28"/>
          <w:szCs w:val="28"/>
        </w:rPr>
      </w:pPr>
      <w:bookmarkStart w:id="17" w:name="_Toc195100480"/>
      <w:bookmarkStart w:id="18" w:name="_Toc23858"/>
      <w:r>
        <w:rPr>
          <w:rFonts w:hint="eastAsia" w:ascii="宋体" w:hAnsi="宋体" w:eastAsia="宋体" w:cs="宋体"/>
          <w:sz w:val="28"/>
          <w:szCs w:val="28"/>
        </w:rPr>
        <w:t>2.1测试环境</w:t>
      </w:r>
      <w:bookmarkEnd w:id="17"/>
      <w:bookmarkEnd w:id="18"/>
    </w:p>
    <w:p w14:paraId="47842C07">
      <w:pPr>
        <w:pStyle w:val="4"/>
        <w:ind w:firstLine="0"/>
      </w:pPr>
      <w:r>
        <w:object>
          <v:shape id="_x0000_i1025" o:spt="75" alt="" type="#_x0000_t75" style="height:250.05pt;width:414.95pt;" o:ole="t" filled="f" o:preferrelative="t" stroked="f" coordsize="21600,21600">
            <v:path/>
            <v:fill on="f" focussize="0,0"/>
            <v:stroke on="f"/>
            <v:imagedata r:id="rId13" o:title=""/>
            <o:lock v:ext="edit" aspectratio="f"/>
            <w10:wrap type="none"/>
            <w10:anchorlock/>
          </v:shape>
          <o:OLEObject Type="Embed" ProgID="Visio.Drawing.15" ShapeID="_x0000_i1025" DrawAspect="Content" ObjectID="_1468075725" r:id="rId12">
            <o:LockedField>false</o:LockedField>
          </o:OLEObject>
        </w:object>
      </w:r>
    </w:p>
    <w:p w14:paraId="3499E681">
      <w:pPr>
        <w:pStyle w:val="3"/>
        <w:ind w:left="425" w:hanging="425"/>
        <w:rPr>
          <w:sz w:val="24"/>
          <w:szCs w:val="24"/>
        </w:rPr>
      </w:pPr>
      <w:bookmarkStart w:id="19" w:name="_Toc195100481"/>
      <w:bookmarkStart w:id="20" w:name="_Toc12433"/>
      <w:r>
        <w:rPr>
          <w:rFonts w:hint="eastAsia" w:ascii="宋体" w:hAnsi="宋体" w:eastAsia="宋体" w:cs="宋体"/>
          <w:sz w:val="28"/>
          <w:szCs w:val="28"/>
        </w:rPr>
        <w:t>2.2测试条件与测试工具</w:t>
      </w:r>
      <w:bookmarkEnd w:id="19"/>
      <w:bookmarkEnd w:id="20"/>
      <w:bookmarkStart w:id="89" w:name="_GoBack"/>
      <w:bookmarkEnd w:id="89"/>
    </w:p>
    <w:p w14:paraId="0F2CB42A">
      <w:pPr>
        <w:pStyle w:val="24"/>
        <w:ind w:firstLine="480"/>
        <w:rPr>
          <w:rFonts w:ascii="Times New Roman" w:hAnsi="Times New Roman" w:eastAsia="宋体" w:cs="Times New Roman"/>
          <w:sz w:val="24"/>
          <w:szCs w:val="24"/>
        </w:rPr>
      </w:pPr>
      <w:r>
        <w:rPr>
          <w:rFonts w:hint="eastAsia" w:ascii="Times New Roman" w:hAnsi="Times New Roman" w:eastAsia="宋体" w:cs="Times New Roman"/>
          <w:sz w:val="24"/>
          <w:szCs w:val="24"/>
        </w:rPr>
        <w:t>流量异构检测测试所需测试工具如表3：</w:t>
      </w:r>
    </w:p>
    <w:p w14:paraId="410865CE">
      <w:pPr>
        <w:pStyle w:val="24"/>
        <w:ind w:firstLine="0" w:firstLineChars="0"/>
        <w:rPr>
          <w:rFonts w:ascii="Times New Roman" w:hAnsi="Times New Roman" w:eastAsia="宋体" w:cs="Times New Roman"/>
          <w:sz w:val="24"/>
          <w:szCs w:val="24"/>
        </w:rPr>
      </w:pPr>
    </w:p>
    <w:p w14:paraId="7A3672AA">
      <w:pPr>
        <w:pStyle w:val="7"/>
        <w:spacing w:line="276"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表 3 流量异构检测所需测试工具汇总</w:t>
      </w:r>
    </w:p>
    <w:tbl>
      <w:tblPr>
        <w:tblStyle w:val="19"/>
        <w:tblW w:w="8930"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6945"/>
      </w:tblGrid>
      <w:tr w14:paraId="7D2EC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vAlign w:val="center"/>
          </w:tcPr>
          <w:p w14:paraId="15D9D401">
            <w:pPr>
              <w:pStyle w:val="9"/>
              <w:spacing w:line="276" w:lineRule="auto"/>
              <w:jc w:val="center"/>
              <w:rPr>
                <w:b/>
                <w:bCs/>
                <w:sz w:val="24"/>
                <w:szCs w:val="24"/>
              </w:rPr>
            </w:pPr>
            <w:r>
              <w:rPr>
                <w:b/>
                <w:bCs/>
                <w:sz w:val="24"/>
                <w:szCs w:val="24"/>
              </w:rPr>
              <w:t>测试</w:t>
            </w:r>
            <w:r>
              <w:rPr>
                <w:rFonts w:hint="eastAsia"/>
                <w:b/>
                <w:bCs/>
                <w:sz w:val="24"/>
                <w:szCs w:val="24"/>
              </w:rPr>
              <w:t>工具</w:t>
            </w:r>
          </w:p>
        </w:tc>
        <w:tc>
          <w:tcPr>
            <w:tcW w:w="6945" w:type="dxa"/>
            <w:vAlign w:val="center"/>
          </w:tcPr>
          <w:p w14:paraId="60A6E1BC">
            <w:pPr>
              <w:pStyle w:val="9"/>
              <w:spacing w:line="276" w:lineRule="auto"/>
              <w:jc w:val="center"/>
              <w:rPr>
                <w:b/>
                <w:bCs/>
                <w:sz w:val="24"/>
                <w:szCs w:val="24"/>
              </w:rPr>
            </w:pPr>
            <w:r>
              <w:rPr>
                <w:b/>
                <w:bCs/>
                <w:sz w:val="24"/>
                <w:szCs w:val="24"/>
              </w:rPr>
              <w:t>说明</w:t>
            </w:r>
          </w:p>
        </w:tc>
      </w:tr>
      <w:tr w14:paraId="52DF8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vAlign w:val="center"/>
          </w:tcPr>
          <w:p w14:paraId="0756F800">
            <w:pPr>
              <w:pStyle w:val="9"/>
              <w:spacing w:line="276" w:lineRule="auto"/>
              <w:jc w:val="center"/>
              <w:rPr>
                <w:sz w:val="24"/>
                <w:szCs w:val="24"/>
                <w:highlight w:val="yellow"/>
              </w:rPr>
            </w:pPr>
            <w:r>
              <w:rPr>
                <w:sz w:val="24"/>
                <w:szCs w:val="24"/>
              </w:rPr>
              <w:t>数据集</w:t>
            </w:r>
          </w:p>
        </w:tc>
        <w:tc>
          <w:tcPr>
            <w:tcW w:w="6945" w:type="dxa"/>
            <w:vAlign w:val="center"/>
          </w:tcPr>
          <w:p w14:paraId="2E74D36B">
            <w:pPr>
              <w:pStyle w:val="9"/>
              <w:spacing w:line="276" w:lineRule="auto"/>
              <w:jc w:val="left"/>
              <w:rPr>
                <w:sz w:val="24"/>
                <w:szCs w:val="24"/>
              </w:rPr>
            </w:pPr>
            <w:r>
              <w:rPr>
                <w:sz w:val="24"/>
                <w:szCs w:val="24"/>
              </w:rPr>
              <w:t>CIC</w:t>
            </w:r>
            <w:r>
              <w:rPr>
                <w:rFonts w:hint="eastAsia"/>
                <w:sz w:val="24"/>
                <w:szCs w:val="24"/>
              </w:rPr>
              <w:t>-</w:t>
            </w:r>
            <w:r>
              <w:rPr>
                <w:sz w:val="24"/>
                <w:szCs w:val="24"/>
              </w:rPr>
              <w:t>IDS</w:t>
            </w:r>
            <w:r>
              <w:rPr>
                <w:rFonts w:hint="eastAsia"/>
                <w:sz w:val="24"/>
                <w:szCs w:val="24"/>
              </w:rPr>
              <w:t xml:space="preserve"> </w:t>
            </w:r>
            <w:r>
              <w:rPr>
                <w:sz w:val="24"/>
                <w:szCs w:val="24"/>
              </w:rPr>
              <w:t>2017</w:t>
            </w:r>
          </w:p>
        </w:tc>
      </w:tr>
      <w:tr w14:paraId="7F879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6" w:hRule="atLeast"/>
        </w:trPr>
        <w:tc>
          <w:tcPr>
            <w:tcW w:w="1985" w:type="dxa"/>
            <w:vAlign w:val="center"/>
          </w:tcPr>
          <w:p w14:paraId="64EF3A12">
            <w:pPr>
              <w:pStyle w:val="9"/>
              <w:spacing w:line="276" w:lineRule="auto"/>
              <w:jc w:val="center"/>
              <w:rPr>
                <w:sz w:val="24"/>
                <w:szCs w:val="24"/>
                <w:highlight w:val="yellow"/>
              </w:rPr>
            </w:pPr>
            <w:r>
              <w:rPr>
                <w:sz w:val="24"/>
                <w:szCs w:val="24"/>
              </w:rPr>
              <w:t>攻击方法</w:t>
            </w:r>
          </w:p>
        </w:tc>
        <w:tc>
          <w:tcPr>
            <w:tcW w:w="6945" w:type="dxa"/>
            <w:vAlign w:val="center"/>
          </w:tcPr>
          <w:p w14:paraId="4893BA7A">
            <w:pPr>
              <w:pStyle w:val="9"/>
              <w:spacing w:line="276" w:lineRule="auto"/>
              <w:jc w:val="left"/>
              <w:rPr>
                <w:sz w:val="24"/>
                <w:szCs w:val="24"/>
              </w:rPr>
            </w:pPr>
            <w:r>
              <w:rPr>
                <w:sz w:val="24"/>
                <w:szCs w:val="24"/>
              </w:rPr>
              <w:t>FGSM</w:t>
            </w:r>
            <w:r>
              <w:rPr>
                <w:rFonts w:hint="eastAsia"/>
                <w:sz w:val="24"/>
                <w:szCs w:val="24"/>
              </w:rPr>
              <w:t>攻击</w:t>
            </w:r>
          </w:p>
          <w:p w14:paraId="6665B069">
            <w:pPr>
              <w:pStyle w:val="9"/>
              <w:spacing w:line="276" w:lineRule="auto"/>
              <w:jc w:val="left"/>
              <w:rPr>
                <w:sz w:val="24"/>
                <w:szCs w:val="24"/>
              </w:rPr>
            </w:pPr>
            <w:r>
              <w:rPr>
                <w:sz w:val="24"/>
                <w:szCs w:val="24"/>
              </w:rPr>
              <w:t>PGD</w:t>
            </w:r>
            <w:r>
              <w:rPr>
                <w:rFonts w:hint="eastAsia"/>
                <w:sz w:val="24"/>
                <w:szCs w:val="24"/>
              </w:rPr>
              <w:t>攻击</w:t>
            </w:r>
          </w:p>
          <w:p w14:paraId="662DA108">
            <w:pPr>
              <w:pStyle w:val="9"/>
              <w:spacing w:line="276" w:lineRule="auto"/>
              <w:jc w:val="left"/>
              <w:rPr>
                <w:sz w:val="24"/>
                <w:szCs w:val="24"/>
                <w:highlight w:val="yellow"/>
              </w:rPr>
            </w:pPr>
            <w:r>
              <w:rPr>
                <w:sz w:val="24"/>
                <w:szCs w:val="24"/>
              </w:rPr>
              <w:t>DeepFool</w:t>
            </w:r>
            <w:r>
              <w:rPr>
                <w:rFonts w:hint="eastAsia"/>
                <w:sz w:val="24"/>
                <w:szCs w:val="24"/>
              </w:rPr>
              <w:t>攻击</w:t>
            </w:r>
          </w:p>
        </w:tc>
      </w:tr>
      <w:tr w14:paraId="0AA55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5" w:type="dxa"/>
            <w:vAlign w:val="center"/>
          </w:tcPr>
          <w:p w14:paraId="0FCD1E44">
            <w:pPr>
              <w:pStyle w:val="9"/>
              <w:spacing w:line="276" w:lineRule="auto"/>
              <w:jc w:val="center"/>
              <w:rPr>
                <w:sz w:val="24"/>
                <w:szCs w:val="24"/>
              </w:rPr>
            </w:pPr>
            <w:r>
              <w:rPr>
                <w:sz w:val="24"/>
                <w:szCs w:val="24"/>
              </w:rPr>
              <w:t>软件</w:t>
            </w:r>
          </w:p>
        </w:tc>
        <w:tc>
          <w:tcPr>
            <w:tcW w:w="6945" w:type="dxa"/>
            <w:vAlign w:val="center"/>
          </w:tcPr>
          <w:p w14:paraId="4B0ED2DF">
            <w:pPr>
              <w:pStyle w:val="9"/>
              <w:tabs>
                <w:tab w:val="left" w:pos="1580"/>
              </w:tabs>
              <w:spacing w:line="276" w:lineRule="auto"/>
              <w:jc w:val="left"/>
              <w:rPr>
                <w:sz w:val="24"/>
                <w:szCs w:val="24"/>
              </w:rPr>
            </w:pPr>
            <w:r>
              <w:rPr>
                <w:sz w:val="24"/>
                <w:szCs w:val="24"/>
              </w:rPr>
              <w:t>PyCharm 202</w:t>
            </w:r>
            <w:r>
              <w:rPr>
                <w:rFonts w:hint="eastAsia"/>
                <w:sz w:val="24"/>
                <w:szCs w:val="24"/>
              </w:rPr>
              <w:t>4</w:t>
            </w:r>
            <w:r>
              <w:rPr>
                <w:sz w:val="24"/>
                <w:szCs w:val="24"/>
              </w:rPr>
              <w:t>.</w:t>
            </w:r>
            <w:r>
              <w:rPr>
                <w:rFonts w:hint="eastAsia"/>
                <w:sz w:val="24"/>
                <w:szCs w:val="24"/>
              </w:rPr>
              <w:t>3</w:t>
            </w:r>
            <w:r>
              <w:rPr>
                <w:sz w:val="24"/>
                <w:szCs w:val="24"/>
              </w:rPr>
              <w:t>.</w:t>
            </w:r>
            <w:r>
              <w:rPr>
                <w:rFonts w:hint="eastAsia"/>
                <w:sz w:val="24"/>
                <w:szCs w:val="24"/>
              </w:rPr>
              <w:t>3</w:t>
            </w:r>
          </w:p>
          <w:p w14:paraId="12BC8962">
            <w:pPr>
              <w:pStyle w:val="9"/>
              <w:tabs>
                <w:tab w:val="left" w:pos="1580"/>
              </w:tabs>
              <w:spacing w:line="276" w:lineRule="auto"/>
              <w:jc w:val="left"/>
              <w:rPr>
                <w:sz w:val="24"/>
                <w:szCs w:val="24"/>
              </w:rPr>
            </w:pPr>
            <w:r>
              <w:rPr>
                <w:sz w:val="24"/>
                <w:szCs w:val="24"/>
              </w:rPr>
              <w:t>Python==3.</w:t>
            </w:r>
            <w:r>
              <w:rPr>
                <w:rFonts w:hint="eastAsia"/>
                <w:sz w:val="24"/>
                <w:szCs w:val="24"/>
              </w:rPr>
              <w:t>11</w:t>
            </w:r>
          </w:p>
          <w:p w14:paraId="65EF3C4E">
            <w:pPr>
              <w:pStyle w:val="9"/>
              <w:tabs>
                <w:tab w:val="left" w:pos="1580"/>
              </w:tabs>
              <w:spacing w:line="276" w:lineRule="auto"/>
              <w:jc w:val="left"/>
              <w:rPr>
                <w:sz w:val="24"/>
                <w:szCs w:val="24"/>
              </w:rPr>
            </w:pPr>
            <w:r>
              <w:rPr>
                <w:rFonts w:hint="eastAsia"/>
                <w:sz w:val="24"/>
                <w:szCs w:val="24"/>
              </w:rPr>
              <w:t>adversarial-robustness-toolbox==1.19.1</w:t>
            </w:r>
          </w:p>
          <w:p w14:paraId="25E97605">
            <w:pPr>
              <w:pStyle w:val="9"/>
              <w:tabs>
                <w:tab w:val="left" w:pos="1580"/>
              </w:tabs>
              <w:spacing w:line="276" w:lineRule="auto"/>
              <w:jc w:val="left"/>
              <w:rPr>
                <w:sz w:val="24"/>
                <w:szCs w:val="24"/>
              </w:rPr>
            </w:pPr>
            <w:r>
              <w:rPr>
                <w:rFonts w:hint="eastAsia"/>
                <w:sz w:val="24"/>
                <w:szCs w:val="24"/>
              </w:rPr>
              <w:t>numpy==2.2.3</w:t>
            </w:r>
          </w:p>
          <w:p w14:paraId="0861770F">
            <w:pPr>
              <w:pStyle w:val="9"/>
              <w:tabs>
                <w:tab w:val="left" w:pos="1580"/>
              </w:tabs>
              <w:spacing w:line="276" w:lineRule="auto"/>
              <w:jc w:val="left"/>
              <w:rPr>
                <w:sz w:val="24"/>
                <w:szCs w:val="24"/>
              </w:rPr>
            </w:pPr>
            <w:r>
              <w:rPr>
                <w:rFonts w:hint="eastAsia"/>
                <w:sz w:val="24"/>
                <w:szCs w:val="24"/>
              </w:rPr>
              <w:t>pandas==2.2.3</w:t>
            </w:r>
          </w:p>
          <w:p w14:paraId="1E213ABD">
            <w:pPr>
              <w:pStyle w:val="9"/>
              <w:tabs>
                <w:tab w:val="left" w:pos="1580"/>
              </w:tabs>
              <w:spacing w:line="276" w:lineRule="auto"/>
              <w:jc w:val="left"/>
              <w:rPr>
                <w:sz w:val="24"/>
                <w:szCs w:val="24"/>
              </w:rPr>
            </w:pPr>
            <w:r>
              <w:rPr>
                <w:rFonts w:hint="eastAsia"/>
                <w:sz w:val="24"/>
                <w:szCs w:val="24"/>
              </w:rPr>
              <w:t>scikit-learn==1.6.1</w:t>
            </w:r>
          </w:p>
          <w:p w14:paraId="7BD738A7">
            <w:pPr>
              <w:pStyle w:val="9"/>
              <w:tabs>
                <w:tab w:val="left" w:pos="1580"/>
              </w:tabs>
              <w:spacing w:line="276" w:lineRule="auto"/>
              <w:jc w:val="left"/>
              <w:rPr>
                <w:sz w:val="24"/>
                <w:szCs w:val="24"/>
              </w:rPr>
            </w:pPr>
            <w:r>
              <w:rPr>
                <w:rFonts w:hint="eastAsia"/>
                <w:sz w:val="24"/>
                <w:szCs w:val="24"/>
              </w:rPr>
              <w:t>torch==2.6.0</w:t>
            </w:r>
          </w:p>
        </w:tc>
      </w:tr>
      <w:tr w14:paraId="2FDB4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vAlign w:val="center"/>
          </w:tcPr>
          <w:p w14:paraId="0304DBE8">
            <w:pPr>
              <w:pStyle w:val="9"/>
              <w:spacing w:line="276" w:lineRule="auto"/>
              <w:jc w:val="center"/>
              <w:rPr>
                <w:sz w:val="24"/>
                <w:szCs w:val="24"/>
              </w:rPr>
            </w:pPr>
            <w:r>
              <w:rPr>
                <w:sz w:val="24"/>
                <w:szCs w:val="24"/>
              </w:rPr>
              <w:t>硬件</w:t>
            </w:r>
          </w:p>
        </w:tc>
        <w:tc>
          <w:tcPr>
            <w:tcW w:w="6945" w:type="dxa"/>
            <w:vAlign w:val="center"/>
          </w:tcPr>
          <w:p w14:paraId="6C750448">
            <w:pPr>
              <w:pStyle w:val="9"/>
              <w:tabs>
                <w:tab w:val="left" w:pos="1580"/>
              </w:tabs>
              <w:spacing w:line="276" w:lineRule="auto"/>
              <w:jc w:val="left"/>
              <w:rPr>
                <w:sz w:val="24"/>
                <w:szCs w:val="24"/>
              </w:rPr>
            </w:pPr>
            <w:r>
              <w:rPr>
                <w:rFonts w:hint="eastAsia"/>
                <w:sz w:val="24"/>
                <w:szCs w:val="24"/>
              </w:rPr>
              <w:t>芯启源Agilio CX 2x25G智能网卡</w:t>
            </w:r>
          </w:p>
          <w:p w14:paraId="6032366B">
            <w:pPr>
              <w:pStyle w:val="9"/>
              <w:tabs>
                <w:tab w:val="left" w:pos="1580"/>
              </w:tabs>
              <w:spacing w:line="276" w:lineRule="auto"/>
              <w:jc w:val="left"/>
              <w:rPr>
                <w:sz w:val="24"/>
                <w:szCs w:val="24"/>
              </w:rPr>
            </w:pPr>
            <w:r>
              <w:rPr>
                <w:rFonts w:hint="eastAsia"/>
                <w:sz w:val="24"/>
                <w:szCs w:val="24"/>
              </w:rPr>
              <w:t>NetFPGA Sume * 1</w:t>
            </w:r>
          </w:p>
          <w:p w14:paraId="015E85CF">
            <w:pPr>
              <w:pStyle w:val="9"/>
              <w:tabs>
                <w:tab w:val="left" w:pos="1580"/>
              </w:tabs>
              <w:spacing w:line="276" w:lineRule="auto"/>
              <w:jc w:val="left"/>
              <w:rPr>
                <w:sz w:val="24"/>
                <w:szCs w:val="24"/>
              </w:rPr>
            </w:pPr>
            <w:r>
              <w:rPr>
                <w:rFonts w:hint="eastAsia"/>
                <w:sz w:val="24"/>
                <w:szCs w:val="24"/>
              </w:rPr>
              <w:t>NetFPGA 1g CML * 1</w:t>
            </w:r>
          </w:p>
          <w:p w14:paraId="22400EFF">
            <w:pPr>
              <w:pStyle w:val="9"/>
              <w:tabs>
                <w:tab w:val="left" w:pos="1580"/>
              </w:tabs>
              <w:spacing w:line="276" w:lineRule="auto"/>
              <w:jc w:val="left"/>
              <w:rPr>
                <w:sz w:val="24"/>
                <w:szCs w:val="24"/>
              </w:rPr>
            </w:pPr>
            <w:r>
              <w:rPr>
                <w:rFonts w:hint="eastAsia"/>
                <w:sz w:val="24"/>
                <w:szCs w:val="24"/>
              </w:rPr>
              <w:t>启明星开发板v2 * 3</w:t>
            </w:r>
          </w:p>
          <w:p w14:paraId="0E8C1A58">
            <w:pPr>
              <w:pStyle w:val="9"/>
              <w:tabs>
                <w:tab w:val="left" w:pos="1580"/>
              </w:tabs>
              <w:spacing w:line="276" w:lineRule="auto"/>
              <w:jc w:val="left"/>
              <w:rPr>
                <w:sz w:val="24"/>
                <w:szCs w:val="24"/>
              </w:rPr>
            </w:pPr>
            <w:r>
              <w:rPr>
                <w:rFonts w:hint="eastAsia"/>
                <w:sz w:val="24"/>
                <w:szCs w:val="24"/>
              </w:rPr>
              <w:t>英特尔公司Edgecore wedge 100X 32 Tofino可编程交换机 * 1</w:t>
            </w:r>
          </w:p>
        </w:tc>
      </w:tr>
    </w:tbl>
    <w:p w14:paraId="0A770E87">
      <w:pPr>
        <w:pStyle w:val="24"/>
        <w:spacing w:after="62" w:afterLines="20"/>
        <w:ind w:firstLine="480"/>
        <w:rPr>
          <w:rFonts w:ascii="Times New Roman" w:hAnsi="Times New Roman" w:eastAsia="宋体" w:cs="Times New Roman"/>
          <w:sz w:val="24"/>
          <w:szCs w:val="24"/>
        </w:rPr>
      </w:pPr>
    </w:p>
    <w:p w14:paraId="1475095B">
      <w:pPr>
        <w:pStyle w:val="7"/>
        <w:spacing w:line="276"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日志异构检测测试所需测试工具如表4：</w:t>
      </w:r>
    </w:p>
    <w:p w14:paraId="68F49BA5">
      <w:pPr>
        <w:pStyle w:val="7"/>
        <w:spacing w:line="276" w:lineRule="auto"/>
        <w:jc w:val="center"/>
        <w:rPr>
          <w:rFonts w:ascii="Times New Roman" w:hAnsi="Times New Roman" w:eastAsia="宋体" w:cs="Times New Roman"/>
          <w:sz w:val="24"/>
          <w:szCs w:val="24"/>
        </w:rPr>
      </w:pPr>
    </w:p>
    <w:p w14:paraId="0B03F840">
      <w:pPr>
        <w:pStyle w:val="7"/>
        <w:spacing w:line="276" w:lineRule="auto"/>
        <w:ind w:firstLine="42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表 4 日志异构检测所需测试工具汇总</w:t>
      </w:r>
    </w:p>
    <w:tbl>
      <w:tblPr>
        <w:tblStyle w:val="19"/>
        <w:tblpPr w:leftFromText="180" w:rightFromText="180" w:vertAnchor="text" w:horzAnchor="page" w:tblpX="1645" w:tblpY="344"/>
        <w:tblOverlap w:val="never"/>
        <w:tblW w:w="89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6945"/>
      </w:tblGrid>
      <w:tr w14:paraId="1B097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vAlign w:val="center"/>
          </w:tcPr>
          <w:p w14:paraId="32576F3D">
            <w:pPr>
              <w:pStyle w:val="9"/>
              <w:spacing w:line="276" w:lineRule="auto"/>
              <w:jc w:val="center"/>
              <w:rPr>
                <w:b/>
                <w:bCs/>
                <w:sz w:val="24"/>
                <w:szCs w:val="24"/>
              </w:rPr>
            </w:pPr>
            <w:r>
              <w:rPr>
                <w:b/>
                <w:bCs/>
                <w:sz w:val="24"/>
                <w:szCs w:val="24"/>
              </w:rPr>
              <w:t>测试</w:t>
            </w:r>
            <w:r>
              <w:rPr>
                <w:rFonts w:hint="eastAsia"/>
                <w:b/>
                <w:bCs/>
                <w:sz w:val="24"/>
                <w:szCs w:val="24"/>
              </w:rPr>
              <w:t>工具</w:t>
            </w:r>
          </w:p>
        </w:tc>
        <w:tc>
          <w:tcPr>
            <w:tcW w:w="6945" w:type="dxa"/>
            <w:vAlign w:val="center"/>
          </w:tcPr>
          <w:p w14:paraId="5F5355A5">
            <w:pPr>
              <w:pStyle w:val="9"/>
              <w:spacing w:line="276" w:lineRule="auto"/>
              <w:jc w:val="center"/>
              <w:rPr>
                <w:b/>
                <w:bCs/>
                <w:sz w:val="24"/>
                <w:szCs w:val="24"/>
              </w:rPr>
            </w:pPr>
            <w:r>
              <w:rPr>
                <w:b/>
                <w:bCs/>
                <w:sz w:val="24"/>
                <w:szCs w:val="24"/>
              </w:rPr>
              <w:t>说明</w:t>
            </w:r>
          </w:p>
        </w:tc>
      </w:tr>
      <w:tr w14:paraId="33E49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vAlign w:val="center"/>
          </w:tcPr>
          <w:p w14:paraId="5519CB18">
            <w:pPr>
              <w:pStyle w:val="9"/>
              <w:spacing w:line="276" w:lineRule="auto"/>
              <w:jc w:val="center"/>
              <w:rPr>
                <w:b/>
                <w:bCs/>
                <w:sz w:val="24"/>
                <w:szCs w:val="24"/>
              </w:rPr>
            </w:pPr>
            <w:r>
              <w:rPr>
                <w:rFonts w:hint="eastAsia"/>
                <w:b/>
                <w:bCs/>
                <w:sz w:val="24"/>
                <w:szCs w:val="24"/>
              </w:rPr>
              <w:t>数据集</w:t>
            </w:r>
          </w:p>
        </w:tc>
        <w:tc>
          <w:tcPr>
            <w:tcW w:w="6945" w:type="dxa"/>
            <w:vAlign w:val="center"/>
          </w:tcPr>
          <w:p w14:paraId="59913D2C">
            <w:pPr>
              <w:pStyle w:val="9"/>
              <w:spacing w:line="276" w:lineRule="auto"/>
              <w:jc w:val="left"/>
              <w:rPr>
                <w:b/>
                <w:bCs/>
                <w:sz w:val="24"/>
                <w:szCs w:val="24"/>
              </w:rPr>
            </w:pPr>
            <w:r>
              <w:rPr>
                <w:rFonts w:hint="eastAsia"/>
                <w:sz w:val="24"/>
                <w:szCs w:val="24"/>
              </w:rPr>
              <w:t>HDFS日志数据集</w:t>
            </w:r>
          </w:p>
        </w:tc>
      </w:tr>
      <w:tr w14:paraId="1C206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vAlign w:val="center"/>
          </w:tcPr>
          <w:p w14:paraId="63BE2634">
            <w:pPr>
              <w:pStyle w:val="9"/>
              <w:spacing w:line="276" w:lineRule="auto"/>
              <w:jc w:val="center"/>
              <w:rPr>
                <w:sz w:val="24"/>
                <w:szCs w:val="24"/>
                <w:highlight w:val="yellow"/>
              </w:rPr>
            </w:pPr>
            <w:r>
              <w:rPr>
                <w:sz w:val="24"/>
                <w:szCs w:val="24"/>
              </w:rPr>
              <w:t>攻击方法</w:t>
            </w:r>
          </w:p>
        </w:tc>
        <w:tc>
          <w:tcPr>
            <w:tcW w:w="6945" w:type="dxa"/>
            <w:vAlign w:val="center"/>
          </w:tcPr>
          <w:p w14:paraId="10CC7AD3">
            <w:pPr>
              <w:pStyle w:val="9"/>
              <w:spacing w:line="276" w:lineRule="auto"/>
              <w:jc w:val="left"/>
              <w:rPr>
                <w:sz w:val="24"/>
                <w:szCs w:val="24"/>
              </w:rPr>
            </w:pPr>
            <w:r>
              <w:rPr>
                <w:sz w:val="24"/>
                <w:szCs w:val="24"/>
              </w:rPr>
              <w:t>FGSM</w:t>
            </w:r>
            <w:r>
              <w:rPr>
                <w:rFonts w:hint="eastAsia"/>
                <w:sz w:val="24"/>
                <w:szCs w:val="24"/>
              </w:rPr>
              <w:t>攻击</w:t>
            </w:r>
          </w:p>
          <w:p w14:paraId="0F90B3A4">
            <w:pPr>
              <w:pStyle w:val="9"/>
              <w:spacing w:line="276" w:lineRule="auto"/>
              <w:jc w:val="left"/>
              <w:rPr>
                <w:sz w:val="24"/>
                <w:szCs w:val="24"/>
              </w:rPr>
            </w:pPr>
            <w:r>
              <w:rPr>
                <w:sz w:val="24"/>
                <w:szCs w:val="24"/>
              </w:rPr>
              <w:t>PGD</w:t>
            </w:r>
            <w:r>
              <w:rPr>
                <w:rFonts w:hint="eastAsia"/>
                <w:sz w:val="24"/>
                <w:szCs w:val="24"/>
              </w:rPr>
              <w:t>攻击</w:t>
            </w:r>
          </w:p>
          <w:p w14:paraId="3D485CE4">
            <w:pPr>
              <w:pStyle w:val="9"/>
              <w:spacing w:line="276" w:lineRule="auto"/>
              <w:rPr>
                <w:sz w:val="24"/>
                <w:szCs w:val="24"/>
                <w:highlight w:val="yellow"/>
              </w:rPr>
            </w:pPr>
            <w:r>
              <w:rPr>
                <w:sz w:val="24"/>
                <w:szCs w:val="24"/>
              </w:rPr>
              <w:t>DeepFool</w:t>
            </w:r>
            <w:r>
              <w:rPr>
                <w:rFonts w:hint="eastAsia"/>
                <w:sz w:val="24"/>
                <w:szCs w:val="24"/>
              </w:rPr>
              <w:t>攻击</w:t>
            </w:r>
          </w:p>
        </w:tc>
      </w:tr>
      <w:tr w14:paraId="47DEE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vAlign w:val="center"/>
          </w:tcPr>
          <w:p w14:paraId="22221238">
            <w:pPr>
              <w:pStyle w:val="9"/>
              <w:spacing w:line="276" w:lineRule="auto"/>
              <w:jc w:val="center"/>
              <w:rPr>
                <w:sz w:val="24"/>
                <w:szCs w:val="24"/>
              </w:rPr>
            </w:pPr>
            <w:r>
              <w:rPr>
                <w:sz w:val="24"/>
                <w:szCs w:val="24"/>
              </w:rPr>
              <w:t>软件</w:t>
            </w:r>
          </w:p>
        </w:tc>
        <w:tc>
          <w:tcPr>
            <w:tcW w:w="6945" w:type="dxa"/>
            <w:vAlign w:val="center"/>
          </w:tcPr>
          <w:p w14:paraId="1021BA06">
            <w:pPr>
              <w:pStyle w:val="9"/>
              <w:spacing w:line="276" w:lineRule="auto"/>
              <w:rPr>
                <w:sz w:val="24"/>
                <w:szCs w:val="24"/>
              </w:rPr>
            </w:pPr>
            <w:r>
              <w:rPr>
                <w:rFonts w:hint="eastAsia"/>
                <w:sz w:val="24"/>
                <w:szCs w:val="24"/>
              </w:rPr>
              <w:t>PyCharm 2024.3 .3</w:t>
            </w:r>
          </w:p>
          <w:p w14:paraId="78EA3D2F">
            <w:pPr>
              <w:pStyle w:val="9"/>
              <w:spacing w:line="276" w:lineRule="auto"/>
              <w:rPr>
                <w:sz w:val="24"/>
                <w:szCs w:val="24"/>
              </w:rPr>
            </w:pPr>
            <w:r>
              <w:rPr>
                <w:rFonts w:hint="eastAsia"/>
                <w:sz w:val="24"/>
                <w:szCs w:val="24"/>
              </w:rPr>
              <w:t>python==3.12.7</w:t>
            </w:r>
          </w:p>
          <w:p w14:paraId="4D3A3F71">
            <w:pPr>
              <w:pStyle w:val="9"/>
              <w:spacing w:line="276" w:lineRule="auto"/>
              <w:rPr>
                <w:sz w:val="24"/>
                <w:szCs w:val="24"/>
              </w:rPr>
            </w:pPr>
            <w:r>
              <w:rPr>
                <w:rFonts w:hint="eastAsia"/>
                <w:sz w:val="24"/>
                <w:szCs w:val="24"/>
              </w:rPr>
              <w:t>torch==2.6.0+cu118</w:t>
            </w:r>
          </w:p>
          <w:p w14:paraId="4EA0A632">
            <w:pPr>
              <w:pStyle w:val="9"/>
              <w:spacing w:line="276" w:lineRule="auto"/>
              <w:rPr>
                <w:sz w:val="24"/>
                <w:szCs w:val="24"/>
              </w:rPr>
            </w:pPr>
            <w:r>
              <w:rPr>
                <w:rFonts w:hint="eastAsia"/>
                <w:sz w:val="24"/>
                <w:szCs w:val="24"/>
              </w:rPr>
              <w:t>numpy==2.1.2</w:t>
            </w:r>
          </w:p>
          <w:p w14:paraId="0414A555">
            <w:pPr>
              <w:pStyle w:val="9"/>
              <w:spacing w:line="276" w:lineRule="auto"/>
              <w:rPr>
                <w:sz w:val="24"/>
                <w:szCs w:val="24"/>
              </w:rPr>
            </w:pPr>
            <w:r>
              <w:rPr>
                <w:rFonts w:hint="eastAsia"/>
                <w:sz w:val="24"/>
                <w:szCs w:val="24"/>
              </w:rPr>
              <w:t>pandas==2.2.3</w:t>
            </w:r>
          </w:p>
          <w:p w14:paraId="27176733">
            <w:pPr>
              <w:pStyle w:val="9"/>
              <w:spacing w:line="276" w:lineRule="auto"/>
              <w:rPr>
                <w:sz w:val="24"/>
                <w:szCs w:val="24"/>
              </w:rPr>
            </w:pPr>
            <w:r>
              <w:rPr>
                <w:rFonts w:hint="eastAsia"/>
                <w:sz w:val="24"/>
                <w:szCs w:val="24"/>
              </w:rPr>
              <w:t>adversarial-robustness-toolbox==1.19.1</w:t>
            </w:r>
          </w:p>
        </w:tc>
      </w:tr>
      <w:tr w14:paraId="07D4C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shd w:val="clear" w:color="auto" w:fill="auto"/>
            <w:vAlign w:val="center"/>
          </w:tcPr>
          <w:p w14:paraId="4D696FCB">
            <w:pPr>
              <w:pStyle w:val="9"/>
              <w:spacing w:line="276" w:lineRule="auto"/>
              <w:jc w:val="center"/>
              <w:rPr>
                <w:sz w:val="24"/>
                <w:szCs w:val="24"/>
              </w:rPr>
            </w:pPr>
            <w:r>
              <w:rPr>
                <w:sz w:val="24"/>
                <w:szCs w:val="24"/>
              </w:rPr>
              <w:t>硬件</w:t>
            </w:r>
          </w:p>
        </w:tc>
        <w:tc>
          <w:tcPr>
            <w:tcW w:w="6945" w:type="dxa"/>
            <w:shd w:val="clear" w:color="auto" w:fill="auto"/>
            <w:vAlign w:val="center"/>
          </w:tcPr>
          <w:p w14:paraId="60F2AA31">
            <w:pPr>
              <w:pStyle w:val="9"/>
              <w:tabs>
                <w:tab w:val="left" w:pos="1580"/>
              </w:tabs>
              <w:spacing w:line="276" w:lineRule="auto"/>
              <w:jc w:val="left"/>
              <w:rPr>
                <w:sz w:val="24"/>
                <w:szCs w:val="24"/>
              </w:rPr>
            </w:pPr>
            <w:r>
              <w:rPr>
                <w:rFonts w:hint="eastAsia"/>
                <w:sz w:val="24"/>
                <w:szCs w:val="24"/>
              </w:rPr>
              <w:t>芯启源Agilio CX 2x25G智能网卡</w:t>
            </w:r>
          </w:p>
          <w:p w14:paraId="587805C5">
            <w:pPr>
              <w:pStyle w:val="9"/>
              <w:tabs>
                <w:tab w:val="left" w:pos="1580"/>
              </w:tabs>
              <w:spacing w:line="276" w:lineRule="auto"/>
              <w:jc w:val="left"/>
              <w:rPr>
                <w:sz w:val="24"/>
                <w:szCs w:val="24"/>
              </w:rPr>
            </w:pPr>
            <w:r>
              <w:rPr>
                <w:rFonts w:hint="eastAsia"/>
                <w:sz w:val="24"/>
                <w:szCs w:val="24"/>
              </w:rPr>
              <w:t>NetFPGA Sume * 1</w:t>
            </w:r>
          </w:p>
          <w:p w14:paraId="0F824CF5">
            <w:pPr>
              <w:pStyle w:val="9"/>
              <w:tabs>
                <w:tab w:val="left" w:pos="1580"/>
              </w:tabs>
              <w:spacing w:line="276" w:lineRule="auto"/>
              <w:jc w:val="left"/>
              <w:rPr>
                <w:sz w:val="24"/>
                <w:szCs w:val="24"/>
              </w:rPr>
            </w:pPr>
            <w:r>
              <w:rPr>
                <w:rFonts w:hint="eastAsia"/>
                <w:sz w:val="24"/>
                <w:szCs w:val="24"/>
              </w:rPr>
              <w:t>NetFPGA 1g CML * 1</w:t>
            </w:r>
          </w:p>
          <w:p w14:paraId="14CF062F">
            <w:pPr>
              <w:pStyle w:val="9"/>
              <w:tabs>
                <w:tab w:val="left" w:pos="1580"/>
              </w:tabs>
              <w:spacing w:line="276" w:lineRule="auto"/>
              <w:jc w:val="left"/>
              <w:rPr>
                <w:sz w:val="24"/>
                <w:szCs w:val="24"/>
              </w:rPr>
            </w:pPr>
            <w:r>
              <w:rPr>
                <w:rFonts w:hint="eastAsia"/>
                <w:sz w:val="24"/>
                <w:szCs w:val="24"/>
              </w:rPr>
              <w:t>启明星开发板v2 * 3</w:t>
            </w:r>
          </w:p>
          <w:p w14:paraId="652CEEDF">
            <w:pPr>
              <w:pStyle w:val="9"/>
              <w:tabs>
                <w:tab w:val="left" w:pos="1580"/>
              </w:tabs>
              <w:spacing w:line="276" w:lineRule="auto"/>
              <w:jc w:val="left"/>
              <w:rPr>
                <w:sz w:val="24"/>
                <w:szCs w:val="24"/>
              </w:rPr>
            </w:pPr>
            <w:r>
              <w:rPr>
                <w:rFonts w:hint="eastAsia"/>
                <w:sz w:val="24"/>
                <w:szCs w:val="24"/>
              </w:rPr>
              <w:t>英特尔公司Edgecore wedge 100X 32 Tofino可编程交换机 * 1</w:t>
            </w:r>
          </w:p>
        </w:tc>
      </w:tr>
    </w:tbl>
    <w:p w14:paraId="09783332">
      <w:pPr>
        <w:pStyle w:val="24"/>
        <w:spacing w:after="62" w:afterLines="20"/>
        <w:ind w:firstLine="0" w:firstLineChars="0"/>
        <w:rPr>
          <w:rFonts w:ascii="Times New Roman" w:hAnsi="Times New Roman" w:eastAsia="宋体" w:cs="Times New Roman"/>
          <w:sz w:val="24"/>
          <w:szCs w:val="24"/>
        </w:rPr>
      </w:pPr>
    </w:p>
    <w:p w14:paraId="6350B8A3">
      <w:pPr>
        <w:pStyle w:val="7"/>
        <w:spacing w:line="276"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行为结构检测测试所需测试工具如表5：</w:t>
      </w:r>
    </w:p>
    <w:p w14:paraId="2AC83D40">
      <w:pPr>
        <w:pStyle w:val="24"/>
        <w:spacing w:after="62" w:afterLines="20"/>
        <w:ind w:firstLine="0" w:firstLineChars="0"/>
        <w:rPr>
          <w:rFonts w:ascii="Times New Roman" w:hAnsi="Times New Roman" w:eastAsia="宋体" w:cs="Times New Roman"/>
          <w:sz w:val="24"/>
          <w:szCs w:val="24"/>
        </w:rPr>
      </w:pPr>
    </w:p>
    <w:p w14:paraId="5EE299A3">
      <w:pPr>
        <w:pStyle w:val="7"/>
        <w:spacing w:line="276" w:lineRule="auto"/>
        <w:ind w:firstLine="42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表 5 行为结构检测所需测试工具</w:t>
      </w:r>
    </w:p>
    <w:tbl>
      <w:tblPr>
        <w:tblStyle w:val="19"/>
        <w:tblpPr w:leftFromText="180" w:rightFromText="180" w:vertAnchor="text" w:horzAnchor="page" w:tblpX="1645" w:tblpY="344"/>
        <w:tblOverlap w:val="never"/>
        <w:tblW w:w="89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6945"/>
      </w:tblGrid>
      <w:tr w14:paraId="3A275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vAlign w:val="center"/>
          </w:tcPr>
          <w:p w14:paraId="362CF6CE">
            <w:pPr>
              <w:pStyle w:val="9"/>
              <w:spacing w:line="276" w:lineRule="auto"/>
              <w:jc w:val="center"/>
              <w:rPr>
                <w:b/>
                <w:bCs/>
                <w:sz w:val="24"/>
                <w:szCs w:val="24"/>
              </w:rPr>
            </w:pPr>
            <w:r>
              <w:rPr>
                <w:b/>
                <w:bCs/>
                <w:sz w:val="24"/>
                <w:szCs w:val="24"/>
              </w:rPr>
              <w:t>测试</w:t>
            </w:r>
            <w:r>
              <w:rPr>
                <w:rFonts w:hint="eastAsia"/>
                <w:b/>
                <w:bCs/>
                <w:sz w:val="24"/>
                <w:szCs w:val="24"/>
              </w:rPr>
              <w:t>工具</w:t>
            </w:r>
          </w:p>
        </w:tc>
        <w:tc>
          <w:tcPr>
            <w:tcW w:w="6945" w:type="dxa"/>
            <w:vAlign w:val="center"/>
          </w:tcPr>
          <w:p w14:paraId="76050896">
            <w:pPr>
              <w:pStyle w:val="9"/>
              <w:spacing w:line="276" w:lineRule="auto"/>
              <w:jc w:val="center"/>
              <w:rPr>
                <w:b/>
                <w:bCs/>
                <w:sz w:val="24"/>
                <w:szCs w:val="24"/>
              </w:rPr>
            </w:pPr>
            <w:r>
              <w:rPr>
                <w:b/>
                <w:bCs/>
                <w:sz w:val="24"/>
                <w:szCs w:val="24"/>
              </w:rPr>
              <w:t>说明</w:t>
            </w:r>
          </w:p>
        </w:tc>
      </w:tr>
      <w:tr w14:paraId="692A1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vAlign w:val="center"/>
          </w:tcPr>
          <w:p w14:paraId="11EE506A">
            <w:pPr>
              <w:pStyle w:val="9"/>
              <w:spacing w:line="276" w:lineRule="auto"/>
              <w:jc w:val="center"/>
              <w:rPr>
                <w:b/>
                <w:bCs/>
                <w:sz w:val="24"/>
                <w:szCs w:val="24"/>
              </w:rPr>
            </w:pPr>
            <w:r>
              <w:rPr>
                <w:rFonts w:hint="eastAsia"/>
                <w:b/>
                <w:bCs/>
                <w:sz w:val="24"/>
                <w:szCs w:val="24"/>
              </w:rPr>
              <w:t>数据集</w:t>
            </w:r>
          </w:p>
        </w:tc>
        <w:tc>
          <w:tcPr>
            <w:tcW w:w="6945" w:type="dxa"/>
            <w:vAlign w:val="center"/>
          </w:tcPr>
          <w:p w14:paraId="7E8FAE99">
            <w:pPr>
              <w:pStyle w:val="9"/>
              <w:spacing w:line="276" w:lineRule="auto"/>
              <w:jc w:val="left"/>
              <w:rPr>
                <w:b/>
                <w:bCs/>
                <w:sz w:val="24"/>
                <w:szCs w:val="24"/>
              </w:rPr>
            </w:pPr>
            <w:r>
              <w:rPr>
                <w:rFonts w:hint="eastAsia"/>
                <w:sz w:val="24"/>
                <w:szCs w:val="24"/>
              </w:rPr>
              <w:t>BGL日志数据集</w:t>
            </w:r>
          </w:p>
        </w:tc>
      </w:tr>
      <w:tr w14:paraId="66708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vAlign w:val="center"/>
          </w:tcPr>
          <w:p w14:paraId="0ECE7D3D">
            <w:pPr>
              <w:pStyle w:val="9"/>
              <w:spacing w:line="276" w:lineRule="auto"/>
              <w:jc w:val="center"/>
              <w:rPr>
                <w:sz w:val="24"/>
                <w:szCs w:val="24"/>
              </w:rPr>
            </w:pPr>
            <w:r>
              <w:rPr>
                <w:sz w:val="24"/>
                <w:szCs w:val="24"/>
              </w:rPr>
              <w:t>软件</w:t>
            </w:r>
          </w:p>
        </w:tc>
        <w:tc>
          <w:tcPr>
            <w:tcW w:w="6945" w:type="dxa"/>
            <w:vAlign w:val="center"/>
          </w:tcPr>
          <w:p w14:paraId="22A740B7">
            <w:pPr>
              <w:pStyle w:val="9"/>
              <w:spacing w:line="276" w:lineRule="auto"/>
              <w:rPr>
                <w:sz w:val="24"/>
                <w:szCs w:val="24"/>
              </w:rPr>
            </w:pPr>
            <w:r>
              <w:rPr>
                <w:rFonts w:hint="eastAsia"/>
                <w:sz w:val="24"/>
                <w:szCs w:val="24"/>
              </w:rPr>
              <w:t>numpy~=1.19.5</w:t>
            </w:r>
          </w:p>
          <w:p w14:paraId="056A5EC3">
            <w:pPr>
              <w:pStyle w:val="9"/>
              <w:spacing w:line="276" w:lineRule="auto"/>
              <w:rPr>
                <w:sz w:val="24"/>
                <w:szCs w:val="24"/>
              </w:rPr>
            </w:pPr>
            <w:r>
              <w:rPr>
                <w:rFonts w:hint="eastAsia"/>
                <w:sz w:val="24"/>
                <w:szCs w:val="24"/>
              </w:rPr>
              <w:t>scikit-learn~=0.24.2</w:t>
            </w:r>
          </w:p>
          <w:p w14:paraId="5CC20DBE">
            <w:pPr>
              <w:pStyle w:val="9"/>
              <w:spacing w:line="276" w:lineRule="auto"/>
              <w:rPr>
                <w:sz w:val="24"/>
                <w:szCs w:val="24"/>
              </w:rPr>
            </w:pPr>
            <w:r>
              <w:rPr>
                <w:rFonts w:hint="eastAsia"/>
                <w:sz w:val="24"/>
                <w:szCs w:val="24"/>
              </w:rPr>
              <w:t>transformers~=4.19.2</w:t>
            </w:r>
          </w:p>
          <w:p w14:paraId="1B9626FD">
            <w:pPr>
              <w:pStyle w:val="9"/>
              <w:spacing w:line="276" w:lineRule="auto"/>
              <w:rPr>
                <w:sz w:val="24"/>
                <w:szCs w:val="24"/>
              </w:rPr>
            </w:pPr>
            <w:r>
              <w:rPr>
                <w:rFonts w:hint="eastAsia"/>
                <w:sz w:val="24"/>
                <w:szCs w:val="24"/>
              </w:rPr>
              <w:t>tensorflow~=2.4.0</w:t>
            </w:r>
          </w:p>
          <w:p w14:paraId="6A628024">
            <w:pPr>
              <w:pStyle w:val="9"/>
              <w:spacing w:line="276" w:lineRule="auto"/>
              <w:rPr>
                <w:sz w:val="24"/>
                <w:szCs w:val="24"/>
              </w:rPr>
            </w:pPr>
            <w:r>
              <w:rPr>
                <w:rFonts w:hint="eastAsia"/>
                <w:sz w:val="24"/>
                <w:szCs w:val="24"/>
              </w:rPr>
              <w:t>tf-models-official~=2.4.0</w:t>
            </w:r>
          </w:p>
          <w:p w14:paraId="5FDAC2D0">
            <w:pPr>
              <w:pStyle w:val="9"/>
              <w:spacing w:line="276" w:lineRule="auto"/>
              <w:rPr>
                <w:sz w:val="24"/>
                <w:szCs w:val="24"/>
              </w:rPr>
            </w:pPr>
            <w:r>
              <w:rPr>
                <w:rFonts w:hint="eastAsia"/>
                <w:sz w:val="24"/>
                <w:szCs w:val="24"/>
              </w:rPr>
              <w:t>pandas~=1.4.2</w:t>
            </w:r>
          </w:p>
        </w:tc>
      </w:tr>
      <w:tr w14:paraId="0F44C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shd w:val="clear" w:color="auto" w:fill="auto"/>
            <w:vAlign w:val="center"/>
          </w:tcPr>
          <w:p w14:paraId="062A74B4">
            <w:pPr>
              <w:pStyle w:val="9"/>
              <w:spacing w:line="276" w:lineRule="auto"/>
              <w:jc w:val="center"/>
              <w:rPr>
                <w:sz w:val="24"/>
                <w:szCs w:val="24"/>
              </w:rPr>
            </w:pPr>
            <w:r>
              <w:rPr>
                <w:sz w:val="24"/>
                <w:szCs w:val="24"/>
              </w:rPr>
              <w:t>硬件</w:t>
            </w:r>
          </w:p>
        </w:tc>
        <w:tc>
          <w:tcPr>
            <w:tcW w:w="6945" w:type="dxa"/>
            <w:shd w:val="clear" w:color="auto" w:fill="auto"/>
            <w:vAlign w:val="center"/>
          </w:tcPr>
          <w:p w14:paraId="25CBD8BC">
            <w:pPr>
              <w:pStyle w:val="9"/>
              <w:tabs>
                <w:tab w:val="left" w:pos="1580"/>
              </w:tabs>
              <w:spacing w:line="276" w:lineRule="auto"/>
              <w:jc w:val="left"/>
              <w:rPr>
                <w:sz w:val="24"/>
                <w:szCs w:val="24"/>
              </w:rPr>
            </w:pPr>
            <w:r>
              <w:rPr>
                <w:rFonts w:hint="eastAsia"/>
                <w:sz w:val="24"/>
                <w:szCs w:val="24"/>
              </w:rPr>
              <w:t>芯启源Agilio CX 2x25G智能网卡</w:t>
            </w:r>
          </w:p>
          <w:p w14:paraId="184678BE">
            <w:pPr>
              <w:pStyle w:val="9"/>
              <w:tabs>
                <w:tab w:val="left" w:pos="1580"/>
              </w:tabs>
              <w:spacing w:line="276" w:lineRule="auto"/>
              <w:jc w:val="left"/>
              <w:rPr>
                <w:sz w:val="24"/>
                <w:szCs w:val="24"/>
              </w:rPr>
            </w:pPr>
            <w:r>
              <w:rPr>
                <w:rFonts w:hint="eastAsia"/>
                <w:sz w:val="24"/>
                <w:szCs w:val="24"/>
              </w:rPr>
              <w:t>NetFPGA Sume * 1</w:t>
            </w:r>
          </w:p>
          <w:p w14:paraId="6292DFB2">
            <w:pPr>
              <w:pStyle w:val="9"/>
              <w:tabs>
                <w:tab w:val="left" w:pos="1580"/>
              </w:tabs>
              <w:spacing w:line="276" w:lineRule="auto"/>
              <w:jc w:val="left"/>
              <w:rPr>
                <w:sz w:val="24"/>
                <w:szCs w:val="24"/>
              </w:rPr>
            </w:pPr>
            <w:r>
              <w:rPr>
                <w:rFonts w:hint="eastAsia"/>
                <w:sz w:val="24"/>
                <w:szCs w:val="24"/>
              </w:rPr>
              <w:t>NetFPGA 1g CML * 1</w:t>
            </w:r>
          </w:p>
          <w:p w14:paraId="379CA53A">
            <w:pPr>
              <w:pStyle w:val="9"/>
              <w:tabs>
                <w:tab w:val="left" w:pos="1580"/>
              </w:tabs>
              <w:spacing w:line="276" w:lineRule="auto"/>
              <w:jc w:val="left"/>
              <w:rPr>
                <w:sz w:val="24"/>
                <w:szCs w:val="24"/>
              </w:rPr>
            </w:pPr>
            <w:r>
              <w:rPr>
                <w:rFonts w:hint="eastAsia"/>
                <w:sz w:val="24"/>
                <w:szCs w:val="24"/>
              </w:rPr>
              <w:t>启明星开发板v2 * 3</w:t>
            </w:r>
          </w:p>
          <w:p w14:paraId="0F7B7BB0">
            <w:pPr>
              <w:pStyle w:val="9"/>
              <w:tabs>
                <w:tab w:val="left" w:pos="1580"/>
              </w:tabs>
              <w:spacing w:line="276" w:lineRule="auto"/>
              <w:jc w:val="left"/>
              <w:rPr>
                <w:sz w:val="24"/>
                <w:szCs w:val="24"/>
              </w:rPr>
            </w:pPr>
            <w:r>
              <w:rPr>
                <w:rFonts w:hint="eastAsia"/>
                <w:sz w:val="24"/>
                <w:szCs w:val="24"/>
              </w:rPr>
              <w:t>英特尔公司Edgecore wedge 100X 32 Tofino可编程交换机 * 1</w:t>
            </w:r>
          </w:p>
        </w:tc>
      </w:tr>
    </w:tbl>
    <w:p w14:paraId="5D479E24">
      <w:pPr>
        <w:pStyle w:val="24"/>
        <w:spacing w:after="62" w:afterLines="20"/>
        <w:ind w:firstLine="0" w:firstLineChars="0"/>
        <w:rPr>
          <w:rFonts w:ascii="Times New Roman" w:hAnsi="Times New Roman" w:eastAsia="宋体" w:cs="Times New Roman"/>
          <w:sz w:val="24"/>
          <w:szCs w:val="24"/>
        </w:rPr>
      </w:pPr>
    </w:p>
    <w:p w14:paraId="1F8ABE8C">
      <w:pPr>
        <w:pStyle w:val="24"/>
        <w:spacing w:after="62" w:afterLines="20" w:line="360" w:lineRule="auto"/>
        <w:ind w:firstLine="0" w:firstLineChars="0"/>
        <w:rPr>
          <w:rFonts w:hint="eastAsia" w:ascii="宋体" w:hAnsi="宋体" w:eastAsia="宋体"/>
          <w:sz w:val="24"/>
        </w:rPr>
      </w:pPr>
      <w:r>
        <w:rPr>
          <w:rFonts w:hint="eastAsia" w:ascii="宋体" w:hAnsi="宋体" w:eastAsia="宋体"/>
          <w:sz w:val="24"/>
        </w:rPr>
        <w:t>数据来源说明:</w:t>
      </w:r>
    </w:p>
    <w:p w14:paraId="28BCB0D1">
      <w:pPr>
        <w:pStyle w:val="24"/>
        <w:spacing w:after="62" w:afterLines="20" w:line="360" w:lineRule="auto"/>
        <w:ind w:firstLine="480"/>
        <w:rPr>
          <w:rFonts w:hint="eastAsia" w:ascii="宋体" w:hAnsi="宋体" w:eastAsia="宋体"/>
          <w:sz w:val="24"/>
        </w:rPr>
      </w:pPr>
      <w:r>
        <w:rPr>
          <w:rFonts w:hint="eastAsia" w:ascii="宋体" w:hAnsi="宋体" w:eastAsia="宋体"/>
          <w:sz w:val="24"/>
        </w:rPr>
        <w:t>CIC-IDS2017数据集由加拿大网络安全研究所（CIC）于2017年发布，采集自模拟企业网络环境的真实流量，包含‌连续5天（2017年7月3日至7日）‌的网络行为数据，涵盖‌280余万条网络会话记录‌，覆盖HTTP、HTTPS、SSH、FTP等协议，并标注‌8类主流攻击‌（如DDoS、僵尸网络、Heartbleed漏洞攻击等），日均攻击事件超‌5万次‌。数据集中每条记录包含‌80余维流量统计特征‌（如包长均值、流持续时间、协议类型）。</w:t>
      </w:r>
    </w:p>
    <w:p w14:paraId="69D7FEFD">
      <w:pPr>
        <w:pStyle w:val="24"/>
        <w:spacing w:after="62" w:afterLines="20" w:line="360" w:lineRule="auto"/>
        <w:ind w:firstLine="480"/>
        <w:rPr>
          <w:rFonts w:hint="eastAsia" w:ascii="宋体" w:hAnsi="宋体" w:eastAsia="宋体"/>
          <w:sz w:val="24"/>
        </w:rPr>
      </w:pPr>
      <w:r>
        <w:rPr>
          <w:rFonts w:ascii="宋体" w:hAnsi="宋体" w:eastAsia="宋体"/>
          <w:sz w:val="24"/>
        </w:rPr>
        <w:t>HDFS日志数据集源自Facebook公司真实生产环境，具有高度的权威性。数据集中共收集了11,175,629条日志消息，涉及29种事件类型，标注了16,838个故障实例，覆盖硬件故障、数据块丢失、网络异常等多种故障情形，充分反映了分布式文件系统的典型运行特征与异常模式，具有良好的代表性。由于采集规模大、标注精细、故障覆盖全面，该数据集已成为日志异常检测、故障诊断等领域公认的重要基准，广泛应用于系统可靠性研究与算法评测。</w:t>
      </w:r>
    </w:p>
    <w:p w14:paraId="1E5E318A">
      <w:pPr>
        <w:pStyle w:val="24"/>
        <w:spacing w:after="62" w:afterLines="20" w:line="360" w:lineRule="auto"/>
        <w:ind w:firstLine="480"/>
        <w:rPr>
          <w:rFonts w:hint="eastAsia" w:ascii="宋体" w:hAnsi="宋体" w:eastAsia="宋体"/>
          <w:sz w:val="24"/>
        </w:rPr>
      </w:pPr>
      <w:r>
        <w:rPr>
          <w:rFonts w:ascii="宋体" w:hAnsi="宋体" w:eastAsia="宋体"/>
          <w:sz w:val="24"/>
        </w:rPr>
        <w:t>BGL数据集是工业控制系统异常检测领域的核心基准，采集自实际工业环境（如BGL气化炉PKS主控系统与污泥脱水机PLC系统），包含高密度时序日志、通信报文及关键性能指标（如TCP连接状态、I/O吞吐量波动），单日日志量可达GB级别，完整保留了Modbus协议字段与光纤传输元数据。其标注了硬件故障、网络丢包、节点宕机等典型工业异常场景，并通过标签分类（如DataNodeFailure、BlockCorruption）支持复合故障诊断。</w:t>
      </w:r>
    </w:p>
    <w:p w14:paraId="1E9F37C1">
      <w:pPr>
        <w:pStyle w:val="3"/>
        <w:rPr>
          <w:rFonts w:hint="eastAsia" w:ascii="宋体" w:hAnsi="宋体" w:eastAsia="宋体" w:cs="宋体"/>
          <w:bCs w:val="0"/>
          <w:sz w:val="28"/>
          <w:szCs w:val="28"/>
        </w:rPr>
      </w:pPr>
      <w:bookmarkStart w:id="21" w:name="_Toc195100482"/>
      <w:bookmarkStart w:id="22" w:name="_Toc11569"/>
      <w:r>
        <w:rPr>
          <w:rFonts w:hint="eastAsia" w:ascii="宋体" w:hAnsi="宋体" w:eastAsia="宋体" w:cs="宋体"/>
          <w:bCs w:val="0"/>
          <w:sz w:val="28"/>
          <w:szCs w:val="28"/>
        </w:rPr>
        <w:t>2.3 未知威胁差模攻击白盒测试</w:t>
      </w:r>
      <w:bookmarkEnd w:id="21"/>
      <w:bookmarkEnd w:id="22"/>
    </w:p>
    <w:p w14:paraId="5D2A9891">
      <w:pPr>
        <w:pStyle w:val="4"/>
        <w:spacing w:line="360" w:lineRule="auto"/>
        <w:rPr>
          <w:rFonts w:ascii="Times New Roman" w:hAnsi="Times New Roman" w:eastAsia="宋体" w:cs="Times New Roman"/>
          <w:color w:val="000000" w:themeColor="text1"/>
          <w:kern w:val="0"/>
          <w:sz w:val="24"/>
          <w:szCs w:val="24"/>
          <w:lang w:bidi="ar"/>
          <w14:textFill>
            <w14:solidFill>
              <w14:schemeClr w14:val="tx1"/>
            </w14:solidFill>
          </w14:textFill>
        </w:rPr>
      </w:pPr>
      <w:r>
        <w:rPr>
          <w:rFonts w:hint="eastAsia" w:ascii="Times New Roman" w:hAnsi="Times New Roman" w:eastAsia="宋体" w:cs="Times New Roman"/>
          <w:color w:val="000000" w:themeColor="text1"/>
          <w:kern w:val="0"/>
          <w:sz w:val="24"/>
          <w:szCs w:val="24"/>
          <w:lang w:bidi="ar"/>
          <w14:textFill>
            <w14:solidFill>
              <w14:schemeClr w14:val="tx1"/>
            </w14:solidFill>
          </w14:textFill>
        </w:rPr>
        <w:t>未知威胁差模攻击白盒测试旨在验证系统对未知威胁差模攻击的抑制能力，确保白盒测试条件下攻击抑制成功率不低于95%，</w:t>
      </w:r>
      <w:r>
        <w:rPr>
          <w:rFonts w:hint="eastAsia" w:ascii="Times New Roman" w:hAnsi="Times New Roman" w:eastAsia="宋体" w:cs="Times New Roman"/>
          <w:color w:val="000000"/>
          <w:kern w:val="0"/>
          <w:sz w:val="24"/>
          <w:szCs w:val="24"/>
          <w:lang w:bidi="ar"/>
        </w:rPr>
        <w:t>支持不少于5种网络模态的共生共存，支持模态间隔离</w:t>
      </w:r>
      <w:r>
        <w:rPr>
          <w:rFonts w:hint="eastAsia" w:ascii="Times New Roman" w:hAnsi="Times New Roman" w:eastAsia="宋体" w:cs="Times New Roman"/>
          <w:color w:val="000000" w:themeColor="text1"/>
          <w:kern w:val="0"/>
          <w:sz w:val="24"/>
          <w:szCs w:val="24"/>
          <w:lang w:bidi="ar"/>
          <w14:textFill>
            <w14:solidFill>
              <w14:schemeClr w14:val="tx1"/>
            </w14:solidFill>
          </w14:textFill>
        </w:rPr>
        <w:t>。</w:t>
      </w:r>
    </w:p>
    <w:p w14:paraId="462BC805">
      <w:pPr>
        <w:pStyle w:val="4"/>
        <w:spacing w:line="360" w:lineRule="auto"/>
        <w:rPr>
          <w:rFonts w:ascii="Times New Roman" w:hAnsi="Times New Roman" w:eastAsia="宋体" w:cs="Times New Roman"/>
          <w:color w:val="000000" w:themeColor="text1"/>
          <w:kern w:val="0"/>
          <w:sz w:val="24"/>
          <w:szCs w:val="24"/>
          <w:lang w:bidi="ar"/>
          <w14:textFill>
            <w14:solidFill>
              <w14:schemeClr w14:val="tx1"/>
            </w14:solidFill>
          </w14:textFill>
        </w:rPr>
      </w:pPr>
      <w:r>
        <w:rPr>
          <w:rFonts w:hint="eastAsia" w:ascii="Times New Roman" w:hAnsi="Times New Roman" w:eastAsia="宋体" w:cs="Times New Roman"/>
          <w:color w:val="000000" w:themeColor="text1"/>
          <w:kern w:val="0"/>
          <w:sz w:val="24"/>
          <w:szCs w:val="24"/>
          <w:lang w:bidi="ar"/>
          <w14:textFill>
            <w14:solidFill>
              <w14:schemeClr w14:val="tx1"/>
            </w14:solidFill>
          </w14:textFill>
        </w:rPr>
        <w:t>多源数据协同感知机制专注于未知差模攻击，通过融合流量与日志的双维度检测机制，实现对攻击行为的精准识别与高效抑制。系统聚焦于</w:t>
      </w:r>
      <w:r>
        <w:rPr>
          <w:rFonts w:hint="eastAsia" w:ascii="Times New Roman" w:hAnsi="Times New Roman" w:eastAsia="宋体" w:cs="Times New Roman"/>
          <w:sz w:val="24"/>
          <w:szCs w:val="24"/>
        </w:rPr>
        <w:t>IPV4，IPV6，GEOIP，SCION，</w:t>
      </w:r>
      <w:r>
        <w:rPr>
          <w:rFonts w:hint="eastAsia" w:ascii="Times New Roman" w:hAnsi="Times New Roman" w:eastAsia="宋体" w:cs="Times New Roman"/>
          <w:sz w:val="24"/>
          <w:szCs w:val="24"/>
          <w:lang w:eastAsia="zh-CN"/>
        </w:rPr>
        <w:t>MPLS</w:t>
      </w:r>
      <w:r>
        <w:rPr>
          <w:rFonts w:hint="eastAsia" w:ascii="Times New Roman" w:hAnsi="Times New Roman" w:eastAsia="宋体" w:cs="Times New Roman"/>
          <w:sz w:val="24"/>
          <w:szCs w:val="24"/>
        </w:rPr>
        <w:t>等5种网络模态</w:t>
      </w:r>
      <w:r>
        <w:rPr>
          <w:rFonts w:hint="eastAsia" w:ascii="Times New Roman" w:hAnsi="Times New Roman" w:eastAsia="宋体" w:cs="Times New Roman"/>
          <w:color w:val="000000" w:themeColor="text1"/>
          <w:kern w:val="0"/>
          <w:sz w:val="24"/>
          <w:szCs w:val="24"/>
          <w:lang w:bidi="ar"/>
          <w14:textFill>
            <w14:solidFill>
              <w14:schemeClr w14:val="tx1"/>
            </w14:solidFill>
          </w14:textFill>
        </w:rPr>
        <w:t>，部署在多模态网关处支持模态间隔离。从网络流量和用户日志两个层面构建协同防御体系：流量侧实时监控数据包特征，识别异常传输行为；日志侧深度挖掘用户操作模式，捕捉逻辑层面的隐蔽攻击。两者结合形成交叉验证能力，显著降低单一检测维度的误判风险。在此基础上，系统采用异构化模型冗余设计，通过多模型独立分析、多数投票决策的机制，有效抵御针对单模型的定向攻击干扰（如恶意流量伪装逃逸）。当检测到潜在威胁时，系统自动触发多模型联合验证流程，动态整合流量与日志的异常线索，快速隔离高风险行为，保障网络接入环境的安全可控。</w:t>
      </w:r>
    </w:p>
    <w:p w14:paraId="18A53D63">
      <w:pPr>
        <w:pStyle w:val="4"/>
        <w:spacing w:line="360" w:lineRule="auto"/>
        <w:rPr>
          <w:rFonts w:ascii="Times New Roman" w:hAnsi="Times New Roman" w:eastAsia="宋体" w:cs="Times New Roman"/>
          <w:color w:val="000000" w:themeColor="text1"/>
          <w:kern w:val="0"/>
          <w:sz w:val="24"/>
          <w:szCs w:val="24"/>
          <w:lang w:bidi="ar"/>
          <w14:textFill>
            <w14:solidFill>
              <w14:schemeClr w14:val="tx1"/>
            </w14:solidFill>
          </w14:textFill>
        </w:rPr>
      </w:pPr>
      <w:r>
        <w:rPr>
          <w:rFonts w:hint="eastAsia" w:ascii="Times New Roman" w:hAnsi="Times New Roman" w:eastAsia="宋体" w:cs="Times New Roman"/>
          <w:color w:val="000000" w:themeColor="text1"/>
          <w:kern w:val="0"/>
          <w:sz w:val="24"/>
          <w:szCs w:val="24"/>
          <w:lang w:bidi="ar"/>
          <w14:textFill>
            <w14:solidFill>
              <w14:schemeClr w14:val="tx1"/>
            </w14:solidFill>
          </w14:textFill>
        </w:rPr>
        <w:t>该检测机制流程如下: 设备完成用户身份认证后，持续监控网络行为，通过流量-日志双模态检测体系进行实时威胁分析。动态调用冗余异构模型进行交叉验证，基于多数一致原则输出防御决策，确保攻击抑制效果符合设计要求。</w:t>
      </w:r>
    </w:p>
    <w:p w14:paraId="1630C314">
      <w:pPr>
        <w:pStyle w:val="5"/>
      </w:pPr>
      <w:bookmarkStart w:id="23" w:name="_Toc195100483"/>
      <w:bookmarkStart w:id="24" w:name="_Toc7177"/>
      <w:r>
        <w:rPr>
          <w:rFonts w:hint="eastAsia" w:ascii="宋体" w:hAnsi="宋体" w:eastAsia="宋体" w:cs="宋体"/>
          <w:sz w:val="28"/>
          <w:szCs w:val="28"/>
        </w:rPr>
        <w:t>2.3.1 测试任务关联性说明</w:t>
      </w:r>
      <w:bookmarkEnd w:id="23"/>
      <w:bookmarkEnd w:id="24"/>
    </w:p>
    <w:p w14:paraId="67B88E03">
      <w:pPr>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针对任务书</w:t>
      </w:r>
      <w:r>
        <w:rPr>
          <w:rFonts w:hint="eastAsia" w:ascii="Times New Roman" w:hAnsi="Times New Roman" w:eastAsia="宋体" w:cs="Times New Roman"/>
          <w:b/>
          <w:bCs/>
          <w:color w:val="000000" w:themeColor="text1"/>
          <w:sz w:val="24"/>
          <w:szCs w:val="24"/>
          <w14:textFill>
            <w14:solidFill>
              <w14:schemeClr w14:val="tx1"/>
            </w14:solidFill>
          </w14:textFill>
        </w:rPr>
        <w:t>考核指标3.2</w:t>
      </w:r>
      <w:r>
        <w:rPr>
          <w:rFonts w:hint="eastAsia" w:ascii="Times New Roman" w:hAnsi="Times New Roman" w:eastAsia="宋体" w:cs="Times New Roman"/>
          <w:b/>
          <w:bCs/>
          <w:color w:val="000000"/>
          <w:kern w:val="0"/>
          <w:sz w:val="24"/>
          <w:szCs w:val="24"/>
          <w:lang w:bidi="ar"/>
        </w:rPr>
        <w:t>未知威胁协同感知</w:t>
      </w:r>
      <w:r>
        <w:rPr>
          <w:rFonts w:hint="eastAsia" w:ascii="Times New Roman" w:hAnsi="Times New Roman" w:eastAsia="宋体" w:cs="Times New Roman"/>
          <w:color w:val="000000" w:themeColor="text1"/>
          <w:sz w:val="24"/>
          <w:szCs w:val="24"/>
          <w14:textFill>
            <w14:solidFill>
              <w14:schemeClr w14:val="tx1"/>
            </w14:solidFill>
          </w14:textFill>
        </w:rPr>
        <w:t>中“</w:t>
      </w:r>
      <w:r>
        <w:rPr>
          <w:rFonts w:hint="eastAsia" w:ascii="Times New Roman" w:hAnsi="Times New Roman" w:eastAsia="宋体" w:cs="Times New Roman"/>
          <w:color w:val="000000"/>
          <w:kern w:val="0"/>
          <w:sz w:val="24"/>
          <w:szCs w:val="24"/>
          <w:lang w:bidi="ar"/>
        </w:rPr>
        <w:t>白盒注入测试条件下，未知威胁差模攻击的抑制成功率不低于95%，支持不少于5种网络模态的共生共存，支持模态间隔离</w:t>
      </w:r>
      <w:r>
        <w:rPr>
          <w:rFonts w:hint="eastAsia" w:ascii="Times New Roman" w:hAnsi="Times New Roman" w:eastAsia="宋体" w:cs="Times New Roman"/>
          <w:color w:val="000000" w:themeColor="text1"/>
          <w:kern w:val="0"/>
          <w:sz w:val="24"/>
          <w:szCs w:val="24"/>
          <w:lang w:bidi="ar"/>
          <w14:textFill>
            <w14:solidFill>
              <w14:schemeClr w14:val="tx1"/>
            </w14:solidFill>
          </w14:textFill>
        </w:rPr>
        <w:t>”。本课题基于攻击数据与攻击逻辑两个角度来构建差模攻击场景。两者具体表现为流量异常检测和日志异常检测，</w:t>
      </w:r>
      <w:r>
        <w:rPr>
          <w:rFonts w:hint="eastAsia" w:ascii="Times New Roman" w:hAnsi="Times New Roman" w:eastAsia="宋体" w:cs="Times New Roman"/>
          <w:color w:val="000000" w:themeColor="text1"/>
          <w:sz w:val="24"/>
          <w:szCs w:val="24"/>
          <w14:textFill>
            <w14:solidFill>
              <w14:schemeClr w14:val="tx1"/>
            </w14:solidFill>
          </w14:textFill>
        </w:rPr>
        <w:t>异常检测功能是</w:t>
      </w:r>
      <w:r>
        <w:rPr>
          <w:rFonts w:hint="eastAsia" w:ascii="Times New Roman" w:hAnsi="Times New Roman" w:eastAsia="宋体" w:cs="Times New Roman"/>
          <w:color w:val="000000" w:themeColor="text1"/>
          <w:kern w:val="0"/>
          <w:sz w:val="24"/>
          <w:szCs w:val="24"/>
          <w:lang w:bidi="ar"/>
          <w14:textFill>
            <w14:solidFill>
              <w14:schemeClr w14:val="tx1"/>
            </w14:solidFill>
          </w14:textFill>
        </w:rPr>
        <w:t>对网络行为进行持续监控的过程，是加强多模态网络安全的一种安全策略。该策略部署在支持</w:t>
      </w:r>
      <w:r>
        <w:rPr>
          <w:rFonts w:hint="eastAsia" w:ascii="Times New Roman" w:hAnsi="Times New Roman" w:eastAsia="宋体" w:cs="Times New Roman"/>
          <w:sz w:val="24"/>
          <w:szCs w:val="24"/>
        </w:rPr>
        <w:t>IPV4，IPV6，GEOIP，SCION，</w:t>
      </w:r>
      <w:r>
        <w:rPr>
          <w:rFonts w:hint="eastAsia" w:ascii="Times New Roman" w:hAnsi="Times New Roman" w:eastAsia="宋体" w:cs="Times New Roman"/>
          <w:sz w:val="24"/>
          <w:szCs w:val="24"/>
          <w:lang w:eastAsia="zh-CN"/>
        </w:rPr>
        <w:t>MPLS</w:t>
      </w:r>
      <w:r>
        <w:rPr>
          <w:rFonts w:hint="eastAsia" w:ascii="Times New Roman" w:hAnsi="Times New Roman" w:eastAsia="宋体" w:cs="Times New Roman"/>
          <w:sz w:val="24"/>
          <w:szCs w:val="24"/>
        </w:rPr>
        <w:t>等5种网络模态的多模态网关上。</w:t>
      </w:r>
      <w:r>
        <w:rPr>
          <w:rFonts w:hint="eastAsia" w:ascii="Times New Roman" w:hAnsi="Times New Roman" w:eastAsia="宋体" w:cs="Times New Roman"/>
          <w:color w:val="000000" w:themeColor="text1"/>
          <w:kern w:val="0"/>
          <w:sz w:val="24"/>
          <w:szCs w:val="24"/>
          <w:lang w:bidi="ar"/>
          <w14:textFill>
            <w14:solidFill>
              <w14:schemeClr w14:val="tx1"/>
            </w14:solidFill>
          </w14:textFill>
        </w:rPr>
        <w:t>通过对深度学习模型进行异构，设计自回归模型、子空间聚类模型和长短期记忆网络为流量检测异构体，门控循环单元、K-均值聚类和双向长短期记忆网络为日志检测异构体。本测试方案中，</w:t>
      </w:r>
      <w:r>
        <w:rPr>
          <w:rFonts w:hint="eastAsia" w:ascii="Times New Roman" w:hAnsi="Times New Roman" w:eastAsia="宋体" w:cs="Times New Roman"/>
          <w:color w:val="000000" w:themeColor="text1"/>
          <w:sz w:val="24"/>
          <w:szCs w:val="24"/>
          <w14:textFill>
            <w14:solidFill>
              <w14:schemeClr w14:val="tx1"/>
            </w14:solidFill>
          </w14:textFill>
        </w:rPr>
        <w:t>我们设立4组测试：</w:t>
      </w:r>
    </w:p>
    <w:p w14:paraId="2E2CE853">
      <w:pPr>
        <w:numPr>
          <w:ilvl w:val="0"/>
          <w:numId w:val="2"/>
        </w:numPr>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正常空白测试组：测试在未遭受攻击时各深度学习模型的异常检测性能；</w:t>
      </w:r>
    </w:p>
    <w:p w14:paraId="0BD98CD3">
      <w:pPr>
        <w:numPr>
          <w:ilvl w:val="0"/>
          <w:numId w:val="2"/>
        </w:numPr>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白盒注入测试组：测试各深度学习模型遭受白盒攻击注入时的异常检测性能；</w:t>
      </w:r>
    </w:p>
    <w:p w14:paraId="33FC37DF">
      <w:pPr>
        <w:numPr>
          <w:ilvl w:val="0"/>
          <w:numId w:val="2"/>
        </w:numPr>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未知威胁差模攻击测试组：测试白盒测试条件下，未知威胁差模攻击的平均抑制率；</w:t>
      </w:r>
    </w:p>
    <w:p w14:paraId="6DF828D8">
      <w:pPr>
        <w:numPr>
          <w:ilvl w:val="0"/>
          <w:numId w:val="2"/>
        </w:numPr>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多模态共生共存测试组：测试单一模态数据下多源数据协同感知机制的有效性。</w:t>
      </w:r>
    </w:p>
    <w:p w14:paraId="6443E791">
      <w:pPr>
        <w:pStyle w:val="9"/>
        <w:spacing w:line="360" w:lineRule="auto"/>
        <w:ind w:firstLine="482" w:firstLineChars="200"/>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其中，（3）则是为了评估指标“在白盒注入测试条件下，未知威胁差模攻击的平均抑制成功率不低于95%</w:t>
      </w:r>
      <w:r>
        <w:rPr>
          <w:b/>
          <w:bCs/>
          <w:color w:val="000000" w:themeColor="text1"/>
          <w:sz w:val="24"/>
          <w:szCs w:val="24"/>
          <w14:textFill>
            <w14:solidFill>
              <w14:schemeClr w14:val="tx1"/>
            </w14:solidFill>
          </w14:textFill>
        </w:rPr>
        <w:t>”</w:t>
      </w:r>
      <w:r>
        <w:rPr>
          <w:rFonts w:hint="eastAsia"/>
          <w:b/>
          <w:bCs/>
          <w:color w:val="000000" w:themeColor="text1"/>
          <w:sz w:val="24"/>
          <w:szCs w:val="24"/>
          <w14:textFill>
            <w14:solidFill>
              <w14:schemeClr w14:val="tx1"/>
            </w14:solidFill>
          </w14:textFill>
        </w:rPr>
        <w:t>。此外，（1）和（2）作为（3）的对照组，用于对比分析上述测试组与常规环境下的性能差异。</w:t>
      </w:r>
    </w:p>
    <w:p w14:paraId="1C17A4AF">
      <w:pPr>
        <w:spacing w:line="360" w:lineRule="auto"/>
        <w:rPr>
          <w:rFonts w:ascii="Times New Roman" w:hAnsi="Times New Roman" w:eastAsia="宋体" w:cs="Times New Roman"/>
          <w:sz w:val="24"/>
          <w:szCs w:val="24"/>
        </w:rPr>
      </w:pPr>
      <w:r>
        <w:rPr>
          <w:rFonts w:hint="eastAsia"/>
          <w:b/>
          <w:bCs/>
          <w:color w:val="000000" w:themeColor="text1"/>
          <w:sz w:val="24"/>
          <w:szCs w:val="24"/>
          <w14:textFill>
            <w14:solidFill>
              <w14:schemeClr w14:val="tx1"/>
            </w14:solidFill>
          </w14:textFill>
        </w:rPr>
        <w:t xml:space="preserve">  </w:t>
      </w:r>
      <w:r>
        <w:rPr>
          <w:rFonts w:ascii="Times New Roman" w:hAnsi="Times New Roman" w:eastAsia="宋体" w:cs="Times New Roman"/>
          <w:b/>
          <w:bCs/>
          <w:color w:val="000000" w:themeColor="text1"/>
          <w:sz w:val="24"/>
          <w:szCs w:val="24"/>
          <w14:textFill>
            <w14:solidFill>
              <w14:schemeClr w14:val="tx1"/>
            </w14:solidFill>
          </w14:textFill>
        </w:rPr>
        <w:t xml:space="preserve">  针对指标“</w:t>
      </w:r>
      <w:r>
        <w:rPr>
          <w:rFonts w:ascii="Times New Roman" w:hAnsi="Times New Roman" w:eastAsia="宋体" w:cs="Times New Roman"/>
          <w:b/>
          <w:bCs/>
          <w:color w:val="000000"/>
          <w:kern w:val="0"/>
          <w:sz w:val="24"/>
          <w:szCs w:val="24"/>
          <w:lang w:bidi="ar"/>
        </w:rPr>
        <w:t>支持不少于5种网络模态的共生共存，支持模态间隔离</w:t>
      </w:r>
      <w:r>
        <w:rPr>
          <w:rFonts w:ascii="Times New Roman" w:hAnsi="Times New Roman" w:eastAsia="宋体" w:cs="Times New Roman"/>
          <w:b/>
          <w:bCs/>
          <w:color w:val="000000" w:themeColor="text1"/>
          <w:sz w:val="24"/>
          <w:szCs w:val="24"/>
          <w14:textFill>
            <w14:solidFill>
              <w14:schemeClr w14:val="tx1"/>
            </w14:solidFill>
          </w14:textFill>
        </w:rPr>
        <w:t>”，</w:t>
      </w:r>
      <w:r>
        <w:rPr>
          <w:rFonts w:hint="eastAsia" w:ascii="Times New Roman" w:hAnsi="Times New Roman" w:eastAsia="宋体" w:cs="Times New Roman"/>
          <w:b/>
          <w:bCs/>
          <w:color w:val="000000" w:themeColor="text1"/>
          <w:sz w:val="24"/>
          <w:szCs w:val="24"/>
          <w14:textFill>
            <w14:solidFill>
              <w14:schemeClr w14:val="tx1"/>
            </w14:solidFill>
          </w14:textFill>
        </w:rPr>
        <w:t>多源数据协同感知机制</w:t>
      </w:r>
      <w:r>
        <w:rPr>
          <w:rFonts w:ascii="Times New Roman" w:hAnsi="Times New Roman" w:eastAsia="宋体" w:cs="Times New Roman"/>
          <w:b/>
          <w:bCs/>
          <w:color w:val="000000" w:themeColor="text1"/>
          <w:sz w:val="24"/>
          <w:szCs w:val="24"/>
          <w14:textFill>
            <w14:solidFill>
              <w14:schemeClr w14:val="tx1"/>
            </w14:solidFill>
          </w14:textFill>
        </w:rPr>
        <w:t>部署在课题五搭建的支持</w:t>
      </w:r>
      <w:r>
        <w:rPr>
          <w:rFonts w:ascii="Times New Roman" w:hAnsi="Times New Roman" w:eastAsia="宋体" w:cs="Times New Roman"/>
          <w:b/>
          <w:bCs/>
          <w:sz w:val="24"/>
          <w:szCs w:val="24"/>
        </w:rPr>
        <w:t>IPV4，IPV6，GEOIP，SCION，</w:t>
      </w:r>
      <w:r>
        <w:rPr>
          <w:rFonts w:hint="eastAsia" w:ascii="Times New Roman" w:hAnsi="Times New Roman" w:eastAsia="宋体" w:cs="Times New Roman"/>
          <w:b/>
          <w:bCs/>
          <w:sz w:val="24"/>
          <w:szCs w:val="24"/>
          <w:lang w:eastAsia="zh-CN"/>
        </w:rPr>
        <w:t>MPLS</w:t>
      </w:r>
      <w:r>
        <w:rPr>
          <w:rFonts w:ascii="Times New Roman" w:hAnsi="Times New Roman" w:eastAsia="宋体" w:cs="Times New Roman"/>
          <w:b/>
          <w:bCs/>
          <w:sz w:val="24"/>
          <w:szCs w:val="24"/>
        </w:rPr>
        <w:t>等5种网络模态的平台上，支持模态间隔离；同时，基于公开数据集生成的多个网络模态数据用于异构体训练以及测试，</w:t>
      </w:r>
      <w:r>
        <w:rPr>
          <w:rFonts w:ascii="Times New Roman" w:hAnsi="Times New Roman" w:eastAsia="宋体" w:cs="Times New Roman"/>
          <w:b/>
          <w:bCs/>
          <w:color w:val="000000" w:themeColor="text1"/>
          <w:sz w:val="24"/>
          <w:szCs w:val="24"/>
          <w14:textFill>
            <w14:solidFill>
              <w14:schemeClr w14:val="tx1"/>
            </w14:solidFill>
          </w14:textFill>
        </w:rPr>
        <w:t>（4）来测试</w:t>
      </w:r>
      <w:r>
        <w:rPr>
          <w:rFonts w:hint="eastAsia" w:ascii="Times New Roman" w:hAnsi="Times New Roman" w:eastAsia="宋体" w:cs="Times New Roman"/>
          <w:b/>
          <w:bCs/>
          <w:color w:val="000000" w:themeColor="text1"/>
          <w:sz w:val="24"/>
          <w:szCs w:val="24"/>
          <w14:textFill>
            <w14:solidFill>
              <w14:schemeClr w14:val="tx1"/>
            </w14:solidFill>
          </w14:textFill>
        </w:rPr>
        <w:t>多源数据协同感知机制</w:t>
      </w:r>
      <w:r>
        <w:rPr>
          <w:rFonts w:ascii="Times New Roman" w:hAnsi="Times New Roman" w:eastAsia="宋体" w:cs="Times New Roman"/>
          <w:b/>
          <w:bCs/>
          <w:color w:val="000000" w:themeColor="text1"/>
          <w:sz w:val="24"/>
          <w:szCs w:val="24"/>
          <w14:textFill>
            <w14:solidFill>
              <w14:schemeClr w14:val="tx1"/>
            </w14:solidFill>
          </w14:textFill>
        </w:rPr>
        <w:t>支持多个网络模态</w:t>
      </w:r>
      <w:r>
        <w:rPr>
          <w:rFonts w:ascii="Times New Roman" w:hAnsi="Times New Roman" w:eastAsia="宋体" w:cs="Times New Roman"/>
          <w:b/>
          <w:bCs/>
          <w:sz w:val="24"/>
          <w:szCs w:val="24"/>
        </w:rPr>
        <w:t>。</w:t>
      </w:r>
    </w:p>
    <w:p w14:paraId="52157C7B">
      <w:pPr>
        <w:pStyle w:val="5"/>
        <w:rPr>
          <w:rFonts w:hint="eastAsia" w:ascii="宋体" w:hAnsi="宋体" w:eastAsia="宋体" w:cs="宋体"/>
          <w:sz w:val="28"/>
          <w:szCs w:val="28"/>
        </w:rPr>
      </w:pPr>
      <w:bookmarkStart w:id="25" w:name="_Toc1674"/>
      <w:r>
        <w:rPr>
          <w:rFonts w:hint="eastAsia" w:ascii="宋体" w:hAnsi="宋体" w:eastAsia="宋体" w:cs="宋体"/>
          <w:sz w:val="28"/>
          <w:szCs w:val="28"/>
        </w:rPr>
        <w:t xml:space="preserve">2.3.2 </w:t>
      </w:r>
      <w:bookmarkStart w:id="26" w:name="_Toc193229075"/>
      <w:r>
        <w:rPr>
          <w:rFonts w:hint="eastAsia" w:ascii="宋体" w:hAnsi="宋体" w:eastAsia="宋体" w:cs="宋体"/>
          <w:sz w:val="28"/>
          <w:szCs w:val="28"/>
        </w:rPr>
        <w:t>测试设置及测试概念说明</w:t>
      </w:r>
      <w:bookmarkEnd w:id="25"/>
      <w:bookmarkEnd w:id="26"/>
    </w:p>
    <w:p w14:paraId="1D554949">
      <w:pPr>
        <w:pStyle w:val="9"/>
        <w:spacing w:line="360" w:lineRule="auto"/>
        <w:ind w:firstLine="480" w:firstLineChars="200"/>
        <w:rPr>
          <w:sz w:val="24"/>
          <w:szCs w:val="24"/>
        </w:rPr>
      </w:pPr>
      <w:r>
        <w:rPr>
          <w:rFonts w:hint="eastAsia"/>
          <w:sz w:val="24"/>
          <w:szCs w:val="24"/>
        </w:rPr>
        <w:t>实验设置说明：在针对未知威胁的多模协同感知模块中，我们基于CIC-IDS-2017流量和HDFS日志数据集，构建了由长短期记忆网络（LSTM）、自回归模型（AR）和子空间聚类（SUBPLACE）组成的流量异构检测体系与门控循环单元（GRU）、K-均值聚类（K-means）和双向长短期记忆网络（LSTM）组成的日志异构检测体系。分别使用</w:t>
      </w:r>
      <w:r>
        <w:rPr>
          <w:sz w:val="24"/>
          <w:szCs w:val="24"/>
        </w:rPr>
        <w:t>FGSM</w:t>
      </w:r>
      <w:r>
        <w:rPr>
          <w:rFonts w:hint="eastAsia"/>
          <w:sz w:val="24"/>
          <w:szCs w:val="24"/>
        </w:rPr>
        <w:t>攻击、</w:t>
      </w:r>
      <w:r>
        <w:rPr>
          <w:sz w:val="24"/>
          <w:szCs w:val="24"/>
        </w:rPr>
        <w:t>PGD</w:t>
      </w:r>
      <w:r>
        <w:rPr>
          <w:rFonts w:hint="eastAsia"/>
          <w:sz w:val="24"/>
          <w:szCs w:val="24"/>
        </w:rPr>
        <w:t>攻击和</w:t>
      </w:r>
      <w:r>
        <w:rPr>
          <w:sz w:val="24"/>
          <w:szCs w:val="24"/>
        </w:rPr>
        <w:t>DeepFool</w:t>
      </w:r>
      <w:r>
        <w:rPr>
          <w:rFonts w:hint="eastAsia"/>
          <w:sz w:val="24"/>
          <w:szCs w:val="24"/>
        </w:rPr>
        <w:t>攻击等白盒攻击进行注入测试(生成对抗样本对单个模型进行对抗再训练，模拟异构体被植入后门攻击的场景，表现为恶意流量误判为正常）。实验验证在任意模型遭受定向差模攻击时，通过多模型择多投票机制，未知威胁差模攻击的抑制成功率不低于95%。</w:t>
      </w:r>
    </w:p>
    <w:p w14:paraId="6BE93DC0">
      <w:pPr>
        <w:numPr>
          <w:ilvl w:val="0"/>
          <w:numId w:val="3"/>
        </w:num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异构体：</w:t>
      </w:r>
      <w:r>
        <w:rPr>
          <w:rFonts w:ascii="Times New Roman" w:hAnsi="Times New Roman" w:eastAsia="宋体" w:cs="Times New Roman"/>
          <w:sz w:val="24"/>
          <w:szCs w:val="24"/>
        </w:rPr>
        <w:t>本测试包含2种差模场景</w:t>
      </w:r>
      <w:r>
        <w:rPr>
          <w:rFonts w:hint="eastAsia" w:ascii="Times New Roman" w:hAnsi="Times New Roman" w:eastAsia="宋体" w:cs="Times New Roman"/>
          <w:sz w:val="24"/>
          <w:szCs w:val="24"/>
        </w:rPr>
        <w:t>，</w:t>
      </w:r>
      <w:r>
        <w:rPr>
          <w:rFonts w:ascii="Times New Roman" w:hAnsi="Times New Roman" w:eastAsia="宋体" w:cs="Times New Roman"/>
          <w:sz w:val="24"/>
          <w:szCs w:val="24"/>
        </w:rPr>
        <w:t>基于流量特征的异构体与</w:t>
      </w:r>
      <w:r>
        <w:rPr>
          <w:rFonts w:hint="eastAsia" w:ascii="Times New Roman" w:hAnsi="Times New Roman" w:eastAsia="宋体" w:cs="Times New Roman"/>
          <w:sz w:val="24"/>
          <w:szCs w:val="24"/>
        </w:rPr>
        <w:t>基于</w:t>
      </w:r>
      <w:r>
        <w:rPr>
          <w:rFonts w:ascii="Times New Roman" w:hAnsi="Times New Roman" w:eastAsia="宋体" w:cs="Times New Roman"/>
          <w:sz w:val="24"/>
          <w:szCs w:val="24"/>
        </w:rPr>
        <w:t>日志特征异构体。均采用3种异构模型进行实验，前者包含长短期记忆网络、自回归模型、子空间聚类模型，后者包含门控循环单元、K-均值聚类、双向长短期记忆网络。在对数据集进行统一的预处理后进行模型预训练，训练好的指定模型即为指定异构体。</w:t>
      </w:r>
    </w:p>
    <w:p w14:paraId="6DF2CC7C">
      <w:pPr>
        <w:numPr>
          <w:ilvl w:val="0"/>
          <w:numId w:val="3"/>
        </w:numPr>
        <w:spacing w:after="120"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白盒注入测试: 针对预训练好的特定异构体，采用</w:t>
      </w:r>
      <w:r>
        <w:rPr>
          <w:rFonts w:ascii="Times New Roman" w:hAnsi="Times New Roman" w:eastAsia="宋体" w:cs="Times New Roman"/>
          <w:sz w:val="24"/>
          <w:szCs w:val="24"/>
        </w:rPr>
        <w:t>FGSM</w:t>
      </w:r>
      <w:r>
        <w:rPr>
          <w:rFonts w:hint="eastAsia" w:ascii="Times New Roman" w:hAnsi="Times New Roman" w:eastAsia="宋体" w:cs="Times New Roman"/>
          <w:sz w:val="24"/>
          <w:szCs w:val="24"/>
        </w:rPr>
        <w:t>攻击、</w:t>
      </w:r>
      <w:r>
        <w:rPr>
          <w:rFonts w:ascii="Times New Roman" w:hAnsi="Times New Roman" w:eastAsia="宋体" w:cs="Times New Roman"/>
          <w:sz w:val="24"/>
          <w:szCs w:val="24"/>
        </w:rPr>
        <w:t>PGD</w:t>
      </w:r>
      <w:r>
        <w:rPr>
          <w:rFonts w:hint="eastAsia" w:ascii="Times New Roman" w:hAnsi="Times New Roman" w:eastAsia="宋体" w:cs="Times New Roman"/>
          <w:sz w:val="24"/>
          <w:szCs w:val="24"/>
        </w:rPr>
        <w:t>攻击和</w:t>
      </w:r>
      <w:r>
        <w:rPr>
          <w:rFonts w:ascii="Times New Roman" w:hAnsi="Times New Roman" w:eastAsia="宋体" w:cs="Times New Roman"/>
          <w:sz w:val="24"/>
          <w:szCs w:val="24"/>
        </w:rPr>
        <w:t>DeepFool</w:t>
      </w:r>
      <w:r>
        <w:rPr>
          <w:rFonts w:hint="eastAsia" w:ascii="Times New Roman" w:hAnsi="Times New Roman" w:eastAsia="宋体" w:cs="Times New Roman"/>
          <w:sz w:val="24"/>
          <w:szCs w:val="24"/>
        </w:rPr>
        <w:t>攻击等白盒攻击方法，在IPV4，IPV6，GEOIP，SCION，</w:t>
      </w:r>
      <w:r>
        <w:rPr>
          <w:rFonts w:hint="eastAsia" w:ascii="Times New Roman" w:hAnsi="Times New Roman" w:eastAsia="宋体" w:cs="Times New Roman"/>
          <w:sz w:val="24"/>
          <w:szCs w:val="24"/>
          <w:lang w:eastAsia="zh-CN"/>
        </w:rPr>
        <w:t>MPLS</w:t>
      </w:r>
      <w:r>
        <w:rPr>
          <w:rFonts w:hint="eastAsia" w:ascii="Times New Roman" w:hAnsi="Times New Roman" w:eastAsia="宋体" w:cs="Times New Roman"/>
          <w:sz w:val="24"/>
          <w:szCs w:val="24"/>
        </w:rPr>
        <w:t>等5种网络模态下生成针对单一异构体的对抗样本数据，使用对抗样本数据对异构体进行再训练，模拟后门攻击破坏指定异构体结构。</w:t>
      </w:r>
    </w:p>
    <w:p w14:paraId="169B93E1">
      <w:pPr>
        <w:pStyle w:val="24"/>
        <w:numPr>
          <w:ilvl w:val="0"/>
          <w:numId w:val="3"/>
        </w:numPr>
        <w:spacing w:line="360"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未知威胁：</w:t>
      </w:r>
      <w:r>
        <w:rPr>
          <w:rFonts w:ascii="Times New Roman" w:hAnsi="Times New Roman" w:eastAsia="宋体" w:cs="Times New Roman"/>
          <w:sz w:val="24"/>
          <w:szCs w:val="24"/>
        </w:rPr>
        <w:t>在本测试中，在白盒条件下，人为干预使安全策略失能，在此前提下，部分已知威胁无法被安全策略检测，此时这部分已知威胁对当前安全策略来说可被视为未知威胁。在本实验中，使用前沿研究的三种白盒攻击方法在多个网络模态下生成对抗样本，对预训练异构体进行白盒攻击注入使得预训练异构体部分失能，验证集中的已知威胁对于失能异构体来说便是未知威胁，在此场景下，会将部分已知恶意特征误判为良性。</w:t>
      </w:r>
    </w:p>
    <w:p w14:paraId="1139253F">
      <w:pPr>
        <w:numPr>
          <w:ilvl w:val="0"/>
          <w:numId w:val="3"/>
        </w:numPr>
        <w:spacing w:after="120" w:line="360" w:lineRule="auto"/>
        <w:rPr>
          <w:rFonts w:ascii="Times New Roman" w:hAnsi="Times New Roman" w:eastAsia="宋体" w:cs="Times New Roman"/>
          <w:b/>
          <w:bCs/>
          <w:sz w:val="24"/>
          <w:szCs w:val="24"/>
        </w:rPr>
      </w:pPr>
      <w:r>
        <w:rPr>
          <w:rFonts w:hint="eastAsia" w:ascii="Times New Roman" w:hAnsi="Times New Roman" w:eastAsia="宋体" w:cs="Times New Roman"/>
          <w:sz w:val="24"/>
          <w:szCs w:val="24"/>
        </w:rPr>
        <w:t>未知威胁差模攻击：</w:t>
      </w:r>
      <w:r>
        <w:rPr>
          <w:rFonts w:ascii="Times New Roman" w:hAnsi="Times New Roman" w:eastAsia="宋体" w:cs="Times New Roman"/>
          <w:sz w:val="24"/>
          <w:szCs w:val="24"/>
        </w:rPr>
        <w:t>在本</w:t>
      </w:r>
      <w:r>
        <w:rPr>
          <w:rFonts w:hint="eastAsia" w:ascii="Times New Roman" w:hAnsi="Times New Roman" w:eastAsia="宋体" w:cs="Times New Roman"/>
          <w:sz w:val="24"/>
          <w:szCs w:val="24"/>
        </w:rPr>
        <w:t>测试</w:t>
      </w:r>
      <w:r>
        <w:rPr>
          <w:rFonts w:ascii="Times New Roman" w:hAnsi="Times New Roman" w:eastAsia="宋体" w:cs="Times New Roman"/>
          <w:sz w:val="24"/>
          <w:szCs w:val="24"/>
        </w:rPr>
        <w:t>中，未知威胁差模攻击是指当单个异构体遭受后门攻击（在本测试中为使用白盒注入测试模拟的未知威胁不会被模型检测到）时引发的系统功能异常。为实现攻击全集的覆盖，在基于流量特征的攻击检测中，引入了涵盖各类主流流量网络威胁的15种攻击类型，包括：Bot、DDoS、DoS（GoldenEye、Hulk、Slowhttptest、Slowloris）、FTP-Patator、SSH-Patator、Heartbleed、Infiltration、PortScan，以及三类Web攻击（Brute Force、SQL Injection、XSS）。在基于日志特征的攻击检测中，引入了涵盖各类主流日志网络威胁的11种攻击类型，包括：系统事件日志：权限提升、异常登录、后门程序植入、系统配置篡改、可疑进程启动，以及防火墙日志：DDoS/DoS、PortScan、NetScan、异常通信、横向移动、异常连接频率。这些攻击类型充分代表了当前网络安全环境中最具代表性的攻击手法，确保测试结果具有广泛的适用性与代表性。针对已预训练的特定异构体模型，在五种网络模态（IPv4、IPv6、GeoIP、SCION、</w:t>
      </w:r>
      <w:r>
        <w:rPr>
          <w:rFonts w:hint="eastAsia" w:ascii="Times New Roman" w:hAnsi="Times New Roman" w:eastAsia="宋体" w:cs="Times New Roman"/>
          <w:sz w:val="24"/>
          <w:szCs w:val="24"/>
          <w:lang w:eastAsia="zh-CN"/>
        </w:rPr>
        <w:t>MPLS</w:t>
      </w:r>
      <w:r>
        <w:rPr>
          <w:rFonts w:ascii="Times New Roman" w:hAnsi="Times New Roman" w:eastAsia="宋体" w:cs="Times New Roman"/>
          <w:sz w:val="24"/>
          <w:szCs w:val="24"/>
        </w:rPr>
        <w:t>）下，分别采用三种目前最先进典型的白盒攻击方法——FGSM、PGD和DeepFool，采取不同的扰动，生成针对单一异构体的对抗样本数据。在基于流量特征的攻击检测中和基于日志特征的攻击检测中，分别生成</w:t>
      </w:r>
      <w:r>
        <w:rPr>
          <w:rFonts w:hint="eastAsia" w:ascii="Times New Roman" w:hAnsi="Times New Roman" w:eastAsia="宋体" w:cs="Times New Roman"/>
          <w:sz w:val="24"/>
          <w:szCs w:val="24"/>
        </w:rPr>
        <w:t>45类（共计约9720</w:t>
      </w:r>
      <w:r>
        <w:rPr>
          <w:rFonts w:ascii="Times New Roman" w:hAnsi="Times New Roman" w:eastAsia="宋体" w:cs="Times New Roman"/>
          <w:sz w:val="24"/>
          <w:szCs w:val="24"/>
        </w:rPr>
        <w:t>万条</w:t>
      </w:r>
      <w:r>
        <w:rPr>
          <w:rFonts w:hint="eastAsia" w:ascii="Times New Roman" w:hAnsi="Times New Roman" w:eastAsia="宋体" w:cs="Times New Roman"/>
          <w:sz w:val="24"/>
          <w:szCs w:val="24"/>
        </w:rPr>
        <w:t>）</w:t>
      </w:r>
      <w:r>
        <w:rPr>
          <w:rFonts w:ascii="Times New Roman" w:hAnsi="Times New Roman" w:eastAsia="宋体" w:cs="Times New Roman"/>
          <w:sz w:val="24"/>
          <w:szCs w:val="24"/>
        </w:rPr>
        <w:t>和</w:t>
      </w:r>
      <w:r>
        <w:rPr>
          <w:rFonts w:hint="eastAsia" w:ascii="Times New Roman" w:hAnsi="Times New Roman" w:eastAsia="宋体" w:cs="Times New Roman"/>
          <w:sz w:val="24"/>
          <w:szCs w:val="24"/>
        </w:rPr>
        <w:t>33类（共计约</w:t>
      </w:r>
      <w:r>
        <w:rPr>
          <w:rFonts w:ascii="Times New Roman" w:hAnsi="Times New Roman" w:eastAsia="宋体" w:cs="Times New Roman"/>
          <w:sz w:val="24"/>
          <w:szCs w:val="24"/>
        </w:rPr>
        <w:t>8195万条</w:t>
      </w:r>
      <w:r>
        <w:rPr>
          <w:rFonts w:hint="eastAsia" w:ascii="Times New Roman" w:hAnsi="Times New Roman" w:eastAsia="宋体" w:cs="Times New Roman"/>
          <w:sz w:val="24"/>
          <w:szCs w:val="24"/>
        </w:rPr>
        <w:t>）</w:t>
      </w:r>
      <w:r>
        <w:rPr>
          <w:rFonts w:ascii="Times New Roman" w:hAnsi="Times New Roman" w:eastAsia="宋体" w:cs="Times New Roman"/>
          <w:sz w:val="24"/>
          <w:szCs w:val="24"/>
        </w:rPr>
        <w:t>攻击数据，确保覆盖攻击全集，用于对异构体进行再训练，从而模拟后门攻击对模型结构的破坏与干扰。</w:t>
      </w:r>
      <w:r>
        <w:rPr>
          <w:rFonts w:hint="eastAsia" w:ascii="Times New Roman" w:hAnsi="Times New Roman" w:eastAsia="宋体" w:cs="Times New Roman"/>
          <w:b/>
          <w:bCs/>
          <w:sz w:val="24"/>
          <w:szCs w:val="24"/>
        </w:rPr>
        <w:t>测试依据基于：邬江兴院士相关著作--《拟态构造基准功能测试的概念来自网络空间拟态防御原理--广义鲁棒控制与内生安全（第二版）下册》、国家标准--《可编程控制系统内生安全体系架构》以及通信行业标准--《支持拟态防御功能的安全网关技术要求》。</w:t>
      </w:r>
    </w:p>
    <w:p w14:paraId="2ADFB2DB">
      <w:pPr>
        <w:pStyle w:val="24"/>
        <w:numPr>
          <w:ilvl w:val="0"/>
          <w:numId w:val="3"/>
        </w:numPr>
        <w:spacing w:line="360" w:lineRule="auto"/>
        <w:ind w:firstLineChars="0"/>
        <w:rPr>
          <w:rFonts w:ascii="Times New Roman" w:hAnsi="Times New Roman" w:eastAsia="宋体" w:cs="Times New Roman"/>
          <w:sz w:val="24"/>
          <w:szCs w:val="24"/>
        </w:rPr>
      </w:pPr>
      <w:r>
        <w:rPr>
          <w:rFonts w:ascii="Times New Roman" w:hAnsi="Times New Roman" w:cs="Times New Roman"/>
          <w:sz w:val="24"/>
          <w:szCs w:val="24"/>
        </w:rPr>
        <w:t>攻击成功：</w:t>
      </w:r>
      <w:r>
        <w:rPr>
          <w:rFonts w:hint="eastAsia" w:ascii="Times New Roman" w:hAnsi="Times New Roman" w:eastAsia="宋体" w:cs="Times New Roman"/>
          <w:sz w:val="24"/>
          <w:szCs w:val="24"/>
        </w:rPr>
        <w:t>攻击数据</w:t>
      </w:r>
      <w:r>
        <w:rPr>
          <w:rFonts w:ascii="Times New Roman" w:hAnsi="Times New Roman" w:cs="Times New Roman"/>
          <w:sz w:val="24"/>
          <w:szCs w:val="24"/>
        </w:rPr>
        <w:t>差模攻击场景下，再训练后的流量异构体BENIGN标签precision精确率下降15%以上；</w:t>
      </w:r>
      <w:r>
        <w:rPr>
          <w:rFonts w:hint="eastAsia" w:ascii="Times New Roman" w:hAnsi="Times New Roman" w:eastAsia="宋体" w:cs="Times New Roman"/>
          <w:sz w:val="24"/>
          <w:szCs w:val="24"/>
        </w:rPr>
        <w:t>攻击逻辑</w:t>
      </w:r>
      <w:r>
        <w:rPr>
          <w:rFonts w:ascii="Times New Roman" w:hAnsi="Times New Roman" w:cs="Times New Roman"/>
          <w:sz w:val="24"/>
          <w:szCs w:val="24"/>
        </w:rPr>
        <w:t>差模攻击场景下，再训练后的日志异构体normal标签precision精确率下降15%以上(在实验中使用白盒攻击注入长短期记忆网络、自回归模型、子空间聚类模型、门控循环单元、K-均值聚类和双向长短期记忆网络等模型，精度下降的最小值为15%，因此应用15%作为攻击防御阈值。</w:t>
      </w:r>
      <w:r>
        <w:rPr>
          <w:rFonts w:hint="eastAsia"/>
          <w:b/>
          <w:bCs/>
          <w:sz w:val="24"/>
          <w:szCs w:val="24"/>
        </w:rPr>
        <w:t>具体攻击防御阈值参考自</w:t>
      </w:r>
      <w:r>
        <w:rPr>
          <w:rFonts w:ascii="Times New Roman" w:hAnsi="Times New Roman" w:cs="Times New Roman"/>
          <w:b/>
          <w:bCs/>
          <w:sz w:val="24"/>
          <w:szCs w:val="24"/>
        </w:rPr>
        <w:t>Lu, Hongyu, et al. "Adversarial attacks based on time-series features for traffic detection." Computers &amp; Security 148 (2025): 104175.</w:t>
      </w:r>
      <w:r>
        <w:rPr>
          <w:rFonts w:ascii="Times New Roman" w:hAnsi="Times New Roman" w:eastAsia="宋体" w:cs="Times New Roman"/>
          <w:b/>
          <w:bCs/>
          <w:sz w:val="24"/>
          <w:szCs w:val="24"/>
        </w:rPr>
        <w:t>)。</w:t>
      </w:r>
    </w:p>
    <w:p w14:paraId="62DD4C41">
      <w:pPr>
        <w:pStyle w:val="24"/>
        <w:numPr>
          <w:ilvl w:val="0"/>
          <w:numId w:val="3"/>
        </w:numPr>
        <w:spacing w:line="360"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防御成功：攻击数据差模攻击场景下,流量异构体多模裁决BENIGN标签precision精确率下降不超过15%；攻击逻辑差模攻击场景下，多日志异构体多模裁决normal标签precision精确率下降不超过15%。</w:t>
      </w:r>
    </w:p>
    <w:p w14:paraId="5EC34B81">
      <w:pPr>
        <w:pStyle w:val="24"/>
        <w:numPr>
          <w:ilvl w:val="0"/>
          <w:numId w:val="3"/>
        </w:numPr>
        <w:spacing w:line="360"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平均抑制率≥95%：平均抑制率则指系统在差模攻击下保持正常功能的比例（平均抑制率 = 防御成功次数 / 差模攻击总次数 × 100%）。</w:t>
      </w:r>
    </w:p>
    <w:p w14:paraId="0534714E">
      <w:pPr>
        <w:pStyle w:val="24"/>
        <w:numPr>
          <w:ilvl w:val="0"/>
          <w:numId w:val="3"/>
        </w:numPr>
        <w:spacing w:line="360"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多模裁决轮数与次数：多模裁决轮数指在应对未知威胁下的差模攻击过程中，针对验证集样本集合，每轮调用三个异构模型并执行一致性裁决机制的次数；多模裁决次数则指在每轮裁决中，针对每一个验证集输入样本，分别由三个异构模型进行并行推理与结果融合所产生的裁决操作总数。在本实验中，分别基于流量特征与日志特征的两个模态，在每类攻击场景下共执行多模裁决操作50轮。其中，基于流量特征的裁决过程累计执行约60万次裁决操作，基于日志特征的裁决过程累计执行约143万次裁决操作，充分体现了系统在面对异构多模输入和未知威胁环境下的高频判别能力与稳定性。</w:t>
      </w:r>
    </w:p>
    <w:p w14:paraId="47EB5DDB">
      <w:pPr>
        <w:pStyle w:val="24"/>
        <w:numPr>
          <w:ilvl w:val="0"/>
          <w:numId w:val="3"/>
        </w:numPr>
        <w:spacing w:line="360"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验证集：基于CIC-IDS2017与HDFS数据集，在不同网络模态下对抗生成多模态网络流量与日志用于对异构体的验证。</w:t>
      </w:r>
    </w:p>
    <w:p w14:paraId="2B7C6DF5">
      <w:pPr>
        <w:pStyle w:val="5"/>
        <w:rPr>
          <w:rFonts w:hint="eastAsia" w:ascii="宋体" w:hAnsi="宋体" w:eastAsia="宋体" w:cs="宋体"/>
          <w:sz w:val="28"/>
          <w:szCs w:val="28"/>
        </w:rPr>
      </w:pPr>
      <w:bookmarkStart w:id="27" w:name="_Toc12891"/>
      <w:r>
        <w:rPr>
          <w:rFonts w:hint="eastAsia" w:ascii="宋体" w:hAnsi="宋体" w:eastAsia="宋体" w:cs="宋体"/>
          <w:sz w:val="28"/>
          <w:szCs w:val="28"/>
        </w:rPr>
        <w:t>2.3.3 正常测试</w:t>
      </w:r>
      <w:bookmarkEnd w:id="27"/>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0"/>
      </w:tblGrid>
      <w:tr w14:paraId="26EDA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80" w:type="dxa"/>
            <w:shd w:val="clear" w:color="auto" w:fill="91ABDF" w:themeFill="accent1" w:themeFillTint="99"/>
            <w:vAlign w:val="center"/>
          </w:tcPr>
          <w:p w14:paraId="5F9309D9">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497C0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FFFFFF" w:themeFill="background1"/>
            <w:vAlign w:val="center"/>
          </w:tcPr>
          <w:p w14:paraId="06FA4029">
            <w:pPr>
              <w:spacing w:line="276" w:lineRule="auto"/>
              <w:jc w:val="left"/>
              <w:rPr>
                <w:rFonts w:ascii="Times New Roman" w:hAnsi="Times New Roman"/>
                <w:sz w:val="24"/>
                <w:szCs w:val="24"/>
              </w:rPr>
            </w:pPr>
            <w:r>
              <w:rPr>
                <w:rFonts w:hint="eastAsia" w:ascii="Times New Roman" w:hAnsi="Times New Roman"/>
                <w:sz w:val="24"/>
                <w:szCs w:val="24"/>
              </w:rPr>
              <w:t>01</w:t>
            </w:r>
          </w:p>
        </w:tc>
      </w:tr>
      <w:tr w14:paraId="7192B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tcPr>
          <w:p w14:paraId="3608257B">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6BC6D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24CD1C63">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使用验证集对预训练异构体LSTM，自回归模型，子空间聚类模型进行验证。</w:t>
            </w:r>
          </w:p>
        </w:tc>
      </w:tr>
      <w:tr w14:paraId="0D08C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4610C956">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35AA8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24F066F5">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异构体正常运行。</w:t>
            </w:r>
          </w:p>
        </w:tc>
      </w:tr>
      <w:tr w14:paraId="21F48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6A217E3B">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25A35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3C39F6F6">
            <w:pPr>
              <w:pStyle w:val="8"/>
              <w:rPr>
                <w:rFonts w:ascii="Times New Roman" w:hAnsi="Times New Roman" w:eastAsia="宋体" w:cs="Times New Roman"/>
                <w:sz w:val="24"/>
                <w:szCs w:val="24"/>
              </w:rPr>
            </w:pPr>
            <w:r>
              <w:rPr>
                <w:rFonts w:hint="eastAsia"/>
              </w:rPr>
              <w:t>1、</w:t>
            </w:r>
            <w:r>
              <w:rPr>
                <w:rFonts w:hint="eastAsia" w:ascii="Times New Roman" w:hAnsi="Times New Roman" w:eastAsia="宋体" w:cs="Times New Roman"/>
                <w:sz w:val="24"/>
                <w:szCs w:val="24"/>
              </w:rPr>
              <w:t>运行</w:t>
            </w:r>
            <w:r>
              <w:rPr>
                <w:rFonts w:ascii="Times New Roman" w:hAnsi="Times New Roman" w:eastAsia="宋体" w:cs="Times New Roman"/>
                <w:sz w:val="24"/>
                <w:szCs w:val="24"/>
              </w:rPr>
              <w:t xml:space="preserve">python </w:t>
            </w:r>
            <w:r>
              <w:rPr>
                <w:rFonts w:hint="eastAsia" w:ascii="Times New Roman" w:hAnsi="Times New Roman" w:eastAsia="宋体" w:cs="Times New Roman"/>
                <w:sz w:val="24"/>
                <w:szCs w:val="24"/>
              </w:rPr>
              <w:t>eval_origin_lstm</w:t>
            </w:r>
            <w:r>
              <w:rPr>
                <w:rFonts w:ascii="Times New Roman" w:hAnsi="Times New Roman" w:eastAsia="宋体" w:cs="Times New Roman"/>
                <w:sz w:val="24"/>
                <w:szCs w:val="24"/>
              </w:rPr>
              <w:t>.py</w:t>
            </w:r>
            <w:r>
              <w:rPr>
                <w:rFonts w:hint="eastAsia" w:ascii="Times New Roman" w:hAnsi="Times New Roman" w:eastAsia="宋体" w:cs="Times New Roman"/>
                <w:sz w:val="24"/>
                <w:szCs w:val="24"/>
              </w:rPr>
              <w:t>，启用子异构体LSTM对验证集验证，查看LSTM模型异常检测结果，输出并记录子异构体LSTM的BENIGN标签的Precision；</w:t>
            </w:r>
          </w:p>
          <w:p w14:paraId="16C418A8">
            <w:pPr>
              <w:pStyle w:val="8"/>
              <w:rPr>
                <w:rFonts w:ascii="Times New Roman" w:hAnsi="Times New Roman" w:eastAsia="宋体" w:cs="Times New Roman"/>
                <w:sz w:val="24"/>
                <w:szCs w:val="24"/>
              </w:rPr>
            </w:pPr>
            <w:r>
              <w:rPr>
                <w:rFonts w:hint="eastAsia"/>
              </w:rPr>
              <w:t>2、</w:t>
            </w:r>
            <w:r>
              <w:rPr>
                <w:rFonts w:hint="eastAsia" w:ascii="Times New Roman" w:hAnsi="Times New Roman" w:eastAsia="宋体" w:cs="Times New Roman"/>
                <w:sz w:val="24"/>
                <w:szCs w:val="24"/>
              </w:rPr>
              <w:t>运行python eval_origin_ag.py，启用自回归模型对验证集验证，查看自回归模型异常检测结果，输出并记录自回归模型的BENIGN标签的Precision；</w:t>
            </w:r>
          </w:p>
          <w:p w14:paraId="7BF29DF9">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3、运行python eval_origin_subplace.py，启用子空间聚类模型对验证集验证，查看子空间聚类模型异常检测结果，输出并记录子空间聚类模型的BENIGN标签的Precision；</w:t>
            </w:r>
          </w:p>
        </w:tc>
      </w:tr>
      <w:tr w14:paraId="04FB8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06F8770B">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17C40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80" w:type="dxa"/>
          </w:tcPr>
          <w:p w14:paraId="4022F2A9">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分别输出子异构体LSTM，自回归模型，子空间聚类模型的BENIGN标签的Precision，此时为未受到攻击时的检测性能，作为后续实验对比的参照组。</w:t>
            </w:r>
          </w:p>
        </w:tc>
      </w:tr>
      <w:tr w14:paraId="24C56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80" w:type="dxa"/>
            <w:shd w:val="clear" w:color="auto" w:fill="91ABDF" w:themeFill="accent1" w:themeFillTint="99"/>
          </w:tcPr>
          <w:p w14:paraId="55832F96">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23F2F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80" w:type="dxa"/>
          </w:tcPr>
          <w:p w14:paraId="430EA594">
            <w:pPr>
              <w:pStyle w:val="10"/>
              <w:jc w:val="both"/>
              <w:rPr>
                <w:rFonts w:hint="eastAsia" w:asciiTheme="minorEastAsia" w:hAnsiTheme="minorEastAsia"/>
                <w:sz w:val="21"/>
                <w:szCs w:val="21"/>
              </w:rPr>
            </w:pPr>
          </w:p>
        </w:tc>
      </w:tr>
    </w:tbl>
    <w:p w14:paraId="3B188567">
      <w:pPr>
        <w:rPr>
          <w:rFonts w:ascii="Times New Roman" w:hAnsi="Times New Roman" w:eastAsia="宋体" w:cs="Times New Roman"/>
          <w:sz w:val="24"/>
          <w:szCs w:val="24"/>
        </w:rPr>
      </w:pPr>
      <w:r>
        <w:rPr>
          <w:rFonts w:hint="eastAsia"/>
        </w:rPr>
        <w:t xml:space="preserve"> </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0"/>
      </w:tblGrid>
      <w:tr w14:paraId="639EB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9" w:hRule="atLeast"/>
          <w:jc w:val="center"/>
        </w:trPr>
        <w:tc>
          <w:tcPr>
            <w:tcW w:w="8080" w:type="dxa"/>
            <w:shd w:val="clear" w:color="auto" w:fill="91ABDF" w:themeFill="accent1" w:themeFillTint="99"/>
            <w:vAlign w:val="center"/>
          </w:tcPr>
          <w:p w14:paraId="36C2A0C7">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4BD31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FFFFFF" w:themeFill="background1"/>
            <w:vAlign w:val="center"/>
          </w:tcPr>
          <w:p w14:paraId="5BAE612E">
            <w:pPr>
              <w:spacing w:line="276" w:lineRule="auto"/>
              <w:jc w:val="left"/>
              <w:rPr>
                <w:rFonts w:ascii="Times New Roman" w:hAnsi="Times New Roman"/>
                <w:sz w:val="24"/>
                <w:szCs w:val="24"/>
              </w:rPr>
            </w:pPr>
            <w:r>
              <w:rPr>
                <w:rFonts w:hint="eastAsia" w:ascii="Times New Roman" w:hAnsi="Times New Roman"/>
                <w:sz w:val="24"/>
                <w:szCs w:val="24"/>
              </w:rPr>
              <w:t>02</w:t>
            </w:r>
          </w:p>
        </w:tc>
      </w:tr>
      <w:tr w14:paraId="2E69F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tcPr>
          <w:p w14:paraId="7B2DFDAE">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1AD7D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32810634">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使用验证集对预训练异构体GRU模型，K-means模型，双向LSTM模型进行验证。</w:t>
            </w:r>
          </w:p>
        </w:tc>
      </w:tr>
      <w:tr w14:paraId="2E0FA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655FFA3B">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17008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29254CD0">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异构体正常运行。</w:t>
            </w:r>
          </w:p>
        </w:tc>
      </w:tr>
      <w:tr w14:paraId="0CE45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0ACA45CC">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42A70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2EA9AC5D">
            <w:pPr>
              <w:numPr>
                <w:ilvl w:val="0"/>
                <w:numId w:val="4"/>
              </w:num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运行</w:t>
            </w:r>
            <w:r>
              <w:rPr>
                <w:rFonts w:ascii="Times New Roman" w:hAnsi="Times New Roman" w:eastAsia="宋体" w:cs="Times New Roman"/>
                <w:sz w:val="24"/>
                <w:szCs w:val="24"/>
              </w:rPr>
              <w:t xml:space="preserve">python </w:t>
            </w:r>
            <w:r>
              <w:rPr>
                <w:rFonts w:hint="eastAsia" w:ascii="Times New Roman" w:hAnsi="Times New Roman" w:eastAsia="宋体" w:cs="Times New Roman"/>
                <w:sz w:val="24"/>
                <w:szCs w:val="24"/>
              </w:rPr>
              <w:t>eval_origin_gru</w:t>
            </w:r>
            <w:r>
              <w:rPr>
                <w:rFonts w:ascii="Times New Roman" w:hAnsi="Times New Roman" w:eastAsia="宋体" w:cs="Times New Roman"/>
                <w:sz w:val="24"/>
                <w:szCs w:val="24"/>
              </w:rPr>
              <w:t>.py</w:t>
            </w:r>
            <w:r>
              <w:rPr>
                <w:rFonts w:hint="eastAsia" w:ascii="Times New Roman" w:hAnsi="Times New Roman" w:eastAsia="宋体" w:cs="Times New Roman"/>
                <w:sz w:val="24"/>
                <w:szCs w:val="24"/>
              </w:rPr>
              <w:t>，启用子异构体GRU对验证集验证，查看GRU模型异常检测结果，输出并记录子异构体GRU的normal标签的Precision；</w:t>
            </w:r>
          </w:p>
          <w:p w14:paraId="3E463E82">
            <w:pPr>
              <w:numPr>
                <w:ilvl w:val="0"/>
                <w:numId w:val="4"/>
              </w:num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运行</w:t>
            </w:r>
            <w:r>
              <w:rPr>
                <w:rFonts w:ascii="Times New Roman" w:hAnsi="Times New Roman" w:eastAsia="宋体" w:cs="Times New Roman"/>
                <w:sz w:val="24"/>
                <w:szCs w:val="24"/>
              </w:rPr>
              <w:t xml:space="preserve">python </w:t>
            </w:r>
            <w:r>
              <w:rPr>
                <w:rFonts w:hint="eastAsia" w:ascii="Times New Roman" w:hAnsi="Times New Roman" w:eastAsia="宋体" w:cs="Times New Roman"/>
                <w:sz w:val="24"/>
                <w:szCs w:val="24"/>
              </w:rPr>
              <w:t>eval_origin_kms</w:t>
            </w:r>
            <w:r>
              <w:rPr>
                <w:rFonts w:ascii="Times New Roman" w:hAnsi="Times New Roman" w:eastAsia="宋体" w:cs="Times New Roman"/>
                <w:sz w:val="24"/>
                <w:szCs w:val="24"/>
              </w:rPr>
              <w:t>.py</w:t>
            </w:r>
            <w:r>
              <w:rPr>
                <w:rFonts w:hint="eastAsia" w:ascii="Times New Roman" w:hAnsi="Times New Roman" w:eastAsia="宋体" w:cs="Times New Roman"/>
                <w:sz w:val="24"/>
                <w:szCs w:val="24"/>
              </w:rPr>
              <w:t>，启用子异构体K-means对验证集验证，查看K-means模型异常检测结果，输出并记录子异构体K-means的normal标签的Precision；</w:t>
            </w:r>
          </w:p>
          <w:p w14:paraId="27D8C916">
            <w:pPr>
              <w:numPr>
                <w:ilvl w:val="0"/>
                <w:numId w:val="4"/>
              </w:num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运行</w:t>
            </w:r>
            <w:r>
              <w:rPr>
                <w:rFonts w:ascii="Times New Roman" w:hAnsi="Times New Roman" w:eastAsia="宋体" w:cs="Times New Roman"/>
                <w:sz w:val="24"/>
                <w:szCs w:val="24"/>
              </w:rPr>
              <w:t xml:space="preserve">python </w:t>
            </w:r>
            <w:r>
              <w:rPr>
                <w:rFonts w:hint="eastAsia" w:ascii="Times New Roman" w:hAnsi="Times New Roman" w:eastAsia="宋体" w:cs="Times New Roman"/>
                <w:sz w:val="24"/>
                <w:szCs w:val="24"/>
              </w:rPr>
              <w:t>eval_origin_dlstm</w:t>
            </w:r>
            <w:r>
              <w:rPr>
                <w:rFonts w:ascii="Times New Roman" w:hAnsi="Times New Roman" w:eastAsia="宋体" w:cs="Times New Roman"/>
                <w:sz w:val="24"/>
                <w:szCs w:val="24"/>
              </w:rPr>
              <w:t>.py</w:t>
            </w:r>
            <w:r>
              <w:rPr>
                <w:rFonts w:hint="eastAsia" w:ascii="Times New Roman" w:hAnsi="Times New Roman" w:eastAsia="宋体" w:cs="Times New Roman"/>
                <w:sz w:val="24"/>
                <w:szCs w:val="24"/>
              </w:rPr>
              <w:t>，启用子异构体双向LSTM对验证集验证，查看双向LSTM模型异常检测结果，输出并记录子异构体双向LSTM的normal标签的Precision；</w:t>
            </w:r>
          </w:p>
        </w:tc>
      </w:tr>
      <w:tr w14:paraId="4C069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1D7FD477">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58AE8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80" w:type="dxa"/>
          </w:tcPr>
          <w:p w14:paraId="34591605">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分别输出子异构体GRU模型，K-means模型，双向LSTM模型的normal标签的Precision，此时为未受到攻击时的检测性能，作为后续实验对比的参照组。</w:t>
            </w:r>
          </w:p>
        </w:tc>
      </w:tr>
      <w:tr w14:paraId="6D224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80" w:type="dxa"/>
            <w:shd w:val="clear" w:color="auto" w:fill="91ABDF" w:themeFill="accent1" w:themeFillTint="99"/>
          </w:tcPr>
          <w:p w14:paraId="3A5F17D6">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467EB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80" w:type="dxa"/>
          </w:tcPr>
          <w:p w14:paraId="571472A3">
            <w:pPr>
              <w:rPr>
                <w:rFonts w:hint="eastAsia"/>
              </w:rPr>
            </w:pPr>
          </w:p>
        </w:tc>
      </w:tr>
    </w:tbl>
    <w:p w14:paraId="057DB636"/>
    <w:p w14:paraId="42C3DD8E">
      <w:pPr>
        <w:pStyle w:val="5"/>
        <w:rPr>
          <w:rFonts w:hint="eastAsia" w:ascii="宋体" w:hAnsi="宋体" w:eastAsia="宋体" w:cs="宋体"/>
          <w:sz w:val="28"/>
          <w:szCs w:val="28"/>
        </w:rPr>
      </w:pPr>
      <w:bookmarkStart w:id="28" w:name="_Toc31645"/>
      <w:r>
        <w:rPr>
          <w:rFonts w:hint="eastAsia" w:ascii="宋体" w:hAnsi="宋体" w:eastAsia="宋体" w:cs="宋体"/>
          <w:sz w:val="28"/>
          <w:szCs w:val="28"/>
        </w:rPr>
        <w:t>2.3.4 白盒注入测试</w:t>
      </w:r>
      <w:bookmarkEnd w:id="28"/>
    </w:p>
    <w:p w14:paraId="6F17634E">
      <w:pPr>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（1）FGSM攻击</w:t>
      </w:r>
      <w:r>
        <w:rPr>
          <w:rFonts w:hint="eastAsia" w:ascii="Times New Roman" w:hAnsi="Times New Roman" w:eastAsia="宋体" w:cs="Times New Roman"/>
          <w:sz w:val="24"/>
          <w:szCs w:val="24"/>
        </w:rPr>
        <w:t>注入</w:t>
      </w:r>
      <w:r>
        <w:rPr>
          <w:rFonts w:ascii="Times New Roman" w:hAnsi="Times New Roman" w:eastAsia="宋体" w:cs="Times New Roman"/>
          <w:sz w:val="24"/>
          <w:szCs w:val="24"/>
        </w:rPr>
        <w:t>测试</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5"/>
      </w:tblGrid>
      <w:tr w14:paraId="74FB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91ABDF" w:themeFill="accent1" w:themeFillTint="99"/>
            <w:vAlign w:val="center"/>
          </w:tcPr>
          <w:p w14:paraId="6F49958E">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72FD6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FFFFFF" w:themeFill="background1"/>
            <w:vAlign w:val="center"/>
          </w:tcPr>
          <w:p w14:paraId="674F9469">
            <w:pPr>
              <w:spacing w:line="276" w:lineRule="auto"/>
              <w:jc w:val="left"/>
              <w:rPr>
                <w:rFonts w:ascii="Times New Roman" w:hAnsi="Times New Roman"/>
                <w:sz w:val="24"/>
                <w:szCs w:val="24"/>
              </w:rPr>
            </w:pPr>
            <w:r>
              <w:rPr>
                <w:rFonts w:hint="eastAsia" w:ascii="Times New Roman" w:hAnsi="Times New Roman"/>
                <w:sz w:val="24"/>
                <w:szCs w:val="24"/>
              </w:rPr>
              <w:t>03</w:t>
            </w:r>
          </w:p>
        </w:tc>
      </w:tr>
      <w:tr w14:paraId="7DB63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91ABDF" w:themeFill="accent1" w:themeFillTint="99"/>
          </w:tcPr>
          <w:p w14:paraId="7EEA4DC3">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5CA7F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tcPr>
          <w:p w14:paraId="53BB89F2">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使用FGSM攻击生成的对抗样本分别对预训练异构体LSTM，自回归模型，子空间聚类模型进行对抗样本再训练，使用验证集对当前异构体进行验证。</w:t>
            </w:r>
          </w:p>
        </w:tc>
      </w:tr>
      <w:tr w14:paraId="14431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7905" w:type="dxa"/>
            <w:shd w:val="clear" w:color="auto" w:fill="91ABDF" w:themeFill="accent1" w:themeFillTint="99"/>
          </w:tcPr>
          <w:p w14:paraId="3208BCE3">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04EF1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tcPr>
          <w:p w14:paraId="6DAF9B8B">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异构体正常运行。</w:t>
            </w:r>
          </w:p>
        </w:tc>
      </w:tr>
      <w:tr w14:paraId="3B98F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91ABDF" w:themeFill="accent1" w:themeFillTint="99"/>
          </w:tcPr>
          <w:p w14:paraId="6292FA4B">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47C5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905" w:type="dxa"/>
            <w:shd w:val="clear" w:color="auto" w:fill="auto"/>
          </w:tcPr>
          <w:p w14:paraId="77324022">
            <w:pPr>
              <w:spacing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1、运行python insert_</w:t>
            </w:r>
            <w:r>
              <w:rPr>
                <w:rFonts w:hint="eastAsia" w:ascii="Times New Roman" w:hAnsi="Times New Roman" w:eastAsia="宋体" w:cs="Times New Roman"/>
                <w:sz w:val="24"/>
                <w:szCs w:val="24"/>
              </w:rPr>
              <w:t>lstm</w:t>
            </w:r>
            <w:r>
              <w:rPr>
                <w:rFonts w:ascii="Times New Roman" w:hAnsi="Times New Roman" w:eastAsia="宋体" w:cs="Times New Roman"/>
                <w:sz w:val="24"/>
                <w:szCs w:val="24"/>
              </w:rPr>
              <w:t>_fgsm.py，用</w:t>
            </w:r>
            <w:r>
              <w:rPr>
                <w:rFonts w:hint="eastAsia" w:ascii="Times New Roman" w:hAnsi="Times New Roman" w:eastAsia="宋体" w:cs="Times New Roman"/>
                <w:sz w:val="24"/>
                <w:szCs w:val="24"/>
              </w:rPr>
              <w:t>已生成的5种模态</w:t>
            </w:r>
            <w:r>
              <w:rPr>
                <w:rFonts w:ascii="Times New Roman" w:hAnsi="Times New Roman" w:eastAsia="宋体" w:cs="Times New Roman"/>
                <w:sz w:val="24"/>
                <w:szCs w:val="24"/>
              </w:rPr>
              <w:t>对抗样本对异构体</w:t>
            </w:r>
            <w:r>
              <w:rPr>
                <w:rFonts w:hint="eastAsia" w:ascii="Times New Roman" w:hAnsi="Times New Roman" w:eastAsia="宋体" w:cs="Times New Roman"/>
                <w:sz w:val="24"/>
                <w:szCs w:val="24"/>
              </w:rPr>
              <w:t>LSTM</w:t>
            </w:r>
            <w:r>
              <w:rPr>
                <w:rFonts w:ascii="Times New Roman" w:hAnsi="Times New Roman" w:eastAsia="宋体" w:cs="Times New Roman"/>
                <w:sz w:val="24"/>
                <w:szCs w:val="24"/>
              </w:rPr>
              <w:t>再训练；</w:t>
            </w:r>
          </w:p>
          <w:p w14:paraId="5DD33DF4">
            <w:pPr>
              <w:pStyle w:val="8"/>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2、运行python eval_fgsm_</w:t>
            </w:r>
            <w:r>
              <w:rPr>
                <w:rFonts w:hint="eastAsia" w:ascii="Times New Roman" w:hAnsi="Times New Roman" w:eastAsia="宋体" w:cs="Times New Roman"/>
                <w:sz w:val="24"/>
                <w:szCs w:val="24"/>
              </w:rPr>
              <w:t>lstm</w:t>
            </w:r>
            <w:r>
              <w:rPr>
                <w:rFonts w:ascii="Times New Roman" w:hAnsi="Times New Roman" w:eastAsia="宋体" w:cs="Times New Roman"/>
                <w:sz w:val="24"/>
                <w:szCs w:val="24"/>
              </w:rPr>
              <w:t>.py，启用被FGSM攻击后的子异构体</w:t>
            </w:r>
            <w:r>
              <w:rPr>
                <w:rFonts w:hint="eastAsia" w:ascii="Times New Roman" w:hAnsi="Times New Roman" w:eastAsia="宋体" w:cs="Times New Roman"/>
                <w:sz w:val="24"/>
                <w:szCs w:val="24"/>
              </w:rPr>
              <w:t>LSTM</w:t>
            </w:r>
            <w:r>
              <w:rPr>
                <w:rFonts w:ascii="Times New Roman" w:hAnsi="Times New Roman" w:eastAsia="宋体" w:cs="Times New Roman"/>
                <w:sz w:val="24"/>
                <w:szCs w:val="24"/>
              </w:rPr>
              <w:t>对验证集验证，查看</w:t>
            </w:r>
            <w:r>
              <w:rPr>
                <w:rFonts w:hint="eastAsia" w:ascii="Times New Roman" w:hAnsi="Times New Roman" w:eastAsia="宋体" w:cs="Times New Roman"/>
                <w:sz w:val="24"/>
                <w:szCs w:val="24"/>
              </w:rPr>
              <w:t>LSTM</w:t>
            </w:r>
            <w:r>
              <w:rPr>
                <w:rFonts w:ascii="Times New Roman" w:hAnsi="Times New Roman" w:eastAsia="宋体" w:cs="Times New Roman"/>
                <w:sz w:val="24"/>
                <w:szCs w:val="24"/>
              </w:rPr>
              <w:t>模型异常检测结果，输出并记录子异构体</w:t>
            </w:r>
            <w:r>
              <w:rPr>
                <w:rFonts w:hint="eastAsia" w:ascii="Times New Roman" w:hAnsi="Times New Roman" w:eastAsia="宋体" w:cs="Times New Roman"/>
                <w:sz w:val="24"/>
                <w:szCs w:val="24"/>
              </w:rPr>
              <w:t>LSTM</w:t>
            </w:r>
            <w:r>
              <w:rPr>
                <w:rFonts w:ascii="Times New Roman" w:hAnsi="Times New Roman" w:eastAsia="宋体" w:cs="Times New Roman"/>
                <w:sz w:val="24"/>
                <w:szCs w:val="24"/>
              </w:rPr>
              <w:t>的</w:t>
            </w:r>
            <w:r>
              <w:rPr>
                <w:rFonts w:hint="eastAsia" w:ascii="Times New Roman" w:hAnsi="Times New Roman" w:eastAsia="宋体" w:cs="Times New Roman"/>
                <w:sz w:val="24"/>
                <w:szCs w:val="24"/>
              </w:rPr>
              <w:t>BENIGN</w:t>
            </w:r>
            <w:r>
              <w:rPr>
                <w:rFonts w:ascii="Times New Roman" w:hAnsi="Times New Roman" w:eastAsia="宋体" w:cs="Times New Roman"/>
                <w:sz w:val="24"/>
                <w:szCs w:val="24"/>
              </w:rPr>
              <w:t>标签的Precision</w:t>
            </w:r>
            <w:r>
              <w:rPr>
                <w:rFonts w:hint="eastAsia" w:ascii="Times New Roman" w:hAnsi="Times New Roman" w:eastAsia="宋体" w:cs="Times New Roman"/>
                <w:sz w:val="24"/>
                <w:szCs w:val="24"/>
              </w:rPr>
              <w:t>，验证下降的Precision是否大于15%</w:t>
            </w:r>
            <w:r>
              <w:rPr>
                <w:rFonts w:ascii="Times New Roman" w:hAnsi="Times New Roman" w:eastAsia="宋体" w:cs="Times New Roman"/>
                <w:sz w:val="24"/>
                <w:szCs w:val="24"/>
              </w:rPr>
              <w:t>；</w:t>
            </w:r>
          </w:p>
          <w:p w14:paraId="0BFC9F2C">
            <w:pPr>
              <w:spacing w:line="276"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3、运行python insert_ag_fgsm.py，用已生成的5种模态</w:t>
            </w:r>
            <w:r>
              <w:rPr>
                <w:rFonts w:ascii="Times New Roman" w:hAnsi="Times New Roman" w:eastAsia="宋体" w:cs="Times New Roman"/>
                <w:sz w:val="24"/>
                <w:szCs w:val="24"/>
              </w:rPr>
              <w:t>对抗样本</w:t>
            </w:r>
            <w:r>
              <w:rPr>
                <w:rFonts w:hint="eastAsia" w:ascii="Times New Roman" w:hAnsi="Times New Roman" w:eastAsia="宋体" w:cs="Times New Roman"/>
                <w:sz w:val="24"/>
                <w:szCs w:val="24"/>
              </w:rPr>
              <w:t>对异构体自回归模型再训练；</w:t>
            </w:r>
          </w:p>
          <w:p w14:paraId="7573132D">
            <w:pPr>
              <w:pStyle w:val="8"/>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4、运行python eval_fgsm_ag.py，</w:t>
            </w:r>
            <w:r>
              <w:rPr>
                <w:rFonts w:ascii="Times New Roman" w:hAnsi="Times New Roman" w:eastAsia="宋体" w:cs="Times New Roman"/>
                <w:sz w:val="24"/>
                <w:szCs w:val="24"/>
              </w:rPr>
              <w:t>启用被FGSM攻击后的子异构体</w:t>
            </w:r>
            <w:r>
              <w:rPr>
                <w:rFonts w:hint="eastAsia" w:ascii="Times New Roman" w:hAnsi="Times New Roman" w:eastAsia="宋体" w:cs="Times New Roman"/>
                <w:sz w:val="24"/>
                <w:szCs w:val="24"/>
              </w:rPr>
              <w:t>自回归模型</w:t>
            </w:r>
            <w:r>
              <w:rPr>
                <w:rFonts w:ascii="Times New Roman" w:hAnsi="Times New Roman" w:eastAsia="宋体" w:cs="Times New Roman"/>
                <w:sz w:val="24"/>
                <w:szCs w:val="24"/>
              </w:rPr>
              <w:t>对验证集验证，查看</w:t>
            </w:r>
            <w:r>
              <w:rPr>
                <w:rFonts w:hint="eastAsia" w:ascii="Times New Roman" w:hAnsi="Times New Roman" w:eastAsia="宋体" w:cs="Times New Roman"/>
                <w:sz w:val="24"/>
                <w:szCs w:val="24"/>
              </w:rPr>
              <w:t>自回归</w:t>
            </w:r>
            <w:r>
              <w:rPr>
                <w:rFonts w:ascii="Times New Roman" w:hAnsi="Times New Roman" w:eastAsia="宋体" w:cs="Times New Roman"/>
                <w:sz w:val="24"/>
                <w:szCs w:val="24"/>
              </w:rPr>
              <w:t>模型异常检测结果，输出并记录子异构体</w:t>
            </w:r>
            <w:r>
              <w:rPr>
                <w:rFonts w:hint="eastAsia" w:ascii="Times New Roman" w:hAnsi="Times New Roman" w:eastAsia="宋体" w:cs="Times New Roman"/>
                <w:sz w:val="24"/>
                <w:szCs w:val="24"/>
              </w:rPr>
              <w:t>自回归模型</w:t>
            </w:r>
            <w:r>
              <w:rPr>
                <w:rFonts w:ascii="Times New Roman" w:hAnsi="Times New Roman" w:eastAsia="宋体" w:cs="Times New Roman"/>
                <w:sz w:val="24"/>
                <w:szCs w:val="24"/>
              </w:rPr>
              <w:t>的</w:t>
            </w:r>
            <w:r>
              <w:rPr>
                <w:rFonts w:hint="eastAsia" w:ascii="Times New Roman" w:hAnsi="Times New Roman" w:eastAsia="宋体" w:cs="Times New Roman"/>
                <w:sz w:val="24"/>
                <w:szCs w:val="24"/>
              </w:rPr>
              <w:t>BENIGN</w:t>
            </w:r>
            <w:r>
              <w:rPr>
                <w:rFonts w:ascii="Times New Roman" w:hAnsi="Times New Roman" w:eastAsia="宋体" w:cs="Times New Roman"/>
                <w:sz w:val="24"/>
                <w:szCs w:val="24"/>
              </w:rPr>
              <w:t>标签的Precision</w:t>
            </w:r>
            <w:r>
              <w:rPr>
                <w:rFonts w:hint="eastAsia" w:ascii="Times New Roman" w:hAnsi="Times New Roman" w:eastAsia="宋体" w:cs="Times New Roman"/>
                <w:sz w:val="24"/>
                <w:szCs w:val="24"/>
              </w:rPr>
              <w:t>，验证下降的Precision是否大于15%</w:t>
            </w:r>
            <w:r>
              <w:rPr>
                <w:rFonts w:ascii="Times New Roman" w:hAnsi="Times New Roman" w:eastAsia="宋体" w:cs="Times New Roman"/>
                <w:sz w:val="24"/>
                <w:szCs w:val="24"/>
              </w:rPr>
              <w:t>；</w:t>
            </w:r>
          </w:p>
          <w:p w14:paraId="5AB3AE64">
            <w:pPr>
              <w:spacing w:line="276"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5、运行python insert_subplace_fgsm.py，用已生成的5种模态</w:t>
            </w:r>
            <w:r>
              <w:rPr>
                <w:rFonts w:ascii="Times New Roman" w:hAnsi="Times New Roman" w:eastAsia="宋体" w:cs="Times New Roman"/>
                <w:sz w:val="24"/>
                <w:szCs w:val="24"/>
              </w:rPr>
              <w:t>对抗样本</w:t>
            </w:r>
            <w:r>
              <w:rPr>
                <w:rFonts w:hint="eastAsia" w:ascii="Times New Roman" w:hAnsi="Times New Roman" w:eastAsia="宋体" w:cs="Times New Roman"/>
                <w:sz w:val="24"/>
                <w:szCs w:val="24"/>
              </w:rPr>
              <w:t>对异构体子空间聚类模型再训练；</w:t>
            </w:r>
          </w:p>
          <w:p w14:paraId="3A3614B6">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6、运行python eval_fgsm_subplace.py，</w:t>
            </w:r>
            <w:r>
              <w:rPr>
                <w:rFonts w:ascii="Times New Roman" w:hAnsi="Times New Roman" w:eastAsia="宋体" w:cs="Times New Roman"/>
                <w:sz w:val="24"/>
                <w:szCs w:val="24"/>
              </w:rPr>
              <w:t>启用被FGSM攻击后的子异构体</w:t>
            </w:r>
            <w:r>
              <w:rPr>
                <w:rFonts w:hint="eastAsia" w:ascii="Times New Roman" w:hAnsi="Times New Roman" w:eastAsia="宋体" w:cs="Times New Roman"/>
                <w:sz w:val="24"/>
                <w:szCs w:val="24"/>
              </w:rPr>
              <w:t>子空间聚类模型</w:t>
            </w:r>
            <w:r>
              <w:rPr>
                <w:rFonts w:ascii="Times New Roman" w:hAnsi="Times New Roman" w:eastAsia="宋体" w:cs="Times New Roman"/>
                <w:sz w:val="24"/>
                <w:szCs w:val="24"/>
              </w:rPr>
              <w:t>对验证集验证，查看</w:t>
            </w:r>
            <w:r>
              <w:rPr>
                <w:rFonts w:hint="eastAsia" w:ascii="Times New Roman" w:hAnsi="Times New Roman" w:eastAsia="宋体" w:cs="Times New Roman"/>
                <w:sz w:val="24"/>
                <w:szCs w:val="24"/>
              </w:rPr>
              <w:t>子空间聚类</w:t>
            </w:r>
            <w:r>
              <w:rPr>
                <w:rFonts w:ascii="Times New Roman" w:hAnsi="Times New Roman" w:eastAsia="宋体" w:cs="Times New Roman"/>
                <w:sz w:val="24"/>
                <w:szCs w:val="24"/>
              </w:rPr>
              <w:t>模型异常检测结果，输出并记录子异构体</w:t>
            </w:r>
            <w:r>
              <w:rPr>
                <w:rFonts w:hint="eastAsia" w:ascii="Times New Roman" w:hAnsi="Times New Roman" w:eastAsia="宋体" w:cs="Times New Roman"/>
                <w:sz w:val="24"/>
                <w:szCs w:val="24"/>
              </w:rPr>
              <w:t>子空间聚类模型的BENIGN</w:t>
            </w:r>
            <w:r>
              <w:rPr>
                <w:rFonts w:ascii="Times New Roman" w:hAnsi="Times New Roman" w:eastAsia="宋体" w:cs="Times New Roman"/>
                <w:sz w:val="24"/>
                <w:szCs w:val="24"/>
              </w:rPr>
              <w:t>标签的Precision</w:t>
            </w:r>
            <w:r>
              <w:rPr>
                <w:rFonts w:hint="eastAsia" w:ascii="Times New Roman" w:hAnsi="Times New Roman" w:eastAsia="宋体" w:cs="Times New Roman"/>
                <w:sz w:val="24"/>
                <w:szCs w:val="24"/>
              </w:rPr>
              <w:t>，验证下降的Precision是否大于15%</w:t>
            </w:r>
            <w:r>
              <w:rPr>
                <w:rFonts w:ascii="Times New Roman" w:hAnsi="Times New Roman" w:eastAsia="宋体" w:cs="Times New Roman"/>
                <w:sz w:val="24"/>
                <w:szCs w:val="24"/>
              </w:rPr>
              <w:t>；</w:t>
            </w:r>
          </w:p>
        </w:tc>
      </w:tr>
      <w:tr w14:paraId="3629C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91ABDF" w:themeFill="accent1" w:themeFillTint="99"/>
          </w:tcPr>
          <w:p w14:paraId="77B0012B">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601E5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7905" w:type="dxa"/>
          </w:tcPr>
          <w:p w14:paraId="7BD97304">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输出BENIGN标签下降的Precision，Precision &gt; 15%，攻击成功，符合任务书要求。</w:t>
            </w:r>
          </w:p>
        </w:tc>
      </w:tr>
      <w:tr w14:paraId="3A39D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7905" w:type="dxa"/>
            <w:shd w:val="clear" w:color="auto" w:fill="91ABDF" w:themeFill="accent1" w:themeFillTint="99"/>
          </w:tcPr>
          <w:p w14:paraId="071E8DFD">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7A1B0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7905" w:type="dxa"/>
          </w:tcPr>
          <w:p w14:paraId="576C8AF0">
            <w:pPr>
              <w:rPr>
                <w:rFonts w:hint="eastAsia"/>
              </w:rPr>
            </w:pPr>
          </w:p>
        </w:tc>
      </w:tr>
    </w:tbl>
    <w:p w14:paraId="792BEB38">
      <w:pPr>
        <w:pStyle w:val="9"/>
      </w:pPr>
      <w:r>
        <w:rPr>
          <w:rFonts w:hint="eastAsia"/>
          <w:sz w:val="24"/>
          <w:szCs w:val="24"/>
        </w:rPr>
        <w:t xml:space="preserve"> </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0"/>
      </w:tblGrid>
      <w:tr w14:paraId="00444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7940" w:type="dxa"/>
            <w:shd w:val="clear" w:color="auto" w:fill="91ABDF" w:themeFill="accent1" w:themeFillTint="99"/>
            <w:vAlign w:val="center"/>
          </w:tcPr>
          <w:p w14:paraId="24EBAC78">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72675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7940" w:type="dxa"/>
            <w:shd w:val="clear" w:color="auto" w:fill="FFFFFF" w:themeFill="background1"/>
            <w:vAlign w:val="center"/>
          </w:tcPr>
          <w:p w14:paraId="570EEB57">
            <w:pPr>
              <w:spacing w:line="276" w:lineRule="auto"/>
              <w:jc w:val="left"/>
              <w:rPr>
                <w:rFonts w:ascii="Times New Roman" w:hAnsi="Times New Roman"/>
                <w:sz w:val="24"/>
                <w:szCs w:val="24"/>
              </w:rPr>
            </w:pPr>
            <w:r>
              <w:rPr>
                <w:rFonts w:hint="eastAsia" w:ascii="Times New Roman" w:hAnsi="Times New Roman"/>
                <w:sz w:val="24"/>
                <w:szCs w:val="24"/>
              </w:rPr>
              <w:t>04</w:t>
            </w:r>
          </w:p>
        </w:tc>
      </w:tr>
      <w:tr w14:paraId="12230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7940" w:type="dxa"/>
            <w:shd w:val="clear" w:color="auto" w:fill="91ABDF" w:themeFill="accent1" w:themeFillTint="99"/>
          </w:tcPr>
          <w:p w14:paraId="01C588F0">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7A145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6" w:hRule="atLeast"/>
          <w:jc w:val="center"/>
        </w:trPr>
        <w:tc>
          <w:tcPr>
            <w:tcW w:w="7940" w:type="dxa"/>
          </w:tcPr>
          <w:p w14:paraId="65B55F42">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使用</w:t>
            </w:r>
            <w:r>
              <w:rPr>
                <w:rFonts w:ascii="Times New Roman" w:hAnsi="Times New Roman" w:eastAsia="宋体" w:cs="Times New Roman"/>
                <w:sz w:val="24"/>
                <w:szCs w:val="24"/>
              </w:rPr>
              <w:t>FGSM攻击</w:t>
            </w:r>
            <w:r>
              <w:rPr>
                <w:rFonts w:hint="eastAsia" w:ascii="Times New Roman" w:hAnsi="Times New Roman" w:eastAsia="宋体" w:cs="Times New Roman"/>
                <w:sz w:val="24"/>
                <w:szCs w:val="24"/>
              </w:rPr>
              <w:t>分别对预训练异构体GRU模型，K-means模型，双向LSTM模型对抗样本生成，对异构体进行对抗样本再训练，使用验证集对当前异构体进行验证。</w:t>
            </w:r>
          </w:p>
        </w:tc>
      </w:tr>
      <w:tr w14:paraId="6C69F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7940" w:type="dxa"/>
            <w:shd w:val="clear" w:color="auto" w:fill="91ABDF" w:themeFill="accent1" w:themeFillTint="99"/>
          </w:tcPr>
          <w:p w14:paraId="7A5A11CE">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71BE7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7940" w:type="dxa"/>
          </w:tcPr>
          <w:p w14:paraId="394045B2">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异构体正常运行。</w:t>
            </w:r>
          </w:p>
        </w:tc>
      </w:tr>
      <w:tr w14:paraId="5774B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7940" w:type="dxa"/>
            <w:shd w:val="clear" w:color="auto" w:fill="91ABDF" w:themeFill="accent1" w:themeFillTint="99"/>
          </w:tcPr>
          <w:p w14:paraId="3423AB70">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72643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940" w:type="dxa"/>
          </w:tcPr>
          <w:p w14:paraId="3406372A">
            <w:pPr>
              <w:spacing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1、运行python insert_gru_fgsm.py，用</w:t>
            </w:r>
            <w:r>
              <w:rPr>
                <w:rFonts w:hint="eastAsia" w:ascii="Times New Roman" w:hAnsi="Times New Roman" w:eastAsia="宋体" w:cs="Times New Roman"/>
                <w:sz w:val="24"/>
                <w:szCs w:val="24"/>
              </w:rPr>
              <w:t>已生成的5种模态</w:t>
            </w:r>
            <w:r>
              <w:rPr>
                <w:rFonts w:ascii="Times New Roman" w:hAnsi="Times New Roman" w:eastAsia="宋体" w:cs="Times New Roman"/>
                <w:sz w:val="24"/>
                <w:szCs w:val="24"/>
              </w:rPr>
              <w:t>对抗样本对异构体GRU再训练；</w:t>
            </w:r>
          </w:p>
          <w:p w14:paraId="6D7F263D">
            <w:pPr>
              <w:pStyle w:val="8"/>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2、运行python eval_fgsm_gru.py，启用被FGSM攻击后的子异构体GRU对验证集验证，查看GRU模型异常检测结果，输出并记录子异构体GRU的</w:t>
            </w:r>
            <w:r>
              <w:rPr>
                <w:rFonts w:hint="eastAsia" w:ascii="Times New Roman" w:hAnsi="Times New Roman" w:eastAsia="宋体" w:cs="Times New Roman"/>
                <w:sz w:val="24"/>
                <w:szCs w:val="24"/>
              </w:rPr>
              <w:t>normal</w:t>
            </w:r>
            <w:r>
              <w:rPr>
                <w:rFonts w:ascii="Times New Roman" w:hAnsi="Times New Roman" w:eastAsia="宋体" w:cs="Times New Roman"/>
                <w:sz w:val="24"/>
                <w:szCs w:val="24"/>
              </w:rPr>
              <w:t>标签的Precision</w:t>
            </w:r>
            <w:r>
              <w:rPr>
                <w:rFonts w:hint="eastAsia" w:ascii="Times New Roman" w:hAnsi="Times New Roman" w:eastAsia="宋体" w:cs="Times New Roman"/>
                <w:sz w:val="24"/>
                <w:szCs w:val="24"/>
              </w:rPr>
              <w:t>，验证下降的Precision是否大于15%</w:t>
            </w:r>
            <w:r>
              <w:rPr>
                <w:rFonts w:ascii="Times New Roman" w:hAnsi="Times New Roman" w:eastAsia="宋体" w:cs="Times New Roman"/>
                <w:sz w:val="24"/>
                <w:szCs w:val="24"/>
              </w:rPr>
              <w:t>；</w:t>
            </w:r>
          </w:p>
          <w:p w14:paraId="41EAE626">
            <w:pPr>
              <w:spacing w:line="276"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3、运行python insert_kms_fgsm.py，用已生成的5种模态</w:t>
            </w:r>
            <w:r>
              <w:rPr>
                <w:rFonts w:ascii="Times New Roman" w:hAnsi="Times New Roman" w:eastAsia="宋体" w:cs="Times New Roman"/>
                <w:sz w:val="24"/>
                <w:szCs w:val="24"/>
              </w:rPr>
              <w:t>对抗样本</w:t>
            </w:r>
            <w:r>
              <w:rPr>
                <w:rFonts w:hint="eastAsia" w:ascii="Times New Roman" w:hAnsi="Times New Roman" w:eastAsia="宋体" w:cs="Times New Roman"/>
                <w:sz w:val="24"/>
                <w:szCs w:val="24"/>
              </w:rPr>
              <w:t>对异构体K-means再训练；</w:t>
            </w:r>
          </w:p>
          <w:p w14:paraId="6B8C2089">
            <w:pPr>
              <w:pStyle w:val="8"/>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4、运行python eval_fgsm_kms.py，</w:t>
            </w:r>
            <w:r>
              <w:rPr>
                <w:rFonts w:ascii="Times New Roman" w:hAnsi="Times New Roman" w:eastAsia="宋体" w:cs="Times New Roman"/>
                <w:sz w:val="24"/>
                <w:szCs w:val="24"/>
              </w:rPr>
              <w:t>启用被FGSM攻击后的子异构体</w:t>
            </w:r>
            <w:r>
              <w:rPr>
                <w:rFonts w:hint="eastAsia" w:ascii="Times New Roman" w:hAnsi="Times New Roman" w:eastAsia="宋体" w:cs="Times New Roman"/>
                <w:sz w:val="24"/>
                <w:szCs w:val="24"/>
              </w:rPr>
              <w:t>K-means</w:t>
            </w:r>
            <w:r>
              <w:rPr>
                <w:rFonts w:ascii="Times New Roman" w:hAnsi="Times New Roman" w:eastAsia="宋体" w:cs="Times New Roman"/>
                <w:sz w:val="24"/>
                <w:szCs w:val="24"/>
              </w:rPr>
              <w:t>对验证集验证，查看GRU模型异常检测结果，输出并记录子异构体</w:t>
            </w:r>
            <w:r>
              <w:rPr>
                <w:rFonts w:hint="eastAsia" w:ascii="Times New Roman" w:hAnsi="Times New Roman" w:eastAsia="宋体" w:cs="Times New Roman"/>
                <w:sz w:val="24"/>
                <w:szCs w:val="24"/>
              </w:rPr>
              <w:t>K-means</w:t>
            </w:r>
            <w:r>
              <w:rPr>
                <w:rFonts w:ascii="Times New Roman" w:hAnsi="Times New Roman" w:eastAsia="宋体" w:cs="Times New Roman"/>
                <w:sz w:val="24"/>
                <w:szCs w:val="24"/>
              </w:rPr>
              <w:t>的</w:t>
            </w:r>
            <w:r>
              <w:rPr>
                <w:rFonts w:hint="eastAsia" w:ascii="Times New Roman" w:hAnsi="Times New Roman" w:eastAsia="宋体" w:cs="Times New Roman"/>
                <w:sz w:val="24"/>
                <w:szCs w:val="24"/>
              </w:rPr>
              <w:t>normal</w:t>
            </w:r>
            <w:r>
              <w:rPr>
                <w:rFonts w:ascii="Times New Roman" w:hAnsi="Times New Roman" w:eastAsia="宋体" w:cs="Times New Roman"/>
                <w:sz w:val="24"/>
                <w:szCs w:val="24"/>
              </w:rPr>
              <w:t>标签的Precision</w:t>
            </w:r>
            <w:r>
              <w:rPr>
                <w:rFonts w:hint="eastAsia" w:ascii="Times New Roman" w:hAnsi="Times New Roman" w:eastAsia="宋体" w:cs="Times New Roman"/>
                <w:sz w:val="24"/>
                <w:szCs w:val="24"/>
              </w:rPr>
              <w:t>，验证下降的Precision是否大于15%</w:t>
            </w:r>
            <w:r>
              <w:rPr>
                <w:rFonts w:ascii="Times New Roman" w:hAnsi="Times New Roman" w:eastAsia="宋体" w:cs="Times New Roman"/>
                <w:sz w:val="24"/>
                <w:szCs w:val="24"/>
              </w:rPr>
              <w:t>；</w:t>
            </w:r>
          </w:p>
          <w:p w14:paraId="79C914B6">
            <w:pPr>
              <w:spacing w:line="276"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5、运行python insert_dlstm_fgsm.py，用已生成的5种模态</w:t>
            </w:r>
            <w:r>
              <w:rPr>
                <w:rFonts w:ascii="Times New Roman" w:hAnsi="Times New Roman" w:eastAsia="宋体" w:cs="Times New Roman"/>
                <w:sz w:val="24"/>
                <w:szCs w:val="24"/>
              </w:rPr>
              <w:t>对抗样本</w:t>
            </w:r>
            <w:r>
              <w:rPr>
                <w:rFonts w:hint="eastAsia" w:ascii="Times New Roman" w:hAnsi="Times New Roman" w:eastAsia="宋体" w:cs="Times New Roman"/>
                <w:sz w:val="24"/>
                <w:szCs w:val="24"/>
              </w:rPr>
              <w:t>对异构体双向LSTM再训练；</w:t>
            </w:r>
          </w:p>
          <w:p w14:paraId="322C8E84">
            <w:pPr>
              <w:spacing w:line="276"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6、运行python eval_fgsm_dlstm.py，</w:t>
            </w:r>
            <w:r>
              <w:rPr>
                <w:rFonts w:ascii="Times New Roman" w:hAnsi="Times New Roman" w:eastAsia="宋体" w:cs="Times New Roman"/>
                <w:sz w:val="24"/>
                <w:szCs w:val="24"/>
              </w:rPr>
              <w:t>启用被FGSM攻击后的子异构体</w:t>
            </w:r>
            <w:r>
              <w:rPr>
                <w:rFonts w:hint="eastAsia" w:ascii="Times New Roman" w:hAnsi="Times New Roman" w:eastAsia="宋体" w:cs="Times New Roman"/>
                <w:sz w:val="24"/>
                <w:szCs w:val="24"/>
              </w:rPr>
              <w:t>双向LSTM</w:t>
            </w:r>
            <w:r>
              <w:rPr>
                <w:rFonts w:ascii="Times New Roman" w:hAnsi="Times New Roman" w:eastAsia="宋体" w:cs="Times New Roman"/>
                <w:sz w:val="24"/>
                <w:szCs w:val="24"/>
              </w:rPr>
              <w:t>对验证集验证，查看GRU模型异常检测结果，输出并记录子异构体</w:t>
            </w:r>
            <w:r>
              <w:rPr>
                <w:rFonts w:hint="eastAsia" w:ascii="Times New Roman" w:hAnsi="Times New Roman" w:eastAsia="宋体" w:cs="Times New Roman"/>
                <w:sz w:val="24"/>
                <w:szCs w:val="24"/>
              </w:rPr>
              <w:t>双向LSTM</w:t>
            </w:r>
            <w:r>
              <w:rPr>
                <w:rFonts w:ascii="Times New Roman" w:hAnsi="Times New Roman" w:eastAsia="宋体" w:cs="Times New Roman"/>
                <w:sz w:val="24"/>
                <w:szCs w:val="24"/>
              </w:rPr>
              <w:t>的</w:t>
            </w:r>
            <w:r>
              <w:rPr>
                <w:rFonts w:hint="eastAsia" w:ascii="Times New Roman" w:hAnsi="Times New Roman" w:eastAsia="宋体" w:cs="Times New Roman"/>
                <w:sz w:val="24"/>
                <w:szCs w:val="24"/>
              </w:rPr>
              <w:t>normal</w:t>
            </w:r>
            <w:r>
              <w:rPr>
                <w:rFonts w:ascii="Times New Roman" w:hAnsi="Times New Roman" w:eastAsia="宋体" w:cs="Times New Roman"/>
                <w:sz w:val="24"/>
                <w:szCs w:val="24"/>
              </w:rPr>
              <w:t>标签的Precision</w:t>
            </w:r>
            <w:r>
              <w:rPr>
                <w:rFonts w:hint="eastAsia" w:ascii="Times New Roman" w:hAnsi="Times New Roman" w:eastAsia="宋体" w:cs="Times New Roman"/>
                <w:sz w:val="24"/>
                <w:szCs w:val="24"/>
              </w:rPr>
              <w:t>，验证下降的Precision是否大于15%</w:t>
            </w:r>
            <w:r>
              <w:rPr>
                <w:rFonts w:ascii="Times New Roman" w:hAnsi="Times New Roman" w:eastAsia="宋体" w:cs="Times New Roman"/>
                <w:sz w:val="24"/>
                <w:szCs w:val="24"/>
              </w:rPr>
              <w:t>；</w:t>
            </w:r>
          </w:p>
        </w:tc>
      </w:tr>
      <w:tr w14:paraId="1DA9F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7940" w:type="dxa"/>
            <w:shd w:val="clear" w:color="auto" w:fill="91ABDF" w:themeFill="accent1" w:themeFillTint="99"/>
          </w:tcPr>
          <w:p w14:paraId="0983BB02">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15748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jc w:val="center"/>
        </w:trPr>
        <w:tc>
          <w:tcPr>
            <w:tcW w:w="7940" w:type="dxa"/>
          </w:tcPr>
          <w:p w14:paraId="1C196641">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输出normal标签下降的Precision，Precision &gt; 15%，攻击成功，符合任务书要求。</w:t>
            </w:r>
          </w:p>
        </w:tc>
      </w:tr>
      <w:tr w14:paraId="750B1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7940" w:type="dxa"/>
            <w:shd w:val="clear" w:color="auto" w:fill="91ABDF" w:themeFill="accent1" w:themeFillTint="99"/>
          </w:tcPr>
          <w:p w14:paraId="32B21637">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779FA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7940" w:type="dxa"/>
          </w:tcPr>
          <w:p w14:paraId="45736969">
            <w:pPr>
              <w:spacing w:line="276" w:lineRule="auto"/>
              <w:rPr>
                <w:rFonts w:hint="eastAsia" w:ascii="Times New Roman" w:hAnsi="Times New Roman" w:eastAsia="宋体" w:cs="Times New Roman"/>
                <w:sz w:val="24"/>
                <w:szCs w:val="24"/>
              </w:rPr>
            </w:pPr>
          </w:p>
        </w:tc>
      </w:tr>
    </w:tbl>
    <w:p w14:paraId="44203AE0">
      <w:pPr>
        <w:spacing w:line="276" w:lineRule="auto"/>
        <w:rPr>
          <w:rFonts w:ascii="Times New Roman" w:hAnsi="Times New Roman" w:eastAsia="宋体" w:cs="Times New Roman"/>
          <w:sz w:val="24"/>
          <w:szCs w:val="24"/>
        </w:rPr>
      </w:pPr>
    </w:p>
    <w:p w14:paraId="237F8981">
      <w:pPr>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w:t>
      </w:r>
      <w:r>
        <w:rPr>
          <w:rFonts w:hint="eastAsia" w:ascii="Times New Roman" w:hAnsi="Times New Roman" w:eastAsia="宋体" w:cs="Times New Roman"/>
          <w:sz w:val="24"/>
          <w:szCs w:val="24"/>
        </w:rPr>
        <w:t>2</w:t>
      </w:r>
      <w:r>
        <w:rPr>
          <w:rFonts w:ascii="Times New Roman" w:hAnsi="Times New Roman" w:eastAsia="宋体" w:cs="Times New Roman"/>
          <w:sz w:val="24"/>
          <w:szCs w:val="24"/>
        </w:rPr>
        <w:t>）Pgd攻击</w:t>
      </w:r>
      <w:r>
        <w:rPr>
          <w:rFonts w:hint="eastAsia" w:ascii="Times New Roman" w:hAnsi="Times New Roman" w:eastAsia="宋体" w:cs="Times New Roman"/>
          <w:sz w:val="24"/>
          <w:szCs w:val="24"/>
        </w:rPr>
        <w:t>注入</w:t>
      </w:r>
      <w:r>
        <w:rPr>
          <w:rFonts w:ascii="Times New Roman" w:hAnsi="Times New Roman" w:eastAsia="宋体" w:cs="Times New Roman"/>
          <w:sz w:val="24"/>
          <w:szCs w:val="24"/>
        </w:rPr>
        <w:t>测试</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5"/>
      </w:tblGrid>
      <w:tr w14:paraId="78844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57" w:hRule="atLeast"/>
          <w:jc w:val="center"/>
        </w:trPr>
        <w:tc>
          <w:tcPr>
            <w:tcW w:w="7905" w:type="dxa"/>
            <w:shd w:val="clear" w:color="auto" w:fill="91ABDF" w:themeFill="accent1" w:themeFillTint="99"/>
            <w:vAlign w:val="center"/>
          </w:tcPr>
          <w:p w14:paraId="6ECAE371">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10378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FFFFFF" w:themeFill="background1"/>
            <w:vAlign w:val="center"/>
          </w:tcPr>
          <w:p w14:paraId="06B60702">
            <w:pPr>
              <w:spacing w:line="276" w:lineRule="auto"/>
              <w:jc w:val="left"/>
              <w:rPr>
                <w:rFonts w:ascii="Times New Roman" w:hAnsi="Times New Roman"/>
                <w:sz w:val="24"/>
                <w:szCs w:val="24"/>
              </w:rPr>
            </w:pPr>
            <w:r>
              <w:rPr>
                <w:rFonts w:hint="eastAsia" w:ascii="Times New Roman" w:hAnsi="Times New Roman"/>
                <w:sz w:val="24"/>
                <w:szCs w:val="24"/>
              </w:rPr>
              <w:t>05</w:t>
            </w:r>
          </w:p>
        </w:tc>
      </w:tr>
      <w:tr w14:paraId="6573C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91ABDF" w:themeFill="accent1" w:themeFillTint="99"/>
          </w:tcPr>
          <w:p w14:paraId="3C856B57">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6E883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tcPr>
          <w:p w14:paraId="25815AE1">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使用</w:t>
            </w:r>
            <w:r>
              <w:rPr>
                <w:rFonts w:ascii="Times New Roman" w:hAnsi="Times New Roman" w:eastAsia="宋体" w:cs="Times New Roman"/>
                <w:sz w:val="24"/>
                <w:szCs w:val="24"/>
              </w:rPr>
              <w:t>Pgd</w:t>
            </w:r>
            <w:r>
              <w:rPr>
                <w:rFonts w:hint="eastAsia" w:ascii="Times New Roman" w:hAnsi="Times New Roman" w:eastAsia="宋体" w:cs="Times New Roman"/>
                <w:sz w:val="24"/>
                <w:szCs w:val="24"/>
              </w:rPr>
              <w:t>攻击生成的对抗样本分别对预训练异构体LSTM，自回归模型，子空间聚类模型进行对抗样本再训练，使用验证集对当前异构体进行验证。</w:t>
            </w:r>
          </w:p>
        </w:tc>
      </w:tr>
      <w:tr w14:paraId="7C7A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91ABDF" w:themeFill="accent1" w:themeFillTint="99"/>
          </w:tcPr>
          <w:p w14:paraId="7B9E218E">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133E8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tcPr>
          <w:p w14:paraId="7AFB3C20">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异构体正常运行。</w:t>
            </w:r>
          </w:p>
        </w:tc>
      </w:tr>
      <w:tr w14:paraId="528AE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91ABDF" w:themeFill="accent1" w:themeFillTint="99"/>
          </w:tcPr>
          <w:p w14:paraId="61AA04E7">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37875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905" w:type="dxa"/>
            <w:shd w:val="clear" w:color="auto" w:fill="auto"/>
          </w:tcPr>
          <w:p w14:paraId="36E7DE9F">
            <w:pPr>
              <w:spacing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1、运行python insert_</w:t>
            </w:r>
            <w:r>
              <w:rPr>
                <w:rFonts w:hint="eastAsia" w:ascii="Times New Roman" w:hAnsi="Times New Roman" w:eastAsia="宋体" w:cs="Times New Roman"/>
                <w:sz w:val="24"/>
                <w:szCs w:val="24"/>
              </w:rPr>
              <w:t>lstm</w:t>
            </w:r>
            <w:r>
              <w:rPr>
                <w:rFonts w:ascii="Times New Roman" w:hAnsi="Times New Roman" w:eastAsia="宋体" w:cs="Times New Roman"/>
                <w:sz w:val="24"/>
                <w:szCs w:val="24"/>
              </w:rPr>
              <w:t>_</w:t>
            </w:r>
            <w:r>
              <w:rPr>
                <w:rFonts w:hint="eastAsia" w:ascii="Times New Roman" w:hAnsi="Times New Roman" w:eastAsia="宋体" w:cs="Times New Roman"/>
                <w:sz w:val="24"/>
                <w:szCs w:val="24"/>
              </w:rPr>
              <w:t>pgd</w:t>
            </w:r>
            <w:r>
              <w:rPr>
                <w:rFonts w:ascii="Times New Roman" w:hAnsi="Times New Roman" w:eastAsia="宋体" w:cs="Times New Roman"/>
                <w:sz w:val="24"/>
                <w:szCs w:val="24"/>
              </w:rPr>
              <w:t>.py，用</w:t>
            </w:r>
            <w:r>
              <w:rPr>
                <w:rFonts w:hint="eastAsia" w:ascii="Times New Roman" w:hAnsi="Times New Roman" w:eastAsia="宋体" w:cs="Times New Roman"/>
                <w:sz w:val="24"/>
                <w:szCs w:val="24"/>
              </w:rPr>
              <w:t>已生成的5种模态</w:t>
            </w:r>
            <w:r>
              <w:rPr>
                <w:rFonts w:ascii="Times New Roman" w:hAnsi="Times New Roman" w:eastAsia="宋体" w:cs="Times New Roman"/>
                <w:sz w:val="24"/>
                <w:szCs w:val="24"/>
              </w:rPr>
              <w:t>对抗样本对异构体</w:t>
            </w:r>
            <w:r>
              <w:rPr>
                <w:rFonts w:hint="eastAsia" w:ascii="Times New Roman" w:hAnsi="Times New Roman" w:eastAsia="宋体" w:cs="Times New Roman"/>
                <w:sz w:val="24"/>
                <w:szCs w:val="24"/>
              </w:rPr>
              <w:t>LSTM</w:t>
            </w:r>
            <w:r>
              <w:rPr>
                <w:rFonts w:ascii="Times New Roman" w:hAnsi="Times New Roman" w:eastAsia="宋体" w:cs="Times New Roman"/>
                <w:sz w:val="24"/>
                <w:szCs w:val="24"/>
              </w:rPr>
              <w:t>再训练；</w:t>
            </w:r>
          </w:p>
          <w:p w14:paraId="78545C5D">
            <w:pPr>
              <w:pStyle w:val="8"/>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2、运行python eval_</w:t>
            </w:r>
            <w:r>
              <w:rPr>
                <w:rFonts w:hint="eastAsia" w:ascii="Times New Roman" w:hAnsi="Times New Roman" w:eastAsia="宋体" w:cs="Times New Roman"/>
                <w:sz w:val="24"/>
                <w:szCs w:val="24"/>
              </w:rPr>
              <w:t>pgd</w:t>
            </w:r>
            <w:r>
              <w:rPr>
                <w:rFonts w:ascii="Times New Roman" w:hAnsi="Times New Roman" w:eastAsia="宋体" w:cs="Times New Roman"/>
                <w:sz w:val="24"/>
                <w:szCs w:val="24"/>
              </w:rPr>
              <w:t>_</w:t>
            </w:r>
            <w:r>
              <w:rPr>
                <w:rFonts w:hint="eastAsia" w:ascii="Times New Roman" w:hAnsi="Times New Roman" w:eastAsia="宋体" w:cs="Times New Roman"/>
                <w:sz w:val="24"/>
                <w:szCs w:val="24"/>
              </w:rPr>
              <w:t>lstm</w:t>
            </w:r>
            <w:r>
              <w:rPr>
                <w:rFonts w:ascii="Times New Roman" w:hAnsi="Times New Roman" w:eastAsia="宋体" w:cs="Times New Roman"/>
                <w:sz w:val="24"/>
                <w:szCs w:val="24"/>
              </w:rPr>
              <w:t>.py，启用被</w:t>
            </w:r>
            <w:r>
              <w:rPr>
                <w:rFonts w:hint="eastAsia" w:ascii="Times New Roman" w:hAnsi="Times New Roman" w:eastAsia="宋体" w:cs="Times New Roman"/>
                <w:sz w:val="24"/>
                <w:szCs w:val="24"/>
              </w:rPr>
              <w:t>PGD</w:t>
            </w:r>
            <w:r>
              <w:rPr>
                <w:rFonts w:ascii="Times New Roman" w:hAnsi="Times New Roman" w:eastAsia="宋体" w:cs="Times New Roman"/>
                <w:sz w:val="24"/>
                <w:szCs w:val="24"/>
              </w:rPr>
              <w:t>攻击后的子异构体</w:t>
            </w:r>
            <w:r>
              <w:rPr>
                <w:rFonts w:hint="eastAsia" w:ascii="Times New Roman" w:hAnsi="Times New Roman" w:eastAsia="宋体" w:cs="Times New Roman"/>
                <w:sz w:val="24"/>
                <w:szCs w:val="24"/>
              </w:rPr>
              <w:t>LSTM</w:t>
            </w:r>
            <w:r>
              <w:rPr>
                <w:rFonts w:ascii="Times New Roman" w:hAnsi="Times New Roman" w:eastAsia="宋体" w:cs="Times New Roman"/>
                <w:sz w:val="24"/>
                <w:szCs w:val="24"/>
              </w:rPr>
              <w:t>对验证集验证，查看</w:t>
            </w:r>
            <w:r>
              <w:rPr>
                <w:rFonts w:hint="eastAsia" w:ascii="Times New Roman" w:hAnsi="Times New Roman" w:eastAsia="宋体" w:cs="Times New Roman"/>
                <w:sz w:val="24"/>
                <w:szCs w:val="24"/>
              </w:rPr>
              <w:t>LSTM</w:t>
            </w:r>
            <w:r>
              <w:rPr>
                <w:rFonts w:ascii="Times New Roman" w:hAnsi="Times New Roman" w:eastAsia="宋体" w:cs="Times New Roman"/>
                <w:sz w:val="24"/>
                <w:szCs w:val="24"/>
              </w:rPr>
              <w:t>模型异常检测结果，输出并记录子异构体</w:t>
            </w:r>
            <w:r>
              <w:rPr>
                <w:rFonts w:hint="eastAsia" w:ascii="Times New Roman" w:hAnsi="Times New Roman" w:eastAsia="宋体" w:cs="Times New Roman"/>
                <w:sz w:val="24"/>
                <w:szCs w:val="24"/>
              </w:rPr>
              <w:t>LSTM</w:t>
            </w:r>
            <w:r>
              <w:rPr>
                <w:rFonts w:ascii="Times New Roman" w:hAnsi="Times New Roman" w:eastAsia="宋体" w:cs="Times New Roman"/>
                <w:sz w:val="24"/>
                <w:szCs w:val="24"/>
              </w:rPr>
              <w:t>的</w:t>
            </w:r>
            <w:r>
              <w:rPr>
                <w:rFonts w:hint="eastAsia" w:ascii="Times New Roman" w:hAnsi="Times New Roman" w:eastAsia="宋体" w:cs="Times New Roman"/>
                <w:sz w:val="24"/>
                <w:szCs w:val="24"/>
              </w:rPr>
              <w:t>BENIGN</w:t>
            </w:r>
            <w:r>
              <w:rPr>
                <w:rFonts w:ascii="Times New Roman" w:hAnsi="Times New Roman" w:eastAsia="宋体" w:cs="Times New Roman"/>
                <w:sz w:val="24"/>
                <w:szCs w:val="24"/>
              </w:rPr>
              <w:t>标签的Precision</w:t>
            </w:r>
            <w:r>
              <w:rPr>
                <w:rFonts w:hint="eastAsia" w:ascii="Times New Roman" w:hAnsi="Times New Roman" w:eastAsia="宋体" w:cs="Times New Roman"/>
                <w:sz w:val="24"/>
                <w:szCs w:val="24"/>
              </w:rPr>
              <w:t>，验证下降的Precision是否大于15%</w:t>
            </w:r>
            <w:r>
              <w:rPr>
                <w:rFonts w:ascii="Times New Roman" w:hAnsi="Times New Roman" w:eastAsia="宋体" w:cs="Times New Roman"/>
                <w:sz w:val="24"/>
                <w:szCs w:val="24"/>
              </w:rPr>
              <w:t>；</w:t>
            </w:r>
          </w:p>
          <w:p w14:paraId="57685D7C">
            <w:pPr>
              <w:spacing w:line="276"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3、运行python insert_ag_pgd.py，用已生成的5种模态</w:t>
            </w:r>
            <w:r>
              <w:rPr>
                <w:rFonts w:ascii="Times New Roman" w:hAnsi="Times New Roman" w:eastAsia="宋体" w:cs="Times New Roman"/>
                <w:sz w:val="24"/>
                <w:szCs w:val="24"/>
              </w:rPr>
              <w:t>对抗样本</w:t>
            </w:r>
            <w:r>
              <w:rPr>
                <w:rFonts w:hint="eastAsia" w:ascii="Times New Roman" w:hAnsi="Times New Roman" w:eastAsia="宋体" w:cs="Times New Roman"/>
                <w:sz w:val="24"/>
                <w:szCs w:val="24"/>
              </w:rPr>
              <w:t>对异构体自回归模型再训练；</w:t>
            </w:r>
          </w:p>
          <w:p w14:paraId="59D74812">
            <w:pPr>
              <w:pStyle w:val="8"/>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4、运行python eval_pgd_ag.py，</w:t>
            </w:r>
            <w:r>
              <w:rPr>
                <w:rFonts w:ascii="Times New Roman" w:hAnsi="Times New Roman" w:eastAsia="宋体" w:cs="Times New Roman"/>
                <w:sz w:val="24"/>
                <w:szCs w:val="24"/>
              </w:rPr>
              <w:t>启用被</w:t>
            </w:r>
            <w:r>
              <w:rPr>
                <w:rFonts w:hint="eastAsia" w:ascii="Times New Roman" w:hAnsi="Times New Roman" w:eastAsia="宋体" w:cs="Times New Roman"/>
                <w:sz w:val="24"/>
                <w:szCs w:val="24"/>
              </w:rPr>
              <w:t>PGD</w:t>
            </w:r>
            <w:r>
              <w:rPr>
                <w:rFonts w:ascii="Times New Roman" w:hAnsi="Times New Roman" w:eastAsia="宋体" w:cs="Times New Roman"/>
                <w:sz w:val="24"/>
                <w:szCs w:val="24"/>
              </w:rPr>
              <w:t>攻击后的子异构体</w:t>
            </w:r>
            <w:r>
              <w:rPr>
                <w:rFonts w:hint="eastAsia" w:ascii="Times New Roman" w:hAnsi="Times New Roman" w:eastAsia="宋体" w:cs="Times New Roman"/>
                <w:sz w:val="24"/>
                <w:szCs w:val="24"/>
              </w:rPr>
              <w:t>自回归模型</w:t>
            </w:r>
            <w:r>
              <w:rPr>
                <w:rFonts w:ascii="Times New Roman" w:hAnsi="Times New Roman" w:eastAsia="宋体" w:cs="Times New Roman"/>
                <w:sz w:val="24"/>
                <w:szCs w:val="24"/>
              </w:rPr>
              <w:t>对验证集验证，查看</w:t>
            </w:r>
            <w:r>
              <w:rPr>
                <w:rFonts w:hint="eastAsia" w:ascii="Times New Roman" w:hAnsi="Times New Roman" w:eastAsia="宋体" w:cs="Times New Roman"/>
                <w:sz w:val="24"/>
                <w:szCs w:val="24"/>
              </w:rPr>
              <w:t>自回归</w:t>
            </w:r>
            <w:r>
              <w:rPr>
                <w:rFonts w:ascii="Times New Roman" w:hAnsi="Times New Roman" w:eastAsia="宋体" w:cs="Times New Roman"/>
                <w:sz w:val="24"/>
                <w:szCs w:val="24"/>
              </w:rPr>
              <w:t>模型异常检测结果，输出并记录子异构体</w:t>
            </w:r>
            <w:r>
              <w:rPr>
                <w:rFonts w:hint="eastAsia" w:ascii="Times New Roman" w:hAnsi="Times New Roman" w:eastAsia="宋体" w:cs="Times New Roman"/>
                <w:sz w:val="24"/>
                <w:szCs w:val="24"/>
              </w:rPr>
              <w:t>自回归模型</w:t>
            </w:r>
            <w:r>
              <w:rPr>
                <w:rFonts w:ascii="Times New Roman" w:hAnsi="Times New Roman" w:eastAsia="宋体" w:cs="Times New Roman"/>
                <w:sz w:val="24"/>
                <w:szCs w:val="24"/>
              </w:rPr>
              <w:t>的</w:t>
            </w:r>
            <w:r>
              <w:rPr>
                <w:rFonts w:hint="eastAsia" w:ascii="Times New Roman" w:hAnsi="Times New Roman" w:eastAsia="宋体" w:cs="Times New Roman"/>
                <w:sz w:val="24"/>
                <w:szCs w:val="24"/>
              </w:rPr>
              <w:t>BENIGN</w:t>
            </w:r>
            <w:r>
              <w:rPr>
                <w:rFonts w:ascii="Times New Roman" w:hAnsi="Times New Roman" w:eastAsia="宋体" w:cs="Times New Roman"/>
                <w:sz w:val="24"/>
                <w:szCs w:val="24"/>
              </w:rPr>
              <w:t>标签的Precision</w:t>
            </w:r>
            <w:r>
              <w:rPr>
                <w:rFonts w:hint="eastAsia" w:ascii="Times New Roman" w:hAnsi="Times New Roman" w:eastAsia="宋体" w:cs="Times New Roman"/>
                <w:sz w:val="24"/>
                <w:szCs w:val="24"/>
              </w:rPr>
              <w:t>，验证下降的Precision是否大于15%</w:t>
            </w:r>
            <w:r>
              <w:rPr>
                <w:rFonts w:ascii="Times New Roman" w:hAnsi="Times New Roman" w:eastAsia="宋体" w:cs="Times New Roman"/>
                <w:sz w:val="24"/>
                <w:szCs w:val="24"/>
              </w:rPr>
              <w:t>；</w:t>
            </w:r>
          </w:p>
          <w:p w14:paraId="32F4B534">
            <w:pPr>
              <w:spacing w:line="276"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5、运行python insert_subplace_pgd.py，用已生成的5种模态</w:t>
            </w:r>
            <w:r>
              <w:rPr>
                <w:rFonts w:ascii="Times New Roman" w:hAnsi="Times New Roman" w:eastAsia="宋体" w:cs="Times New Roman"/>
                <w:sz w:val="24"/>
                <w:szCs w:val="24"/>
              </w:rPr>
              <w:t>对抗样本</w:t>
            </w:r>
            <w:r>
              <w:rPr>
                <w:rFonts w:hint="eastAsia" w:ascii="Times New Roman" w:hAnsi="Times New Roman" w:eastAsia="宋体" w:cs="Times New Roman"/>
                <w:sz w:val="24"/>
                <w:szCs w:val="24"/>
              </w:rPr>
              <w:t>对异构体子空间聚类模型再训练；</w:t>
            </w:r>
          </w:p>
          <w:p w14:paraId="70D85D7C">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6、运行python eval_pgd_subplace.py，</w:t>
            </w:r>
            <w:r>
              <w:rPr>
                <w:rFonts w:ascii="Times New Roman" w:hAnsi="Times New Roman" w:eastAsia="宋体" w:cs="Times New Roman"/>
                <w:sz w:val="24"/>
                <w:szCs w:val="24"/>
              </w:rPr>
              <w:t>启用被</w:t>
            </w:r>
            <w:r>
              <w:rPr>
                <w:rFonts w:hint="eastAsia" w:ascii="Times New Roman" w:hAnsi="Times New Roman" w:eastAsia="宋体" w:cs="Times New Roman"/>
                <w:sz w:val="24"/>
                <w:szCs w:val="24"/>
              </w:rPr>
              <w:t>PGD</w:t>
            </w:r>
            <w:r>
              <w:rPr>
                <w:rFonts w:ascii="Times New Roman" w:hAnsi="Times New Roman" w:eastAsia="宋体" w:cs="Times New Roman"/>
                <w:sz w:val="24"/>
                <w:szCs w:val="24"/>
              </w:rPr>
              <w:t>攻击后的子异构体</w:t>
            </w:r>
            <w:r>
              <w:rPr>
                <w:rFonts w:hint="eastAsia" w:ascii="Times New Roman" w:hAnsi="Times New Roman" w:eastAsia="宋体" w:cs="Times New Roman"/>
                <w:sz w:val="24"/>
                <w:szCs w:val="24"/>
              </w:rPr>
              <w:t>子空间聚类模型</w:t>
            </w:r>
            <w:r>
              <w:rPr>
                <w:rFonts w:ascii="Times New Roman" w:hAnsi="Times New Roman" w:eastAsia="宋体" w:cs="Times New Roman"/>
                <w:sz w:val="24"/>
                <w:szCs w:val="24"/>
              </w:rPr>
              <w:t>对验证集验证，查看</w:t>
            </w:r>
            <w:r>
              <w:rPr>
                <w:rFonts w:hint="eastAsia" w:ascii="Times New Roman" w:hAnsi="Times New Roman" w:eastAsia="宋体" w:cs="Times New Roman"/>
                <w:sz w:val="24"/>
                <w:szCs w:val="24"/>
              </w:rPr>
              <w:t>子空间聚类</w:t>
            </w:r>
            <w:r>
              <w:rPr>
                <w:rFonts w:ascii="Times New Roman" w:hAnsi="Times New Roman" w:eastAsia="宋体" w:cs="Times New Roman"/>
                <w:sz w:val="24"/>
                <w:szCs w:val="24"/>
              </w:rPr>
              <w:t>模型异常检测结果，输出并记录子异构体</w:t>
            </w:r>
            <w:r>
              <w:rPr>
                <w:rFonts w:hint="eastAsia" w:ascii="Times New Roman" w:hAnsi="Times New Roman" w:eastAsia="宋体" w:cs="Times New Roman"/>
                <w:sz w:val="24"/>
                <w:szCs w:val="24"/>
              </w:rPr>
              <w:t>子空间聚类模型的BENIGN</w:t>
            </w:r>
            <w:r>
              <w:rPr>
                <w:rFonts w:ascii="Times New Roman" w:hAnsi="Times New Roman" w:eastAsia="宋体" w:cs="Times New Roman"/>
                <w:sz w:val="24"/>
                <w:szCs w:val="24"/>
              </w:rPr>
              <w:t>标签的Precision</w:t>
            </w:r>
            <w:r>
              <w:rPr>
                <w:rFonts w:hint="eastAsia" w:ascii="Times New Roman" w:hAnsi="Times New Roman" w:eastAsia="宋体" w:cs="Times New Roman"/>
                <w:sz w:val="24"/>
                <w:szCs w:val="24"/>
              </w:rPr>
              <w:t>，验证下降的Precision是否大于15%</w:t>
            </w:r>
            <w:r>
              <w:rPr>
                <w:rFonts w:ascii="Times New Roman" w:hAnsi="Times New Roman" w:eastAsia="宋体" w:cs="Times New Roman"/>
                <w:sz w:val="24"/>
                <w:szCs w:val="24"/>
              </w:rPr>
              <w:t>；</w:t>
            </w:r>
          </w:p>
        </w:tc>
      </w:tr>
      <w:tr w14:paraId="4C37D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91ABDF" w:themeFill="accent1" w:themeFillTint="99"/>
          </w:tcPr>
          <w:p w14:paraId="5E1AFBB9">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4490B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7905" w:type="dxa"/>
          </w:tcPr>
          <w:p w14:paraId="15B10EC7">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输出BENIGN标签下降的Precision，Precision &gt; 15%，攻击成功，符合任务书要求。</w:t>
            </w:r>
          </w:p>
        </w:tc>
      </w:tr>
      <w:tr w14:paraId="72D8E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7905" w:type="dxa"/>
            <w:shd w:val="clear" w:color="auto" w:fill="91ABDF" w:themeFill="accent1" w:themeFillTint="99"/>
          </w:tcPr>
          <w:p w14:paraId="7ED95683">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2A0BE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7905" w:type="dxa"/>
          </w:tcPr>
          <w:p w14:paraId="0710C96C">
            <w:pPr>
              <w:rPr>
                <w:rFonts w:hint="eastAsia"/>
              </w:rPr>
            </w:pPr>
          </w:p>
        </w:tc>
      </w:tr>
    </w:tbl>
    <w:p w14:paraId="267CFA84">
      <w:pPr>
        <w:spacing w:line="276" w:lineRule="auto"/>
        <w:rPr>
          <w:rFonts w:ascii="Times New Roman" w:hAnsi="Times New Roman" w:eastAsia="宋体" w:cs="Times New Roman"/>
          <w:sz w:val="24"/>
          <w:szCs w:val="24"/>
        </w:rPr>
      </w:pP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79"/>
      </w:tblGrid>
      <w:tr w14:paraId="4B84F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91ABDF" w:themeFill="accent1" w:themeFillTint="99"/>
            <w:vAlign w:val="center"/>
          </w:tcPr>
          <w:p w14:paraId="23A351C7">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55CF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FFFFFF" w:themeFill="background1"/>
            <w:vAlign w:val="center"/>
          </w:tcPr>
          <w:p w14:paraId="483C8BE6">
            <w:pPr>
              <w:spacing w:line="276" w:lineRule="auto"/>
              <w:jc w:val="left"/>
              <w:rPr>
                <w:rFonts w:ascii="Times New Roman" w:hAnsi="Times New Roman"/>
                <w:sz w:val="24"/>
                <w:szCs w:val="24"/>
              </w:rPr>
            </w:pPr>
            <w:r>
              <w:rPr>
                <w:rFonts w:hint="eastAsia" w:ascii="Times New Roman" w:hAnsi="Times New Roman"/>
                <w:sz w:val="24"/>
                <w:szCs w:val="24"/>
              </w:rPr>
              <w:t>06</w:t>
            </w:r>
          </w:p>
        </w:tc>
      </w:tr>
      <w:tr w14:paraId="3E569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57" w:hRule="atLeast"/>
          <w:jc w:val="center"/>
        </w:trPr>
        <w:tc>
          <w:tcPr>
            <w:tcW w:w="8079" w:type="dxa"/>
            <w:shd w:val="clear" w:color="auto" w:fill="91ABDF" w:themeFill="accent1" w:themeFillTint="99"/>
          </w:tcPr>
          <w:p w14:paraId="21FE92E8">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01C7A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tcPr>
          <w:p w14:paraId="1A8880F3">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使用</w:t>
            </w:r>
            <w:r>
              <w:rPr>
                <w:rFonts w:ascii="Times New Roman" w:hAnsi="Times New Roman" w:eastAsia="宋体" w:cs="Times New Roman"/>
                <w:sz w:val="24"/>
                <w:szCs w:val="24"/>
              </w:rPr>
              <w:t>Pgd攻击</w:t>
            </w:r>
            <w:r>
              <w:rPr>
                <w:rFonts w:hint="eastAsia" w:ascii="Times New Roman" w:hAnsi="Times New Roman" w:eastAsia="宋体" w:cs="Times New Roman"/>
                <w:sz w:val="24"/>
                <w:szCs w:val="24"/>
              </w:rPr>
              <w:t>分别对预训练异构体GRU模型，K-means模型，双向LSTM模型对抗样本生成，对异构体进行对抗样本再训练，使用验证集对当前异构体进行验证。</w:t>
            </w:r>
          </w:p>
        </w:tc>
      </w:tr>
      <w:tr w14:paraId="0EDAC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91ABDF" w:themeFill="accent1" w:themeFillTint="99"/>
          </w:tcPr>
          <w:p w14:paraId="635D56E0">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481EB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tcPr>
          <w:p w14:paraId="7A0FB84F">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异构体正常运行。</w:t>
            </w:r>
          </w:p>
        </w:tc>
      </w:tr>
      <w:tr w14:paraId="6142A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91ABDF" w:themeFill="accent1" w:themeFillTint="99"/>
          </w:tcPr>
          <w:p w14:paraId="5CC3DEAE">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65D9E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79" w:type="dxa"/>
            <w:shd w:val="clear" w:color="auto" w:fill="auto"/>
          </w:tcPr>
          <w:p w14:paraId="542F72F3">
            <w:pPr>
              <w:spacing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1、运行python insert_gru_</w:t>
            </w:r>
            <w:r>
              <w:rPr>
                <w:rFonts w:hint="eastAsia" w:ascii="Times New Roman" w:hAnsi="Times New Roman" w:eastAsia="宋体" w:cs="Times New Roman"/>
                <w:sz w:val="24"/>
                <w:szCs w:val="24"/>
              </w:rPr>
              <w:t>pgd</w:t>
            </w:r>
            <w:r>
              <w:rPr>
                <w:rFonts w:ascii="Times New Roman" w:hAnsi="Times New Roman" w:eastAsia="宋体" w:cs="Times New Roman"/>
                <w:sz w:val="24"/>
                <w:szCs w:val="24"/>
              </w:rPr>
              <w:t>.py，用</w:t>
            </w:r>
            <w:r>
              <w:rPr>
                <w:rFonts w:hint="eastAsia" w:ascii="Times New Roman" w:hAnsi="Times New Roman" w:eastAsia="宋体" w:cs="Times New Roman"/>
                <w:sz w:val="24"/>
                <w:szCs w:val="24"/>
              </w:rPr>
              <w:t>已生成的5种模态</w:t>
            </w:r>
            <w:r>
              <w:rPr>
                <w:rFonts w:ascii="Times New Roman" w:hAnsi="Times New Roman" w:eastAsia="宋体" w:cs="Times New Roman"/>
                <w:sz w:val="24"/>
                <w:szCs w:val="24"/>
              </w:rPr>
              <w:t>对抗样本对异构体GRU再训练；</w:t>
            </w:r>
          </w:p>
          <w:p w14:paraId="3B59C86B">
            <w:pPr>
              <w:pStyle w:val="8"/>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2、运行python eval_</w:t>
            </w:r>
            <w:r>
              <w:rPr>
                <w:rFonts w:hint="eastAsia" w:ascii="Times New Roman" w:hAnsi="Times New Roman" w:eastAsia="宋体" w:cs="Times New Roman"/>
                <w:sz w:val="24"/>
                <w:szCs w:val="24"/>
              </w:rPr>
              <w:t>pgd</w:t>
            </w:r>
            <w:r>
              <w:rPr>
                <w:rFonts w:ascii="Times New Roman" w:hAnsi="Times New Roman" w:eastAsia="宋体" w:cs="Times New Roman"/>
                <w:sz w:val="24"/>
                <w:szCs w:val="24"/>
              </w:rPr>
              <w:t>_gru.py，启用被Pgd攻击后的子异构体GRU对验证集验证，查看GRU模型异常检测结果，输出并记录子异构体GRU的</w:t>
            </w:r>
            <w:r>
              <w:rPr>
                <w:rFonts w:hint="eastAsia" w:ascii="Times New Roman" w:hAnsi="Times New Roman" w:eastAsia="宋体" w:cs="Times New Roman"/>
                <w:sz w:val="24"/>
                <w:szCs w:val="24"/>
              </w:rPr>
              <w:t>normal</w:t>
            </w:r>
            <w:r>
              <w:rPr>
                <w:rFonts w:ascii="Times New Roman" w:hAnsi="Times New Roman" w:eastAsia="宋体" w:cs="Times New Roman"/>
                <w:sz w:val="24"/>
                <w:szCs w:val="24"/>
              </w:rPr>
              <w:t>标签的Precision</w:t>
            </w:r>
            <w:r>
              <w:rPr>
                <w:rFonts w:hint="eastAsia" w:ascii="Times New Roman" w:hAnsi="Times New Roman" w:eastAsia="宋体" w:cs="Times New Roman"/>
                <w:sz w:val="24"/>
                <w:szCs w:val="24"/>
              </w:rPr>
              <w:t>，验证下降的Precision是否大于15%</w:t>
            </w:r>
            <w:r>
              <w:rPr>
                <w:rFonts w:ascii="Times New Roman" w:hAnsi="Times New Roman" w:eastAsia="宋体" w:cs="Times New Roman"/>
                <w:sz w:val="24"/>
                <w:szCs w:val="24"/>
              </w:rPr>
              <w:t>；</w:t>
            </w:r>
          </w:p>
          <w:p w14:paraId="7E6A792C">
            <w:pPr>
              <w:spacing w:line="276"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3、运行python insert_kms_pgd.py，用已生成的5种模态</w:t>
            </w:r>
            <w:r>
              <w:rPr>
                <w:rFonts w:ascii="Times New Roman" w:hAnsi="Times New Roman" w:eastAsia="宋体" w:cs="Times New Roman"/>
                <w:sz w:val="24"/>
                <w:szCs w:val="24"/>
              </w:rPr>
              <w:t>对抗样本</w:t>
            </w:r>
            <w:r>
              <w:rPr>
                <w:rFonts w:hint="eastAsia" w:ascii="Times New Roman" w:hAnsi="Times New Roman" w:eastAsia="宋体" w:cs="Times New Roman"/>
                <w:sz w:val="24"/>
                <w:szCs w:val="24"/>
              </w:rPr>
              <w:t>对异构体K-means再训练；</w:t>
            </w:r>
          </w:p>
          <w:p w14:paraId="55B7980D">
            <w:pPr>
              <w:pStyle w:val="8"/>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4、运行python eval_pgd_kms.py，</w:t>
            </w:r>
            <w:r>
              <w:rPr>
                <w:rFonts w:ascii="Times New Roman" w:hAnsi="Times New Roman" w:eastAsia="宋体" w:cs="Times New Roman"/>
                <w:sz w:val="24"/>
                <w:szCs w:val="24"/>
              </w:rPr>
              <w:t>启用被</w:t>
            </w:r>
            <w:r>
              <w:rPr>
                <w:rFonts w:hint="eastAsia" w:ascii="Times New Roman" w:hAnsi="Times New Roman" w:eastAsia="宋体" w:cs="Times New Roman"/>
                <w:sz w:val="24"/>
                <w:szCs w:val="24"/>
              </w:rPr>
              <w:t>Pgd</w:t>
            </w:r>
            <w:r>
              <w:rPr>
                <w:rFonts w:ascii="Times New Roman" w:hAnsi="Times New Roman" w:eastAsia="宋体" w:cs="Times New Roman"/>
                <w:sz w:val="24"/>
                <w:szCs w:val="24"/>
              </w:rPr>
              <w:t>攻击后的子异构体</w:t>
            </w:r>
            <w:r>
              <w:rPr>
                <w:rFonts w:hint="eastAsia" w:ascii="Times New Roman" w:hAnsi="Times New Roman" w:eastAsia="宋体" w:cs="Times New Roman"/>
                <w:sz w:val="24"/>
                <w:szCs w:val="24"/>
              </w:rPr>
              <w:t>K-means</w:t>
            </w:r>
            <w:r>
              <w:rPr>
                <w:rFonts w:ascii="Times New Roman" w:hAnsi="Times New Roman" w:eastAsia="宋体" w:cs="Times New Roman"/>
                <w:sz w:val="24"/>
                <w:szCs w:val="24"/>
              </w:rPr>
              <w:t>对验证集验证，查看GRU模型异常检测结果，输出并记录子异构体</w:t>
            </w:r>
            <w:r>
              <w:rPr>
                <w:rFonts w:hint="eastAsia" w:ascii="Times New Roman" w:hAnsi="Times New Roman" w:eastAsia="宋体" w:cs="Times New Roman"/>
                <w:sz w:val="24"/>
                <w:szCs w:val="24"/>
              </w:rPr>
              <w:t>K-means</w:t>
            </w:r>
            <w:r>
              <w:rPr>
                <w:rFonts w:ascii="Times New Roman" w:hAnsi="Times New Roman" w:eastAsia="宋体" w:cs="Times New Roman"/>
                <w:sz w:val="24"/>
                <w:szCs w:val="24"/>
              </w:rPr>
              <w:t>的</w:t>
            </w:r>
            <w:r>
              <w:rPr>
                <w:rFonts w:hint="eastAsia" w:ascii="Times New Roman" w:hAnsi="Times New Roman" w:eastAsia="宋体" w:cs="Times New Roman"/>
                <w:sz w:val="24"/>
                <w:szCs w:val="24"/>
              </w:rPr>
              <w:t>normal</w:t>
            </w:r>
            <w:r>
              <w:rPr>
                <w:rFonts w:ascii="Times New Roman" w:hAnsi="Times New Roman" w:eastAsia="宋体" w:cs="Times New Roman"/>
                <w:sz w:val="24"/>
                <w:szCs w:val="24"/>
              </w:rPr>
              <w:t>标签的Precision</w:t>
            </w:r>
            <w:r>
              <w:rPr>
                <w:rFonts w:hint="eastAsia" w:ascii="Times New Roman" w:hAnsi="Times New Roman" w:eastAsia="宋体" w:cs="Times New Roman"/>
                <w:sz w:val="24"/>
                <w:szCs w:val="24"/>
              </w:rPr>
              <w:t>，验证下降的Precision是否大于15%</w:t>
            </w:r>
            <w:r>
              <w:rPr>
                <w:rFonts w:ascii="Times New Roman" w:hAnsi="Times New Roman" w:eastAsia="宋体" w:cs="Times New Roman"/>
                <w:sz w:val="24"/>
                <w:szCs w:val="24"/>
              </w:rPr>
              <w:t>；</w:t>
            </w:r>
          </w:p>
          <w:p w14:paraId="7F51095B">
            <w:pPr>
              <w:spacing w:line="276"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5、运行python insert_dlstm_pgd.py，用已生成的5种模态</w:t>
            </w:r>
            <w:r>
              <w:rPr>
                <w:rFonts w:ascii="Times New Roman" w:hAnsi="Times New Roman" w:eastAsia="宋体" w:cs="Times New Roman"/>
                <w:sz w:val="24"/>
                <w:szCs w:val="24"/>
              </w:rPr>
              <w:t>对抗样本</w:t>
            </w:r>
            <w:r>
              <w:rPr>
                <w:rFonts w:hint="eastAsia" w:ascii="Times New Roman" w:hAnsi="Times New Roman" w:eastAsia="宋体" w:cs="Times New Roman"/>
                <w:sz w:val="24"/>
                <w:szCs w:val="24"/>
              </w:rPr>
              <w:t>对异构体双向LSTM再训练；</w:t>
            </w:r>
          </w:p>
          <w:p w14:paraId="62E0D1B5">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6、运行python eval_pgd_dlstm.py，</w:t>
            </w:r>
            <w:r>
              <w:rPr>
                <w:rFonts w:ascii="Times New Roman" w:hAnsi="Times New Roman" w:eastAsia="宋体" w:cs="Times New Roman"/>
                <w:sz w:val="24"/>
                <w:szCs w:val="24"/>
              </w:rPr>
              <w:t>启用被</w:t>
            </w:r>
            <w:r>
              <w:rPr>
                <w:rFonts w:hint="eastAsia" w:ascii="Times New Roman" w:hAnsi="Times New Roman" w:eastAsia="宋体" w:cs="Times New Roman"/>
                <w:sz w:val="24"/>
                <w:szCs w:val="24"/>
              </w:rPr>
              <w:t>Pgd</w:t>
            </w:r>
            <w:r>
              <w:rPr>
                <w:rFonts w:ascii="Times New Roman" w:hAnsi="Times New Roman" w:eastAsia="宋体" w:cs="Times New Roman"/>
                <w:sz w:val="24"/>
                <w:szCs w:val="24"/>
              </w:rPr>
              <w:t>攻击后的子异构体</w:t>
            </w:r>
            <w:r>
              <w:rPr>
                <w:rFonts w:hint="eastAsia" w:ascii="Times New Roman" w:hAnsi="Times New Roman" w:eastAsia="宋体" w:cs="Times New Roman"/>
                <w:sz w:val="24"/>
                <w:szCs w:val="24"/>
              </w:rPr>
              <w:t>双向LSTM</w:t>
            </w:r>
            <w:r>
              <w:rPr>
                <w:rFonts w:ascii="Times New Roman" w:hAnsi="Times New Roman" w:eastAsia="宋体" w:cs="Times New Roman"/>
                <w:sz w:val="24"/>
                <w:szCs w:val="24"/>
              </w:rPr>
              <w:t>对验证集验证，查看GRU模型异常检测结果，输出并记录子异构体</w:t>
            </w:r>
            <w:r>
              <w:rPr>
                <w:rFonts w:hint="eastAsia" w:ascii="Times New Roman" w:hAnsi="Times New Roman" w:eastAsia="宋体" w:cs="Times New Roman"/>
                <w:sz w:val="24"/>
                <w:szCs w:val="24"/>
              </w:rPr>
              <w:t>双向LSTM</w:t>
            </w:r>
            <w:r>
              <w:rPr>
                <w:rFonts w:ascii="Times New Roman" w:hAnsi="Times New Roman" w:eastAsia="宋体" w:cs="Times New Roman"/>
                <w:sz w:val="24"/>
                <w:szCs w:val="24"/>
              </w:rPr>
              <w:t>的</w:t>
            </w:r>
            <w:r>
              <w:rPr>
                <w:rFonts w:hint="eastAsia" w:ascii="Times New Roman" w:hAnsi="Times New Roman" w:eastAsia="宋体" w:cs="Times New Roman"/>
                <w:sz w:val="24"/>
                <w:szCs w:val="24"/>
              </w:rPr>
              <w:t>normal</w:t>
            </w:r>
            <w:r>
              <w:rPr>
                <w:rFonts w:ascii="Times New Roman" w:hAnsi="Times New Roman" w:eastAsia="宋体" w:cs="Times New Roman"/>
                <w:sz w:val="24"/>
                <w:szCs w:val="24"/>
              </w:rPr>
              <w:t>标签的Precision</w:t>
            </w:r>
            <w:r>
              <w:rPr>
                <w:rFonts w:hint="eastAsia" w:ascii="Times New Roman" w:hAnsi="Times New Roman" w:eastAsia="宋体" w:cs="Times New Roman"/>
                <w:sz w:val="24"/>
                <w:szCs w:val="24"/>
              </w:rPr>
              <w:t>，验证下降的Precision是否大于15%</w:t>
            </w:r>
            <w:r>
              <w:rPr>
                <w:rFonts w:ascii="Times New Roman" w:hAnsi="Times New Roman" w:eastAsia="宋体" w:cs="Times New Roman"/>
                <w:sz w:val="24"/>
                <w:szCs w:val="24"/>
              </w:rPr>
              <w:t>；</w:t>
            </w:r>
          </w:p>
        </w:tc>
      </w:tr>
      <w:tr w14:paraId="0911A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91ABDF" w:themeFill="accent1" w:themeFillTint="99"/>
          </w:tcPr>
          <w:p w14:paraId="741C9F21">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5FB61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79" w:type="dxa"/>
          </w:tcPr>
          <w:p w14:paraId="04C048D0">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输出normal标签下降的Precision，Precision &gt; 15%，攻击成功，符合任务书要求。</w:t>
            </w:r>
          </w:p>
        </w:tc>
      </w:tr>
      <w:tr w14:paraId="72976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79" w:type="dxa"/>
            <w:shd w:val="clear" w:color="auto" w:fill="91ABDF" w:themeFill="accent1" w:themeFillTint="99"/>
          </w:tcPr>
          <w:p w14:paraId="66FC2800">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67A92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79" w:type="dxa"/>
          </w:tcPr>
          <w:p w14:paraId="35465EA1">
            <w:pPr>
              <w:spacing w:line="276" w:lineRule="auto"/>
              <w:rPr>
                <w:rFonts w:hint="eastAsia" w:ascii="Times New Roman" w:hAnsi="Times New Roman" w:eastAsia="宋体" w:cs="Times New Roman"/>
                <w:sz w:val="24"/>
                <w:szCs w:val="24"/>
              </w:rPr>
            </w:pPr>
          </w:p>
        </w:tc>
      </w:tr>
    </w:tbl>
    <w:p w14:paraId="5F91B971">
      <w:pPr>
        <w:spacing w:line="276" w:lineRule="auto"/>
        <w:rPr>
          <w:rFonts w:ascii="Times New Roman" w:hAnsi="Times New Roman" w:eastAsia="宋体" w:cs="Times New Roman"/>
          <w:sz w:val="24"/>
          <w:szCs w:val="24"/>
        </w:rPr>
      </w:pPr>
    </w:p>
    <w:p w14:paraId="74841A5C">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3）Deepfool攻击</w:t>
      </w:r>
      <w:r>
        <w:rPr>
          <w:rFonts w:hint="eastAsia" w:ascii="Times New Roman" w:hAnsi="Times New Roman" w:eastAsia="宋体" w:cs="Times New Roman"/>
          <w:sz w:val="24"/>
          <w:szCs w:val="24"/>
        </w:rPr>
        <w:t>注入</w:t>
      </w:r>
      <w:r>
        <w:rPr>
          <w:rFonts w:ascii="Times New Roman" w:hAnsi="Times New Roman" w:eastAsia="宋体" w:cs="Times New Roman"/>
          <w:sz w:val="24"/>
          <w:szCs w:val="24"/>
        </w:rPr>
        <w:t>测试</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5"/>
      </w:tblGrid>
      <w:tr w14:paraId="55896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91ABDF" w:themeFill="accent1" w:themeFillTint="99"/>
            <w:vAlign w:val="center"/>
          </w:tcPr>
          <w:p w14:paraId="0AF4345C">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1D09D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FFFFFF" w:themeFill="background1"/>
            <w:vAlign w:val="center"/>
          </w:tcPr>
          <w:p w14:paraId="13541DD9">
            <w:pPr>
              <w:spacing w:line="276" w:lineRule="auto"/>
              <w:jc w:val="left"/>
              <w:rPr>
                <w:rFonts w:ascii="Times New Roman" w:hAnsi="Times New Roman"/>
                <w:sz w:val="24"/>
                <w:szCs w:val="24"/>
              </w:rPr>
            </w:pPr>
            <w:r>
              <w:rPr>
                <w:rFonts w:hint="eastAsia" w:ascii="Times New Roman" w:hAnsi="Times New Roman"/>
                <w:sz w:val="24"/>
                <w:szCs w:val="24"/>
              </w:rPr>
              <w:t>07</w:t>
            </w:r>
          </w:p>
        </w:tc>
      </w:tr>
      <w:tr w14:paraId="2282F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91ABDF" w:themeFill="accent1" w:themeFillTint="99"/>
          </w:tcPr>
          <w:p w14:paraId="1D5D61F0">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13986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tcPr>
          <w:p w14:paraId="162E91B4">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使用</w:t>
            </w:r>
            <w:r>
              <w:rPr>
                <w:rFonts w:ascii="Times New Roman" w:hAnsi="Times New Roman" w:eastAsia="宋体" w:cs="Times New Roman"/>
                <w:sz w:val="24"/>
                <w:szCs w:val="24"/>
              </w:rPr>
              <w:t>Deepfool</w:t>
            </w:r>
            <w:r>
              <w:rPr>
                <w:rFonts w:hint="eastAsia" w:ascii="Times New Roman" w:hAnsi="Times New Roman" w:eastAsia="宋体" w:cs="Times New Roman"/>
                <w:sz w:val="24"/>
                <w:szCs w:val="24"/>
              </w:rPr>
              <w:t>攻击分别对预训练异构体LSTM，自回归模型，子空间聚类模型对抗样本生成，对异构体进行对抗样本再训练，使用验证集对当前异构体进行验证。</w:t>
            </w:r>
          </w:p>
        </w:tc>
      </w:tr>
      <w:tr w14:paraId="0D17C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91ABDF" w:themeFill="accent1" w:themeFillTint="99"/>
          </w:tcPr>
          <w:p w14:paraId="597F8B81">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452CF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tcPr>
          <w:p w14:paraId="63AB7ED1">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异构体正常运行</w:t>
            </w:r>
          </w:p>
        </w:tc>
      </w:tr>
      <w:tr w14:paraId="3CFED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91ABDF" w:themeFill="accent1" w:themeFillTint="99"/>
          </w:tcPr>
          <w:p w14:paraId="688E7A83">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235B8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905" w:type="dxa"/>
          </w:tcPr>
          <w:p w14:paraId="173B39B4">
            <w:pPr>
              <w:spacing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1、运行python insert_</w:t>
            </w:r>
            <w:r>
              <w:rPr>
                <w:rFonts w:hint="eastAsia" w:ascii="Times New Roman" w:hAnsi="Times New Roman" w:eastAsia="宋体" w:cs="Times New Roman"/>
                <w:sz w:val="24"/>
                <w:szCs w:val="24"/>
              </w:rPr>
              <w:t>lstm</w:t>
            </w:r>
            <w:r>
              <w:rPr>
                <w:rFonts w:ascii="Times New Roman" w:hAnsi="Times New Roman" w:eastAsia="宋体" w:cs="Times New Roman"/>
                <w:sz w:val="24"/>
                <w:szCs w:val="24"/>
              </w:rPr>
              <w:t>_</w:t>
            </w:r>
            <w:r>
              <w:rPr>
                <w:rFonts w:hint="eastAsia" w:ascii="Times New Roman" w:hAnsi="Times New Roman" w:eastAsia="宋体" w:cs="Times New Roman"/>
                <w:sz w:val="24"/>
                <w:szCs w:val="24"/>
              </w:rPr>
              <w:t>deepfool</w:t>
            </w:r>
            <w:r>
              <w:rPr>
                <w:rFonts w:ascii="Times New Roman" w:hAnsi="Times New Roman" w:eastAsia="宋体" w:cs="Times New Roman"/>
                <w:sz w:val="24"/>
                <w:szCs w:val="24"/>
              </w:rPr>
              <w:t>.py，用</w:t>
            </w:r>
            <w:r>
              <w:rPr>
                <w:rFonts w:hint="eastAsia" w:ascii="Times New Roman" w:hAnsi="Times New Roman" w:eastAsia="宋体" w:cs="Times New Roman"/>
                <w:sz w:val="24"/>
                <w:szCs w:val="24"/>
              </w:rPr>
              <w:t>已生成的5种模态</w:t>
            </w:r>
            <w:r>
              <w:rPr>
                <w:rFonts w:ascii="Times New Roman" w:hAnsi="Times New Roman" w:eastAsia="宋体" w:cs="Times New Roman"/>
                <w:sz w:val="24"/>
                <w:szCs w:val="24"/>
              </w:rPr>
              <w:t>对抗样本对异构体</w:t>
            </w:r>
            <w:r>
              <w:rPr>
                <w:rFonts w:hint="eastAsia" w:ascii="Times New Roman" w:hAnsi="Times New Roman" w:eastAsia="宋体" w:cs="Times New Roman"/>
                <w:sz w:val="24"/>
                <w:szCs w:val="24"/>
              </w:rPr>
              <w:t>LSTM</w:t>
            </w:r>
            <w:r>
              <w:rPr>
                <w:rFonts w:ascii="Times New Roman" w:hAnsi="Times New Roman" w:eastAsia="宋体" w:cs="Times New Roman"/>
                <w:sz w:val="24"/>
                <w:szCs w:val="24"/>
              </w:rPr>
              <w:t>再训练；</w:t>
            </w:r>
          </w:p>
          <w:p w14:paraId="56216B4E">
            <w:pPr>
              <w:pStyle w:val="8"/>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2、运行python eval_</w:t>
            </w:r>
            <w:r>
              <w:rPr>
                <w:rFonts w:hint="eastAsia" w:ascii="Times New Roman" w:hAnsi="Times New Roman" w:eastAsia="宋体" w:cs="Times New Roman"/>
                <w:sz w:val="24"/>
                <w:szCs w:val="24"/>
              </w:rPr>
              <w:t>deepfool</w:t>
            </w:r>
            <w:r>
              <w:rPr>
                <w:rFonts w:ascii="Times New Roman" w:hAnsi="Times New Roman" w:eastAsia="宋体" w:cs="Times New Roman"/>
                <w:sz w:val="24"/>
                <w:szCs w:val="24"/>
              </w:rPr>
              <w:t>_</w:t>
            </w:r>
            <w:r>
              <w:rPr>
                <w:rFonts w:hint="eastAsia" w:ascii="Times New Roman" w:hAnsi="Times New Roman" w:eastAsia="宋体" w:cs="Times New Roman"/>
                <w:sz w:val="24"/>
                <w:szCs w:val="24"/>
              </w:rPr>
              <w:t>lstm</w:t>
            </w:r>
            <w:r>
              <w:rPr>
                <w:rFonts w:ascii="Times New Roman" w:hAnsi="Times New Roman" w:eastAsia="宋体" w:cs="Times New Roman"/>
                <w:sz w:val="24"/>
                <w:szCs w:val="24"/>
              </w:rPr>
              <w:t>.py，启用被Deepfool攻击后的子异构体</w:t>
            </w:r>
            <w:r>
              <w:rPr>
                <w:rFonts w:hint="eastAsia" w:ascii="Times New Roman" w:hAnsi="Times New Roman" w:eastAsia="宋体" w:cs="Times New Roman"/>
                <w:sz w:val="24"/>
                <w:szCs w:val="24"/>
              </w:rPr>
              <w:t>LSTM</w:t>
            </w:r>
            <w:r>
              <w:rPr>
                <w:rFonts w:ascii="Times New Roman" w:hAnsi="Times New Roman" w:eastAsia="宋体" w:cs="Times New Roman"/>
                <w:sz w:val="24"/>
                <w:szCs w:val="24"/>
              </w:rPr>
              <w:t>对验证集验证，查看</w:t>
            </w:r>
            <w:r>
              <w:rPr>
                <w:rFonts w:hint="eastAsia" w:ascii="Times New Roman" w:hAnsi="Times New Roman" w:eastAsia="宋体" w:cs="Times New Roman"/>
                <w:sz w:val="24"/>
                <w:szCs w:val="24"/>
              </w:rPr>
              <w:t>LSTM</w:t>
            </w:r>
            <w:r>
              <w:rPr>
                <w:rFonts w:ascii="Times New Roman" w:hAnsi="Times New Roman" w:eastAsia="宋体" w:cs="Times New Roman"/>
                <w:sz w:val="24"/>
                <w:szCs w:val="24"/>
              </w:rPr>
              <w:t>模型异常检测结果，输出并记录子异构体</w:t>
            </w:r>
            <w:r>
              <w:rPr>
                <w:rFonts w:hint="eastAsia" w:ascii="Times New Roman" w:hAnsi="Times New Roman" w:eastAsia="宋体" w:cs="Times New Roman"/>
                <w:sz w:val="24"/>
                <w:szCs w:val="24"/>
              </w:rPr>
              <w:t>LSTM</w:t>
            </w:r>
            <w:r>
              <w:rPr>
                <w:rFonts w:ascii="Times New Roman" w:hAnsi="Times New Roman" w:eastAsia="宋体" w:cs="Times New Roman"/>
                <w:sz w:val="24"/>
                <w:szCs w:val="24"/>
              </w:rPr>
              <w:t>的</w:t>
            </w:r>
            <w:r>
              <w:rPr>
                <w:rFonts w:hint="eastAsia" w:ascii="Times New Roman" w:hAnsi="Times New Roman" w:eastAsia="宋体" w:cs="Times New Roman"/>
                <w:sz w:val="24"/>
                <w:szCs w:val="24"/>
              </w:rPr>
              <w:t>BENIGN</w:t>
            </w:r>
            <w:r>
              <w:rPr>
                <w:rFonts w:ascii="Times New Roman" w:hAnsi="Times New Roman" w:eastAsia="宋体" w:cs="Times New Roman"/>
                <w:sz w:val="24"/>
                <w:szCs w:val="24"/>
              </w:rPr>
              <w:t>标签的Precision</w:t>
            </w:r>
            <w:r>
              <w:rPr>
                <w:rFonts w:hint="eastAsia" w:ascii="Times New Roman" w:hAnsi="Times New Roman" w:eastAsia="宋体" w:cs="Times New Roman"/>
                <w:sz w:val="24"/>
                <w:szCs w:val="24"/>
              </w:rPr>
              <w:t>，验证下降的Precision是否大于15%</w:t>
            </w:r>
            <w:r>
              <w:rPr>
                <w:rFonts w:ascii="Times New Roman" w:hAnsi="Times New Roman" w:eastAsia="宋体" w:cs="Times New Roman"/>
                <w:sz w:val="24"/>
                <w:szCs w:val="24"/>
              </w:rPr>
              <w:t>；</w:t>
            </w:r>
          </w:p>
          <w:p w14:paraId="5B1E8306">
            <w:pPr>
              <w:spacing w:line="276"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3、运行python insert_ag_deepfool.py，用已生成的5种模态</w:t>
            </w:r>
            <w:r>
              <w:rPr>
                <w:rFonts w:ascii="Times New Roman" w:hAnsi="Times New Roman" w:eastAsia="宋体" w:cs="Times New Roman"/>
                <w:sz w:val="24"/>
                <w:szCs w:val="24"/>
              </w:rPr>
              <w:t>对抗样本</w:t>
            </w:r>
            <w:r>
              <w:rPr>
                <w:rFonts w:hint="eastAsia" w:ascii="Times New Roman" w:hAnsi="Times New Roman" w:eastAsia="宋体" w:cs="Times New Roman"/>
                <w:sz w:val="24"/>
                <w:szCs w:val="24"/>
              </w:rPr>
              <w:t>对异构体自回归模型再训练；</w:t>
            </w:r>
          </w:p>
          <w:p w14:paraId="3C956867">
            <w:pPr>
              <w:pStyle w:val="8"/>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4、运行python eval_deepfool_ag.py，</w:t>
            </w:r>
            <w:r>
              <w:rPr>
                <w:rFonts w:ascii="Times New Roman" w:hAnsi="Times New Roman" w:eastAsia="宋体" w:cs="Times New Roman"/>
                <w:sz w:val="24"/>
                <w:szCs w:val="24"/>
              </w:rPr>
              <w:t>启用被Deepfool攻击后的子异构体</w:t>
            </w:r>
            <w:r>
              <w:rPr>
                <w:rFonts w:hint="eastAsia" w:ascii="Times New Roman" w:hAnsi="Times New Roman" w:eastAsia="宋体" w:cs="Times New Roman"/>
                <w:sz w:val="24"/>
                <w:szCs w:val="24"/>
              </w:rPr>
              <w:t>自回归模型</w:t>
            </w:r>
            <w:r>
              <w:rPr>
                <w:rFonts w:ascii="Times New Roman" w:hAnsi="Times New Roman" w:eastAsia="宋体" w:cs="Times New Roman"/>
                <w:sz w:val="24"/>
                <w:szCs w:val="24"/>
              </w:rPr>
              <w:t>对验证集验证，查看</w:t>
            </w:r>
            <w:r>
              <w:rPr>
                <w:rFonts w:hint="eastAsia" w:ascii="Times New Roman" w:hAnsi="Times New Roman" w:eastAsia="宋体" w:cs="Times New Roman"/>
                <w:sz w:val="24"/>
                <w:szCs w:val="24"/>
              </w:rPr>
              <w:t>自回归</w:t>
            </w:r>
            <w:r>
              <w:rPr>
                <w:rFonts w:ascii="Times New Roman" w:hAnsi="Times New Roman" w:eastAsia="宋体" w:cs="Times New Roman"/>
                <w:sz w:val="24"/>
                <w:szCs w:val="24"/>
              </w:rPr>
              <w:t>模型异常检测结果，输出并记录子异构体</w:t>
            </w:r>
            <w:r>
              <w:rPr>
                <w:rFonts w:hint="eastAsia" w:ascii="Times New Roman" w:hAnsi="Times New Roman" w:eastAsia="宋体" w:cs="Times New Roman"/>
                <w:sz w:val="24"/>
                <w:szCs w:val="24"/>
              </w:rPr>
              <w:t>自回归模型</w:t>
            </w:r>
            <w:r>
              <w:rPr>
                <w:rFonts w:ascii="Times New Roman" w:hAnsi="Times New Roman" w:eastAsia="宋体" w:cs="Times New Roman"/>
                <w:sz w:val="24"/>
                <w:szCs w:val="24"/>
              </w:rPr>
              <w:t>的</w:t>
            </w:r>
            <w:r>
              <w:rPr>
                <w:rFonts w:hint="eastAsia" w:ascii="Times New Roman" w:hAnsi="Times New Roman" w:eastAsia="宋体" w:cs="Times New Roman"/>
                <w:sz w:val="24"/>
                <w:szCs w:val="24"/>
              </w:rPr>
              <w:t>BENIGN</w:t>
            </w:r>
            <w:r>
              <w:rPr>
                <w:rFonts w:ascii="Times New Roman" w:hAnsi="Times New Roman" w:eastAsia="宋体" w:cs="Times New Roman"/>
                <w:sz w:val="24"/>
                <w:szCs w:val="24"/>
              </w:rPr>
              <w:t>标签的Precision</w:t>
            </w:r>
            <w:r>
              <w:rPr>
                <w:rFonts w:hint="eastAsia" w:ascii="Times New Roman" w:hAnsi="Times New Roman" w:eastAsia="宋体" w:cs="Times New Roman"/>
                <w:sz w:val="24"/>
                <w:szCs w:val="24"/>
              </w:rPr>
              <w:t>，验证下降的Precision是否大于15%</w:t>
            </w:r>
            <w:r>
              <w:rPr>
                <w:rFonts w:ascii="Times New Roman" w:hAnsi="Times New Roman" w:eastAsia="宋体" w:cs="Times New Roman"/>
                <w:sz w:val="24"/>
                <w:szCs w:val="24"/>
              </w:rPr>
              <w:t>；</w:t>
            </w:r>
          </w:p>
          <w:p w14:paraId="4AD30E7C">
            <w:pPr>
              <w:spacing w:line="276"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5、运行python insert_subplace_deepfool.py，用已生成的5种模态</w:t>
            </w:r>
            <w:r>
              <w:rPr>
                <w:rFonts w:ascii="Times New Roman" w:hAnsi="Times New Roman" w:eastAsia="宋体" w:cs="Times New Roman"/>
                <w:sz w:val="24"/>
                <w:szCs w:val="24"/>
              </w:rPr>
              <w:t>对抗样本</w:t>
            </w:r>
            <w:r>
              <w:rPr>
                <w:rFonts w:hint="eastAsia" w:ascii="Times New Roman" w:hAnsi="Times New Roman" w:eastAsia="宋体" w:cs="Times New Roman"/>
                <w:sz w:val="24"/>
                <w:szCs w:val="24"/>
              </w:rPr>
              <w:t>对异构体子空间聚类模型再训练；</w:t>
            </w:r>
          </w:p>
          <w:p w14:paraId="1DDF8770">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6、运行python eval_deepfool_subplace.py，</w:t>
            </w:r>
            <w:r>
              <w:rPr>
                <w:rFonts w:ascii="Times New Roman" w:hAnsi="Times New Roman" w:eastAsia="宋体" w:cs="Times New Roman"/>
                <w:sz w:val="24"/>
                <w:szCs w:val="24"/>
              </w:rPr>
              <w:t>启用被Deepfool攻击后的子异构体</w:t>
            </w:r>
            <w:r>
              <w:rPr>
                <w:rFonts w:hint="eastAsia" w:ascii="Times New Roman" w:hAnsi="Times New Roman" w:eastAsia="宋体" w:cs="Times New Roman"/>
                <w:sz w:val="24"/>
                <w:szCs w:val="24"/>
              </w:rPr>
              <w:t>子空间聚类模型</w:t>
            </w:r>
            <w:r>
              <w:rPr>
                <w:rFonts w:ascii="Times New Roman" w:hAnsi="Times New Roman" w:eastAsia="宋体" w:cs="Times New Roman"/>
                <w:sz w:val="24"/>
                <w:szCs w:val="24"/>
              </w:rPr>
              <w:t>对验证集验证，查看</w:t>
            </w:r>
            <w:r>
              <w:rPr>
                <w:rFonts w:hint="eastAsia" w:ascii="Times New Roman" w:hAnsi="Times New Roman" w:eastAsia="宋体" w:cs="Times New Roman"/>
                <w:sz w:val="24"/>
                <w:szCs w:val="24"/>
              </w:rPr>
              <w:t>子空间聚类</w:t>
            </w:r>
            <w:r>
              <w:rPr>
                <w:rFonts w:ascii="Times New Roman" w:hAnsi="Times New Roman" w:eastAsia="宋体" w:cs="Times New Roman"/>
                <w:sz w:val="24"/>
                <w:szCs w:val="24"/>
              </w:rPr>
              <w:t>模型异常检测结果，输出并记录子异构体</w:t>
            </w:r>
            <w:r>
              <w:rPr>
                <w:rFonts w:hint="eastAsia" w:ascii="Times New Roman" w:hAnsi="Times New Roman" w:eastAsia="宋体" w:cs="Times New Roman"/>
                <w:sz w:val="24"/>
                <w:szCs w:val="24"/>
              </w:rPr>
              <w:t>子空间聚类模型的BENIGN</w:t>
            </w:r>
            <w:r>
              <w:rPr>
                <w:rFonts w:ascii="Times New Roman" w:hAnsi="Times New Roman" w:eastAsia="宋体" w:cs="Times New Roman"/>
                <w:sz w:val="24"/>
                <w:szCs w:val="24"/>
              </w:rPr>
              <w:t>标签的Precision</w:t>
            </w:r>
            <w:r>
              <w:rPr>
                <w:rFonts w:hint="eastAsia" w:ascii="Times New Roman" w:hAnsi="Times New Roman" w:eastAsia="宋体" w:cs="Times New Roman"/>
                <w:sz w:val="24"/>
                <w:szCs w:val="24"/>
              </w:rPr>
              <w:t>，验证下降的Precision是否大于15%</w:t>
            </w:r>
            <w:r>
              <w:rPr>
                <w:rFonts w:ascii="Times New Roman" w:hAnsi="Times New Roman" w:eastAsia="宋体" w:cs="Times New Roman"/>
                <w:sz w:val="24"/>
                <w:szCs w:val="24"/>
              </w:rPr>
              <w:t>；</w:t>
            </w:r>
          </w:p>
        </w:tc>
      </w:tr>
      <w:tr w14:paraId="2697D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91ABDF" w:themeFill="accent1" w:themeFillTint="99"/>
          </w:tcPr>
          <w:p w14:paraId="09268A64">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3DBF9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7905" w:type="dxa"/>
          </w:tcPr>
          <w:p w14:paraId="2983BB92">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输出BENIGN标签下降的Precision，Precision &gt; 15%，攻击成功，符合任务书要求。</w:t>
            </w:r>
          </w:p>
        </w:tc>
      </w:tr>
      <w:tr w14:paraId="0BDD1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7905" w:type="dxa"/>
            <w:shd w:val="clear" w:color="auto" w:fill="91ABDF" w:themeFill="accent1" w:themeFillTint="99"/>
          </w:tcPr>
          <w:p w14:paraId="794FF7A9">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2960E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7905" w:type="dxa"/>
          </w:tcPr>
          <w:p w14:paraId="3BFE6476">
            <w:pPr>
              <w:spacing w:line="276" w:lineRule="auto"/>
              <w:rPr>
                <w:rFonts w:hint="eastAsia" w:ascii="Times New Roman" w:hAnsi="Times New Roman" w:eastAsia="宋体" w:cs="Times New Roman"/>
                <w:sz w:val="24"/>
                <w:szCs w:val="24"/>
              </w:rPr>
            </w:pPr>
          </w:p>
        </w:tc>
      </w:tr>
    </w:tbl>
    <w:p w14:paraId="059AEAF0"/>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79"/>
      </w:tblGrid>
      <w:tr w14:paraId="0E4EC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91ABDF" w:themeFill="accent1" w:themeFillTint="99"/>
            <w:vAlign w:val="center"/>
          </w:tcPr>
          <w:p w14:paraId="23339E5B">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37429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FFFFFF" w:themeFill="background1"/>
            <w:vAlign w:val="center"/>
          </w:tcPr>
          <w:p w14:paraId="7E2D9F3B">
            <w:pPr>
              <w:spacing w:line="276" w:lineRule="auto"/>
              <w:jc w:val="left"/>
              <w:rPr>
                <w:rFonts w:ascii="Times New Roman" w:hAnsi="Times New Roman"/>
                <w:sz w:val="24"/>
                <w:szCs w:val="24"/>
              </w:rPr>
            </w:pPr>
            <w:r>
              <w:rPr>
                <w:rFonts w:hint="eastAsia" w:ascii="Times New Roman" w:hAnsi="Times New Roman"/>
                <w:sz w:val="24"/>
                <w:szCs w:val="24"/>
              </w:rPr>
              <w:t>08</w:t>
            </w:r>
          </w:p>
        </w:tc>
      </w:tr>
      <w:tr w14:paraId="68429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91ABDF" w:themeFill="accent1" w:themeFillTint="99"/>
          </w:tcPr>
          <w:p w14:paraId="103BFC16">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41101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tcPr>
          <w:p w14:paraId="5E46113C">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使用</w:t>
            </w:r>
            <w:r>
              <w:rPr>
                <w:rFonts w:ascii="Times New Roman" w:hAnsi="Times New Roman" w:eastAsia="宋体" w:cs="Times New Roman"/>
                <w:sz w:val="24"/>
                <w:szCs w:val="24"/>
              </w:rPr>
              <w:t>Deepfool攻击</w:t>
            </w:r>
            <w:r>
              <w:rPr>
                <w:rFonts w:hint="eastAsia" w:ascii="Times New Roman" w:hAnsi="Times New Roman" w:eastAsia="宋体" w:cs="Times New Roman"/>
                <w:sz w:val="24"/>
                <w:szCs w:val="24"/>
              </w:rPr>
              <w:t>分别对预训练异构体GRU，K-means，双向LSTM模型对抗样本生成，对异构体进行对抗样本再训练，使用验证集对当前异构体进行验证。</w:t>
            </w:r>
          </w:p>
        </w:tc>
      </w:tr>
      <w:tr w14:paraId="59154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91ABDF" w:themeFill="accent1" w:themeFillTint="99"/>
          </w:tcPr>
          <w:p w14:paraId="21A52F53">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7CED0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tcPr>
          <w:p w14:paraId="206FD28C">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异构体正常运行。</w:t>
            </w:r>
          </w:p>
        </w:tc>
      </w:tr>
      <w:tr w14:paraId="0E215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91ABDF" w:themeFill="accent1" w:themeFillTint="99"/>
          </w:tcPr>
          <w:p w14:paraId="2C3BD32E">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0CAAB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79" w:type="dxa"/>
          </w:tcPr>
          <w:p w14:paraId="30087D81">
            <w:pPr>
              <w:spacing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1、运行python insert_gru_</w:t>
            </w:r>
            <w:r>
              <w:rPr>
                <w:rFonts w:hint="eastAsia" w:ascii="Times New Roman" w:hAnsi="Times New Roman" w:eastAsia="宋体" w:cs="Times New Roman"/>
                <w:sz w:val="24"/>
                <w:szCs w:val="24"/>
              </w:rPr>
              <w:t>deepfool</w:t>
            </w:r>
            <w:r>
              <w:rPr>
                <w:rFonts w:ascii="Times New Roman" w:hAnsi="Times New Roman" w:eastAsia="宋体" w:cs="Times New Roman"/>
                <w:sz w:val="24"/>
                <w:szCs w:val="24"/>
              </w:rPr>
              <w:t>.py，用</w:t>
            </w:r>
            <w:r>
              <w:rPr>
                <w:rFonts w:hint="eastAsia" w:ascii="Times New Roman" w:hAnsi="Times New Roman" w:eastAsia="宋体" w:cs="Times New Roman"/>
                <w:sz w:val="24"/>
                <w:szCs w:val="24"/>
              </w:rPr>
              <w:t>已生成的5种模态</w:t>
            </w:r>
            <w:r>
              <w:rPr>
                <w:rFonts w:ascii="Times New Roman" w:hAnsi="Times New Roman" w:eastAsia="宋体" w:cs="Times New Roman"/>
                <w:sz w:val="24"/>
                <w:szCs w:val="24"/>
              </w:rPr>
              <w:t>对抗样本对异构体GRU再训练；</w:t>
            </w:r>
          </w:p>
          <w:p w14:paraId="50C37B3B">
            <w:pPr>
              <w:pStyle w:val="8"/>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2、运行python eval_</w:t>
            </w:r>
            <w:r>
              <w:rPr>
                <w:rFonts w:hint="eastAsia" w:ascii="Times New Roman" w:hAnsi="Times New Roman" w:eastAsia="宋体" w:cs="Times New Roman"/>
                <w:sz w:val="24"/>
                <w:szCs w:val="24"/>
              </w:rPr>
              <w:t>deepfool</w:t>
            </w:r>
            <w:r>
              <w:rPr>
                <w:rFonts w:ascii="Times New Roman" w:hAnsi="Times New Roman" w:eastAsia="宋体" w:cs="Times New Roman"/>
                <w:sz w:val="24"/>
                <w:szCs w:val="24"/>
              </w:rPr>
              <w:t>_gru.py，启用被</w:t>
            </w:r>
            <w:r>
              <w:rPr>
                <w:rFonts w:hint="eastAsia" w:ascii="Times New Roman" w:hAnsi="Times New Roman" w:eastAsia="宋体" w:cs="Times New Roman"/>
                <w:sz w:val="24"/>
                <w:szCs w:val="24"/>
              </w:rPr>
              <w:t>Deepfool</w:t>
            </w:r>
            <w:r>
              <w:rPr>
                <w:rFonts w:ascii="Times New Roman" w:hAnsi="Times New Roman" w:eastAsia="宋体" w:cs="Times New Roman"/>
                <w:sz w:val="24"/>
                <w:szCs w:val="24"/>
              </w:rPr>
              <w:t>攻击后的子异构体GRU对验证集验证，查看GRU模型异常检测结果，输出并记录子异构体GRU的</w:t>
            </w:r>
            <w:r>
              <w:rPr>
                <w:rFonts w:hint="eastAsia" w:ascii="Times New Roman" w:hAnsi="Times New Roman" w:eastAsia="宋体" w:cs="Times New Roman"/>
                <w:sz w:val="24"/>
                <w:szCs w:val="24"/>
              </w:rPr>
              <w:t>normal</w:t>
            </w:r>
            <w:r>
              <w:rPr>
                <w:rFonts w:ascii="Times New Roman" w:hAnsi="Times New Roman" w:eastAsia="宋体" w:cs="Times New Roman"/>
                <w:sz w:val="24"/>
                <w:szCs w:val="24"/>
              </w:rPr>
              <w:t>标签的Precision</w:t>
            </w:r>
            <w:r>
              <w:rPr>
                <w:rFonts w:hint="eastAsia" w:ascii="Times New Roman" w:hAnsi="Times New Roman" w:eastAsia="宋体" w:cs="Times New Roman"/>
                <w:sz w:val="24"/>
                <w:szCs w:val="24"/>
              </w:rPr>
              <w:t>，验证下降的Precision是否大于15%</w:t>
            </w:r>
            <w:r>
              <w:rPr>
                <w:rFonts w:ascii="Times New Roman" w:hAnsi="Times New Roman" w:eastAsia="宋体" w:cs="Times New Roman"/>
                <w:sz w:val="24"/>
                <w:szCs w:val="24"/>
              </w:rPr>
              <w:t>；</w:t>
            </w:r>
          </w:p>
          <w:p w14:paraId="765B5734">
            <w:pPr>
              <w:spacing w:line="276"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3、运行python insert_kms_deepfool.py，用已生成的5种模态</w:t>
            </w:r>
            <w:r>
              <w:rPr>
                <w:rFonts w:ascii="Times New Roman" w:hAnsi="Times New Roman" w:eastAsia="宋体" w:cs="Times New Roman"/>
                <w:sz w:val="24"/>
                <w:szCs w:val="24"/>
              </w:rPr>
              <w:t>对抗样本</w:t>
            </w:r>
            <w:r>
              <w:rPr>
                <w:rFonts w:hint="eastAsia" w:ascii="Times New Roman" w:hAnsi="Times New Roman" w:eastAsia="宋体" w:cs="Times New Roman"/>
                <w:sz w:val="24"/>
                <w:szCs w:val="24"/>
              </w:rPr>
              <w:t>对异构体K-means再训练；</w:t>
            </w:r>
          </w:p>
          <w:p w14:paraId="292D5EC0">
            <w:pPr>
              <w:pStyle w:val="8"/>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4、运行python eval_deepfool_kms.py，</w:t>
            </w:r>
            <w:r>
              <w:rPr>
                <w:rFonts w:ascii="Times New Roman" w:hAnsi="Times New Roman" w:eastAsia="宋体" w:cs="Times New Roman"/>
                <w:sz w:val="24"/>
                <w:szCs w:val="24"/>
              </w:rPr>
              <w:t>启用被</w:t>
            </w:r>
            <w:r>
              <w:rPr>
                <w:rFonts w:hint="eastAsia" w:ascii="Times New Roman" w:hAnsi="Times New Roman" w:eastAsia="宋体" w:cs="Times New Roman"/>
                <w:sz w:val="24"/>
                <w:szCs w:val="24"/>
              </w:rPr>
              <w:t>Deepfool</w:t>
            </w:r>
            <w:r>
              <w:rPr>
                <w:rFonts w:ascii="Times New Roman" w:hAnsi="Times New Roman" w:eastAsia="宋体" w:cs="Times New Roman"/>
                <w:sz w:val="24"/>
                <w:szCs w:val="24"/>
              </w:rPr>
              <w:t>攻击后的子异构体</w:t>
            </w:r>
            <w:r>
              <w:rPr>
                <w:rFonts w:hint="eastAsia" w:ascii="Times New Roman" w:hAnsi="Times New Roman" w:eastAsia="宋体" w:cs="Times New Roman"/>
                <w:sz w:val="24"/>
                <w:szCs w:val="24"/>
              </w:rPr>
              <w:t>K-means</w:t>
            </w:r>
            <w:r>
              <w:rPr>
                <w:rFonts w:ascii="Times New Roman" w:hAnsi="Times New Roman" w:eastAsia="宋体" w:cs="Times New Roman"/>
                <w:sz w:val="24"/>
                <w:szCs w:val="24"/>
              </w:rPr>
              <w:t>对验证集验证，查看GRU模型异常检测结果，输出并记录子异构体</w:t>
            </w:r>
            <w:r>
              <w:rPr>
                <w:rFonts w:hint="eastAsia" w:ascii="Times New Roman" w:hAnsi="Times New Roman" w:eastAsia="宋体" w:cs="Times New Roman"/>
                <w:sz w:val="24"/>
                <w:szCs w:val="24"/>
              </w:rPr>
              <w:t>K-means</w:t>
            </w:r>
            <w:r>
              <w:rPr>
                <w:rFonts w:ascii="Times New Roman" w:hAnsi="Times New Roman" w:eastAsia="宋体" w:cs="Times New Roman"/>
                <w:sz w:val="24"/>
                <w:szCs w:val="24"/>
              </w:rPr>
              <w:t>的</w:t>
            </w:r>
            <w:r>
              <w:rPr>
                <w:rFonts w:hint="eastAsia" w:ascii="Times New Roman" w:hAnsi="Times New Roman" w:eastAsia="宋体" w:cs="Times New Roman"/>
                <w:sz w:val="24"/>
                <w:szCs w:val="24"/>
              </w:rPr>
              <w:t>normal</w:t>
            </w:r>
            <w:r>
              <w:rPr>
                <w:rFonts w:ascii="Times New Roman" w:hAnsi="Times New Roman" w:eastAsia="宋体" w:cs="Times New Roman"/>
                <w:sz w:val="24"/>
                <w:szCs w:val="24"/>
              </w:rPr>
              <w:t>标签的Precision</w:t>
            </w:r>
            <w:r>
              <w:rPr>
                <w:rFonts w:hint="eastAsia" w:ascii="Times New Roman" w:hAnsi="Times New Roman" w:eastAsia="宋体" w:cs="Times New Roman"/>
                <w:sz w:val="24"/>
                <w:szCs w:val="24"/>
              </w:rPr>
              <w:t>，验证下降的Precision是否大于15%</w:t>
            </w:r>
            <w:r>
              <w:rPr>
                <w:rFonts w:ascii="Times New Roman" w:hAnsi="Times New Roman" w:eastAsia="宋体" w:cs="Times New Roman"/>
                <w:sz w:val="24"/>
                <w:szCs w:val="24"/>
              </w:rPr>
              <w:t>；</w:t>
            </w:r>
          </w:p>
          <w:p w14:paraId="4C98C524">
            <w:pPr>
              <w:spacing w:line="276"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5、运行python insert_dlstm_deepfool.py，用已生成的5种模态</w:t>
            </w:r>
            <w:r>
              <w:rPr>
                <w:rFonts w:ascii="Times New Roman" w:hAnsi="Times New Roman" w:eastAsia="宋体" w:cs="Times New Roman"/>
                <w:sz w:val="24"/>
                <w:szCs w:val="24"/>
              </w:rPr>
              <w:t>对抗样本</w:t>
            </w:r>
            <w:r>
              <w:rPr>
                <w:rFonts w:hint="eastAsia" w:ascii="Times New Roman" w:hAnsi="Times New Roman" w:eastAsia="宋体" w:cs="Times New Roman"/>
                <w:sz w:val="24"/>
                <w:szCs w:val="24"/>
              </w:rPr>
              <w:t>对异构体双向LSTM再训练；</w:t>
            </w:r>
          </w:p>
          <w:p w14:paraId="1BCFC44E">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6、运行python eval_deepfool_dlstm.py，</w:t>
            </w:r>
            <w:r>
              <w:rPr>
                <w:rFonts w:ascii="Times New Roman" w:hAnsi="Times New Roman" w:eastAsia="宋体" w:cs="Times New Roman"/>
                <w:sz w:val="24"/>
                <w:szCs w:val="24"/>
              </w:rPr>
              <w:t>启用被</w:t>
            </w:r>
            <w:r>
              <w:rPr>
                <w:rFonts w:hint="eastAsia" w:ascii="Times New Roman" w:hAnsi="Times New Roman" w:eastAsia="宋体" w:cs="Times New Roman"/>
                <w:sz w:val="24"/>
                <w:szCs w:val="24"/>
              </w:rPr>
              <w:t>Deepfool</w:t>
            </w:r>
            <w:r>
              <w:rPr>
                <w:rFonts w:ascii="Times New Roman" w:hAnsi="Times New Roman" w:eastAsia="宋体" w:cs="Times New Roman"/>
                <w:sz w:val="24"/>
                <w:szCs w:val="24"/>
              </w:rPr>
              <w:t>攻击后的子异构体</w:t>
            </w:r>
            <w:r>
              <w:rPr>
                <w:rFonts w:hint="eastAsia" w:ascii="Times New Roman" w:hAnsi="Times New Roman" w:eastAsia="宋体" w:cs="Times New Roman"/>
                <w:sz w:val="24"/>
                <w:szCs w:val="24"/>
              </w:rPr>
              <w:t>双向LSTM</w:t>
            </w:r>
            <w:r>
              <w:rPr>
                <w:rFonts w:ascii="Times New Roman" w:hAnsi="Times New Roman" w:eastAsia="宋体" w:cs="Times New Roman"/>
                <w:sz w:val="24"/>
                <w:szCs w:val="24"/>
              </w:rPr>
              <w:t>对验证集验证，查看GRU模型异常检测结果，输出并记录子异构体</w:t>
            </w:r>
            <w:r>
              <w:rPr>
                <w:rFonts w:hint="eastAsia" w:ascii="Times New Roman" w:hAnsi="Times New Roman" w:eastAsia="宋体" w:cs="Times New Roman"/>
                <w:sz w:val="24"/>
                <w:szCs w:val="24"/>
              </w:rPr>
              <w:t>双向LSTM</w:t>
            </w:r>
            <w:r>
              <w:rPr>
                <w:rFonts w:ascii="Times New Roman" w:hAnsi="Times New Roman" w:eastAsia="宋体" w:cs="Times New Roman"/>
                <w:sz w:val="24"/>
                <w:szCs w:val="24"/>
              </w:rPr>
              <w:t>的</w:t>
            </w:r>
            <w:r>
              <w:rPr>
                <w:rFonts w:hint="eastAsia" w:ascii="Times New Roman" w:hAnsi="Times New Roman" w:eastAsia="宋体" w:cs="Times New Roman"/>
                <w:sz w:val="24"/>
                <w:szCs w:val="24"/>
              </w:rPr>
              <w:t>normal</w:t>
            </w:r>
            <w:r>
              <w:rPr>
                <w:rFonts w:ascii="Times New Roman" w:hAnsi="Times New Roman" w:eastAsia="宋体" w:cs="Times New Roman"/>
                <w:sz w:val="24"/>
                <w:szCs w:val="24"/>
              </w:rPr>
              <w:t>标签的Precision</w:t>
            </w:r>
            <w:r>
              <w:rPr>
                <w:rFonts w:hint="eastAsia" w:ascii="Times New Roman" w:hAnsi="Times New Roman" w:eastAsia="宋体" w:cs="Times New Roman"/>
                <w:sz w:val="24"/>
                <w:szCs w:val="24"/>
              </w:rPr>
              <w:t>，验证下降的Precision是否大于15%</w:t>
            </w:r>
            <w:r>
              <w:rPr>
                <w:rFonts w:ascii="Times New Roman" w:hAnsi="Times New Roman" w:eastAsia="宋体" w:cs="Times New Roman"/>
                <w:sz w:val="24"/>
                <w:szCs w:val="24"/>
              </w:rPr>
              <w:t>；</w:t>
            </w:r>
          </w:p>
        </w:tc>
      </w:tr>
      <w:tr w14:paraId="1F285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91ABDF" w:themeFill="accent1" w:themeFillTint="99"/>
          </w:tcPr>
          <w:p w14:paraId="0B322E56">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603F8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79" w:type="dxa"/>
          </w:tcPr>
          <w:p w14:paraId="6922345B">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输出normal标签下降的Precision，Precision &gt; 15%，攻击成功，符合任务书要求。</w:t>
            </w:r>
          </w:p>
        </w:tc>
      </w:tr>
      <w:tr w14:paraId="69280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79" w:type="dxa"/>
            <w:shd w:val="clear" w:color="auto" w:fill="91ABDF" w:themeFill="accent1" w:themeFillTint="99"/>
          </w:tcPr>
          <w:p w14:paraId="7F93EE40">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22517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79" w:type="dxa"/>
          </w:tcPr>
          <w:p w14:paraId="409EACA1">
            <w:pPr>
              <w:spacing w:line="276" w:lineRule="auto"/>
              <w:rPr>
                <w:rFonts w:hint="eastAsia" w:ascii="Times New Roman" w:hAnsi="Times New Roman" w:eastAsia="宋体" w:cs="Times New Roman"/>
                <w:sz w:val="24"/>
                <w:szCs w:val="24"/>
              </w:rPr>
            </w:pPr>
          </w:p>
        </w:tc>
      </w:tr>
    </w:tbl>
    <w:p w14:paraId="29F3292A">
      <w:pPr>
        <w:pStyle w:val="5"/>
        <w:rPr>
          <w:rFonts w:hint="eastAsia" w:ascii="宋体" w:hAnsi="宋体" w:eastAsia="宋体" w:cs="宋体"/>
          <w:sz w:val="28"/>
          <w:szCs w:val="28"/>
        </w:rPr>
      </w:pPr>
      <w:bookmarkStart w:id="29" w:name="_Toc19882"/>
      <w:r>
        <w:rPr>
          <w:rFonts w:hint="eastAsia" w:ascii="宋体" w:hAnsi="宋体" w:eastAsia="宋体" w:cs="宋体"/>
          <w:sz w:val="28"/>
          <w:szCs w:val="28"/>
        </w:rPr>
        <w:t>2.3.5 白盒注入测试条件下未知威胁差模攻击测试</w:t>
      </w:r>
      <w:bookmarkEnd w:id="29"/>
    </w:p>
    <w:p w14:paraId="707EF557">
      <w:pPr>
        <w:spacing w:line="276" w:lineRule="auto"/>
        <w:rPr>
          <w:rFonts w:ascii="Times New Roman" w:hAnsi="Times New Roman" w:eastAsia="宋体" w:cs="Times New Roman"/>
          <w:sz w:val="24"/>
          <w:szCs w:val="24"/>
        </w:rPr>
      </w:pPr>
      <w:bookmarkStart w:id="30" w:name="_Hlk198042552"/>
      <w:r>
        <w:rPr>
          <w:rFonts w:hint="eastAsia" w:ascii="Times New Roman" w:hAnsi="Times New Roman" w:eastAsia="宋体" w:cs="Times New Roman"/>
          <w:sz w:val="24"/>
          <w:szCs w:val="24"/>
        </w:rPr>
        <w:t>（1）面向</w:t>
      </w:r>
      <w:r>
        <w:rPr>
          <w:rFonts w:ascii="Times New Roman" w:hAnsi="Times New Roman" w:eastAsia="宋体" w:cs="Times New Roman"/>
          <w:sz w:val="24"/>
          <w:szCs w:val="24"/>
        </w:rPr>
        <w:t>FGSM攻击</w:t>
      </w:r>
      <w:r>
        <w:rPr>
          <w:rFonts w:hint="eastAsia" w:ascii="Times New Roman" w:hAnsi="Times New Roman" w:eastAsia="宋体" w:cs="Times New Roman"/>
          <w:sz w:val="24"/>
          <w:szCs w:val="24"/>
        </w:rPr>
        <w:t>的差模攻击</w:t>
      </w:r>
      <w:r>
        <w:rPr>
          <w:rFonts w:ascii="Times New Roman" w:hAnsi="Times New Roman" w:eastAsia="宋体" w:cs="Times New Roman"/>
          <w:sz w:val="24"/>
          <w:szCs w:val="24"/>
        </w:rPr>
        <w:t>测试</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79"/>
        <w:gridCol w:w="217"/>
      </w:tblGrid>
      <w:tr w14:paraId="277E5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217" w:type="dxa"/>
          <w:trHeight w:val="257" w:hRule="atLeast"/>
          <w:jc w:val="center"/>
        </w:trPr>
        <w:tc>
          <w:tcPr>
            <w:tcW w:w="8079" w:type="dxa"/>
            <w:shd w:val="clear" w:color="auto" w:fill="91ABDF" w:themeFill="accent1" w:themeFillTint="99"/>
            <w:vAlign w:val="center"/>
          </w:tcPr>
          <w:p w14:paraId="5196F694">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7EF8F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17" w:type="dxa"/>
          <w:trHeight w:val="257" w:hRule="atLeast"/>
          <w:jc w:val="center"/>
        </w:trPr>
        <w:tc>
          <w:tcPr>
            <w:tcW w:w="8079" w:type="dxa"/>
            <w:shd w:val="clear" w:color="auto" w:fill="FFFFFF" w:themeFill="background1"/>
            <w:vAlign w:val="center"/>
          </w:tcPr>
          <w:p w14:paraId="35970DCB">
            <w:pPr>
              <w:spacing w:line="276" w:lineRule="auto"/>
              <w:jc w:val="left"/>
              <w:rPr>
                <w:rFonts w:ascii="Times New Roman" w:hAnsi="Times New Roman"/>
                <w:sz w:val="24"/>
                <w:szCs w:val="24"/>
              </w:rPr>
            </w:pPr>
            <w:r>
              <w:rPr>
                <w:rFonts w:hint="eastAsia" w:ascii="Times New Roman" w:hAnsi="Times New Roman"/>
                <w:sz w:val="24"/>
                <w:szCs w:val="24"/>
              </w:rPr>
              <w:t>09</w:t>
            </w:r>
          </w:p>
        </w:tc>
      </w:tr>
      <w:tr w14:paraId="64994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17" w:type="dxa"/>
          <w:trHeight w:val="257" w:hRule="atLeast"/>
          <w:jc w:val="center"/>
        </w:trPr>
        <w:tc>
          <w:tcPr>
            <w:tcW w:w="8079" w:type="dxa"/>
            <w:shd w:val="clear" w:color="auto" w:fill="91ABDF" w:themeFill="accent1" w:themeFillTint="99"/>
          </w:tcPr>
          <w:p w14:paraId="31069545">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63432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17" w:type="dxa"/>
          <w:trHeight w:val="257" w:hRule="atLeast"/>
          <w:jc w:val="center"/>
        </w:trPr>
        <w:tc>
          <w:tcPr>
            <w:tcW w:w="8079" w:type="dxa"/>
          </w:tcPr>
          <w:p w14:paraId="666F9F67">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基于</w:t>
            </w:r>
            <w:r>
              <w:rPr>
                <w:rFonts w:ascii="Times New Roman" w:hAnsi="Times New Roman" w:eastAsia="宋体" w:cs="Times New Roman"/>
                <w:sz w:val="24"/>
                <w:szCs w:val="24"/>
              </w:rPr>
              <w:t>CICIDS</w:t>
            </w:r>
            <w:r>
              <w:rPr>
                <w:rFonts w:hint="eastAsia" w:ascii="Times New Roman" w:hAnsi="Times New Roman" w:eastAsia="宋体" w:cs="Times New Roman"/>
                <w:sz w:val="24"/>
                <w:szCs w:val="24"/>
              </w:rPr>
              <w:t>-</w:t>
            </w:r>
            <w:r>
              <w:rPr>
                <w:rFonts w:ascii="Times New Roman" w:hAnsi="Times New Roman" w:eastAsia="宋体" w:cs="Times New Roman"/>
                <w:sz w:val="24"/>
                <w:szCs w:val="24"/>
              </w:rPr>
              <w:t>2017</w:t>
            </w:r>
            <w:r>
              <w:rPr>
                <w:rFonts w:hint="eastAsia" w:ascii="Times New Roman" w:hAnsi="Times New Roman" w:eastAsia="宋体" w:cs="Times New Roman"/>
                <w:sz w:val="24"/>
                <w:szCs w:val="24"/>
              </w:rPr>
              <w:t>数据集，采用FGSM</w:t>
            </w:r>
            <w:r>
              <w:rPr>
                <w:rFonts w:ascii="Times New Roman" w:hAnsi="Times New Roman" w:eastAsia="宋体" w:cs="Times New Roman"/>
                <w:sz w:val="24"/>
                <w:szCs w:val="24"/>
              </w:rPr>
              <w:t>攻击</w:t>
            </w:r>
            <w:r>
              <w:rPr>
                <w:rFonts w:hint="eastAsia" w:ascii="Times New Roman" w:hAnsi="Times New Roman" w:eastAsia="宋体" w:cs="Times New Roman"/>
                <w:sz w:val="24"/>
                <w:szCs w:val="24"/>
              </w:rPr>
              <w:t>对异构体LSTM，自回归模型，子空间聚类模型进行攻击，查看多模裁决的50轮共计约60万次数据的裁决结果，验证平均抑制率满足指标要求。</w:t>
            </w:r>
          </w:p>
        </w:tc>
      </w:tr>
      <w:tr w14:paraId="303B6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17" w:type="dxa"/>
          <w:trHeight w:val="257" w:hRule="atLeast"/>
          <w:jc w:val="center"/>
        </w:trPr>
        <w:tc>
          <w:tcPr>
            <w:tcW w:w="8079" w:type="dxa"/>
            <w:shd w:val="clear" w:color="auto" w:fill="91ABDF" w:themeFill="accent1" w:themeFillTint="99"/>
          </w:tcPr>
          <w:p w14:paraId="21CC2886">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390B6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17" w:type="dxa"/>
          <w:trHeight w:val="257" w:hRule="atLeast"/>
          <w:jc w:val="center"/>
        </w:trPr>
        <w:tc>
          <w:tcPr>
            <w:tcW w:w="8079" w:type="dxa"/>
          </w:tcPr>
          <w:p w14:paraId="7341A95E">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异构体正常运行。</w:t>
            </w:r>
          </w:p>
        </w:tc>
      </w:tr>
      <w:tr w14:paraId="31686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17" w:type="dxa"/>
          <w:trHeight w:val="257" w:hRule="atLeast"/>
          <w:jc w:val="center"/>
        </w:trPr>
        <w:tc>
          <w:tcPr>
            <w:tcW w:w="8079" w:type="dxa"/>
            <w:shd w:val="clear" w:color="auto" w:fill="91ABDF" w:themeFill="accent1" w:themeFillTint="99"/>
          </w:tcPr>
          <w:p w14:paraId="0551E26F">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2724C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17" w:type="dxa"/>
          <w:trHeight w:val="90" w:hRule="atLeast"/>
          <w:jc w:val="center"/>
        </w:trPr>
        <w:tc>
          <w:tcPr>
            <w:tcW w:w="8079" w:type="dxa"/>
          </w:tcPr>
          <w:p w14:paraId="0DF7C443">
            <w:pPr>
              <w:numPr>
                <w:ilvl w:val="0"/>
                <w:numId w:val="5"/>
              </w:num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运行</w:t>
            </w:r>
            <w:r>
              <w:rPr>
                <w:rFonts w:ascii="Times New Roman" w:hAnsi="Times New Roman" w:eastAsia="宋体" w:cs="Times New Roman"/>
                <w:sz w:val="24"/>
                <w:szCs w:val="24"/>
              </w:rPr>
              <w:t>dhr_</w:t>
            </w:r>
            <w:r>
              <w:rPr>
                <w:rFonts w:hint="eastAsia" w:ascii="Times New Roman" w:hAnsi="Times New Roman" w:eastAsia="宋体" w:cs="Times New Roman"/>
                <w:sz w:val="24"/>
                <w:szCs w:val="24"/>
              </w:rPr>
              <w:t>lstm_fgsm_ag_subplace</w:t>
            </w:r>
            <w:r>
              <w:rPr>
                <w:rFonts w:ascii="Times New Roman" w:hAnsi="Times New Roman" w:eastAsia="宋体" w:cs="Times New Roman"/>
                <w:sz w:val="24"/>
                <w:szCs w:val="24"/>
              </w:rPr>
              <w:t>.py</w:t>
            </w:r>
            <w:r>
              <w:rPr>
                <w:rFonts w:hint="eastAsia" w:ascii="Times New Roman" w:hAnsi="Times New Roman" w:eastAsia="宋体" w:cs="Times New Roman"/>
                <w:sz w:val="24"/>
                <w:szCs w:val="24"/>
              </w:rPr>
              <w:t>；采用FGSM攻击针对子异构体LSTM生成对抗样本，使用该样本对原异构体进行再训练实现攻击；评估攻击后异构体LSTM，对攻击后异构体LSTM进行攻击判别，判别成功计入攻击次数；</w:t>
            </w:r>
            <w:r>
              <w:rPr>
                <w:rFonts w:hint="eastAsia"/>
                <w:sz w:val="24"/>
                <w:szCs w:val="24"/>
              </w:rPr>
              <w:t>判别成功的前提下，进行多模裁决，评估裁决结果，进行防御判别，防御成功计入防御成功次数；</w:t>
            </w:r>
            <w:r>
              <w:rPr>
                <w:rFonts w:hint="eastAsia" w:ascii="Times New Roman" w:hAnsi="Times New Roman" w:eastAsia="宋体" w:cs="Times New Roman"/>
                <w:sz w:val="24"/>
                <w:szCs w:val="24"/>
              </w:rPr>
              <w:t>计算当前异构体LSTM面向FGSM的平均抑制率(防御成功次数/攻击成功次数)，</w:t>
            </w:r>
            <w:r>
              <w:rPr>
                <w:rFonts w:ascii="Times New Roman" w:hAnsi="Times New Roman" w:eastAsia="宋体" w:cs="Times New Roman"/>
                <w:sz w:val="24"/>
                <w:szCs w:val="24"/>
              </w:rPr>
              <w:t>验证面向FGSM</w:t>
            </w:r>
            <w:r>
              <w:rPr>
                <w:rFonts w:hint="eastAsia" w:ascii="Times New Roman" w:hAnsi="Times New Roman" w:eastAsia="宋体" w:cs="Times New Roman"/>
                <w:sz w:val="24"/>
                <w:szCs w:val="24"/>
              </w:rPr>
              <w:t>攻击时50轮共计约60万次多模裁决</w:t>
            </w:r>
            <w:r>
              <w:rPr>
                <w:rFonts w:ascii="Times New Roman" w:hAnsi="Times New Roman" w:eastAsia="宋体" w:cs="Times New Roman"/>
                <w:sz w:val="24"/>
                <w:szCs w:val="24"/>
              </w:rPr>
              <w:t>的平均抑制率是否大于95%</w:t>
            </w:r>
            <w:r>
              <w:rPr>
                <w:rFonts w:hint="eastAsia" w:ascii="Times New Roman" w:hAnsi="Times New Roman" w:eastAsia="宋体" w:cs="Times New Roman"/>
                <w:sz w:val="24"/>
                <w:szCs w:val="24"/>
              </w:rPr>
              <w:t>；</w:t>
            </w:r>
          </w:p>
          <w:p w14:paraId="7530EDD7">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2、运行</w:t>
            </w:r>
            <w:r>
              <w:rPr>
                <w:rFonts w:ascii="Times New Roman" w:hAnsi="Times New Roman" w:eastAsia="宋体" w:cs="Times New Roman"/>
                <w:sz w:val="24"/>
                <w:szCs w:val="24"/>
              </w:rPr>
              <w:t>dhr_</w:t>
            </w:r>
            <w:r>
              <w:rPr>
                <w:rFonts w:hint="eastAsia" w:ascii="Times New Roman" w:hAnsi="Times New Roman" w:eastAsia="宋体" w:cs="Times New Roman"/>
                <w:sz w:val="24"/>
                <w:szCs w:val="24"/>
              </w:rPr>
              <w:t>lstm_ag_fgsm_subplace</w:t>
            </w:r>
            <w:r>
              <w:rPr>
                <w:rFonts w:ascii="Times New Roman" w:hAnsi="Times New Roman" w:eastAsia="宋体" w:cs="Times New Roman"/>
                <w:sz w:val="24"/>
                <w:szCs w:val="24"/>
              </w:rPr>
              <w:t>.py</w:t>
            </w:r>
            <w:r>
              <w:rPr>
                <w:rFonts w:hint="eastAsia" w:ascii="Times New Roman" w:hAnsi="Times New Roman" w:eastAsia="宋体" w:cs="Times New Roman"/>
                <w:sz w:val="24"/>
                <w:szCs w:val="24"/>
              </w:rPr>
              <w:t>；采用FGSM攻击针对子异构体自回归模型生成对抗样本，使用该样本对原异构体进行再训练实现攻击；</w:t>
            </w:r>
            <w:r>
              <w:rPr>
                <w:rFonts w:ascii="Times New Roman" w:hAnsi="Times New Roman" w:eastAsia="宋体" w:cs="Times New Roman"/>
                <w:sz w:val="24"/>
                <w:szCs w:val="24"/>
              </w:rPr>
              <w:t>评估攻击后异构体</w:t>
            </w:r>
            <w:r>
              <w:rPr>
                <w:rFonts w:hint="eastAsia" w:ascii="Times New Roman" w:hAnsi="Times New Roman" w:eastAsia="宋体" w:cs="Times New Roman"/>
                <w:sz w:val="24"/>
                <w:szCs w:val="24"/>
              </w:rPr>
              <w:t>自回归模型</w:t>
            </w:r>
            <w:r>
              <w:rPr>
                <w:rFonts w:ascii="Times New Roman" w:hAnsi="Times New Roman" w:eastAsia="宋体" w:cs="Times New Roman"/>
                <w:sz w:val="24"/>
                <w:szCs w:val="24"/>
              </w:rPr>
              <w:t>，对攻击后异构体</w:t>
            </w:r>
            <w:r>
              <w:rPr>
                <w:rFonts w:hint="eastAsia" w:ascii="Times New Roman" w:hAnsi="Times New Roman" w:eastAsia="宋体" w:cs="Times New Roman"/>
                <w:sz w:val="24"/>
                <w:szCs w:val="24"/>
              </w:rPr>
              <w:t>自回归模型</w:t>
            </w:r>
            <w:r>
              <w:rPr>
                <w:rFonts w:ascii="Times New Roman" w:hAnsi="Times New Roman" w:eastAsia="宋体" w:cs="Times New Roman"/>
                <w:sz w:val="24"/>
                <w:szCs w:val="24"/>
              </w:rPr>
              <w:t>进行攻击判别，判别成功计入攻击次数；判别成功的前提下，进行多模裁决，评估裁决结果，进行防御判别，防御成功计入防御成功次数；计算当前异构体</w:t>
            </w:r>
            <w:r>
              <w:rPr>
                <w:rFonts w:hint="eastAsia" w:ascii="Times New Roman" w:hAnsi="Times New Roman" w:eastAsia="宋体" w:cs="Times New Roman"/>
                <w:sz w:val="24"/>
                <w:szCs w:val="24"/>
              </w:rPr>
              <w:t>自回归模型</w:t>
            </w:r>
            <w:r>
              <w:rPr>
                <w:rFonts w:ascii="Times New Roman" w:hAnsi="Times New Roman" w:eastAsia="宋体" w:cs="Times New Roman"/>
                <w:sz w:val="24"/>
                <w:szCs w:val="24"/>
              </w:rPr>
              <w:t>面向FGSM的平均抑制率(防御成功次数/攻击成功次数)，验证面向FGSM</w:t>
            </w:r>
            <w:r>
              <w:rPr>
                <w:rFonts w:hint="eastAsia" w:ascii="Times New Roman" w:hAnsi="Times New Roman" w:eastAsia="宋体" w:cs="Times New Roman"/>
                <w:sz w:val="24"/>
                <w:szCs w:val="24"/>
              </w:rPr>
              <w:t>攻击时50轮共计约60万次多模裁决</w:t>
            </w:r>
            <w:r>
              <w:rPr>
                <w:rFonts w:ascii="Times New Roman" w:hAnsi="Times New Roman" w:eastAsia="宋体" w:cs="Times New Roman"/>
                <w:sz w:val="24"/>
                <w:szCs w:val="24"/>
              </w:rPr>
              <w:t>的平均抑制率是否大于95%；</w:t>
            </w:r>
          </w:p>
          <w:p w14:paraId="71215773">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3、运行</w:t>
            </w:r>
            <w:r>
              <w:rPr>
                <w:rFonts w:ascii="Times New Roman" w:hAnsi="Times New Roman" w:eastAsia="宋体" w:cs="Times New Roman"/>
                <w:sz w:val="24"/>
                <w:szCs w:val="24"/>
              </w:rPr>
              <w:t>dhr_</w:t>
            </w:r>
            <w:r>
              <w:rPr>
                <w:rFonts w:hint="eastAsia" w:ascii="Times New Roman" w:hAnsi="Times New Roman" w:eastAsia="宋体" w:cs="Times New Roman"/>
                <w:sz w:val="24"/>
                <w:szCs w:val="24"/>
              </w:rPr>
              <w:t>lstm_ag_subplace_fgsm</w:t>
            </w:r>
            <w:r>
              <w:rPr>
                <w:rFonts w:ascii="Times New Roman" w:hAnsi="Times New Roman" w:eastAsia="宋体" w:cs="Times New Roman"/>
                <w:sz w:val="24"/>
                <w:szCs w:val="24"/>
              </w:rPr>
              <w:t>.py</w:t>
            </w:r>
            <w:r>
              <w:rPr>
                <w:rFonts w:hint="eastAsia" w:ascii="Times New Roman" w:hAnsi="Times New Roman" w:eastAsia="宋体" w:cs="Times New Roman"/>
                <w:sz w:val="24"/>
                <w:szCs w:val="24"/>
              </w:rPr>
              <w:t>；采用FGSM攻击针对子异构体子空间聚类模型生成对抗样本，使用该样本对原异构体进行再训练实现攻击；</w:t>
            </w:r>
            <w:r>
              <w:rPr>
                <w:rFonts w:ascii="Times New Roman" w:hAnsi="Times New Roman" w:eastAsia="宋体" w:cs="Times New Roman"/>
                <w:sz w:val="24"/>
                <w:szCs w:val="24"/>
              </w:rPr>
              <w:t>评估攻击后异构体</w:t>
            </w:r>
            <w:r>
              <w:rPr>
                <w:rFonts w:hint="eastAsia" w:ascii="Times New Roman" w:hAnsi="Times New Roman" w:eastAsia="宋体" w:cs="Times New Roman"/>
                <w:sz w:val="24"/>
                <w:szCs w:val="24"/>
              </w:rPr>
              <w:t>子空间聚类模型</w:t>
            </w:r>
            <w:r>
              <w:rPr>
                <w:rFonts w:ascii="Times New Roman" w:hAnsi="Times New Roman" w:eastAsia="宋体" w:cs="Times New Roman"/>
                <w:sz w:val="24"/>
                <w:szCs w:val="24"/>
              </w:rPr>
              <w:t>，对攻击后</w:t>
            </w:r>
            <w:r>
              <w:rPr>
                <w:rFonts w:hint="eastAsia" w:ascii="Times New Roman" w:hAnsi="Times New Roman" w:eastAsia="宋体" w:cs="Times New Roman"/>
                <w:sz w:val="24"/>
                <w:szCs w:val="24"/>
              </w:rPr>
              <w:t>子空间聚类模型</w:t>
            </w:r>
            <w:r>
              <w:rPr>
                <w:rFonts w:ascii="Times New Roman" w:hAnsi="Times New Roman" w:eastAsia="宋体" w:cs="Times New Roman"/>
                <w:sz w:val="24"/>
                <w:szCs w:val="24"/>
              </w:rPr>
              <w:t>进行攻击判别，判别成功计入攻击次数；判别成功的前提下，进行多模裁决，评估裁决结果，进行防御判别，防御成功计入防御成功次数；计算当前异构体</w:t>
            </w:r>
            <w:r>
              <w:rPr>
                <w:rFonts w:hint="eastAsia" w:ascii="Times New Roman" w:hAnsi="Times New Roman" w:eastAsia="宋体" w:cs="Times New Roman"/>
                <w:sz w:val="24"/>
                <w:szCs w:val="24"/>
              </w:rPr>
              <w:t>子空间聚类模型</w:t>
            </w:r>
            <w:r>
              <w:rPr>
                <w:rFonts w:ascii="Times New Roman" w:hAnsi="Times New Roman" w:eastAsia="宋体" w:cs="Times New Roman"/>
                <w:sz w:val="24"/>
                <w:szCs w:val="24"/>
              </w:rPr>
              <w:t>面向FGSM的平均抑制率(防御成功次数/攻击成功次数)，验证面向FGSM</w:t>
            </w:r>
            <w:r>
              <w:rPr>
                <w:rFonts w:hint="eastAsia" w:ascii="Times New Roman" w:hAnsi="Times New Roman" w:eastAsia="宋体" w:cs="Times New Roman"/>
                <w:sz w:val="24"/>
                <w:szCs w:val="24"/>
              </w:rPr>
              <w:t>攻击时50轮50轮共计约60万次多模裁决</w:t>
            </w:r>
            <w:r>
              <w:rPr>
                <w:rFonts w:ascii="Times New Roman" w:hAnsi="Times New Roman" w:eastAsia="宋体" w:cs="Times New Roman"/>
                <w:sz w:val="24"/>
                <w:szCs w:val="24"/>
              </w:rPr>
              <w:t>的平均抑制率是否大于95%；</w:t>
            </w:r>
          </w:p>
        </w:tc>
      </w:tr>
      <w:tr w14:paraId="48318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17" w:type="dxa"/>
          <w:trHeight w:val="257" w:hRule="atLeast"/>
          <w:jc w:val="center"/>
        </w:trPr>
        <w:tc>
          <w:tcPr>
            <w:tcW w:w="8079" w:type="dxa"/>
            <w:shd w:val="clear" w:color="auto" w:fill="91ABDF" w:themeFill="accent1" w:themeFillTint="99"/>
          </w:tcPr>
          <w:p w14:paraId="498681E2">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19F69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17" w:type="dxa"/>
          <w:trHeight w:val="265" w:hRule="atLeast"/>
          <w:jc w:val="center"/>
        </w:trPr>
        <w:tc>
          <w:tcPr>
            <w:tcW w:w="8079" w:type="dxa"/>
          </w:tcPr>
          <w:p w14:paraId="2EB62F8C">
            <w:pPr>
              <w:numPr>
                <w:ilvl w:val="0"/>
                <w:numId w:val="6"/>
              </w:numPr>
              <w:spacing w:line="276" w:lineRule="auto"/>
              <w:rPr>
                <w:sz w:val="24"/>
                <w:szCs w:val="24"/>
              </w:rPr>
            </w:pPr>
            <w:r>
              <w:rPr>
                <w:rFonts w:hint="eastAsia"/>
                <w:sz w:val="24"/>
                <w:szCs w:val="24"/>
              </w:rPr>
              <w:t>输出原始异构体精度；</w:t>
            </w:r>
          </w:p>
          <w:p w14:paraId="1E4AD50B">
            <w:pPr>
              <w:numPr>
                <w:ilvl w:val="0"/>
                <w:numId w:val="6"/>
              </w:numPr>
              <w:spacing w:line="276" w:lineRule="auto"/>
              <w:rPr>
                <w:sz w:val="24"/>
                <w:szCs w:val="24"/>
              </w:rPr>
            </w:pPr>
            <w:r>
              <w:rPr>
                <w:rFonts w:hint="eastAsia"/>
                <w:sz w:val="24"/>
                <w:szCs w:val="24"/>
              </w:rPr>
              <w:t xml:space="preserve">输出50轮攻击日志: </w:t>
            </w:r>
          </w:p>
          <w:p w14:paraId="37DBCFE7">
            <w:pPr>
              <w:pStyle w:val="9"/>
              <w:rPr>
                <w:sz w:val="24"/>
                <w:szCs w:val="24"/>
              </w:rPr>
            </w:pPr>
            <w:r>
              <w:rPr>
                <w:rFonts w:hint="eastAsia"/>
                <w:sz w:val="24"/>
                <w:szCs w:val="24"/>
              </w:rPr>
              <w:t>攻击后异构体精度，攻击判别结果，多模裁决结果(若攻击成功)，防御结果(若攻击成功)；</w:t>
            </w:r>
          </w:p>
          <w:p w14:paraId="06C3A0A5">
            <w:pPr>
              <w:pStyle w:val="9"/>
              <w:rPr>
                <w:sz w:val="24"/>
                <w:szCs w:val="24"/>
              </w:rPr>
            </w:pPr>
            <w:r>
              <w:rPr>
                <w:rFonts w:hint="eastAsia"/>
                <w:sz w:val="24"/>
                <w:szCs w:val="24"/>
              </w:rPr>
              <w:t>3.输出最终平均抑制率，平均抑制率大于0.95，符合任务书要求；</w:t>
            </w:r>
          </w:p>
        </w:tc>
      </w:tr>
      <w:tr w14:paraId="6E0ED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17" w:type="dxa"/>
          <w:trHeight w:val="265" w:hRule="atLeast"/>
          <w:jc w:val="center"/>
        </w:trPr>
        <w:tc>
          <w:tcPr>
            <w:tcW w:w="8079" w:type="dxa"/>
            <w:shd w:val="clear" w:color="auto" w:fill="91ABDF" w:themeFill="accent1" w:themeFillTint="99"/>
          </w:tcPr>
          <w:p w14:paraId="242301F5">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75D63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79" w:type="dxa"/>
            <w:gridSpan w:val="2"/>
          </w:tcPr>
          <w:p w14:paraId="4A353244">
            <w:pPr>
              <w:spacing w:line="276" w:lineRule="auto"/>
              <w:rPr>
                <w:rFonts w:hint="eastAsia" w:ascii="Times New Roman" w:hAnsi="Times New Roman" w:eastAsia="宋体" w:cs="Times New Roman"/>
                <w:sz w:val="24"/>
                <w:szCs w:val="24"/>
              </w:rPr>
            </w:pPr>
          </w:p>
        </w:tc>
      </w:tr>
      <w:bookmarkEnd w:id="30"/>
    </w:tbl>
    <w:p w14:paraId="36850057">
      <w:pPr>
        <w:spacing w:line="276" w:lineRule="auto"/>
        <w:rPr>
          <w:rFonts w:ascii="Times New Roman" w:hAnsi="Times New Roman" w:eastAsia="宋体" w:cs="Times New Roman"/>
          <w:sz w:val="24"/>
          <w:szCs w:val="24"/>
        </w:rPr>
      </w:pPr>
    </w:p>
    <w:tbl>
      <w:tblPr>
        <w:tblStyle w:val="19"/>
        <w:tblpPr w:leftFromText="180" w:rightFromText="180" w:vertAnchor="text" w:horzAnchor="page" w:tblpXSpec="center" w:tblpY="412"/>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79"/>
      </w:tblGrid>
      <w:tr w14:paraId="49A76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91ABDF" w:themeFill="accent1" w:themeFillTint="99"/>
            <w:vAlign w:val="center"/>
          </w:tcPr>
          <w:p w14:paraId="276ADCDA">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49AF2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FFFFFF" w:themeFill="background1"/>
            <w:vAlign w:val="center"/>
          </w:tcPr>
          <w:p w14:paraId="3685E501">
            <w:pPr>
              <w:spacing w:line="276" w:lineRule="auto"/>
              <w:jc w:val="left"/>
              <w:rPr>
                <w:rFonts w:ascii="Times New Roman" w:hAnsi="Times New Roman"/>
                <w:sz w:val="24"/>
                <w:szCs w:val="24"/>
              </w:rPr>
            </w:pPr>
            <w:r>
              <w:rPr>
                <w:rFonts w:hint="eastAsia" w:ascii="Times New Roman" w:hAnsi="Times New Roman"/>
                <w:sz w:val="24"/>
                <w:szCs w:val="24"/>
              </w:rPr>
              <w:t>10</w:t>
            </w:r>
          </w:p>
        </w:tc>
      </w:tr>
      <w:tr w14:paraId="00AD3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jc w:val="center"/>
        </w:trPr>
        <w:tc>
          <w:tcPr>
            <w:tcW w:w="8079" w:type="dxa"/>
            <w:shd w:val="clear" w:color="auto" w:fill="91ABDF" w:themeFill="accent1" w:themeFillTint="99"/>
          </w:tcPr>
          <w:p w14:paraId="6010D44B">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3F819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tcPr>
          <w:p w14:paraId="1127D0CA">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基于HDFS日志数据集,采用FGSM攻击对异构体GRU，K-means，双向LSTM模型进行攻击，查看多模裁决的50轮共计约143万次数据的裁决结果，验证平均抑制率满足指标要求。</w:t>
            </w:r>
          </w:p>
        </w:tc>
      </w:tr>
      <w:tr w14:paraId="4FEC0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91ABDF" w:themeFill="accent1" w:themeFillTint="99"/>
          </w:tcPr>
          <w:p w14:paraId="68DF0C69">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09176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tcPr>
          <w:p w14:paraId="2CA32035">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异构体正常运行。</w:t>
            </w:r>
          </w:p>
        </w:tc>
      </w:tr>
      <w:tr w14:paraId="7B0E8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91ABDF" w:themeFill="accent1" w:themeFillTint="99"/>
          </w:tcPr>
          <w:p w14:paraId="60F03AD9">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5FEFF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8079" w:type="dxa"/>
          </w:tcPr>
          <w:p w14:paraId="76D6C7B1">
            <w:pPr>
              <w:numPr>
                <w:ilvl w:val="0"/>
                <w:numId w:val="7"/>
              </w:num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运行</w:t>
            </w:r>
            <w:r>
              <w:rPr>
                <w:rFonts w:ascii="Times New Roman" w:hAnsi="Times New Roman" w:eastAsia="宋体" w:cs="Times New Roman"/>
                <w:sz w:val="24"/>
                <w:szCs w:val="24"/>
              </w:rPr>
              <w:t>dhr_</w:t>
            </w:r>
            <w:r>
              <w:rPr>
                <w:rFonts w:hint="eastAsia" w:ascii="Times New Roman" w:hAnsi="Times New Roman" w:eastAsia="宋体" w:cs="Times New Roman"/>
                <w:sz w:val="24"/>
                <w:szCs w:val="24"/>
              </w:rPr>
              <w:t>gru_fgsm_kms_dlstm</w:t>
            </w:r>
            <w:r>
              <w:rPr>
                <w:rFonts w:ascii="Times New Roman" w:hAnsi="Times New Roman" w:eastAsia="宋体" w:cs="Times New Roman"/>
                <w:sz w:val="24"/>
                <w:szCs w:val="24"/>
              </w:rPr>
              <w:t>.py</w:t>
            </w:r>
            <w:r>
              <w:rPr>
                <w:rFonts w:hint="eastAsia" w:ascii="Times New Roman" w:hAnsi="Times New Roman" w:eastAsia="宋体" w:cs="Times New Roman"/>
                <w:sz w:val="24"/>
                <w:szCs w:val="24"/>
              </w:rPr>
              <w:t>；采用FGSM攻击针对子异构体GRU生成对抗样本，使用该样本对原异构体进行再训练实现攻击；评估攻击后异构体GRU，对攻击后异构体GRU进行攻击判别，判别成功计入攻击次数；</w:t>
            </w:r>
            <w:r>
              <w:rPr>
                <w:rFonts w:hint="eastAsia"/>
                <w:sz w:val="24"/>
                <w:szCs w:val="24"/>
              </w:rPr>
              <w:t>判别成功的前提下，进行多模裁决，评估裁决结果，进行防御判别，防御成功计入防御成功次数；</w:t>
            </w:r>
            <w:bookmarkStart w:id="31" w:name="_Toc32693"/>
            <w:bookmarkStart w:id="32" w:name="_Toc1382"/>
            <w:bookmarkStart w:id="33" w:name="_Toc5597"/>
            <w:r>
              <w:rPr>
                <w:rFonts w:hint="eastAsia" w:ascii="Times New Roman" w:hAnsi="Times New Roman" w:eastAsia="宋体" w:cs="Times New Roman"/>
                <w:sz w:val="24"/>
                <w:szCs w:val="24"/>
              </w:rPr>
              <w:t>计算当前异构体GRU面向FGSM的平均抑制率(防御成功次数/攻击成功次数)，</w:t>
            </w:r>
            <w:r>
              <w:rPr>
                <w:rFonts w:ascii="Times New Roman" w:hAnsi="Times New Roman" w:eastAsia="宋体" w:cs="Times New Roman"/>
                <w:sz w:val="24"/>
                <w:szCs w:val="24"/>
              </w:rPr>
              <w:t>验证面向FGSM</w:t>
            </w:r>
            <w:r>
              <w:rPr>
                <w:rFonts w:hint="eastAsia" w:ascii="Times New Roman" w:hAnsi="Times New Roman" w:eastAsia="宋体" w:cs="Times New Roman"/>
                <w:sz w:val="24"/>
                <w:szCs w:val="24"/>
              </w:rPr>
              <w:t>攻击时50轮共计约143万次多模裁决</w:t>
            </w:r>
            <w:r>
              <w:rPr>
                <w:rFonts w:ascii="Times New Roman" w:hAnsi="Times New Roman" w:eastAsia="宋体" w:cs="Times New Roman"/>
                <w:sz w:val="24"/>
                <w:szCs w:val="24"/>
              </w:rPr>
              <w:t>的平均抑制率是否大于95%</w:t>
            </w:r>
            <w:r>
              <w:rPr>
                <w:rFonts w:hint="eastAsia" w:ascii="Times New Roman" w:hAnsi="Times New Roman" w:eastAsia="宋体" w:cs="Times New Roman"/>
                <w:sz w:val="24"/>
                <w:szCs w:val="24"/>
              </w:rPr>
              <w:t>；</w:t>
            </w:r>
            <w:bookmarkEnd w:id="31"/>
            <w:bookmarkEnd w:id="32"/>
            <w:bookmarkEnd w:id="33"/>
          </w:p>
          <w:p w14:paraId="28B7D28E">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2、运行</w:t>
            </w:r>
            <w:r>
              <w:rPr>
                <w:rFonts w:ascii="Times New Roman" w:hAnsi="Times New Roman" w:eastAsia="宋体" w:cs="Times New Roman"/>
                <w:sz w:val="24"/>
                <w:szCs w:val="24"/>
              </w:rPr>
              <w:t>dhr_</w:t>
            </w:r>
            <w:r>
              <w:rPr>
                <w:rFonts w:hint="eastAsia" w:ascii="Times New Roman" w:hAnsi="Times New Roman" w:eastAsia="宋体" w:cs="Times New Roman"/>
                <w:sz w:val="24"/>
                <w:szCs w:val="24"/>
              </w:rPr>
              <w:t>kms_fgsm_gru_dlstm</w:t>
            </w:r>
            <w:r>
              <w:rPr>
                <w:rFonts w:ascii="Times New Roman" w:hAnsi="Times New Roman" w:eastAsia="宋体" w:cs="Times New Roman"/>
                <w:sz w:val="24"/>
                <w:szCs w:val="24"/>
              </w:rPr>
              <w:t>.py</w:t>
            </w:r>
            <w:r>
              <w:rPr>
                <w:rFonts w:hint="eastAsia" w:ascii="Times New Roman" w:hAnsi="Times New Roman" w:eastAsia="宋体" w:cs="Times New Roman"/>
                <w:sz w:val="24"/>
                <w:szCs w:val="24"/>
              </w:rPr>
              <w:t>；采用FGSM攻击针对子异构体K-means生成对抗样本，使用该样本对原异构体进行再训练实现攻击；</w:t>
            </w:r>
            <w:r>
              <w:rPr>
                <w:rFonts w:ascii="Times New Roman" w:hAnsi="Times New Roman" w:eastAsia="宋体" w:cs="Times New Roman"/>
                <w:sz w:val="24"/>
                <w:szCs w:val="24"/>
              </w:rPr>
              <w:t>评估攻击后异构体K-means，对攻击后异构体K-means进行攻击判别，判别成功计入攻击次数；判别成功的前提下，进行多模裁决，评估裁决结果，进行防御判别，防御成功计入防御成功次数；计算当前异构体K-means面向FGSM的平均抑制率(防御成功次数/攻击成功次数)，验证面向FGSM</w:t>
            </w:r>
            <w:r>
              <w:rPr>
                <w:rFonts w:hint="eastAsia" w:ascii="Times New Roman" w:hAnsi="Times New Roman" w:eastAsia="宋体" w:cs="Times New Roman"/>
                <w:sz w:val="24"/>
                <w:szCs w:val="24"/>
              </w:rPr>
              <w:t>攻击时50轮共计约143万次多模裁决</w:t>
            </w:r>
            <w:r>
              <w:rPr>
                <w:rFonts w:ascii="Times New Roman" w:hAnsi="Times New Roman" w:eastAsia="宋体" w:cs="Times New Roman"/>
                <w:sz w:val="24"/>
                <w:szCs w:val="24"/>
              </w:rPr>
              <w:t>的平均抑制率是否大于95%；</w:t>
            </w:r>
          </w:p>
          <w:p w14:paraId="2F1551CD">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3、运行</w:t>
            </w:r>
            <w:r>
              <w:rPr>
                <w:rFonts w:ascii="Times New Roman" w:hAnsi="Times New Roman" w:eastAsia="宋体" w:cs="Times New Roman"/>
                <w:sz w:val="24"/>
                <w:szCs w:val="24"/>
              </w:rPr>
              <w:t>dhr_</w:t>
            </w:r>
            <w:r>
              <w:rPr>
                <w:rFonts w:hint="eastAsia" w:ascii="Times New Roman" w:hAnsi="Times New Roman" w:eastAsia="宋体" w:cs="Times New Roman"/>
                <w:sz w:val="24"/>
                <w:szCs w:val="24"/>
              </w:rPr>
              <w:t>dlstm_fgsm_gru_kms</w:t>
            </w:r>
            <w:r>
              <w:rPr>
                <w:rFonts w:ascii="Times New Roman" w:hAnsi="Times New Roman" w:eastAsia="宋体" w:cs="Times New Roman"/>
                <w:sz w:val="24"/>
                <w:szCs w:val="24"/>
              </w:rPr>
              <w:t>.py</w:t>
            </w:r>
            <w:r>
              <w:rPr>
                <w:rFonts w:hint="eastAsia" w:ascii="Times New Roman" w:hAnsi="Times New Roman" w:eastAsia="宋体" w:cs="Times New Roman"/>
                <w:sz w:val="24"/>
                <w:szCs w:val="24"/>
              </w:rPr>
              <w:t>；采用FGSM攻击针对子异构体双向LSTM生成对抗样本，使用该样本对原异构体进行再训练实现攻击；</w:t>
            </w:r>
            <w:r>
              <w:rPr>
                <w:rFonts w:ascii="Times New Roman" w:hAnsi="Times New Roman" w:eastAsia="宋体" w:cs="Times New Roman"/>
                <w:sz w:val="24"/>
                <w:szCs w:val="24"/>
              </w:rPr>
              <w:t>评估攻击后异构体</w:t>
            </w:r>
            <w:r>
              <w:rPr>
                <w:rFonts w:hint="eastAsia" w:ascii="Times New Roman" w:hAnsi="Times New Roman" w:eastAsia="宋体" w:cs="Times New Roman"/>
                <w:sz w:val="24"/>
                <w:szCs w:val="24"/>
              </w:rPr>
              <w:t>双向LSTM</w:t>
            </w:r>
            <w:r>
              <w:rPr>
                <w:rFonts w:ascii="Times New Roman" w:hAnsi="Times New Roman" w:eastAsia="宋体" w:cs="Times New Roman"/>
                <w:sz w:val="24"/>
                <w:szCs w:val="24"/>
              </w:rPr>
              <w:t>，对攻击后异构体</w:t>
            </w:r>
            <w:r>
              <w:rPr>
                <w:rFonts w:hint="eastAsia" w:ascii="Times New Roman" w:hAnsi="Times New Roman" w:eastAsia="宋体" w:cs="Times New Roman"/>
                <w:sz w:val="24"/>
                <w:szCs w:val="24"/>
              </w:rPr>
              <w:t>双向LSTM</w:t>
            </w:r>
            <w:r>
              <w:rPr>
                <w:rFonts w:ascii="Times New Roman" w:hAnsi="Times New Roman" w:eastAsia="宋体" w:cs="Times New Roman"/>
                <w:sz w:val="24"/>
                <w:szCs w:val="24"/>
              </w:rPr>
              <w:t>进行攻击判别，判别成功计入攻击次数；判别成功的前提下，进行多模裁决，评估裁决结果，进行防御判别，防御成功计入防御成功次数；计算当前异构体</w:t>
            </w:r>
            <w:r>
              <w:rPr>
                <w:rFonts w:hint="eastAsia" w:ascii="Times New Roman" w:hAnsi="Times New Roman" w:eastAsia="宋体" w:cs="Times New Roman"/>
                <w:sz w:val="24"/>
                <w:szCs w:val="24"/>
              </w:rPr>
              <w:t>双向LSTM</w:t>
            </w:r>
            <w:r>
              <w:rPr>
                <w:rFonts w:ascii="Times New Roman" w:hAnsi="Times New Roman" w:eastAsia="宋体" w:cs="Times New Roman"/>
                <w:sz w:val="24"/>
                <w:szCs w:val="24"/>
              </w:rPr>
              <w:t>面向FGSM的平均抑制率(防御成功次数/攻击成功次数)，验证面向FGSM</w:t>
            </w:r>
            <w:r>
              <w:rPr>
                <w:rFonts w:hint="eastAsia" w:ascii="Times New Roman" w:hAnsi="Times New Roman" w:eastAsia="宋体" w:cs="Times New Roman"/>
                <w:sz w:val="24"/>
                <w:szCs w:val="24"/>
              </w:rPr>
              <w:t>攻击时50轮共计约143万次多模裁决</w:t>
            </w:r>
            <w:r>
              <w:rPr>
                <w:rFonts w:ascii="Times New Roman" w:hAnsi="Times New Roman" w:eastAsia="宋体" w:cs="Times New Roman"/>
                <w:sz w:val="24"/>
                <w:szCs w:val="24"/>
              </w:rPr>
              <w:t>的平均抑制率是否大于95%；</w:t>
            </w:r>
          </w:p>
        </w:tc>
      </w:tr>
      <w:tr w14:paraId="3C695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91ABDF" w:themeFill="accent1" w:themeFillTint="99"/>
          </w:tcPr>
          <w:p w14:paraId="1336E7DA">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1CF14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79" w:type="dxa"/>
            <w:shd w:val="clear" w:color="auto" w:fill="auto"/>
          </w:tcPr>
          <w:p w14:paraId="304A257E">
            <w:pPr>
              <w:numPr>
                <w:ilvl w:val="0"/>
                <w:numId w:val="8"/>
              </w:numPr>
              <w:spacing w:line="276" w:lineRule="auto"/>
              <w:rPr>
                <w:sz w:val="24"/>
                <w:szCs w:val="24"/>
              </w:rPr>
            </w:pPr>
            <w:r>
              <w:rPr>
                <w:rFonts w:hint="eastAsia"/>
                <w:sz w:val="24"/>
                <w:szCs w:val="24"/>
              </w:rPr>
              <w:t>输出原始异构体精度；</w:t>
            </w:r>
          </w:p>
          <w:p w14:paraId="278D12EA">
            <w:pPr>
              <w:numPr>
                <w:ilvl w:val="0"/>
                <w:numId w:val="8"/>
              </w:numPr>
              <w:spacing w:line="276" w:lineRule="auto"/>
              <w:rPr>
                <w:sz w:val="24"/>
                <w:szCs w:val="24"/>
              </w:rPr>
            </w:pPr>
            <w:r>
              <w:rPr>
                <w:rFonts w:hint="eastAsia"/>
                <w:sz w:val="24"/>
                <w:szCs w:val="24"/>
              </w:rPr>
              <w:t xml:space="preserve">输出50轮攻击日志: </w:t>
            </w:r>
          </w:p>
          <w:p w14:paraId="6A1B6110">
            <w:pPr>
              <w:pStyle w:val="9"/>
              <w:rPr>
                <w:sz w:val="24"/>
                <w:szCs w:val="24"/>
              </w:rPr>
            </w:pPr>
            <w:r>
              <w:rPr>
                <w:rFonts w:hint="eastAsia"/>
                <w:sz w:val="24"/>
                <w:szCs w:val="24"/>
              </w:rPr>
              <w:t>攻击后异构体精度，攻击判别结果，多模裁决结果(若攻击成功)，防御结果(若攻击成功)；</w:t>
            </w:r>
          </w:p>
          <w:p w14:paraId="37679CA6">
            <w:r>
              <w:rPr>
                <w:rFonts w:hint="eastAsia"/>
                <w:sz w:val="24"/>
                <w:szCs w:val="24"/>
              </w:rPr>
              <w:t>3.输出最终平均抑制率，平均抑制率大于0.95，符合任务书要求；</w:t>
            </w:r>
          </w:p>
        </w:tc>
      </w:tr>
      <w:tr w14:paraId="5683E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79" w:type="dxa"/>
            <w:shd w:val="clear" w:color="auto" w:fill="91ABDF" w:themeFill="accent1" w:themeFillTint="99"/>
          </w:tcPr>
          <w:p w14:paraId="7028564E">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0ACB7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79" w:type="dxa"/>
            <w:shd w:val="clear" w:color="auto" w:fill="auto"/>
          </w:tcPr>
          <w:p w14:paraId="1D9F7EAD">
            <w:pPr>
              <w:spacing w:line="276" w:lineRule="auto"/>
              <w:rPr>
                <w:rFonts w:hint="eastAsia" w:ascii="Times New Roman" w:hAnsi="Times New Roman" w:eastAsia="宋体" w:cs="Times New Roman"/>
                <w:sz w:val="24"/>
                <w:szCs w:val="24"/>
              </w:rPr>
            </w:pPr>
          </w:p>
        </w:tc>
      </w:tr>
    </w:tbl>
    <w:p w14:paraId="3ADBD066">
      <w:pPr>
        <w:pStyle w:val="9"/>
      </w:pPr>
    </w:p>
    <w:p w14:paraId="1DD6AE7A">
      <w:pPr>
        <w:pStyle w:val="9"/>
      </w:pPr>
    </w:p>
    <w:p w14:paraId="4FF0347E">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（2）面向PGD</w:t>
      </w:r>
      <w:r>
        <w:rPr>
          <w:rFonts w:ascii="Times New Roman" w:hAnsi="Times New Roman" w:eastAsia="宋体" w:cs="Times New Roman"/>
          <w:sz w:val="24"/>
          <w:szCs w:val="24"/>
        </w:rPr>
        <w:t>攻击</w:t>
      </w:r>
      <w:r>
        <w:rPr>
          <w:rFonts w:hint="eastAsia" w:ascii="Times New Roman" w:hAnsi="Times New Roman" w:eastAsia="宋体" w:cs="Times New Roman"/>
          <w:sz w:val="24"/>
          <w:szCs w:val="24"/>
        </w:rPr>
        <w:t>的差模攻击</w:t>
      </w:r>
      <w:r>
        <w:rPr>
          <w:rFonts w:ascii="Times New Roman" w:hAnsi="Times New Roman" w:eastAsia="宋体" w:cs="Times New Roman"/>
          <w:sz w:val="24"/>
          <w:szCs w:val="24"/>
        </w:rPr>
        <w:t>测试</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79"/>
      </w:tblGrid>
      <w:tr w14:paraId="134A2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91ABDF" w:themeFill="accent1" w:themeFillTint="99"/>
            <w:vAlign w:val="center"/>
          </w:tcPr>
          <w:p w14:paraId="4D1AAC20">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35945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FFFFFF" w:themeFill="background1"/>
            <w:vAlign w:val="center"/>
          </w:tcPr>
          <w:p w14:paraId="1EA4DBE3">
            <w:pPr>
              <w:spacing w:line="276" w:lineRule="auto"/>
              <w:jc w:val="left"/>
              <w:rPr>
                <w:rFonts w:ascii="Times New Roman" w:hAnsi="Times New Roman"/>
                <w:sz w:val="24"/>
                <w:szCs w:val="24"/>
              </w:rPr>
            </w:pPr>
            <w:r>
              <w:rPr>
                <w:rFonts w:hint="eastAsia" w:ascii="Times New Roman" w:hAnsi="Times New Roman"/>
                <w:sz w:val="24"/>
                <w:szCs w:val="24"/>
              </w:rPr>
              <w:t>11</w:t>
            </w:r>
          </w:p>
        </w:tc>
      </w:tr>
      <w:tr w14:paraId="60A4A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91ABDF" w:themeFill="accent1" w:themeFillTint="99"/>
          </w:tcPr>
          <w:p w14:paraId="16554780">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4F1A8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tcPr>
          <w:p w14:paraId="28368860">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基于</w:t>
            </w:r>
            <w:r>
              <w:rPr>
                <w:rFonts w:ascii="Times New Roman" w:hAnsi="Times New Roman" w:eastAsia="宋体" w:cs="Times New Roman"/>
                <w:sz w:val="24"/>
                <w:szCs w:val="24"/>
              </w:rPr>
              <w:t>CICIDS</w:t>
            </w:r>
            <w:r>
              <w:rPr>
                <w:rFonts w:hint="eastAsia" w:ascii="Times New Roman" w:hAnsi="Times New Roman" w:eastAsia="宋体" w:cs="Times New Roman"/>
                <w:sz w:val="24"/>
                <w:szCs w:val="24"/>
              </w:rPr>
              <w:t>-</w:t>
            </w:r>
            <w:r>
              <w:rPr>
                <w:rFonts w:ascii="Times New Roman" w:hAnsi="Times New Roman" w:eastAsia="宋体" w:cs="Times New Roman"/>
                <w:sz w:val="24"/>
                <w:szCs w:val="24"/>
              </w:rPr>
              <w:t>2017</w:t>
            </w:r>
            <w:r>
              <w:rPr>
                <w:rFonts w:hint="eastAsia" w:ascii="Times New Roman" w:hAnsi="Times New Roman" w:eastAsia="宋体" w:cs="Times New Roman"/>
                <w:sz w:val="24"/>
                <w:szCs w:val="24"/>
              </w:rPr>
              <w:t>数据集，采用PGD</w:t>
            </w:r>
            <w:r>
              <w:rPr>
                <w:rFonts w:ascii="Times New Roman" w:hAnsi="Times New Roman" w:eastAsia="宋体" w:cs="Times New Roman"/>
                <w:sz w:val="24"/>
                <w:szCs w:val="24"/>
              </w:rPr>
              <w:t>攻击</w:t>
            </w:r>
            <w:r>
              <w:rPr>
                <w:rFonts w:hint="eastAsia" w:ascii="Times New Roman" w:hAnsi="Times New Roman" w:eastAsia="宋体" w:cs="Times New Roman"/>
                <w:sz w:val="24"/>
                <w:szCs w:val="24"/>
              </w:rPr>
              <w:t>对异构体LSTM，自回归模型，子空间聚类模型进行攻击，查看多模裁决的50轮共计约60万次数据的裁决结果，验证平均抑制率满足指标要求。</w:t>
            </w:r>
          </w:p>
        </w:tc>
      </w:tr>
      <w:tr w14:paraId="0DC4D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91ABDF" w:themeFill="accent1" w:themeFillTint="99"/>
          </w:tcPr>
          <w:p w14:paraId="47A48666">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11E68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tcPr>
          <w:p w14:paraId="54C7D941">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异构体正常运行。</w:t>
            </w:r>
          </w:p>
        </w:tc>
      </w:tr>
      <w:tr w14:paraId="35958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91ABDF" w:themeFill="accent1" w:themeFillTint="99"/>
          </w:tcPr>
          <w:p w14:paraId="53FD4038">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598A1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79" w:type="dxa"/>
          </w:tcPr>
          <w:p w14:paraId="45B7447C">
            <w:pPr>
              <w:numPr>
                <w:ilvl w:val="0"/>
                <w:numId w:val="9"/>
              </w:num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运行</w:t>
            </w:r>
            <w:r>
              <w:rPr>
                <w:rFonts w:ascii="Times New Roman" w:hAnsi="Times New Roman" w:eastAsia="宋体" w:cs="Times New Roman"/>
                <w:sz w:val="24"/>
                <w:szCs w:val="24"/>
              </w:rPr>
              <w:t>dhr_</w:t>
            </w:r>
            <w:r>
              <w:rPr>
                <w:rFonts w:hint="eastAsia" w:ascii="Times New Roman" w:hAnsi="Times New Roman" w:eastAsia="宋体" w:cs="Times New Roman"/>
                <w:sz w:val="24"/>
                <w:szCs w:val="24"/>
              </w:rPr>
              <w:t>lstm_pgd_ag_subplace</w:t>
            </w:r>
            <w:r>
              <w:rPr>
                <w:rFonts w:ascii="Times New Roman" w:hAnsi="Times New Roman" w:eastAsia="宋体" w:cs="Times New Roman"/>
                <w:sz w:val="24"/>
                <w:szCs w:val="24"/>
              </w:rPr>
              <w:t>.py</w:t>
            </w:r>
            <w:r>
              <w:rPr>
                <w:rFonts w:hint="eastAsia" w:ascii="Times New Roman" w:hAnsi="Times New Roman" w:eastAsia="宋体" w:cs="Times New Roman"/>
                <w:sz w:val="24"/>
                <w:szCs w:val="24"/>
              </w:rPr>
              <w:t>；采用PGD攻击针对子异构体LSTM生成对抗样本，使用该样本对原异构体进行再训练实现攻击；评估攻击后异构体LSTM，对攻击后异构体LSTM进行攻击判别，判别成功计入攻击次数；</w:t>
            </w:r>
            <w:r>
              <w:rPr>
                <w:rFonts w:hint="eastAsia"/>
                <w:sz w:val="24"/>
                <w:szCs w:val="24"/>
              </w:rPr>
              <w:t>判别成功的前提下，进行多模裁决，评估裁决结果，进行防御判别，防御成功计入防御成功次数；</w:t>
            </w:r>
            <w:r>
              <w:rPr>
                <w:rFonts w:hint="eastAsia" w:ascii="Times New Roman" w:hAnsi="Times New Roman" w:eastAsia="宋体" w:cs="Times New Roman"/>
                <w:sz w:val="24"/>
                <w:szCs w:val="24"/>
              </w:rPr>
              <w:t>计算当前异构体LSTM面向PGD的平均抑制率(防御成功次数/攻击成功次数)，</w:t>
            </w:r>
            <w:r>
              <w:rPr>
                <w:rFonts w:ascii="Times New Roman" w:hAnsi="Times New Roman" w:eastAsia="宋体" w:cs="Times New Roman"/>
                <w:sz w:val="24"/>
                <w:szCs w:val="24"/>
              </w:rPr>
              <w:t>验证面向</w:t>
            </w:r>
            <w:r>
              <w:rPr>
                <w:rFonts w:hint="eastAsia" w:ascii="Times New Roman" w:hAnsi="Times New Roman" w:eastAsia="宋体" w:cs="Times New Roman"/>
                <w:sz w:val="24"/>
                <w:szCs w:val="24"/>
              </w:rPr>
              <w:t>PGD攻击时50轮共计约60万次多模裁决</w:t>
            </w:r>
            <w:r>
              <w:rPr>
                <w:rFonts w:ascii="Times New Roman" w:hAnsi="Times New Roman" w:eastAsia="宋体" w:cs="Times New Roman"/>
                <w:sz w:val="24"/>
                <w:szCs w:val="24"/>
              </w:rPr>
              <w:t>的平均抑制率是否大于95%</w:t>
            </w:r>
            <w:r>
              <w:rPr>
                <w:rFonts w:hint="eastAsia" w:ascii="Times New Roman" w:hAnsi="Times New Roman" w:eastAsia="宋体" w:cs="Times New Roman"/>
                <w:sz w:val="24"/>
                <w:szCs w:val="24"/>
              </w:rPr>
              <w:t>；</w:t>
            </w:r>
          </w:p>
          <w:p w14:paraId="22CB1D32">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2、运行</w:t>
            </w:r>
            <w:r>
              <w:rPr>
                <w:rFonts w:ascii="Times New Roman" w:hAnsi="Times New Roman" w:eastAsia="宋体" w:cs="Times New Roman"/>
                <w:sz w:val="24"/>
                <w:szCs w:val="24"/>
              </w:rPr>
              <w:t>dhr_</w:t>
            </w:r>
            <w:r>
              <w:rPr>
                <w:rFonts w:hint="eastAsia" w:ascii="Times New Roman" w:hAnsi="Times New Roman" w:eastAsia="宋体" w:cs="Times New Roman"/>
                <w:sz w:val="24"/>
                <w:szCs w:val="24"/>
              </w:rPr>
              <w:t>lstm_ag_pgd_subplace</w:t>
            </w:r>
            <w:r>
              <w:rPr>
                <w:rFonts w:ascii="Times New Roman" w:hAnsi="Times New Roman" w:eastAsia="宋体" w:cs="Times New Roman"/>
                <w:sz w:val="24"/>
                <w:szCs w:val="24"/>
              </w:rPr>
              <w:t>.py</w:t>
            </w:r>
            <w:r>
              <w:rPr>
                <w:rFonts w:hint="eastAsia" w:ascii="Times New Roman" w:hAnsi="Times New Roman" w:eastAsia="宋体" w:cs="Times New Roman"/>
                <w:sz w:val="24"/>
                <w:szCs w:val="24"/>
              </w:rPr>
              <w:t>；采用PGD攻击针对子异构体自回归模型生成对抗样本，使用该样本对原异构体进行再训练实现攻击；</w:t>
            </w:r>
            <w:r>
              <w:rPr>
                <w:rFonts w:ascii="Times New Roman" w:hAnsi="Times New Roman" w:eastAsia="宋体" w:cs="Times New Roman"/>
                <w:sz w:val="24"/>
                <w:szCs w:val="24"/>
              </w:rPr>
              <w:t>评估攻击后异构体</w:t>
            </w:r>
            <w:r>
              <w:rPr>
                <w:rFonts w:hint="eastAsia" w:ascii="Times New Roman" w:hAnsi="Times New Roman" w:eastAsia="宋体" w:cs="Times New Roman"/>
                <w:sz w:val="24"/>
                <w:szCs w:val="24"/>
              </w:rPr>
              <w:t>自回归模型</w:t>
            </w:r>
            <w:r>
              <w:rPr>
                <w:rFonts w:ascii="Times New Roman" w:hAnsi="Times New Roman" w:eastAsia="宋体" w:cs="Times New Roman"/>
                <w:sz w:val="24"/>
                <w:szCs w:val="24"/>
              </w:rPr>
              <w:t>，对攻击后异构体</w:t>
            </w:r>
            <w:r>
              <w:rPr>
                <w:rFonts w:hint="eastAsia" w:ascii="Times New Roman" w:hAnsi="Times New Roman" w:eastAsia="宋体" w:cs="Times New Roman"/>
                <w:sz w:val="24"/>
                <w:szCs w:val="24"/>
              </w:rPr>
              <w:t>自回归模型</w:t>
            </w:r>
            <w:r>
              <w:rPr>
                <w:rFonts w:ascii="Times New Roman" w:hAnsi="Times New Roman" w:eastAsia="宋体" w:cs="Times New Roman"/>
                <w:sz w:val="24"/>
                <w:szCs w:val="24"/>
              </w:rPr>
              <w:t>进行攻击判别，判别成功计入攻击次数；判别成功的前提下，进行多模裁决，评估裁决结果，进行防御判别，防御成功计入防御成功次数；计算当前异构体</w:t>
            </w:r>
            <w:r>
              <w:rPr>
                <w:rFonts w:hint="eastAsia" w:ascii="Times New Roman" w:hAnsi="Times New Roman" w:eastAsia="宋体" w:cs="Times New Roman"/>
                <w:sz w:val="24"/>
                <w:szCs w:val="24"/>
              </w:rPr>
              <w:t>自回归模型</w:t>
            </w:r>
            <w:r>
              <w:rPr>
                <w:rFonts w:ascii="Times New Roman" w:hAnsi="Times New Roman" w:eastAsia="宋体" w:cs="Times New Roman"/>
                <w:sz w:val="24"/>
                <w:szCs w:val="24"/>
              </w:rPr>
              <w:t>面向</w:t>
            </w:r>
            <w:r>
              <w:rPr>
                <w:rFonts w:hint="eastAsia" w:ascii="Times New Roman" w:hAnsi="Times New Roman" w:eastAsia="宋体" w:cs="Times New Roman"/>
                <w:sz w:val="24"/>
                <w:szCs w:val="24"/>
              </w:rPr>
              <w:t>PGD</w:t>
            </w:r>
            <w:r>
              <w:rPr>
                <w:rFonts w:ascii="Times New Roman" w:hAnsi="Times New Roman" w:eastAsia="宋体" w:cs="Times New Roman"/>
                <w:sz w:val="24"/>
                <w:szCs w:val="24"/>
              </w:rPr>
              <w:t>的平均抑制率(防御成功次数/攻击成功次数)，验证面向</w:t>
            </w:r>
            <w:r>
              <w:rPr>
                <w:rFonts w:hint="eastAsia" w:ascii="Times New Roman" w:hAnsi="Times New Roman" w:eastAsia="宋体" w:cs="Times New Roman"/>
                <w:sz w:val="24"/>
                <w:szCs w:val="24"/>
              </w:rPr>
              <w:t>PGD攻击时50轮共计约60万次多模裁决</w:t>
            </w:r>
            <w:r>
              <w:rPr>
                <w:rFonts w:ascii="Times New Roman" w:hAnsi="Times New Roman" w:eastAsia="宋体" w:cs="Times New Roman"/>
                <w:sz w:val="24"/>
                <w:szCs w:val="24"/>
              </w:rPr>
              <w:t>的平均抑制率是否大于95%；</w:t>
            </w:r>
          </w:p>
          <w:p w14:paraId="652BB9F7">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3、运行</w:t>
            </w:r>
            <w:r>
              <w:rPr>
                <w:rFonts w:ascii="Times New Roman" w:hAnsi="Times New Roman" w:eastAsia="宋体" w:cs="Times New Roman"/>
                <w:sz w:val="24"/>
                <w:szCs w:val="24"/>
              </w:rPr>
              <w:t>dhr_</w:t>
            </w:r>
            <w:r>
              <w:rPr>
                <w:rFonts w:hint="eastAsia" w:ascii="Times New Roman" w:hAnsi="Times New Roman" w:eastAsia="宋体" w:cs="Times New Roman"/>
                <w:sz w:val="24"/>
                <w:szCs w:val="24"/>
              </w:rPr>
              <w:t>lstm_ag_subplace_pgd</w:t>
            </w:r>
            <w:r>
              <w:rPr>
                <w:rFonts w:ascii="Times New Roman" w:hAnsi="Times New Roman" w:eastAsia="宋体" w:cs="Times New Roman"/>
                <w:sz w:val="24"/>
                <w:szCs w:val="24"/>
              </w:rPr>
              <w:t>.py</w:t>
            </w:r>
            <w:r>
              <w:rPr>
                <w:rFonts w:hint="eastAsia" w:ascii="Times New Roman" w:hAnsi="Times New Roman" w:eastAsia="宋体" w:cs="Times New Roman"/>
                <w:sz w:val="24"/>
                <w:szCs w:val="24"/>
              </w:rPr>
              <w:t>；采用PGD攻击针对子异构体子空间聚类模型生成对抗样本，使用该样本对原异构体进行再训练实现攻击；</w:t>
            </w:r>
            <w:r>
              <w:rPr>
                <w:rFonts w:ascii="Times New Roman" w:hAnsi="Times New Roman" w:eastAsia="宋体" w:cs="Times New Roman"/>
                <w:sz w:val="24"/>
                <w:szCs w:val="24"/>
              </w:rPr>
              <w:t>评估攻击后异构体</w:t>
            </w:r>
            <w:r>
              <w:rPr>
                <w:rFonts w:hint="eastAsia" w:ascii="Times New Roman" w:hAnsi="Times New Roman" w:eastAsia="宋体" w:cs="Times New Roman"/>
                <w:sz w:val="24"/>
                <w:szCs w:val="24"/>
              </w:rPr>
              <w:t>子空间聚类模型</w:t>
            </w:r>
            <w:r>
              <w:rPr>
                <w:rFonts w:ascii="Times New Roman" w:hAnsi="Times New Roman" w:eastAsia="宋体" w:cs="Times New Roman"/>
                <w:sz w:val="24"/>
                <w:szCs w:val="24"/>
              </w:rPr>
              <w:t>，对攻击后</w:t>
            </w:r>
            <w:r>
              <w:rPr>
                <w:rFonts w:hint="eastAsia" w:ascii="Times New Roman" w:hAnsi="Times New Roman" w:eastAsia="宋体" w:cs="Times New Roman"/>
                <w:sz w:val="24"/>
                <w:szCs w:val="24"/>
              </w:rPr>
              <w:t>子空间聚类模型</w:t>
            </w:r>
            <w:r>
              <w:rPr>
                <w:rFonts w:ascii="Times New Roman" w:hAnsi="Times New Roman" w:eastAsia="宋体" w:cs="Times New Roman"/>
                <w:sz w:val="24"/>
                <w:szCs w:val="24"/>
              </w:rPr>
              <w:t>进行攻击判别，判别成功计入攻击次数；判别成功的前提下，进行多模裁决，评估裁决结果，进行防御判别，防御成功计入防御成功次数；计算当前异构体</w:t>
            </w:r>
            <w:r>
              <w:rPr>
                <w:rFonts w:hint="eastAsia" w:ascii="Times New Roman" w:hAnsi="Times New Roman" w:eastAsia="宋体" w:cs="Times New Roman"/>
                <w:sz w:val="24"/>
                <w:szCs w:val="24"/>
              </w:rPr>
              <w:t>子空间聚类模型</w:t>
            </w:r>
            <w:r>
              <w:rPr>
                <w:rFonts w:ascii="Times New Roman" w:hAnsi="Times New Roman" w:eastAsia="宋体" w:cs="Times New Roman"/>
                <w:sz w:val="24"/>
                <w:szCs w:val="24"/>
              </w:rPr>
              <w:t>面向</w:t>
            </w:r>
            <w:r>
              <w:rPr>
                <w:rFonts w:hint="eastAsia" w:ascii="Times New Roman" w:hAnsi="Times New Roman" w:eastAsia="宋体" w:cs="Times New Roman"/>
                <w:sz w:val="24"/>
                <w:szCs w:val="24"/>
              </w:rPr>
              <w:t>PGD</w:t>
            </w:r>
            <w:r>
              <w:rPr>
                <w:rFonts w:ascii="Times New Roman" w:hAnsi="Times New Roman" w:eastAsia="宋体" w:cs="Times New Roman"/>
                <w:sz w:val="24"/>
                <w:szCs w:val="24"/>
              </w:rPr>
              <w:t>的平均抑制率(防御成功次数/攻击成功次数)，验证面向</w:t>
            </w:r>
            <w:r>
              <w:rPr>
                <w:rFonts w:hint="eastAsia" w:ascii="Times New Roman" w:hAnsi="Times New Roman" w:eastAsia="宋体" w:cs="Times New Roman"/>
                <w:sz w:val="24"/>
                <w:szCs w:val="24"/>
              </w:rPr>
              <w:t>PGD攻击时50轮共计约60万次多模裁决</w:t>
            </w:r>
            <w:r>
              <w:rPr>
                <w:rFonts w:ascii="Times New Roman" w:hAnsi="Times New Roman" w:eastAsia="宋体" w:cs="Times New Roman"/>
                <w:sz w:val="24"/>
                <w:szCs w:val="24"/>
              </w:rPr>
              <w:t>的平均抑制率是否大于95%；</w:t>
            </w:r>
          </w:p>
        </w:tc>
      </w:tr>
      <w:tr w14:paraId="61552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91ABDF" w:themeFill="accent1" w:themeFillTint="99"/>
          </w:tcPr>
          <w:p w14:paraId="21D772A0">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57C57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79" w:type="dxa"/>
          </w:tcPr>
          <w:p w14:paraId="1BF81845">
            <w:pPr>
              <w:numPr>
                <w:ilvl w:val="0"/>
                <w:numId w:val="10"/>
              </w:numPr>
              <w:spacing w:line="276" w:lineRule="auto"/>
              <w:rPr>
                <w:sz w:val="24"/>
                <w:szCs w:val="24"/>
              </w:rPr>
            </w:pPr>
            <w:r>
              <w:rPr>
                <w:rFonts w:hint="eastAsia"/>
                <w:sz w:val="24"/>
                <w:szCs w:val="24"/>
              </w:rPr>
              <w:t>输出原始异构体精度；</w:t>
            </w:r>
          </w:p>
          <w:p w14:paraId="17C7D4AD">
            <w:pPr>
              <w:numPr>
                <w:ilvl w:val="0"/>
                <w:numId w:val="10"/>
              </w:numPr>
              <w:spacing w:line="276" w:lineRule="auto"/>
              <w:rPr>
                <w:sz w:val="24"/>
                <w:szCs w:val="24"/>
              </w:rPr>
            </w:pPr>
            <w:r>
              <w:rPr>
                <w:rFonts w:hint="eastAsia"/>
                <w:sz w:val="24"/>
                <w:szCs w:val="24"/>
              </w:rPr>
              <w:t xml:space="preserve">输出50轮攻击日志: </w:t>
            </w:r>
          </w:p>
          <w:p w14:paraId="6836C0DE">
            <w:pPr>
              <w:pStyle w:val="9"/>
              <w:rPr>
                <w:sz w:val="24"/>
                <w:szCs w:val="24"/>
              </w:rPr>
            </w:pPr>
            <w:r>
              <w:rPr>
                <w:rFonts w:hint="eastAsia"/>
                <w:sz w:val="24"/>
                <w:szCs w:val="24"/>
              </w:rPr>
              <w:t>攻击后异构体精度，攻击判别结果，多模裁决结果(若攻击成功)，防御结果(若攻击成功)；</w:t>
            </w:r>
          </w:p>
          <w:p w14:paraId="1792048E">
            <w:pPr>
              <w:pStyle w:val="9"/>
              <w:rPr>
                <w:sz w:val="24"/>
                <w:szCs w:val="24"/>
              </w:rPr>
            </w:pPr>
            <w:r>
              <w:rPr>
                <w:rFonts w:hint="eastAsia"/>
                <w:sz w:val="24"/>
                <w:szCs w:val="24"/>
              </w:rPr>
              <w:t>3.输出最终平均抑制率，平均抑制率大于0.95，符合任务书要求；</w:t>
            </w:r>
          </w:p>
        </w:tc>
      </w:tr>
      <w:tr w14:paraId="0A4E6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79" w:type="dxa"/>
            <w:shd w:val="clear" w:color="auto" w:fill="91ABDF" w:themeFill="accent1" w:themeFillTint="99"/>
          </w:tcPr>
          <w:p w14:paraId="4C9BA67A">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6FAD7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79" w:type="dxa"/>
          </w:tcPr>
          <w:p w14:paraId="7C3A9D32">
            <w:pPr>
              <w:spacing w:line="276" w:lineRule="auto"/>
              <w:rPr>
                <w:rFonts w:hint="eastAsia" w:ascii="Times New Roman" w:hAnsi="Times New Roman" w:eastAsia="宋体" w:cs="Times New Roman"/>
                <w:sz w:val="24"/>
                <w:szCs w:val="24"/>
              </w:rPr>
            </w:pPr>
          </w:p>
        </w:tc>
      </w:tr>
    </w:tbl>
    <w:p w14:paraId="6DF5A110">
      <w:pPr>
        <w:spacing w:line="276" w:lineRule="auto"/>
        <w:rPr>
          <w:rFonts w:ascii="Times New Roman" w:hAnsi="Times New Roman" w:eastAsia="宋体" w:cs="Times New Roman"/>
          <w:sz w:val="24"/>
          <w:szCs w:val="24"/>
        </w:rPr>
      </w:pPr>
    </w:p>
    <w:p w14:paraId="0330E56B">
      <w:pPr>
        <w:spacing w:line="276" w:lineRule="auto"/>
        <w:rPr>
          <w:rFonts w:ascii="Times New Roman" w:hAnsi="Times New Roman" w:eastAsia="宋体" w:cs="Times New Roman"/>
          <w:sz w:val="24"/>
          <w:szCs w:val="24"/>
        </w:rPr>
      </w:pP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79"/>
      </w:tblGrid>
      <w:tr w14:paraId="2B9CD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91ABDF" w:themeFill="accent1" w:themeFillTint="99"/>
            <w:vAlign w:val="center"/>
          </w:tcPr>
          <w:p w14:paraId="05DDDE11">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03ED9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FFFFFF" w:themeFill="background1"/>
            <w:vAlign w:val="center"/>
          </w:tcPr>
          <w:p w14:paraId="3B99520D">
            <w:pPr>
              <w:spacing w:line="276" w:lineRule="auto"/>
              <w:jc w:val="left"/>
              <w:rPr>
                <w:rFonts w:ascii="Times New Roman" w:hAnsi="Times New Roman"/>
                <w:sz w:val="24"/>
                <w:szCs w:val="24"/>
              </w:rPr>
            </w:pPr>
            <w:r>
              <w:rPr>
                <w:rFonts w:hint="eastAsia" w:ascii="Times New Roman" w:hAnsi="Times New Roman"/>
                <w:sz w:val="24"/>
                <w:szCs w:val="24"/>
              </w:rPr>
              <w:t>12</w:t>
            </w:r>
          </w:p>
        </w:tc>
      </w:tr>
      <w:tr w14:paraId="3200B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jc w:val="center"/>
        </w:trPr>
        <w:tc>
          <w:tcPr>
            <w:tcW w:w="8079" w:type="dxa"/>
            <w:shd w:val="clear" w:color="auto" w:fill="91ABDF" w:themeFill="accent1" w:themeFillTint="99"/>
          </w:tcPr>
          <w:p w14:paraId="4D1ECF3A">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3728B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tcPr>
          <w:p w14:paraId="615FE6DE">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基于HDFS日志数据集,采用PGD</w:t>
            </w:r>
            <w:r>
              <w:rPr>
                <w:rFonts w:ascii="Times New Roman" w:hAnsi="Times New Roman" w:eastAsia="宋体" w:cs="Times New Roman"/>
                <w:sz w:val="24"/>
                <w:szCs w:val="24"/>
              </w:rPr>
              <w:t>攻击</w:t>
            </w:r>
            <w:r>
              <w:rPr>
                <w:rFonts w:hint="eastAsia" w:ascii="Times New Roman" w:hAnsi="Times New Roman" w:eastAsia="宋体" w:cs="Times New Roman"/>
                <w:sz w:val="24"/>
                <w:szCs w:val="24"/>
              </w:rPr>
              <w:t>对异构体GRU，K-means，双向LSTM模型进行攻击，查看多模裁决的50轮共计约143万次数据的裁决结果，验证平均抑制率满足指标要求。</w:t>
            </w:r>
          </w:p>
        </w:tc>
      </w:tr>
      <w:tr w14:paraId="796E0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91ABDF" w:themeFill="accent1" w:themeFillTint="99"/>
          </w:tcPr>
          <w:p w14:paraId="300636B8">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3946E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tcPr>
          <w:p w14:paraId="0C15BED6">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异构体正常运行。</w:t>
            </w:r>
          </w:p>
        </w:tc>
      </w:tr>
      <w:tr w14:paraId="75F1D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79" w:type="dxa"/>
            <w:shd w:val="clear" w:color="auto" w:fill="91ABDF" w:themeFill="accent1" w:themeFillTint="99"/>
          </w:tcPr>
          <w:p w14:paraId="6F644D2E">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037C4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tcPr>
          <w:p w14:paraId="5A4B7238">
            <w:pPr>
              <w:spacing w:line="276" w:lineRule="auto"/>
              <w:rPr>
                <w:rFonts w:ascii="Times New Roman" w:hAnsi="Times New Roman" w:eastAsia="宋体" w:cs="Times New Roman"/>
                <w:sz w:val="24"/>
                <w:szCs w:val="24"/>
              </w:rPr>
            </w:pPr>
            <w:r>
              <w:rPr>
                <w:rFonts w:ascii="Times New Roman" w:hAnsi="Times New Roman" w:cs="Times New Roman"/>
                <w:sz w:val="24"/>
                <w:szCs w:val="24"/>
              </w:rPr>
              <w:t>1、</w:t>
            </w:r>
            <w:r>
              <w:rPr>
                <w:rFonts w:hint="eastAsia" w:ascii="Times New Roman" w:hAnsi="Times New Roman" w:eastAsia="宋体" w:cs="Times New Roman"/>
                <w:sz w:val="24"/>
                <w:szCs w:val="24"/>
              </w:rPr>
              <w:t>运行</w:t>
            </w:r>
            <w:r>
              <w:rPr>
                <w:rFonts w:ascii="Times New Roman" w:hAnsi="Times New Roman" w:eastAsia="宋体" w:cs="Times New Roman"/>
                <w:sz w:val="24"/>
                <w:szCs w:val="24"/>
              </w:rPr>
              <w:t>dhr_</w:t>
            </w:r>
            <w:r>
              <w:rPr>
                <w:rFonts w:hint="eastAsia" w:ascii="Times New Roman" w:hAnsi="Times New Roman" w:eastAsia="宋体" w:cs="Times New Roman"/>
                <w:sz w:val="24"/>
                <w:szCs w:val="24"/>
              </w:rPr>
              <w:t>gru_pgd_kms_dlstm</w:t>
            </w:r>
            <w:r>
              <w:rPr>
                <w:rFonts w:ascii="Times New Roman" w:hAnsi="Times New Roman" w:eastAsia="宋体" w:cs="Times New Roman"/>
                <w:sz w:val="24"/>
                <w:szCs w:val="24"/>
              </w:rPr>
              <w:t>.py</w:t>
            </w:r>
            <w:r>
              <w:rPr>
                <w:rFonts w:hint="eastAsia" w:ascii="Times New Roman" w:hAnsi="Times New Roman" w:eastAsia="宋体" w:cs="Times New Roman"/>
                <w:sz w:val="24"/>
                <w:szCs w:val="24"/>
              </w:rPr>
              <w:t>；采用PGD攻击针对子异构体GRU生成对抗样本，使用该样本对原异</w:t>
            </w:r>
            <w:r>
              <w:rPr>
                <w:rFonts w:ascii="Times New Roman" w:hAnsi="Times New Roman" w:cs="Times New Roman"/>
                <w:sz w:val="24"/>
                <w:szCs w:val="24"/>
              </w:rPr>
              <w:t>构体进行再训练实现攻击；评估攻击后异构体GRU，对攻击后异构体GRU进行攻击判别，判别成功计入攻击次数；判别成功的前提下，进行多模裁决，评估裁决结果，进行防御判别，防御成功计入防御成功次数；</w:t>
            </w:r>
            <w:r>
              <w:rPr>
                <w:rFonts w:hint="eastAsia" w:ascii="Times New Roman" w:hAnsi="Times New Roman" w:eastAsia="宋体" w:cs="Times New Roman"/>
                <w:sz w:val="24"/>
                <w:szCs w:val="24"/>
              </w:rPr>
              <w:t>计算当前异构体GRU面向PGD的平均抑制率(防御成功次数/攻击成功次数)，</w:t>
            </w:r>
            <w:r>
              <w:rPr>
                <w:rFonts w:ascii="Times New Roman" w:hAnsi="Times New Roman" w:eastAsia="宋体" w:cs="Times New Roman"/>
                <w:sz w:val="24"/>
                <w:szCs w:val="24"/>
              </w:rPr>
              <w:t>验证面向</w:t>
            </w:r>
            <w:r>
              <w:rPr>
                <w:rFonts w:hint="eastAsia" w:ascii="Times New Roman" w:hAnsi="Times New Roman" w:eastAsia="宋体" w:cs="Times New Roman"/>
                <w:sz w:val="24"/>
                <w:szCs w:val="24"/>
              </w:rPr>
              <w:t>PGD攻击时50轮共计约143万次多模裁决</w:t>
            </w:r>
            <w:r>
              <w:rPr>
                <w:rFonts w:ascii="Times New Roman" w:hAnsi="Times New Roman" w:eastAsia="宋体" w:cs="Times New Roman"/>
                <w:sz w:val="24"/>
                <w:szCs w:val="24"/>
              </w:rPr>
              <w:t>的平均抑制率是否大于95%</w:t>
            </w:r>
            <w:r>
              <w:rPr>
                <w:rFonts w:hint="eastAsia" w:ascii="Times New Roman" w:hAnsi="Times New Roman" w:eastAsia="宋体" w:cs="Times New Roman"/>
                <w:sz w:val="24"/>
                <w:szCs w:val="24"/>
              </w:rPr>
              <w:t>；</w:t>
            </w:r>
          </w:p>
          <w:p w14:paraId="1B69BD04">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2、运行</w:t>
            </w:r>
            <w:r>
              <w:rPr>
                <w:rFonts w:ascii="Times New Roman" w:hAnsi="Times New Roman" w:eastAsia="宋体" w:cs="Times New Roman"/>
                <w:sz w:val="24"/>
                <w:szCs w:val="24"/>
              </w:rPr>
              <w:t>dhr_</w:t>
            </w:r>
            <w:r>
              <w:rPr>
                <w:rFonts w:hint="eastAsia" w:ascii="Times New Roman" w:hAnsi="Times New Roman" w:eastAsia="宋体" w:cs="Times New Roman"/>
                <w:sz w:val="24"/>
                <w:szCs w:val="24"/>
              </w:rPr>
              <w:t>kms_pgd_gru_dlstm</w:t>
            </w:r>
            <w:r>
              <w:rPr>
                <w:rFonts w:ascii="Times New Roman" w:hAnsi="Times New Roman" w:eastAsia="宋体" w:cs="Times New Roman"/>
                <w:sz w:val="24"/>
                <w:szCs w:val="24"/>
              </w:rPr>
              <w:t>.py</w:t>
            </w:r>
            <w:r>
              <w:rPr>
                <w:rFonts w:hint="eastAsia" w:ascii="Times New Roman" w:hAnsi="Times New Roman" w:eastAsia="宋体" w:cs="Times New Roman"/>
                <w:sz w:val="24"/>
                <w:szCs w:val="24"/>
              </w:rPr>
              <w:t>；采用PGD攻击针对子异构体K-means生成对抗样本，使用该样本对原异构体进行再训练实现攻击；</w:t>
            </w:r>
            <w:r>
              <w:rPr>
                <w:rFonts w:ascii="Times New Roman" w:hAnsi="Times New Roman" w:eastAsia="宋体" w:cs="Times New Roman"/>
                <w:sz w:val="24"/>
                <w:szCs w:val="24"/>
              </w:rPr>
              <w:t>评估攻击后异构体K-means，对攻击后异构体K-means进行攻击判别，判别成功计入攻击次数；判别成功的前提下，进行多模裁决，评估裁决结果，进行防御判别，防御成功计入防御成功次数；计算当前异构体K-means面向</w:t>
            </w:r>
            <w:r>
              <w:rPr>
                <w:rFonts w:hint="eastAsia" w:ascii="Times New Roman" w:hAnsi="Times New Roman" w:eastAsia="宋体" w:cs="Times New Roman"/>
                <w:sz w:val="24"/>
                <w:szCs w:val="24"/>
              </w:rPr>
              <w:t>PGD</w:t>
            </w:r>
            <w:r>
              <w:rPr>
                <w:rFonts w:ascii="Times New Roman" w:hAnsi="Times New Roman" w:eastAsia="宋体" w:cs="Times New Roman"/>
                <w:sz w:val="24"/>
                <w:szCs w:val="24"/>
              </w:rPr>
              <w:t>的平均抑制率(防御成功次数/攻击成功次数)，验证面向</w:t>
            </w:r>
            <w:r>
              <w:rPr>
                <w:rFonts w:hint="eastAsia" w:ascii="Times New Roman" w:hAnsi="Times New Roman" w:eastAsia="宋体" w:cs="Times New Roman"/>
                <w:sz w:val="24"/>
                <w:szCs w:val="24"/>
              </w:rPr>
              <w:t>PGD攻击时50轮共计约143万次多模裁决</w:t>
            </w:r>
            <w:r>
              <w:rPr>
                <w:rFonts w:ascii="Times New Roman" w:hAnsi="Times New Roman" w:eastAsia="宋体" w:cs="Times New Roman"/>
                <w:sz w:val="24"/>
                <w:szCs w:val="24"/>
              </w:rPr>
              <w:t>的平均抑制率是否大于95%；</w:t>
            </w:r>
          </w:p>
          <w:p w14:paraId="428500CB">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3、运行</w:t>
            </w:r>
            <w:r>
              <w:rPr>
                <w:rFonts w:ascii="Times New Roman" w:hAnsi="Times New Roman" w:eastAsia="宋体" w:cs="Times New Roman"/>
                <w:sz w:val="24"/>
                <w:szCs w:val="24"/>
              </w:rPr>
              <w:t>dhr_</w:t>
            </w:r>
            <w:r>
              <w:rPr>
                <w:rFonts w:hint="eastAsia" w:ascii="Times New Roman" w:hAnsi="Times New Roman" w:eastAsia="宋体" w:cs="Times New Roman"/>
                <w:sz w:val="24"/>
                <w:szCs w:val="24"/>
              </w:rPr>
              <w:t>dlstm_pgd_gru_kms</w:t>
            </w:r>
            <w:r>
              <w:rPr>
                <w:rFonts w:ascii="Times New Roman" w:hAnsi="Times New Roman" w:eastAsia="宋体" w:cs="Times New Roman"/>
                <w:sz w:val="24"/>
                <w:szCs w:val="24"/>
              </w:rPr>
              <w:t>.py</w:t>
            </w:r>
            <w:r>
              <w:rPr>
                <w:rFonts w:hint="eastAsia" w:ascii="Times New Roman" w:hAnsi="Times New Roman" w:eastAsia="宋体" w:cs="Times New Roman"/>
                <w:sz w:val="24"/>
                <w:szCs w:val="24"/>
              </w:rPr>
              <w:t>；采用PGD攻击针对子异构体双向LSTM生成对抗样本，使用该样本对原异构体进行再训练实现攻击；</w:t>
            </w:r>
            <w:r>
              <w:rPr>
                <w:rFonts w:ascii="Times New Roman" w:hAnsi="Times New Roman" w:eastAsia="宋体" w:cs="Times New Roman"/>
                <w:sz w:val="24"/>
                <w:szCs w:val="24"/>
              </w:rPr>
              <w:t>评估攻击后异构体</w:t>
            </w:r>
            <w:r>
              <w:rPr>
                <w:rFonts w:hint="eastAsia" w:ascii="Times New Roman" w:hAnsi="Times New Roman" w:eastAsia="宋体" w:cs="Times New Roman"/>
                <w:sz w:val="24"/>
                <w:szCs w:val="24"/>
              </w:rPr>
              <w:t>双向LSTM</w:t>
            </w:r>
            <w:r>
              <w:rPr>
                <w:rFonts w:ascii="Times New Roman" w:hAnsi="Times New Roman" w:eastAsia="宋体" w:cs="Times New Roman"/>
                <w:sz w:val="24"/>
                <w:szCs w:val="24"/>
              </w:rPr>
              <w:t>，对攻击后异构体</w:t>
            </w:r>
            <w:r>
              <w:rPr>
                <w:rFonts w:hint="eastAsia" w:ascii="Times New Roman" w:hAnsi="Times New Roman" w:eastAsia="宋体" w:cs="Times New Roman"/>
                <w:sz w:val="24"/>
                <w:szCs w:val="24"/>
              </w:rPr>
              <w:t>双向LSTM</w:t>
            </w:r>
            <w:r>
              <w:rPr>
                <w:rFonts w:ascii="Times New Roman" w:hAnsi="Times New Roman" w:eastAsia="宋体" w:cs="Times New Roman"/>
                <w:sz w:val="24"/>
                <w:szCs w:val="24"/>
              </w:rPr>
              <w:t>进行攻击判别，判别成功计入攻击次数；判别成功的前提下，进行多模裁决，评估裁决结果，进行防御判别，防御成功计入防御成功次数；计算当前异构体</w:t>
            </w:r>
            <w:r>
              <w:rPr>
                <w:rFonts w:hint="eastAsia" w:ascii="Times New Roman" w:hAnsi="Times New Roman" w:eastAsia="宋体" w:cs="Times New Roman"/>
                <w:sz w:val="24"/>
                <w:szCs w:val="24"/>
              </w:rPr>
              <w:t>双向LSTM</w:t>
            </w:r>
            <w:r>
              <w:rPr>
                <w:rFonts w:ascii="Times New Roman" w:hAnsi="Times New Roman" w:eastAsia="宋体" w:cs="Times New Roman"/>
                <w:sz w:val="24"/>
                <w:szCs w:val="24"/>
              </w:rPr>
              <w:t>面向</w:t>
            </w:r>
            <w:r>
              <w:rPr>
                <w:rFonts w:hint="eastAsia" w:ascii="Times New Roman" w:hAnsi="Times New Roman" w:eastAsia="宋体" w:cs="Times New Roman"/>
                <w:sz w:val="24"/>
                <w:szCs w:val="24"/>
              </w:rPr>
              <w:t>PGD</w:t>
            </w:r>
            <w:r>
              <w:rPr>
                <w:rFonts w:ascii="Times New Roman" w:hAnsi="Times New Roman" w:eastAsia="宋体" w:cs="Times New Roman"/>
                <w:sz w:val="24"/>
                <w:szCs w:val="24"/>
              </w:rPr>
              <w:t>的平均抑制率(防御成功次数/攻击成功次数)，验证面向</w:t>
            </w:r>
            <w:r>
              <w:rPr>
                <w:rFonts w:hint="eastAsia" w:ascii="Times New Roman" w:hAnsi="Times New Roman" w:eastAsia="宋体" w:cs="Times New Roman"/>
                <w:sz w:val="24"/>
                <w:szCs w:val="24"/>
              </w:rPr>
              <w:t>PGD攻击时50轮共计约143万次多模裁决</w:t>
            </w:r>
            <w:r>
              <w:rPr>
                <w:rFonts w:ascii="Times New Roman" w:hAnsi="Times New Roman" w:eastAsia="宋体" w:cs="Times New Roman"/>
                <w:sz w:val="24"/>
                <w:szCs w:val="24"/>
              </w:rPr>
              <w:t>的平均抑制率是否大于95%；</w:t>
            </w:r>
          </w:p>
        </w:tc>
      </w:tr>
      <w:tr w14:paraId="3C4B6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91ABDF" w:themeFill="accent1" w:themeFillTint="99"/>
          </w:tcPr>
          <w:p w14:paraId="523E54E3">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11866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79" w:type="dxa"/>
            <w:shd w:val="clear" w:color="auto" w:fill="auto"/>
          </w:tcPr>
          <w:p w14:paraId="33ADD482">
            <w:pPr>
              <w:numPr>
                <w:ilvl w:val="0"/>
                <w:numId w:val="11"/>
              </w:numPr>
              <w:spacing w:line="276" w:lineRule="auto"/>
              <w:rPr>
                <w:sz w:val="24"/>
                <w:szCs w:val="24"/>
              </w:rPr>
            </w:pPr>
            <w:r>
              <w:rPr>
                <w:rFonts w:hint="eastAsia"/>
                <w:sz w:val="24"/>
                <w:szCs w:val="24"/>
              </w:rPr>
              <w:t>输出原始异构体精度；</w:t>
            </w:r>
          </w:p>
          <w:p w14:paraId="2EBE4FC7">
            <w:pPr>
              <w:numPr>
                <w:ilvl w:val="0"/>
                <w:numId w:val="11"/>
              </w:numPr>
              <w:spacing w:line="276" w:lineRule="auto"/>
              <w:rPr>
                <w:sz w:val="24"/>
                <w:szCs w:val="24"/>
              </w:rPr>
            </w:pPr>
            <w:r>
              <w:rPr>
                <w:rFonts w:hint="eastAsia"/>
                <w:sz w:val="24"/>
                <w:szCs w:val="24"/>
              </w:rPr>
              <w:t xml:space="preserve">输出50轮攻击日志: </w:t>
            </w:r>
          </w:p>
          <w:p w14:paraId="560742E2">
            <w:pPr>
              <w:pStyle w:val="9"/>
              <w:rPr>
                <w:sz w:val="24"/>
                <w:szCs w:val="24"/>
              </w:rPr>
            </w:pPr>
            <w:r>
              <w:rPr>
                <w:rFonts w:hint="eastAsia"/>
                <w:sz w:val="24"/>
                <w:szCs w:val="24"/>
              </w:rPr>
              <w:t>攻击后异构体精度，攻击判别结果，多模裁决结果(若攻击成功)，防御结果(若攻击成功)；</w:t>
            </w:r>
          </w:p>
          <w:p w14:paraId="6F9DBDC7">
            <w:pPr>
              <w:spacing w:line="276" w:lineRule="auto"/>
              <w:rPr>
                <w:rFonts w:ascii="Times New Roman" w:hAnsi="Times New Roman" w:eastAsia="宋体" w:cs="Times New Roman"/>
                <w:sz w:val="24"/>
                <w:szCs w:val="24"/>
              </w:rPr>
            </w:pPr>
            <w:r>
              <w:rPr>
                <w:rFonts w:hint="eastAsia"/>
                <w:sz w:val="24"/>
                <w:szCs w:val="24"/>
              </w:rPr>
              <w:t>3.输出最终平均抑制率，平均抑制率大于0.95，符合任务书要求；</w:t>
            </w:r>
          </w:p>
        </w:tc>
      </w:tr>
      <w:tr w14:paraId="36027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79" w:type="dxa"/>
            <w:shd w:val="clear" w:color="auto" w:fill="91ABDF" w:themeFill="accent1" w:themeFillTint="99"/>
          </w:tcPr>
          <w:p w14:paraId="6C488AD2">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52F7B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79" w:type="dxa"/>
            <w:shd w:val="clear" w:color="auto" w:fill="auto"/>
          </w:tcPr>
          <w:p w14:paraId="188F77E8">
            <w:pPr>
              <w:spacing w:line="276" w:lineRule="auto"/>
              <w:rPr>
                <w:rFonts w:hint="eastAsia" w:ascii="Times New Roman" w:hAnsi="Times New Roman" w:eastAsia="宋体" w:cs="Times New Roman"/>
                <w:sz w:val="24"/>
                <w:szCs w:val="24"/>
              </w:rPr>
            </w:pPr>
          </w:p>
        </w:tc>
      </w:tr>
    </w:tbl>
    <w:p w14:paraId="045DA4F8">
      <w:pPr>
        <w:spacing w:line="276" w:lineRule="auto"/>
        <w:rPr>
          <w:rFonts w:ascii="Times New Roman" w:hAnsi="Times New Roman" w:eastAsia="宋体" w:cs="Times New Roman"/>
          <w:sz w:val="24"/>
          <w:szCs w:val="24"/>
        </w:rPr>
      </w:pPr>
    </w:p>
    <w:p w14:paraId="178E7F6F">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（3）面向</w:t>
      </w:r>
      <w:r>
        <w:rPr>
          <w:rFonts w:ascii="Times New Roman" w:hAnsi="Times New Roman" w:eastAsia="宋体" w:cs="Times New Roman"/>
          <w:sz w:val="24"/>
          <w:szCs w:val="24"/>
        </w:rPr>
        <w:t>Deepfool攻击</w:t>
      </w:r>
      <w:r>
        <w:rPr>
          <w:rFonts w:hint="eastAsia" w:ascii="Times New Roman" w:hAnsi="Times New Roman" w:eastAsia="宋体" w:cs="Times New Roman"/>
          <w:sz w:val="24"/>
          <w:szCs w:val="24"/>
        </w:rPr>
        <w:t>的差模攻击</w:t>
      </w:r>
      <w:r>
        <w:rPr>
          <w:rFonts w:ascii="Times New Roman" w:hAnsi="Times New Roman" w:eastAsia="宋体" w:cs="Times New Roman"/>
          <w:sz w:val="24"/>
          <w:szCs w:val="24"/>
        </w:rPr>
        <w:t>测试</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79"/>
      </w:tblGrid>
      <w:tr w14:paraId="45550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91ABDF" w:themeFill="accent1" w:themeFillTint="99"/>
            <w:vAlign w:val="center"/>
          </w:tcPr>
          <w:p w14:paraId="50BB87C9">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20CC6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FFFFFF" w:themeFill="background1"/>
            <w:vAlign w:val="center"/>
          </w:tcPr>
          <w:p w14:paraId="6A2B78F6">
            <w:pPr>
              <w:spacing w:line="276" w:lineRule="auto"/>
              <w:jc w:val="left"/>
              <w:rPr>
                <w:rFonts w:ascii="Times New Roman" w:hAnsi="Times New Roman"/>
                <w:sz w:val="24"/>
                <w:szCs w:val="24"/>
              </w:rPr>
            </w:pPr>
            <w:r>
              <w:rPr>
                <w:rFonts w:hint="eastAsia" w:ascii="Times New Roman" w:hAnsi="Times New Roman"/>
                <w:sz w:val="24"/>
                <w:szCs w:val="24"/>
              </w:rPr>
              <w:t>13</w:t>
            </w:r>
          </w:p>
        </w:tc>
      </w:tr>
      <w:tr w14:paraId="7FDB9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91ABDF" w:themeFill="accent1" w:themeFillTint="99"/>
          </w:tcPr>
          <w:p w14:paraId="5CC4AADC">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33577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tcPr>
          <w:p w14:paraId="26FF8329">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基于</w:t>
            </w:r>
            <w:r>
              <w:rPr>
                <w:rFonts w:ascii="Times New Roman" w:hAnsi="Times New Roman" w:eastAsia="宋体" w:cs="Times New Roman"/>
                <w:sz w:val="24"/>
                <w:szCs w:val="24"/>
              </w:rPr>
              <w:t>CICIDS</w:t>
            </w:r>
            <w:r>
              <w:rPr>
                <w:rFonts w:hint="eastAsia" w:ascii="Times New Roman" w:hAnsi="Times New Roman" w:eastAsia="宋体" w:cs="Times New Roman"/>
                <w:sz w:val="24"/>
                <w:szCs w:val="24"/>
              </w:rPr>
              <w:t>-</w:t>
            </w:r>
            <w:r>
              <w:rPr>
                <w:rFonts w:ascii="Times New Roman" w:hAnsi="Times New Roman" w:eastAsia="宋体" w:cs="Times New Roman"/>
                <w:sz w:val="24"/>
                <w:szCs w:val="24"/>
              </w:rPr>
              <w:t>2017</w:t>
            </w:r>
            <w:r>
              <w:rPr>
                <w:rFonts w:hint="eastAsia" w:ascii="Times New Roman" w:hAnsi="Times New Roman" w:eastAsia="宋体" w:cs="Times New Roman"/>
                <w:sz w:val="24"/>
                <w:szCs w:val="24"/>
              </w:rPr>
              <w:t>数据集，采用</w:t>
            </w:r>
            <w:r>
              <w:rPr>
                <w:rFonts w:ascii="Times New Roman" w:hAnsi="Times New Roman" w:eastAsia="宋体" w:cs="Times New Roman"/>
                <w:sz w:val="24"/>
                <w:szCs w:val="24"/>
              </w:rPr>
              <w:t>Deepfool攻击</w:t>
            </w:r>
            <w:r>
              <w:rPr>
                <w:rFonts w:hint="eastAsia" w:ascii="Times New Roman" w:hAnsi="Times New Roman" w:eastAsia="宋体" w:cs="Times New Roman"/>
                <w:sz w:val="24"/>
                <w:szCs w:val="24"/>
              </w:rPr>
              <w:t>对异构体LSTM，自回归模型，子空间聚类模型进行攻击，查看多模裁决的50轮共计约60万次数据的裁决结果，验证平均抑制率满足指标要求。</w:t>
            </w:r>
          </w:p>
        </w:tc>
      </w:tr>
      <w:tr w14:paraId="4AEF3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91ABDF" w:themeFill="accent1" w:themeFillTint="99"/>
          </w:tcPr>
          <w:p w14:paraId="3CBA1CC9">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1D420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tcPr>
          <w:p w14:paraId="55544759">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异构体正常运行。</w:t>
            </w:r>
          </w:p>
        </w:tc>
      </w:tr>
      <w:tr w14:paraId="22F69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91ABDF" w:themeFill="accent1" w:themeFillTint="99"/>
          </w:tcPr>
          <w:p w14:paraId="0A3EB6C7">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2870F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79" w:type="dxa"/>
          </w:tcPr>
          <w:p w14:paraId="6A0F9895">
            <w:pPr>
              <w:numPr>
                <w:ilvl w:val="0"/>
                <w:numId w:val="12"/>
              </w:num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运行</w:t>
            </w:r>
            <w:r>
              <w:rPr>
                <w:rFonts w:ascii="Times New Roman" w:hAnsi="Times New Roman" w:eastAsia="宋体" w:cs="Times New Roman"/>
                <w:sz w:val="24"/>
                <w:szCs w:val="24"/>
              </w:rPr>
              <w:t>dhr_</w:t>
            </w:r>
            <w:r>
              <w:rPr>
                <w:rFonts w:hint="eastAsia" w:ascii="Times New Roman" w:hAnsi="Times New Roman" w:eastAsia="宋体" w:cs="Times New Roman"/>
                <w:sz w:val="24"/>
                <w:szCs w:val="24"/>
              </w:rPr>
              <w:t>lstm_deepfool_ag_subplace</w:t>
            </w:r>
            <w:r>
              <w:rPr>
                <w:rFonts w:ascii="Times New Roman" w:hAnsi="Times New Roman" w:eastAsia="宋体" w:cs="Times New Roman"/>
                <w:sz w:val="24"/>
                <w:szCs w:val="24"/>
              </w:rPr>
              <w:t>.py</w:t>
            </w:r>
            <w:r>
              <w:rPr>
                <w:rFonts w:hint="eastAsia" w:ascii="Times New Roman" w:hAnsi="Times New Roman" w:eastAsia="宋体" w:cs="Times New Roman"/>
                <w:sz w:val="24"/>
                <w:szCs w:val="24"/>
              </w:rPr>
              <w:t>；采用</w:t>
            </w:r>
            <w:r>
              <w:rPr>
                <w:rFonts w:ascii="Times New Roman" w:hAnsi="Times New Roman" w:eastAsia="宋体" w:cs="Times New Roman"/>
                <w:sz w:val="24"/>
                <w:szCs w:val="24"/>
              </w:rPr>
              <w:t>Deepfool</w:t>
            </w:r>
            <w:r>
              <w:rPr>
                <w:rFonts w:hint="eastAsia" w:ascii="Times New Roman" w:hAnsi="Times New Roman" w:eastAsia="宋体" w:cs="Times New Roman"/>
                <w:sz w:val="24"/>
                <w:szCs w:val="24"/>
              </w:rPr>
              <w:t>攻击针对子异构体LSTM生成对抗样本，使用该样本对原异构体进行再训练实现攻击；评估攻击后异构体LSTM，对攻击后异构体LSTM进行攻击判别，判别成功计入攻击次数；</w:t>
            </w:r>
            <w:r>
              <w:rPr>
                <w:rFonts w:hint="eastAsia"/>
                <w:sz w:val="24"/>
                <w:szCs w:val="24"/>
              </w:rPr>
              <w:t>判别成功的前提下，进行多模裁决，评估裁决结果，进行防御判别，防御成功计入防御成功次数；</w:t>
            </w:r>
            <w:r>
              <w:rPr>
                <w:rFonts w:hint="eastAsia" w:ascii="Times New Roman" w:hAnsi="Times New Roman" w:eastAsia="宋体" w:cs="Times New Roman"/>
                <w:sz w:val="24"/>
                <w:szCs w:val="24"/>
              </w:rPr>
              <w:t>计算当前异构体LSTM面向</w:t>
            </w:r>
            <w:r>
              <w:rPr>
                <w:rFonts w:ascii="Times New Roman" w:hAnsi="Times New Roman" w:eastAsia="宋体" w:cs="Times New Roman"/>
                <w:sz w:val="24"/>
                <w:szCs w:val="24"/>
              </w:rPr>
              <w:t>Deepfool</w:t>
            </w:r>
            <w:r>
              <w:rPr>
                <w:rFonts w:hint="eastAsia" w:ascii="Times New Roman" w:hAnsi="Times New Roman" w:eastAsia="宋体" w:cs="Times New Roman"/>
                <w:sz w:val="24"/>
                <w:szCs w:val="24"/>
              </w:rPr>
              <w:t>的平均抑制率(防御成功次数/攻击成功次数)，</w:t>
            </w:r>
            <w:r>
              <w:rPr>
                <w:rFonts w:ascii="Times New Roman" w:hAnsi="Times New Roman" w:eastAsia="宋体" w:cs="Times New Roman"/>
                <w:sz w:val="24"/>
                <w:szCs w:val="24"/>
              </w:rPr>
              <w:t>验证面向Deepfool</w:t>
            </w:r>
            <w:r>
              <w:rPr>
                <w:rFonts w:hint="eastAsia" w:ascii="Times New Roman" w:hAnsi="Times New Roman" w:eastAsia="宋体" w:cs="Times New Roman"/>
                <w:sz w:val="24"/>
                <w:szCs w:val="24"/>
              </w:rPr>
              <w:t>攻击时50轮共计约60万次多模裁决</w:t>
            </w:r>
            <w:r>
              <w:rPr>
                <w:rFonts w:ascii="Times New Roman" w:hAnsi="Times New Roman" w:eastAsia="宋体" w:cs="Times New Roman"/>
                <w:sz w:val="24"/>
                <w:szCs w:val="24"/>
              </w:rPr>
              <w:t>的平均抑制率是否大于95%</w:t>
            </w:r>
            <w:r>
              <w:rPr>
                <w:rFonts w:hint="eastAsia" w:ascii="Times New Roman" w:hAnsi="Times New Roman" w:eastAsia="宋体" w:cs="Times New Roman"/>
                <w:sz w:val="24"/>
                <w:szCs w:val="24"/>
              </w:rPr>
              <w:t>；</w:t>
            </w:r>
          </w:p>
          <w:p w14:paraId="735D7C4B">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2、运行</w:t>
            </w:r>
            <w:r>
              <w:rPr>
                <w:rFonts w:ascii="Times New Roman" w:hAnsi="Times New Roman" w:eastAsia="宋体" w:cs="Times New Roman"/>
                <w:sz w:val="24"/>
                <w:szCs w:val="24"/>
              </w:rPr>
              <w:t>dhr_</w:t>
            </w:r>
            <w:r>
              <w:rPr>
                <w:rFonts w:hint="eastAsia" w:ascii="Times New Roman" w:hAnsi="Times New Roman" w:eastAsia="宋体" w:cs="Times New Roman"/>
                <w:sz w:val="24"/>
                <w:szCs w:val="24"/>
              </w:rPr>
              <w:t>lstm_ag_deepfool_subplace</w:t>
            </w:r>
            <w:r>
              <w:rPr>
                <w:rFonts w:ascii="Times New Roman" w:hAnsi="Times New Roman" w:eastAsia="宋体" w:cs="Times New Roman"/>
                <w:sz w:val="24"/>
                <w:szCs w:val="24"/>
              </w:rPr>
              <w:t>.py</w:t>
            </w:r>
            <w:r>
              <w:rPr>
                <w:rFonts w:hint="eastAsia" w:ascii="Times New Roman" w:hAnsi="Times New Roman" w:eastAsia="宋体" w:cs="Times New Roman"/>
                <w:sz w:val="24"/>
                <w:szCs w:val="24"/>
              </w:rPr>
              <w:t>；采用</w:t>
            </w:r>
            <w:r>
              <w:rPr>
                <w:rFonts w:ascii="Times New Roman" w:hAnsi="Times New Roman" w:eastAsia="宋体" w:cs="Times New Roman"/>
                <w:sz w:val="24"/>
                <w:szCs w:val="24"/>
              </w:rPr>
              <w:t>Deepfool</w:t>
            </w:r>
            <w:r>
              <w:rPr>
                <w:rFonts w:hint="eastAsia" w:ascii="Times New Roman" w:hAnsi="Times New Roman" w:eastAsia="宋体" w:cs="Times New Roman"/>
                <w:sz w:val="24"/>
                <w:szCs w:val="24"/>
              </w:rPr>
              <w:t>攻击针对子异构体自回归模型生成对抗样本，使用该样本对原异构体进行再训练实现攻击；</w:t>
            </w:r>
            <w:r>
              <w:rPr>
                <w:rFonts w:ascii="Times New Roman" w:hAnsi="Times New Roman" w:eastAsia="宋体" w:cs="Times New Roman"/>
                <w:sz w:val="24"/>
                <w:szCs w:val="24"/>
              </w:rPr>
              <w:t>评估攻击后异构体</w:t>
            </w:r>
            <w:r>
              <w:rPr>
                <w:rFonts w:hint="eastAsia" w:ascii="Times New Roman" w:hAnsi="Times New Roman" w:eastAsia="宋体" w:cs="Times New Roman"/>
                <w:sz w:val="24"/>
                <w:szCs w:val="24"/>
              </w:rPr>
              <w:t>自回归模型</w:t>
            </w:r>
            <w:r>
              <w:rPr>
                <w:rFonts w:ascii="Times New Roman" w:hAnsi="Times New Roman" w:eastAsia="宋体" w:cs="Times New Roman"/>
                <w:sz w:val="24"/>
                <w:szCs w:val="24"/>
              </w:rPr>
              <w:t>，对攻击后异构体</w:t>
            </w:r>
            <w:r>
              <w:rPr>
                <w:rFonts w:hint="eastAsia" w:ascii="Times New Roman" w:hAnsi="Times New Roman" w:eastAsia="宋体" w:cs="Times New Roman"/>
                <w:sz w:val="24"/>
                <w:szCs w:val="24"/>
              </w:rPr>
              <w:t>自回归模型</w:t>
            </w:r>
            <w:r>
              <w:rPr>
                <w:rFonts w:ascii="Times New Roman" w:hAnsi="Times New Roman" w:eastAsia="宋体" w:cs="Times New Roman"/>
                <w:sz w:val="24"/>
                <w:szCs w:val="24"/>
              </w:rPr>
              <w:t>进行攻击判别，判别成功计入攻击次数；判别成功的前提下，进行多模裁决，评估裁决结果，进行防御判别，防御成功计入防御成功次数；计算当前异构体</w:t>
            </w:r>
            <w:r>
              <w:rPr>
                <w:rFonts w:hint="eastAsia" w:ascii="Times New Roman" w:hAnsi="Times New Roman" w:eastAsia="宋体" w:cs="Times New Roman"/>
                <w:sz w:val="24"/>
                <w:szCs w:val="24"/>
              </w:rPr>
              <w:t>自回归模型</w:t>
            </w:r>
            <w:r>
              <w:rPr>
                <w:rFonts w:ascii="Times New Roman" w:hAnsi="Times New Roman" w:eastAsia="宋体" w:cs="Times New Roman"/>
                <w:sz w:val="24"/>
                <w:szCs w:val="24"/>
              </w:rPr>
              <w:t>面向Deepfool的平均抑制率(防御成功次数/攻击成功次数)，验证面向Deepfool</w:t>
            </w:r>
            <w:r>
              <w:rPr>
                <w:rFonts w:hint="eastAsia" w:ascii="Times New Roman" w:hAnsi="Times New Roman" w:eastAsia="宋体" w:cs="Times New Roman"/>
                <w:sz w:val="24"/>
                <w:szCs w:val="24"/>
              </w:rPr>
              <w:t>攻击时50轮共计约60万次多模裁决</w:t>
            </w:r>
            <w:r>
              <w:rPr>
                <w:rFonts w:ascii="Times New Roman" w:hAnsi="Times New Roman" w:eastAsia="宋体" w:cs="Times New Roman"/>
                <w:sz w:val="24"/>
                <w:szCs w:val="24"/>
              </w:rPr>
              <w:t>的平均抑制率是否大于95%；</w:t>
            </w:r>
          </w:p>
          <w:p w14:paraId="64764639">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3、运行</w:t>
            </w:r>
            <w:r>
              <w:rPr>
                <w:rFonts w:ascii="Times New Roman" w:hAnsi="Times New Roman" w:eastAsia="宋体" w:cs="Times New Roman"/>
                <w:sz w:val="24"/>
                <w:szCs w:val="24"/>
              </w:rPr>
              <w:t>dhr_</w:t>
            </w:r>
            <w:r>
              <w:rPr>
                <w:rFonts w:hint="eastAsia" w:ascii="Times New Roman" w:hAnsi="Times New Roman" w:eastAsia="宋体" w:cs="Times New Roman"/>
                <w:sz w:val="24"/>
                <w:szCs w:val="24"/>
              </w:rPr>
              <w:t>lstm_ag_subplace_deepfool</w:t>
            </w:r>
            <w:r>
              <w:rPr>
                <w:rFonts w:ascii="Times New Roman" w:hAnsi="Times New Roman" w:eastAsia="宋体" w:cs="Times New Roman"/>
                <w:sz w:val="24"/>
                <w:szCs w:val="24"/>
              </w:rPr>
              <w:t>.py</w:t>
            </w:r>
            <w:r>
              <w:rPr>
                <w:rFonts w:hint="eastAsia" w:ascii="Times New Roman" w:hAnsi="Times New Roman" w:eastAsia="宋体" w:cs="Times New Roman"/>
                <w:sz w:val="24"/>
                <w:szCs w:val="24"/>
              </w:rPr>
              <w:t>；采用</w:t>
            </w:r>
            <w:r>
              <w:rPr>
                <w:rFonts w:ascii="Times New Roman" w:hAnsi="Times New Roman" w:eastAsia="宋体" w:cs="Times New Roman"/>
                <w:sz w:val="24"/>
                <w:szCs w:val="24"/>
              </w:rPr>
              <w:t>Deepfool</w:t>
            </w:r>
            <w:r>
              <w:rPr>
                <w:rFonts w:hint="eastAsia" w:ascii="Times New Roman" w:hAnsi="Times New Roman" w:eastAsia="宋体" w:cs="Times New Roman"/>
                <w:sz w:val="24"/>
                <w:szCs w:val="24"/>
              </w:rPr>
              <w:t>攻击针对子异构体子空间聚类模型生成对抗样本，使用该样本对原异构体进行再训练实现攻击；</w:t>
            </w:r>
            <w:r>
              <w:rPr>
                <w:rFonts w:ascii="Times New Roman" w:hAnsi="Times New Roman" w:eastAsia="宋体" w:cs="Times New Roman"/>
                <w:sz w:val="24"/>
                <w:szCs w:val="24"/>
              </w:rPr>
              <w:t>评估攻击后异构体</w:t>
            </w:r>
            <w:r>
              <w:rPr>
                <w:rFonts w:hint="eastAsia" w:ascii="Times New Roman" w:hAnsi="Times New Roman" w:eastAsia="宋体" w:cs="Times New Roman"/>
                <w:sz w:val="24"/>
                <w:szCs w:val="24"/>
              </w:rPr>
              <w:t>子空间聚类模型</w:t>
            </w:r>
            <w:r>
              <w:rPr>
                <w:rFonts w:ascii="Times New Roman" w:hAnsi="Times New Roman" w:eastAsia="宋体" w:cs="Times New Roman"/>
                <w:sz w:val="24"/>
                <w:szCs w:val="24"/>
              </w:rPr>
              <w:t>，对攻击后</w:t>
            </w:r>
            <w:r>
              <w:rPr>
                <w:rFonts w:hint="eastAsia" w:ascii="Times New Roman" w:hAnsi="Times New Roman" w:eastAsia="宋体" w:cs="Times New Roman"/>
                <w:sz w:val="24"/>
                <w:szCs w:val="24"/>
              </w:rPr>
              <w:t>子空间聚类模型</w:t>
            </w:r>
            <w:r>
              <w:rPr>
                <w:rFonts w:ascii="Times New Roman" w:hAnsi="Times New Roman" w:eastAsia="宋体" w:cs="Times New Roman"/>
                <w:sz w:val="24"/>
                <w:szCs w:val="24"/>
              </w:rPr>
              <w:t>进行攻击判别，判别成功计入攻击次数；判别成功的前提下，进行多模裁决，评估裁决结果，进行防御判别，防御成功计入防御成功次数；计算当前异构体</w:t>
            </w:r>
            <w:r>
              <w:rPr>
                <w:rFonts w:hint="eastAsia" w:ascii="Times New Roman" w:hAnsi="Times New Roman" w:eastAsia="宋体" w:cs="Times New Roman"/>
                <w:sz w:val="24"/>
                <w:szCs w:val="24"/>
              </w:rPr>
              <w:t>子空间聚类模型</w:t>
            </w:r>
            <w:r>
              <w:rPr>
                <w:rFonts w:ascii="Times New Roman" w:hAnsi="Times New Roman" w:eastAsia="宋体" w:cs="Times New Roman"/>
                <w:sz w:val="24"/>
                <w:szCs w:val="24"/>
              </w:rPr>
              <w:t>面向Deepfool的平均抑制率(防御成功次数/攻击成功次数)，验证面向Deepfool</w:t>
            </w:r>
            <w:r>
              <w:rPr>
                <w:rFonts w:hint="eastAsia" w:ascii="Times New Roman" w:hAnsi="Times New Roman" w:eastAsia="宋体" w:cs="Times New Roman"/>
                <w:sz w:val="24"/>
                <w:szCs w:val="24"/>
              </w:rPr>
              <w:t>攻击时50轮共计约60万次多模裁决</w:t>
            </w:r>
            <w:r>
              <w:rPr>
                <w:rFonts w:ascii="Times New Roman" w:hAnsi="Times New Roman" w:eastAsia="宋体" w:cs="Times New Roman"/>
                <w:sz w:val="24"/>
                <w:szCs w:val="24"/>
              </w:rPr>
              <w:t>的平均抑制率是否大于95%；</w:t>
            </w:r>
          </w:p>
        </w:tc>
      </w:tr>
      <w:tr w14:paraId="15D60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91ABDF" w:themeFill="accent1" w:themeFillTint="99"/>
          </w:tcPr>
          <w:p w14:paraId="10E755DF">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48C86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79" w:type="dxa"/>
          </w:tcPr>
          <w:p w14:paraId="4F4F5DB8">
            <w:pPr>
              <w:numPr>
                <w:ilvl w:val="0"/>
                <w:numId w:val="13"/>
              </w:numPr>
              <w:spacing w:line="276" w:lineRule="auto"/>
              <w:rPr>
                <w:sz w:val="24"/>
                <w:szCs w:val="24"/>
              </w:rPr>
            </w:pPr>
            <w:r>
              <w:rPr>
                <w:rFonts w:hint="eastAsia"/>
                <w:sz w:val="24"/>
                <w:szCs w:val="24"/>
              </w:rPr>
              <w:t>输出原始异构体精度；</w:t>
            </w:r>
          </w:p>
          <w:p w14:paraId="32CB2B7E">
            <w:pPr>
              <w:numPr>
                <w:ilvl w:val="0"/>
                <w:numId w:val="13"/>
              </w:numPr>
              <w:spacing w:line="276" w:lineRule="auto"/>
              <w:rPr>
                <w:sz w:val="24"/>
                <w:szCs w:val="24"/>
              </w:rPr>
            </w:pPr>
            <w:r>
              <w:rPr>
                <w:rFonts w:hint="eastAsia"/>
                <w:sz w:val="24"/>
                <w:szCs w:val="24"/>
              </w:rPr>
              <w:t xml:space="preserve">输出50轮攻击日志: </w:t>
            </w:r>
          </w:p>
          <w:p w14:paraId="37505DD6">
            <w:pPr>
              <w:pStyle w:val="9"/>
              <w:rPr>
                <w:sz w:val="24"/>
                <w:szCs w:val="24"/>
              </w:rPr>
            </w:pPr>
            <w:r>
              <w:rPr>
                <w:rFonts w:hint="eastAsia"/>
                <w:sz w:val="24"/>
                <w:szCs w:val="24"/>
              </w:rPr>
              <w:t>攻击后异构体精度，攻击判别结果，多模裁决结果(若攻击成功)，防御结果(若攻击成功)；</w:t>
            </w:r>
          </w:p>
          <w:p w14:paraId="212CA526">
            <w:r>
              <w:rPr>
                <w:rFonts w:hint="eastAsia"/>
                <w:sz w:val="24"/>
                <w:szCs w:val="24"/>
              </w:rPr>
              <w:t>3.输出最终平均抑制率，平均抑制率大于0.95，符合任务书要求；</w:t>
            </w:r>
          </w:p>
        </w:tc>
      </w:tr>
      <w:tr w14:paraId="1487A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79" w:type="dxa"/>
            <w:shd w:val="clear" w:color="auto" w:fill="91ABDF" w:themeFill="accent1" w:themeFillTint="99"/>
          </w:tcPr>
          <w:p w14:paraId="4AC22163">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3858B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79" w:type="dxa"/>
          </w:tcPr>
          <w:p w14:paraId="322E6155">
            <w:pPr>
              <w:spacing w:line="276" w:lineRule="auto"/>
              <w:rPr>
                <w:rFonts w:hint="eastAsia" w:ascii="Times New Roman" w:hAnsi="Times New Roman" w:eastAsia="宋体" w:cs="Times New Roman"/>
                <w:sz w:val="24"/>
                <w:szCs w:val="24"/>
              </w:rPr>
            </w:pPr>
          </w:p>
        </w:tc>
      </w:tr>
    </w:tbl>
    <w:p w14:paraId="3EA01AFB"/>
    <w:p w14:paraId="1F37D279"/>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79"/>
      </w:tblGrid>
      <w:tr w14:paraId="70736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57" w:hRule="atLeast"/>
          <w:jc w:val="center"/>
        </w:trPr>
        <w:tc>
          <w:tcPr>
            <w:tcW w:w="8079" w:type="dxa"/>
            <w:shd w:val="clear" w:color="auto" w:fill="91ABDF" w:themeFill="accent1" w:themeFillTint="99"/>
            <w:vAlign w:val="center"/>
          </w:tcPr>
          <w:p w14:paraId="3B9223C7">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045DB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FFFFFF" w:themeFill="background1"/>
            <w:vAlign w:val="center"/>
          </w:tcPr>
          <w:p w14:paraId="17892BB0">
            <w:pPr>
              <w:spacing w:line="276" w:lineRule="auto"/>
              <w:jc w:val="left"/>
              <w:rPr>
                <w:rFonts w:ascii="Times New Roman" w:hAnsi="Times New Roman"/>
                <w:sz w:val="24"/>
                <w:szCs w:val="24"/>
              </w:rPr>
            </w:pPr>
            <w:r>
              <w:rPr>
                <w:rFonts w:hint="eastAsia" w:ascii="Times New Roman" w:hAnsi="Times New Roman"/>
                <w:sz w:val="24"/>
                <w:szCs w:val="24"/>
              </w:rPr>
              <w:t>14</w:t>
            </w:r>
          </w:p>
        </w:tc>
      </w:tr>
      <w:tr w14:paraId="349C2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91ABDF" w:themeFill="accent1" w:themeFillTint="99"/>
          </w:tcPr>
          <w:p w14:paraId="1B194C98">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5B4E0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tcPr>
          <w:p w14:paraId="654D233F">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基于HDFS日志数据集，采用</w:t>
            </w:r>
            <w:r>
              <w:rPr>
                <w:rFonts w:ascii="Times New Roman" w:hAnsi="Times New Roman" w:eastAsia="宋体" w:cs="Times New Roman"/>
                <w:sz w:val="24"/>
                <w:szCs w:val="24"/>
              </w:rPr>
              <w:t>Deepfool攻击</w:t>
            </w:r>
            <w:r>
              <w:rPr>
                <w:rFonts w:hint="eastAsia" w:ascii="Times New Roman" w:hAnsi="Times New Roman" w:eastAsia="宋体" w:cs="Times New Roman"/>
                <w:sz w:val="24"/>
                <w:szCs w:val="24"/>
              </w:rPr>
              <w:t>对异构体GRU，K-means，双向LSTM模型进行攻击，查看多模裁决的50轮共计约143万次数据的裁决结果，计算平均抑制率。</w:t>
            </w:r>
          </w:p>
        </w:tc>
      </w:tr>
      <w:tr w14:paraId="4607A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91ABDF" w:themeFill="accent1" w:themeFillTint="99"/>
          </w:tcPr>
          <w:p w14:paraId="5B7F8469">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09B57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tcPr>
          <w:p w14:paraId="2F0263A5">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异构体正常运行。</w:t>
            </w:r>
          </w:p>
        </w:tc>
      </w:tr>
      <w:tr w14:paraId="1FA35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91ABDF" w:themeFill="accent1" w:themeFillTint="99"/>
          </w:tcPr>
          <w:p w14:paraId="12A00318">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7AF3F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79" w:type="dxa"/>
          </w:tcPr>
          <w:p w14:paraId="59860DD1">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1、运行</w:t>
            </w:r>
            <w:r>
              <w:rPr>
                <w:rFonts w:ascii="Times New Roman" w:hAnsi="Times New Roman" w:eastAsia="宋体" w:cs="Times New Roman"/>
                <w:sz w:val="24"/>
                <w:szCs w:val="24"/>
              </w:rPr>
              <w:t>dhr_</w:t>
            </w:r>
            <w:r>
              <w:rPr>
                <w:rFonts w:hint="eastAsia" w:ascii="Times New Roman" w:hAnsi="Times New Roman" w:eastAsia="宋体" w:cs="Times New Roman"/>
                <w:sz w:val="24"/>
                <w:szCs w:val="24"/>
              </w:rPr>
              <w:t>gru_deepfool_kms_dlstm</w:t>
            </w:r>
            <w:r>
              <w:rPr>
                <w:rFonts w:ascii="Times New Roman" w:hAnsi="Times New Roman" w:eastAsia="宋体" w:cs="Times New Roman"/>
                <w:sz w:val="24"/>
                <w:szCs w:val="24"/>
              </w:rPr>
              <w:t>.py</w:t>
            </w:r>
            <w:r>
              <w:rPr>
                <w:rFonts w:hint="eastAsia" w:ascii="Times New Roman" w:hAnsi="Times New Roman" w:eastAsia="宋体" w:cs="Times New Roman"/>
                <w:sz w:val="24"/>
                <w:szCs w:val="24"/>
              </w:rPr>
              <w:t>；采用</w:t>
            </w:r>
            <w:r>
              <w:rPr>
                <w:rFonts w:ascii="Times New Roman" w:hAnsi="Times New Roman" w:eastAsia="宋体" w:cs="Times New Roman"/>
                <w:sz w:val="24"/>
                <w:szCs w:val="24"/>
              </w:rPr>
              <w:t>Deepfool</w:t>
            </w:r>
            <w:r>
              <w:rPr>
                <w:rFonts w:hint="eastAsia" w:ascii="Times New Roman" w:hAnsi="Times New Roman" w:eastAsia="宋体" w:cs="Times New Roman"/>
                <w:sz w:val="24"/>
                <w:szCs w:val="24"/>
              </w:rPr>
              <w:t>攻击针对子异构体GRU生成对抗样本，使用该样本对原异</w:t>
            </w:r>
            <w:r>
              <w:rPr>
                <w:rFonts w:ascii="Times New Roman" w:hAnsi="Times New Roman" w:cs="Times New Roman"/>
                <w:sz w:val="24"/>
                <w:szCs w:val="24"/>
              </w:rPr>
              <w:t>构体进行再训练实现攻击；评估攻击后异构体GRU，对攻击后异构体GRU进行攻击判别，判别成功计入攻击次数；判别成功的前提下，进行多模裁决，评估裁决结果，进行防御判别，防御成功计入防御成功次数；</w:t>
            </w:r>
            <w:r>
              <w:rPr>
                <w:rFonts w:hint="eastAsia" w:ascii="Times New Roman" w:hAnsi="Times New Roman" w:eastAsia="宋体" w:cs="Times New Roman"/>
                <w:sz w:val="24"/>
                <w:szCs w:val="24"/>
              </w:rPr>
              <w:t>计算当前异构体GRU面向</w:t>
            </w:r>
            <w:r>
              <w:rPr>
                <w:rFonts w:ascii="Times New Roman" w:hAnsi="Times New Roman" w:eastAsia="宋体" w:cs="Times New Roman"/>
                <w:sz w:val="24"/>
                <w:szCs w:val="24"/>
              </w:rPr>
              <w:t>Deepfool</w:t>
            </w:r>
            <w:r>
              <w:rPr>
                <w:rFonts w:hint="eastAsia" w:ascii="Times New Roman" w:hAnsi="Times New Roman" w:eastAsia="宋体" w:cs="Times New Roman"/>
                <w:sz w:val="24"/>
                <w:szCs w:val="24"/>
              </w:rPr>
              <w:t>的平均抑制率(防御成功次数/攻击成功次数)，</w:t>
            </w:r>
            <w:r>
              <w:rPr>
                <w:rFonts w:ascii="Times New Roman" w:hAnsi="Times New Roman" w:eastAsia="宋体" w:cs="Times New Roman"/>
                <w:sz w:val="24"/>
                <w:szCs w:val="24"/>
              </w:rPr>
              <w:t>验证面向Deepfool</w:t>
            </w:r>
            <w:r>
              <w:rPr>
                <w:rFonts w:hint="eastAsia" w:ascii="Times New Roman" w:hAnsi="Times New Roman" w:eastAsia="宋体" w:cs="Times New Roman"/>
                <w:sz w:val="24"/>
                <w:szCs w:val="24"/>
              </w:rPr>
              <w:t>攻击时50轮共计约143万次多模裁决</w:t>
            </w:r>
            <w:r>
              <w:rPr>
                <w:rFonts w:ascii="Times New Roman" w:hAnsi="Times New Roman" w:eastAsia="宋体" w:cs="Times New Roman"/>
                <w:sz w:val="24"/>
                <w:szCs w:val="24"/>
              </w:rPr>
              <w:t>的平均抑制率是否大于95%</w:t>
            </w:r>
            <w:r>
              <w:rPr>
                <w:rFonts w:hint="eastAsia" w:ascii="Times New Roman" w:hAnsi="Times New Roman" w:eastAsia="宋体" w:cs="Times New Roman"/>
                <w:sz w:val="24"/>
                <w:szCs w:val="24"/>
              </w:rPr>
              <w:t>；</w:t>
            </w:r>
          </w:p>
          <w:p w14:paraId="06CD030A">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2、运行</w:t>
            </w:r>
            <w:r>
              <w:rPr>
                <w:rFonts w:ascii="Times New Roman" w:hAnsi="Times New Roman" w:eastAsia="宋体" w:cs="Times New Roman"/>
                <w:sz w:val="24"/>
                <w:szCs w:val="24"/>
              </w:rPr>
              <w:t>dhr_</w:t>
            </w:r>
            <w:r>
              <w:rPr>
                <w:rFonts w:hint="eastAsia" w:ascii="Times New Roman" w:hAnsi="Times New Roman" w:eastAsia="宋体" w:cs="Times New Roman"/>
                <w:sz w:val="24"/>
                <w:szCs w:val="24"/>
              </w:rPr>
              <w:t>kms_deepfool_gru_dlstm</w:t>
            </w:r>
            <w:r>
              <w:rPr>
                <w:rFonts w:ascii="Times New Roman" w:hAnsi="Times New Roman" w:eastAsia="宋体" w:cs="Times New Roman"/>
                <w:sz w:val="24"/>
                <w:szCs w:val="24"/>
              </w:rPr>
              <w:t>.py</w:t>
            </w:r>
            <w:r>
              <w:rPr>
                <w:rFonts w:hint="eastAsia" w:ascii="Times New Roman" w:hAnsi="Times New Roman" w:eastAsia="宋体" w:cs="Times New Roman"/>
                <w:sz w:val="24"/>
                <w:szCs w:val="24"/>
              </w:rPr>
              <w:t>；采用</w:t>
            </w:r>
            <w:r>
              <w:rPr>
                <w:rFonts w:ascii="Times New Roman" w:hAnsi="Times New Roman" w:eastAsia="宋体" w:cs="Times New Roman"/>
                <w:sz w:val="24"/>
                <w:szCs w:val="24"/>
              </w:rPr>
              <w:t>Deepfool</w:t>
            </w:r>
            <w:r>
              <w:rPr>
                <w:rFonts w:hint="eastAsia" w:ascii="Times New Roman" w:hAnsi="Times New Roman" w:eastAsia="宋体" w:cs="Times New Roman"/>
                <w:sz w:val="24"/>
                <w:szCs w:val="24"/>
              </w:rPr>
              <w:t>攻击针对子异构体K-means生成对抗样本，使用该样本对原异构体进行再训练实现攻击；</w:t>
            </w:r>
            <w:r>
              <w:rPr>
                <w:rFonts w:ascii="Times New Roman" w:hAnsi="Times New Roman" w:eastAsia="宋体" w:cs="Times New Roman"/>
                <w:sz w:val="24"/>
                <w:szCs w:val="24"/>
              </w:rPr>
              <w:t>评估攻击后异构体K-means，对攻击后异构体K-means进行攻击判别，判别成功计入攻击次数；判别成功的前提下，进行多模裁决，评估裁决结果，进行防御判别，防御成功计入防御成功次数；计算当前异构体K-means面向Deepfool的平均抑制率(防御成功次数/攻击成功次数)，验证面向Deepfool</w:t>
            </w:r>
            <w:r>
              <w:rPr>
                <w:rFonts w:hint="eastAsia" w:ascii="Times New Roman" w:hAnsi="Times New Roman" w:eastAsia="宋体" w:cs="Times New Roman"/>
                <w:sz w:val="24"/>
                <w:szCs w:val="24"/>
              </w:rPr>
              <w:t>攻击时50轮共计约143万次多模裁决</w:t>
            </w:r>
            <w:r>
              <w:rPr>
                <w:rFonts w:ascii="Times New Roman" w:hAnsi="Times New Roman" w:eastAsia="宋体" w:cs="Times New Roman"/>
                <w:sz w:val="24"/>
                <w:szCs w:val="24"/>
              </w:rPr>
              <w:t>的平均抑制率是否大于95%；</w:t>
            </w:r>
          </w:p>
          <w:p w14:paraId="01FA50A2">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3、运行</w:t>
            </w:r>
            <w:r>
              <w:rPr>
                <w:rFonts w:ascii="Times New Roman" w:hAnsi="Times New Roman" w:eastAsia="宋体" w:cs="Times New Roman"/>
                <w:sz w:val="24"/>
                <w:szCs w:val="24"/>
              </w:rPr>
              <w:t>dhr_</w:t>
            </w:r>
            <w:r>
              <w:rPr>
                <w:rFonts w:hint="eastAsia" w:ascii="Times New Roman" w:hAnsi="Times New Roman" w:eastAsia="宋体" w:cs="Times New Roman"/>
                <w:sz w:val="24"/>
                <w:szCs w:val="24"/>
              </w:rPr>
              <w:t>dlstm_deepfool_gru_kms</w:t>
            </w:r>
            <w:r>
              <w:rPr>
                <w:rFonts w:ascii="Times New Roman" w:hAnsi="Times New Roman" w:eastAsia="宋体" w:cs="Times New Roman"/>
                <w:sz w:val="24"/>
                <w:szCs w:val="24"/>
              </w:rPr>
              <w:t>.py</w:t>
            </w:r>
            <w:r>
              <w:rPr>
                <w:rFonts w:hint="eastAsia" w:ascii="Times New Roman" w:hAnsi="Times New Roman" w:eastAsia="宋体" w:cs="Times New Roman"/>
                <w:sz w:val="24"/>
                <w:szCs w:val="24"/>
              </w:rPr>
              <w:t>；采用</w:t>
            </w:r>
            <w:r>
              <w:rPr>
                <w:rFonts w:ascii="Times New Roman" w:hAnsi="Times New Roman" w:eastAsia="宋体" w:cs="Times New Roman"/>
                <w:sz w:val="24"/>
                <w:szCs w:val="24"/>
              </w:rPr>
              <w:t>Deepfool</w:t>
            </w:r>
            <w:r>
              <w:rPr>
                <w:rFonts w:hint="eastAsia" w:ascii="Times New Roman" w:hAnsi="Times New Roman" w:eastAsia="宋体" w:cs="Times New Roman"/>
                <w:sz w:val="24"/>
                <w:szCs w:val="24"/>
              </w:rPr>
              <w:t>攻击针对子异构体双向LSTM生成对抗样本，使用该样本对原异构体进行再训练实现攻击；</w:t>
            </w:r>
            <w:r>
              <w:rPr>
                <w:rFonts w:ascii="Times New Roman" w:hAnsi="Times New Roman" w:eastAsia="宋体" w:cs="Times New Roman"/>
                <w:sz w:val="24"/>
                <w:szCs w:val="24"/>
              </w:rPr>
              <w:t>评估攻击后异构体</w:t>
            </w:r>
            <w:r>
              <w:rPr>
                <w:rFonts w:hint="eastAsia" w:ascii="Times New Roman" w:hAnsi="Times New Roman" w:eastAsia="宋体" w:cs="Times New Roman"/>
                <w:sz w:val="24"/>
                <w:szCs w:val="24"/>
              </w:rPr>
              <w:t>双向LSTM</w:t>
            </w:r>
            <w:r>
              <w:rPr>
                <w:rFonts w:ascii="Times New Roman" w:hAnsi="Times New Roman" w:eastAsia="宋体" w:cs="Times New Roman"/>
                <w:sz w:val="24"/>
                <w:szCs w:val="24"/>
              </w:rPr>
              <w:t>，对攻击后异构体</w:t>
            </w:r>
            <w:r>
              <w:rPr>
                <w:rFonts w:hint="eastAsia" w:ascii="Times New Roman" w:hAnsi="Times New Roman" w:eastAsia="宋体" w:cs="Times New Roman"/>
                <w:sz w:val="24"/>
                <w:szCs w:val="24"/>
              </w:rPr>
              <w:t>双向LSTM</w:t>
            </w:r>
            <w:r>
              <w:rPr>
                <w:rFonts w:ascii="Times New Roman" w:hAnsi="Times New Roman" w:eastAsia="宋体" w:cs="Times New Roman"/>
                <w:sz w:val="24"/>
                <w:szCs w:val="24"/>
              </w:rPr>
              <w:t>进行攻击判别，判别成功计入攻击次数；判别成功的前提下，进行多模裁决，评估裁决结果，进行防御判别，防御成功计入防御成功次数；计算当前异构体</w:t>
            </w:r>
            <w:r>
              <w:rPr>
                <w:rFonts w:hint="eastAsia" w:ascii="Times New Roman" w:hAnsi="Times New Roman" w:eastAsia="宋体" w:cs="Times New Roman"/>
                <w:sz w:val="24"/>
                <w:szCs w:val="24"/>
              </w:rPr>
              <w:t>双向LSTM</w:t>
            </w:r>
            <w:r>
              <w:rPr>
                <w:rFonts w:ascii="Times New Roman" w:hAnsi="Times New Roman" w:eastAsia="宋体" w:cs="Times New Roman"/>
                <w:sz w:val="24"/>
                <w:szCs w:val="24"/>
              </w:rPr>
              <w:t>面向Deepfool的平均抑制率(防御成功次数/攻击成功次数)，验证面向Deepfool</w:t>
            </w:r>
            <w:r>
              <w:rPr>
                <w:rFonts w:hint="eastAsia" w:ascii="Times New Roman" w:hAnsi="Times New Roman" w:eastAsia="宋体" w:cs="Times New Roman"/>
                <w:sz w:val="24"/>
                <w:szCs w:val="24"/>
              </w:rPr>
              <w:t>攻击时50轮共计约143万次多模裁决</w:t>
            </w:r>
            <w:r>
              <w:rPr>
                <w:rFonts w:ascii="Times New Roman" w:hAnsi="Times New Roman" w:eastAsia="宋体" w:cs="Times New Roman"/>
                <w:sz w:val="24"/>
                <w:szCs w:val="24"/>
              </w:rPr>
              <w:t>的平均抑制率是否大于95%；</w:t>
            </w:r>
          </w:p>
        </w:tc>
      </w:tr>
      <w:tr w14:paraId="6DF9E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79" w:type="dxa"/>
            <w:shd w:val="clear" w:color="auto" w:fill="91ABDF" w:themeFill="accent1" w:themeFillTint="99"/>
          </w:tcPr>
          <w:p w14:paraId="7CE16558">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6F3EB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79" w:type="dxa"/>
          </w:tcPr>
          <w:p w14:paraId="271A9CE7">
            <w:pPr>
              <w:numPr>
                <w:ilvl w:val="0"/>
                <w:numId w:val="14"/>
              </w:numPr>
              <w:spacing w:line="276" w:lineRule="auto"/>
              <w:rPr>
                <w:sz w:val="24"/>
                <w:szCs w:val="24"/>
              </w:rPr>
            </w:pPr>
            <w:r>
              <w:rPr>
                <w:rFonts w:hint="eastAsia"/>
                <w:sz w:val="24"/>
                <w:szCs w:val="24"/>
              </w:rPr>
              <w:t>输出原始异构体精度；</w:t>
            </w:r>
          </w:p>
          <w:p w14:paraId="4302240F">
            <w:pPr>
              <w:numPr>
                <w:ilvl w:val="0"/>
                <w:numId w:val="14"/>
              </w:numPr>
              <w:spacing w:line="276" w:lineRule="auto"/>
              <w:rPr>
                <w:sz w:val="24"/>
                <w:szCs w:val="24"/>
              </w:rPr>
            </w:pPr>
            <w:r>
              <w:rPr>
                <w:rFonts w:hint="eastAsia"/>
                <w:sz w:val="24"/>
                <w:szCs w:val="24"/>
              </w:rPr>
              <w:t xml:space="preserve">输出50轮攻击日志: </w:t>
            </w:r>
          </w:p>
          <w:p w14:paraId="442E1AA2">
            <w:pPr>
              <w:pStyle w:val="9"/>
              <w:rPr>
                <w:sz w:val="24"/>
                <w:szCs w:val="24"/>
              </w:rPr>
            </w:pPr>
            <w:r>
              <w:rPr>
                <w:rFonts w:hint="eastAsia"/>
                <w:sz w:val="24"/>
                <w:szCs w:val="24"/>
              </w:rPr>
              <w:t>攻击后异构体精度，攻击判别结果，多模裁决结果(若攻击成功)，防御结果(若攻击成功)；</w:t>
            </w:r>
          </w:p>
          <w:p w14:paraId="37C081C2">
            <w:pPr>
              <w:spacing w:line="276" w:lineRule="auto"/>
              <w:rPr>
                <w:rFonts w:ascii="Times New Roman" w:hAnsi="Times New Roman" w:eastAsia="宋体" w:cs="Times New Roman"/>
                <w:sz w:val="24"/>
                <w:szCs w:val="24"/>
              </w:rPr>
            </w:pPr>
            <w:r>
              <w:rPr>
                <w:rFonts w:hint="eastAsia"/>
                <w:sz w:val="24"/>
                <w:szCs w:val="24"/>
              </w:rPr>
              <w:t>3.输出最终平均抑制率，平均抑制率大于0.95，符合任务书要求；</w:t>
            </w:r>
          </w:p>
        </w:tc>
      </w:tr>
      <w:tr w14:paraId="2A0E9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79" w:type="dxa"/>
            <w:shd w:val="clear" w:color="auto" w:fill="91ABDF" w:themeFill="accent1" w:themeFillTint="99"/>
          </w:tcPr>
          <w:p w14:paraId="5539EB8E">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0FAB1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79" w:type="dxa"/>
          </w:tcPr>
          <w:p w14:paraId="0C3606AF">
            <w:pPr>
              <w:rPr>
                <w:rFonts w:hint="eastAsia"/>
              </w:rPr>
            </w:pPr>
          </w:p>
        </w:tc>
      </w:tr>
    </w:tbl>
    <w:p w14:paraId="31C0D8D4">
      <w:pPr>
        <w:pStyle w:val="5"/>
        <w:rPr>
          <w:rFonts w:hint="eastAsia" w:ascii="宋体" w:hAnsi="宋体" w:eastAsia="宋体" w:cs="宋体"/>
          <w:sz w:val="28"/>
          <w:szCs w:val="28"/>
        </w:rPr>
      </w:pPr>
      <w:bookmarkStart w:id="34" w:name="_Toc21048"/>
      <w:r>
        <w:rPr>
          <w:rFonts w:hint="eastAsia" w:ascii="宋体" w:hAnsi="宋体" w:eastAsia="宋体" w:cs="宋体"/>
          <w:sz w:val="28"/>
          <w:szCs w:val="28"/>
        </w:rPr>
        <w:t>2.3.6 多模态共生共存测试</w:t>
      </w:r>
      <w:bookmarkEnd w:id="34"/>
    </w:p>
    <w:p w14:paraId="4E4B03AC">
      <w:pPr>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（1）</w:t>
      </w:r>
      <w:r>
        <w:rPr>
          <w:rFonts w:hint="eastAsia" w:ascii="Times New Roman" w:hAnsi="Times New Roman" w:eastAsia="宋体" w:cs="Times New Roman"/>
          <w:sz w:val="24"/>
          <w:szCs w:val="24"/>
        </w:rPr>
        <w:t>IPV4模态</w:t>
      </w:r>
      <w:r>
        <w:rPr>
          <w:rFonts w:ascii="Times New Roman" w:hAnsi="Times New Roman" w:eastAsia="宋体" w:cs="Times New Roman"/>
          <w:sz w:val="24"/>
          <w:szCs w:val="24"/>
        </w:rPr>
        <w:t>测试</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5"/>
      </w:tblGrid>
      <w:tr w14:paraId="4CA44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91ABDF" w:themeFill="accent1" w:themeFillTint="99"/>
            <w:vAlign w:val="center"/>
          </w:tcPr>
          <w:p w14:paraId="2ED8C257">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71DCB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FFFFFF" w:themeFill="background1"/>
            <w:vAlign w:val="center"/>
          </w:tcPr>
          <w:p w14:paraId="55B091F8">
            <w:pPr>
              <w:spacing w:line="276" w:lineRule="auto"/>
              <w:jc w:val="left"/>
              <w:rPr>
                <w:rFonts w:ascii="Times New Roman" w:hAnsi="Times New Roman"/>
                <w:sz w:val="24"/>
                <w:szCs w:val="24"/>
              </w:rPr>
            </w:pPr>
            <w:r>
              <w:rPr>
                <w:rFonts w:hint="eastAsia" w:ascii="Times New Roman" w:hAnsi="Times New Roman"/>
                <w:sz w:val="24"/>
                <w:szCs w:val="24"/>
              </w:rPr>
              <w:t>15</w:t>
            </w:r>
          </w:p>
        </w:tc>
      </w:tr>
      <w:tr w14:paraId="22C10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91ABDF" w:themeFill="accent1" w:themeFillTint="99"/>
          </w:tcPr>
          <w:p w14:paraId="3B4009B4">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7D56F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tcPr>
          <w:p w14:paraId="62FF75CC">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测试攻击数据特征与攻击逻辑异构组件支持IPV4模态下数据</w:t>
            </w:r>
          </w:p>
        </w:tc>
      </w:tr>
      <w:tr w14:paraId="39123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7905" w:type="dxa"/>
            <w:shd w:val="clear" w:color="auto" w:fill="91ABDF" w:themeFill="accent1" w:themeFillTint="99"/>
          </w:tcPr>
          <w:p w14:paraId="0BCFAC50">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220D3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tcPr>
          <w:p w14:paraId="0B1AE699">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异构体正常运行。</w:t>
            </w:r>
          </w:p>
        </w:tc>
      </w:tr>
      <w:tr w14:paraId="0D602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91ABDF" w:themeFill="accent1" w:themeFillTint="99"/>
          </w:tcPr>
          <w:p w14:paraId="70F54B8C">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077D9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905" w:type="dxa"/>
            <w:shd w:val="clear" w:color="auto" w:fill="auto"/>
          </w:tcPr>
          <w:p w14:paraId="3D33657F">
            <w:pPr>
              <w:spacing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 xml:space="preserve">1、运行python </w:t>
            </w:r>
            <w:r>
              <w:rPr>
                <w:rFonts w:hint="eastAsia" w:ascii="Times New Roman" w:hAnsi="Times New Roman" w:eastAsia="宋体" w:cs="Times New Roman"/>
                <w:sz w:val="24"/>
                <w:szCs w:val="24"/>
              </w:rPr>
              <w:t>dhr_lstm_ag_subplace_ipv4.py</w:t>
            </w:r>
            <w:r>
              <w:rPr>
                <w:rFonts w:ascii="Times New Roman" w:hAnsi="Times New Roman" w:eastAsia="宋体" w:cs="Times New Roman"/>
                <w:sz w:val="24"/>
                <w:szCs w:val="24"/>
              </w:rPr>
              <w:t>，</w:t>
            </w:r>
            <w:r>
              <w:rPr>
                <w:rFonts w:hint="eastAsia" w:ascii="Times New Roman" w:hAnsi="Times New Roman" w:eastAsia="宋体" w:cs="Times New Roman"/>
                <w:sz w:val="24"/>
                <w:szCs w:val="24"/>
              </w:rPr>
              <w:t>测试攻击数据特征异构体对IPV4模态数据的检测功能</w:t>
            </w:r>
            <w:r>
              <w:rPr>
                <w:rFonts w:ascii="Times New Roman" w:hAnsi="Times New Roman" w:eastAsia="宋体" w:cs="Times New Roman"/>
                <w:sz w:val="24"/>
                <w:szCs w:val="24"/>
              </w:rPr>
              <w:t>；</w:t>
            </w:r>
          </w:p>
          <w:p w14:paraId="77C97AEC">
            <w:pPr>
              <w:pStyle w:val="8"/>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2、运行python </w:t>
            </w:r>
            <w:r>
              <w:rPr>
                <w:rFonts w:hint="eastAsia" w:ascii="Times New Roman" w:hAnsi="Times New Roman" w:eastAsia="宋体" w:cs="Times New Roman"/>
                <w:sz w:val="24"/>
                <w:szCs w:val="24"/>
              </w:rPr>
              <w:t>dhr_gru_kms_dlstm_ipv4.py</w:t>
            </w:r>
            <w:r>
              <w:rPr>
                <w:rFonts w:ascii="Times New Roman" w:hAnsi="Times New Roman" w:eastAsia="宋体" w:cs="Times New Roman"/>
                <w:sz w:val="24"/>
                <w:szCs w:val="24"/>
              </w:rPr>
              <w:t>，</w:t>
            </w:r>
            <w:r>
              <w:rPr>
                <w:rFonts w:hint="eastAsia" w:ascii="Times New Roman" w:hAnsi="Times New Roman" w:eastAsia="宋体" w:cs="Times New Roman"/>
                <w:sz w:val="24"/>
                <w:szCs w:val="24"/>
              </w:rPr>
              <w:t>测试攻击逻辑异构体对IPV4模态数据的检测功能</w:t>
            </w:r>
          </w:p>
        </w:tc>
      </w:tr>
      <w:tr w14:paraId="6150B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91ABDF" w:themeFill="accent1" w:themeFillTint="99"/>
          </w:tcPr>
          <w:p w14:paraId="78D6BE55">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65E70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7905" w:type="dxa"/>
          </w:tcPr>
          <w:p w14:paraId="70E03F3D">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输出异构体检测的Precision</w:t>
            </w:r>
          </w:p>
        </w:tc>
      </w:tr>
      <w:tr w14:paraId="12989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7905" w:type="dxa"/>
            <w:shd w:val="clear" w:color="auto" w:fill="91ABDF" w:themeFill="accent1" w:themeFillTint="99"/>
          </w:tcPr>
          <w:p w14:paraId="6B6B6898">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6C203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7905" w:type="dxa"/>
          </w:tcPr>
          <w:p w14:paraId="01E292A3">
            <w:pPr>
              <w:pStyle w:val="9"/>
              <w:rPr>
                <w:sz w:val="24"/>
                <w:szCs w:val="24"/>
              </w:rPr>
            </w:pPr>
          </w:p>
        </w:tc>
      </w:tr>
    </w:tbl>
    <w:p w14:paraId="2A0CAEBA"/>
    <w:p w14:paraId="4397D256">
      <w:pPr>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w:t>
      </w:r>
      <w:r>
        <w:rPr>
          <w:rFonts w:hint="eastAsia" w:ascii="Times New Roman" w:hAnsi="Times New Roman" w:eastAsia="宋体" w:cs="Times New Roman"/>
          <w:sz w:val="24"/>
          <w:szCs w:val="24"/>
        </w:rPr>
        <w:t>2</w:t>
      </w:r>
      <w:r>
        <w:rPr>
          <w:rFonts w:ascii="Times New Roman" w:hAnsi="Times New Roman" w:eastAsia="宋体" w:cs="Times New Roman"/>
          <w:sz w:val="24"/>
          <w:szCs w:val="24"/>
        </w:rPr>
        <w:t>）</w:t>
      </w:r>
      <w:r>
        <w:rPr>
          <w:rFonts w:hint="eastAsia" w:ascii="Times New Roman" w:hAnsi="Times New Roman" w:eastAsia="宋体" w:cs="Times New Roman"/>
          <w:sz w:val="24"/>
          <w:szCs w:val="24"/>
        </w:rPr>
        <w:t>IPV6模态</w:t>
      </w:r>
      <w:r>
        <w:rPr>
          <w:rFonts w:ascii="Times New Roman" w:hAnsi="Times New Roman" w:eastAsia="宋体" w:cs="Times New Roman"/>
          <w:sz w:val="24"/>
          <w:szCs w:val="24"/>
        </w:rPr>
        <w:t>测试</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5"/>
      </w:tblGrid>
      <w:tr w14:paraId="1D7E8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91ABDF" w:themeFill="accent1" w:themeFillTint="99"/>
            <w:vAlign w:val="center"/>
          </w:tcPr>
          <w:p w14:paraId="326D12FF">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5E8B9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FFFFFF" w:themeFill="background1"/>
            <w:vAlign w:val="center"/>
          </w:tcPr>
          <w:p w14:paraId="1B1061FB">
            <w:pPr>
              <w:spacing w:line="276" w:lineRule="auto"/>
              <w:jc w:val="left"/>
              <w:rPr>
                <w:rFonts w:ascii="Times New Roman" w:hAnsi="Times New Roman"/>
                <w:sz w:val="24"/>
                <w:szCs w:val="24"/>
              </w:rPr>
            </w:pPr>
            <w:r>
              <w:rPr>
                <w:rFonts w:hint="eastAsia" w:ascii="Times New Roman" w:hAnsi="Times New Roman"/>
                <w:sz w:val="24"/>
                <w:szCs w:val="24"/>
              </w:rPr>
              <w:t>16</w:t>
            </w:r>
          </w:p>
        </w:tc>
      </w:tr>
      <w:tr w14:paraId="3A487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91ABDF" w:themeFill="accent1" w:themeFillTint="99"/>
          </w:tcPr>
          <w:p w14:paraId="2C364D84">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284DA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tcPr>
          <w:p w14:paraId="0A0621DC">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测试攻击数据特征与攻击逻辑异构组件支持IPV6模态下数据</w:t>
            </w:r>
          </w:p>
        </w:tc>
      </w:tr>
      <w:tr w14:paraId="19BA4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7905" w:type="dxa"/>
            <w:shd w:val="clear" w:color="auto" w:fill="91ABDF" w:themeFill="accent1" w:themeFillTint="99"/>
          </w:tcPr>
          <w:p w14:paraId="4595AA7C">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08895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tcPr>
          <w:p w14:paraId="1970696E">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异构体正常运行。</w:t>
            </w:r>
          </w:p>
        </w:tc>
      </w:tr>
      <w:tr w14:paraId="205C5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91ABDF" w:themeFill="accent1" w:themeFillTint="99"/>
          </w:tcPr>
          <w:p w14:paraId="1848150D">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4F64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905" w:type="dxa"/>
            <w:shd w:val="clear" w:color="auto" w:fill="auto"/>
          </w:tcPr>
          <w:p w14:paraId="1099F064">
            <w:pPr>
              <w:spacing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 xml:space="preserve">1、运行python </w:t>
            </w:r>
            <w:r>
              <w:rPr>
                <w:rFonts w:hint="eastAsia" w:ascii="Times New Roman" w:hAnsi="Times New Roman" w:eastAsia="宋体" w:cs="Times New Roman"/>
                <w:sz w:val="24"/>
                <w:szCs w:val="24"/>
              </w:rPr>
              <w:t>dhr_lstm_ag_subplace_ipv6.py</w:t>
            </w:r>
            <w:r>
              <w:rPr>
                <w:rFonts w:ascii="Times New Roman" w:hAnsi="Times New Roman" w:eastAsia="宋体" w:cs="Times New Roman"/>
                <w:sz w:val="24"/>
                <w:szCs w:val="24"/>
              </w:rPr>
              <w:t>，</w:t>
            </w:r>
            <w:r>
              <w:rPr>
                <w:rFonts w:hint="eastAsia" w:ascii="Times New Roman" w:hAnsi="Times New Roman" w:eastAsia="宋体" w:cs="Times New Roman"/>
                <w:sz w:val="24"/>
                <w:szCs w:val="24"/>
              </w:rPr>
              <w:t>测试攻击数据特征异构体对IPV6模态数据的检测功能</w:t>
            </w:r>
            <w:r>
              <w:rPr>
                <w:rFonts w:ascii="Times New Roman" w:hAnsi="Times New Roman" w:eastAsia="宋体" w:cs="Times New Roman"/>
                <w:sz w:val="24"/>
                <w:szCs w:val="24"/>
              </w:rPr>
              <w:t>；</w:t>
            </w:r>
          </w:p>
          <w:p w14:paraId="7CA7E0B3">
            <w:pPr>
              <w:pStyle w:val="8"/>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2、运行python </w:t>
            </w:r>
            <w:r>
              <w:rPr>
                <w:rFonts w:hint="eastAsia" w:ascii="Times New Roman" w:hAnsi="Times New Roman" w:eastAsia="宋体" w:cs="Times New Roman"/>
                <w:sz w:val="24"/>
                <w:szCs w:val="24"/>
              </w:rPr>
              <w:t>dhr_gru_kms_dlstm_ipv6.py</w:t>
            </w:r>
            <w:r>
              <w:rPr>
                <w:rFonts w:ascii="Times New Roman" w:hAnsi="Times New Roman" w:eastAsia="宋体" w:cs="Times New Roman"/>
                <w:sz w:val="24"/>
                <w:szCs w:val="24"/>
              </w:rPr>
              <w:t>，</w:t>
            </w:r>
            <w:r>
              <w:rPr>
                <w:rFonts w:hint="eastAsia" w:ascii="Times New Roman" w:hAnsi="Times New Roman" w:eastAsia="宋体" w:cs="Times New Roman"/>
                <w:sz w:val="24"/>
                <w:szCs w:val="24"/>
              </w:rPr>
              <w:t>测试攻击逻辑异构体对IPV6模态数据的检测功能</w:t>
            </w:r>
          </w:p>
        </w:tc>
      </w:tr>
      <w:tr w14:paraId="32B10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91ABDF" w:themeFill="accent1" w:themeFillTint="99"/>
          </w:tcPr>
          <w:p w14:paraId="51DD5274">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64893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7905" w:type="dxa"/>
          </w:tcPr>
          <w:p w14:paraId="4D44D416">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输出异构体检测的Precision</w:t>
            </w:r>
          </w:p>
        </w:tc>
      </w:tr>
      <w:tr w14:paraId="5C4EB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7905" w:type="dxa"/>
            <w:shd w:val="clear" w:color="auto" w:fill="91ABDF" w:themeFill="accent1" w:themeFillTint="99"/>
          </w:tcPr>
          <w:p w14:paraId="7E4FF3F3">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53C59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7905" w:type="dxa"/>
          </w:tcPr>
          <w:p w14:paraId="53969B03">
            <w:pPr>
              <w:pStyle w:val="9"/>
              <w:rPr>
                <w:sz w:val="24"/>
                <w:szCs w:val="24"/>
              </w:rPr>
            </w:pPr>
          </w:p>
        </w:tc>
      </w:tr>
    </w:tbl>
    <w:p w14:paraId="5EED6BC7">
      <w:pPr>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w:t>
      </w:r>
      <w:r>
        <w:rPr>
          <w:rFonts w:hint="eastAsia" w:ascii="Times New Roman" w:hAnsi="Times New Roman" w:eastAsia="宋体" w:cs="Times New Roman"/>
          <w:sz w:val="24"/>
          <w:szCs w:val="24"/>
        </w:rPr>
        <w:t>3</w:t>
      </w:r>
      <w:r>
        <w:rPr>
          <w:rFonts w:ascii="Times New Roman" w:hAnsi="Times New Roman" w:eastAsia="宋体" w:cs="Times New Roman"/>
          <w:sz w:val="24"/>
          <w:szCs w:val="24"/>
        </w:rPr>
        <w:t>）</w:t>
      </w:r>
      <w:r>
        <w:rPr>
          <w:rFonts w:hint="eastAsia" w:ascii="Times New Roman" w:hAnsi="Times New Roman" w:eastAsia="宋体" w:cs="Times New Roman"/>
          <w:sz w:val="24"/>
          <w:szCs w:val="24"/>
        </w:rPr>
        <w:t>GEOIP模态</w:t>
      </w:r>
      <w:r>
        <w:rPr>
          <w:rFonts w:ascii="Times New Roman" w:hAnsi="Times New Roman" w:eastAsia="宋体" w:cs="Times New Roman"/>
          <w:sz w:val="24"/>
          <w:szCs w:val="24"/>
        </w:rPr>
        <w:t>测试</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5"/>
      </w:tblGrid>
      <w:tr w14:paraId="7787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57" w:hRule="atLeast"/>
          <w:jc w:val="center"/>
        </w:trPr>
        <w:tc>
          <w:tcPr>
            <w:tcW w:w="7905" w:type="dxa"/>
            <w:shd w:val="clear" w:color="auto" w:fill="91ABDF" w:themeFill="accent1" w:themeFillTint="99"/>
            <w:vAlign w:val="center"/>
          </w:tcPr>
          <w:p w14:paraId="554C9F49">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0994C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FFFFFF" w:themeFill="background1"/>
            <w:vAlign w:val="center"/>
          </w:tcPr>
          <w:p w14:paraId="2A012929">
            <w:pPr>
              <w:spacing w:line="276" w:lineRule="auto"/>
              <w:jc w:val="left"/>
              <w:rPr>
                <w:rFonts w:ascii="Times New Roman" w:hAnsi="Times New Roman"/>
                <w:sz w:val="24"/>
                <w:szCs w:val="24"/>
              </w:rPr>
            </w:pPr>
            <w:r>
              <w:rPr>
                <w:rFonts w:hint="eastAsia" w:ascii="Times New Roman" w:hAnsi="Times New Roman"/>
                <w:sz w:val="24"/>
                <w:szCs w:val="24"/>
              </w:rPr>
              <w:t>17</w:t>
            </w:r>
          </w:p>
        </w:tc>
      </w:tr>
      <w:tr w14:paraId="2E82D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91ABDF" w:themeFill="accent1" w:themeFillTint="99"/>
          </w:tcPr>
          <w:p w14:paraId="2C14A175">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67E17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tcPr>
          <w:p w14:paraId="6D68C885">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测试攻击数据特征与攻击逻辑异构组件支持GEOIP模态下数据</w:t>
            </w:r>
          </w:p>
        </w:tc>
      </w:tr>
      <w:tr w14:paraId="5132B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7905" w:type="dxa"/>
            <w:shd w:val="clear" w:color="auto" w:fill="91ABDF" w:themeFill="accent1" w:themeFillTint="99"/>
          </w:tcPr>
          <w:p w14:paraId="4FCEF24F">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4BA82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tcPr>
          <w:p w14:paraId="20A3EC2C">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异构体正常运行。</w:t>
            </w:r>
          </w:p>
        </w:tc>
      </w:tr>
      <w:tr w14:paraId="55E6C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91ABDF" w:themeFill="accent1" w:themeFillTint="99"/>
          </w:tcPr>
          <w:p w14:paraId="0C633B4E">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52990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905" w:type="dxa"/>
            <w:shd w:val="clear" w:color="auto" w:fill="auto"/>
          </w:tcPr>
          <w:p w14:paraId="12BC6C8A">
            <w:pPr>
              <w:spacing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 xml:space="preserve">1、运行python </w:t>
            </w:r>
            <w:r>
              <w:rPr>
                <w:rFonts w:hint="eastAsia" w:ascii="Times New Roman" w:hAnsi="Times New Roman" w:eastAsia="宋体" w:cs="Times New Roman"/>
                <w:sz w:val="24"/>
                <w:szCs w:val="24"/>
              </w:rPr>
              <w:t>dhr_lstm_ag_subplace_geoip.py</w:t>
            </w:r>
            <w:r>
              <w:rPr>
                <w:rFonts w:ascii="Times New Roman" w:hAnsi="Times New Roman" w:eastAsia="宋体" w:cs="Times New Roman"/>
                <w:sz w:val="24"/>
                <w:szCs w:val="24"/>
              </w:rPr>
              <w:t>，</w:t>
            </w:r>
            <w:r>
              <w:rPr>
                <w:rFonts w:hint="eastAsia" w:ascii="Times New Roman" w:hAnsi="Times New Roman" w:eastAsia="宋体" w:cs="Times New Roman"/>
                <w:sz w:val="24"/>
                <w:szCs w:val="24"/>
              </w:rPr>
              <w:t>测试攻击数据特征异构体对GEOIP模态数据的检测功能</w:t>
            </w:r>
            <w:r>
              <w:rPr>
                <w:rFonts w:ascii="Times New Roman" w:hAnsi="Times New Roman" w:eastAsia="宋体" w:cs="Times New Roman"/>
                <w:sz w:val="24"/>
                <w:szCs w:val="24"/>
              </w:rPr>
              <w:t>；</w:t>
            </w:r>
          </w:p>
          <w:p w14:paraId="619CACAB">
            <w:pPr>
              <w:pStyle w:val="8"/>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2、运行python </w:t>
            </w:r>
            <w:r>
              <w:rPr>
                <w:rFonts w:hint="eastAsia" w:ascii="Times New Roman" w:hAnsi="Times New Roman" w:eastAsia="宋体" w:cs="Times New Roman"/>
                <w:sz w:val="24"/>
                <w:szCs w:val="24"/>
              </w:rPr>
              <w:t>dhr_gru_kms_dlstm_geoip.py</w:t>
            </w:r>
            <w:r>
              <w:rPr>
                <w:rFonts w:ascii="Times New Roman" w:hAnsi="Times New Roman" w:eastAsia="宋体" w:cs="Times New Roman"/>
                <w:sz w:val="24"/>
                <w:szCs w:val="24"/>
              </w:rPr>
              <w:t>，</w:t>
            </w:r>
            <w:r>
              <w:rPr>
                <w:rFonts w:hint="eastAsia" w:ascii="Times New Roman" w:hAnsi="Times New Roman" w:eastAsia="宋体" w:cs="Times New Roman"/>
                <w:sz w:val="24"/>
                <w:szCs w:val="24"/>
              </w:rPr>
              <w:t>测试攻击逻辑异构体对GEOIP模态数据的检测功能</w:t>
            </w:r>
          </w:p>
        </w:tc>
      </w:tr>
      <w:tr w14:paraId="67DD2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91ABDF" w:themeFill="accent1" w:themeFillTint="99"/>
          </w:tcPr>
          <w:p w14:paraId="52D59C61">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536AF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7905" w:type="dxa"/>
          </w:tcPr>
          <w:p w14:paraId="2A63D83A">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输出异构体检测的Precision</w:t>
            </w:r>
          </w:p>
        </w:tc>
      </w:tr>
      <w:tr w14:paraId="69BB0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7905" w:type="dxa"/>
            <w:shd w:val="clear" w:color="auto" w:fill="91ABDF" w:themeFill="accent1" w:themeFillTint="99"/>
          </w:tcPr>
          <w:p w14:paraId="49840B87">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33737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7905" w:type="dxa"/>
          </w:tcPr>
          <w:p w14:paraId="46B1F0E6">
            <w:pPr>
              <w:pStyle w:val="9"/>
              <w:rPr>
                <w:sz w:val="24"/>
                <w:szCs w:val="24"/>
              </w:rPr>
            </w:pPr>
          </w:p>
        </w:tc>
      </w:tr>
    </w:tbl>
    <w:p w14:paraId="6F6BE60E">
      <w:pPr>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w:t>
      </w:r>
      <w:r>
        <w:rPr>
          <w:rFonts w:hint="eastAsia" w:ascii="Times New Roman" w:hAnsi="Times New Roman" w:eastAsia="宋体" w:cs="Times New Roman"/>
          <w:sz w:val="24"/>
          <w:szCs w:val="24"/>
        </w:rPr>
        <w:t>4</w:t>
      </w:r>
      <w:r>
        <w:rPr>
          <w:rFonts w:ascii="Times New Roman" w:hAnsi="Times New Roman" w:eastAsia="宋体" w:cs="Times New Roman"/>
          <w:sz w:val="24"/>
          <w:szCs w:val="24"/>
        </w:rPr>
        <w:t>）</w:t>
      </w:r>
      <w:r>
        <w:rPr>
          <w:rFonts w:hint="eastAsia" w:ascii="Times New Roman" w:hAnsi="Times New Roman" w:eastAsia="宋体" w:cs="Times New Roman"/>
          <w:sz w:val="24"/>
          <w:szCs w:val="24"/>
        </w:rPr>
        <w:t>SCION模态</w:t>
      </w:r>
      <w:r>
        <w:rPr>
          <w:rFonts w:ascii="Times New Roman" w:hAnsi="Times New Roman" w:eastAsia="宋体" w:cs="Times New Roman"/>
          <w:sz w:val="24"/>
          <w:szCs w:val="24"/>
        </w:rPr>
        <w:t>测试</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5"/>
      </w:tblGrid>
      <w:tr w14:paraId="67128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91ABDF" w:themeFill="accent1" w:themeFillTint="99"/>
            <w:vAlign w:val="center"/>
          </w:tcPr>
          <w:p w14:paraId="196587AC">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18538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FFFFFF" w:themeFill="background1"/>
            <w:vAlign w:val="center"/>
          </w:tcPr>
          <w:p w14:paraId="4D4CD9FC">
            <w:pPr>
              <w:spacing w:line="276" w:lineRule="auto"/>
              <w:jc w:val="left"/>
              <w:rPr>
                <w:rFonts w:ascii="Times New Roman" w:hAnsi="Times New Roman"/>
                <w:sz w:val="24"/>
                <w:szCs w:val="24"/>
              </w:rPr>
            </w:pPr>
            <w:r>
              <w:rPr>
                <w:rFonts w:hint="eastAsia" w:ascii="Times New Roman" w:hAnsi="Times New Roman"/>
                <w:sz w:val="24"/>
                <w:szCs w:val="24"/>
              </w:rPr>
              <w:t>18</w:t>
            </w:r>
          </w:p>
        </w:tc>
      </w:tr>
      <w:tr w14:paraId="33ACB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91ABDF" w:themeFill="accent1" w:themeFillTint="99"/>
          </w:tcPr>
          <w:p w14:paraId="5709F299">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0C246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tcPr>
          <w:p w14:paraId="04500034">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测试攻击数据特征与攻击逻辑异构组件支持SCION模态下数据</w:t>
            </w:r>
          </w:p>
        </w:tc>
      </w:tr>
      <w:tr w14:paraId="0DCCC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7905" w:type="dxa"/>
            <w:shd w:val="clear" w:color="auto" w:fill="91ABDF" w:themeFill="accent1" w:themeFillTint="99"/>
          </w:tcPr>
          <w:p w14:paraId="6CC64833">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3B8E8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tcPr>
          <w:p w14:paraId="04473A27">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异构体正常运行。</w:t>
            </w:r>
          </w:p>
        </w:tc>
      </w:tr>
      <w:tr w14:paraId="7FA8F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91ABDF" w:themeFill="accent1" w:themeFillTint="99"/>
          </w:tcPr>
          <w:p w14:paraId="669F1301">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51728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905" w:type="dxa"/>
            <w:shd w:val="clear" w:color="auto" w:fill="auto"/>
          </w:tcPr>
          <w:p w14:paraId="0F10982D">
            <w:pPr>
              <w:spacing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 xml:space="preserve">1、运行python </w:t>
            </w:r>
            <w:r>
              <w:rPr>
                <w:rFonts w:hint="eastAsia" w:ascii="Times New Roman" w:hAnsi="Times New Roman" w:eastAsia="宋体" w:cs="Times New Roman"/>
                <w:sz w:val="24"/>
                <w:szCs w:val="24"/>
              </w:rPr>
              <w:t>dhr_lstm_ag_subplace_scion.py</w:t>
            </w:r>
            <w:r>
              <w:rPr>
                <w:rFonts w:ascii="Times New Roman" w:hAnsi="Times New Roman" w:eastAsia="宋体" w:cs="Times New Roman"/>
                <w:sz w:val="24"/>
                <w:szCs w:val="24"/>
              </w:rPr>
              <w:t>，</w:t>
            </w:r>
            <w:r>
              <w:rPr>
                <w:rFonts w:hint="eastAsia" w:ascii="Times New Roman" w:hAnsi="Times New Roman" w:eastAsia="宋体" w:cs="Times New Roman"/>
                <w:sz w:val="24"/>
                <w:szCs w:val="24"/>
              </w:rPr>
              <w:t>测试攻击数据特征异构体对SCION模态数据的检测功能</w:t>
            </w:r>
            <w:r>
              <w:rPr>
                <w:rFonts w:ascii="Times New Roman" w:hAnsi="Times New Roman" w:eastAsia="宋体" w:cs="Times New Roman"/>
                <w:sz w:val="24"/>
                <w:szCs w:val="24"/>
              </w:rPr>
              <w:t>；</w:t>
            </w:r>
          </w:p>
          <w:p w14:paraId="0AAAB1C5">
            <w:pPr>
              <w:pStyle w:val="8"/>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2、运行python </w:t>
            </w:r>
            <w:r>
              <w:rPr>
                <w:rFonts w:hint="eastAsia" w:ascii="Times New Roman" w:hAnsi="Times New Roman" w:eastAsia="宋体" w:cs="Times New Roman"/>
                <w:sz w:val="24"/>
                <w:szCs w:val="24"/>
              </w:rPr>
              <w:t>dhr_gru_kms_dlstm_scion.py</w:t>
            </w:r>
            <w:r>
              <w:rPr>
                <w:rFonts w:ascii="Times New Roman" w:hAnsi="Times New Roman" w:eastAsia="宋体" w:cs="Times New Roman"/>
                <w:sz w:val="24"/>
                <w:szCs w:val="24"/>
              </w:rPr>
              <w:t>，</w:t>
            </w:r>
            <w:r>
              <w:rPr>
                <w:rFonts w:hint="eastAsia" w:ascii="Times New Roman" w:hAnsi="Times New Roman" w:eastAsia="宋体" w:cs="Times New Roman"/>
                <w:sz w:val="24"/>
                <w:szCs w:val="24"/>
              </w:rPr>
              <w:t>测试攻击逻辑异构体对SCION模态数据的检测功能</w:t>
            </w:r>
          </w:p>
        </w:tc>
      </w:tr>
      <w:tr w14:paraId="1AB19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91ABDF" w:themeFill="accent1" w:themeFillTint="99"/>
          </w:tcPr>
          <w:p w14:paraId="31C982F4">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0CD3D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7905" w:type="dxa"/>
          </w:tcPr>
          <w:p w14:paraId="2A760613">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输出异构体检测的Precision</w:t>
            </w:r>
          </w:p>
        </w:tc>
      </w:tr>
      <w:tr w14:paraId="2D55D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7905" w:type="dxa"/>
            <w:shd w:val="clear" w:color="auto" w:fill="91ABDF" w:themeFill="accent1" w:themeFillTint="99"/>
          </w:tcPr>
          <w:p w14:paraId="35AF9E39">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369C3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7905" w:type="dxa"/>
          </w:tcPr>
          <w:p w14:paraId="507BC0B1">
            <w:pPr>
              <w:pStyle w:val="9"/>
              <w:rPr>
                <w:sz w:val="24"/>
                <w:szCs w:val="24"/>
              </w:rPr>
            </w:pPr>
          </w:p>
        </w:tc>
      </w:tr>
    </w:tbl>
    <w:p w14:paraId="21611608">
      <w:pPr>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w:t>
      </w:r>
      <w:r>
        <w:rPr>
          <w:rFonts w:hint="eastAsia" w:ascii="Times New Roman" w:hAnsi="Times New Roman" w:eastAsia="宋体" w:cs="Times New Roman"/>
          <w:sz w:val="24"/>
          <w:szCs w:val="24"/>
        </w:rPr>
        <w:t>5</w:t>
      </w:r>
      <w:r>
        <w:rPr>
          <w:rFonts w:ascii="Times New Roman" w:hAnsi="Times New Roman" w:eastAsia="宋体" w:cs="Times New Roman"/>
          <w:sz w:val="24"/>
          <w:szCs w:val="24"/>
        </w:rPr>
        <w:t>）</w:t>
      </w:r>
      <w:r>
        <w:rPr>
          <w:rFonts w:hint="eastAsia" w:ascii="Times New Roman" w:hAnsi="Times New Roman" w:eastAsia="宋体" w:cs="Times New Roman"/>
          <w:sz w:val="24"/>
          <w:szCs w:val="24"/>
          <w:lang w:eastAsia="zh-CN"/>
        </w:rPr>
        <w:t>MPLS</w:t>
      </w:r>
      <w:r>
        <w:rPr>
          <w:rFonts w:hint="eastAsia" w:ascii="Times New Roman" w:hAnsi="Times New Roman" w:eastAsia="宋体" w:cs="Times New Roman"/>
          <w:sz w:val="24"/>
          <w:szCs w:val="24"/>
        </w:rPr>
        <w:t>模态</w:t>
      </w:r>
      <w:r>
        <w:rPr>
          <w:rFonts w:ascii="Times New Roman" w:hAnsi="Times New Roman" w:eastAsia="宋体" w:cs="Times New Roman"/>
          <w:sz w:val="24"/>
          <w:szCs w:val="24"/>
        </w:rPr>
        <w:t>测试</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5"/>
      </w:tblGrid>
      <w:tr w14:paraId="506D3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91ABDF" w:themeFill="accent1" w:themeFillTint="99"/>
            <w:vAlign w:val="center"/>
          </w:tcPr>
          <w:p w14:paraId="2497037B">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1D084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FFFFFF" w:themeFill="background1"/>
            <w:vAlign w:val="center"/>
          </w:tcPr>
          <w:p w14:paraId="0A2DE073">
            <w:pPr>
              <w:spacing w:line="276" w:lineRule="auto"/>
              <w:jc w:val="left"/>
              <w:rPr>
                <w:rFonts w:ascii="Times New Roman" w:hAnsi="Times New Roman"/>
                <w:sz w:val="24"/>
                <w:szCs w:val="24"/>
              </w:rPr>
            </w:pPr>
            <w:r>
              <w:rPr>
                <w:rFonts w:hint="eastAsia" w:ascii="Times New Roman" w:hAnsi="Times New Roman"/>
                <w:sz w:val="24"/>
                <w:szCs w:val="24"/>
              </w:rPr>
              <w:t>19</w:t>
            </w:r>
          </w:p>
        </w:tc>
      </w:tr>
      <w:tr w14:paraId="0727D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91ABDF" w:themeFill="accent1" w:themeFillTint="99"/>
          </w:tcPr>
          <w:p w14:paraId="616552D6">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7C347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tcPr>
          <w:p w14:paraId="1DAC75EB">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测试攻击数据特征与攻击逻辑异构组件支持</w:t>
            </w:r>
            <w:r>
              <w:rPr>
                <w:rFonts w:hint="eastAsia" w:ascii="Times New Roman" w:hAnsi="Times New Roman" w:eastAsia="宋体" w:cs="Times New Roman"/>
                <w:sz w:val="24"/>
                <w:szCs w:val="24"/>
                <w:lang w:eastAsia="zh-CN"/>
              </w:rPr>
              <w:t>MPLS</w:t>
            </w:r>
            <w:r>
              <w:rPr>
                <w:rFonts w:hint="eastAsia" w:ascii="Times New Roman" w:hAnsi="Times New Roman" w:eastAsia="宋体" w:cs="Times New Roman"/>
                <w:sz w:val="24"/>
                <w:szCs w:val="24"/>
              </w:rPr>
              <w:t>模态下数据</w:t>
            </w:r>
          </w:p>
        </w:tc>
      </w:tr>
      <w:tr w14:paraId="306C8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7905" w:type="dxa"/>
            <w:shd w:val="clear" w:color="auto" w:fill="91ABDF" w:themeFill="accent1" w:themeFillTint="99"/>
          </w:tcPr>
          <w:p w14:paraId="044D9C29">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4DD66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tcPr>
          <w:p w14:paraId="4DC30652">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异构体正常运行。</w:t>
            </w:r>
          </w:p>
        </w:tc>
      </w:tr>
      <w:tr w14:paraId="2173A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91ABDF" w:themeFill="accent1" w:themeFillTint="99"/>
          </w:tcPr>
          <w:p w14:paraId="347902F8">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543AB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905" w:type="dxa"/>
            <w:shd w:val="clear" w:color="auto" w:fill="auto"/>
          </w:tcPr>
          <w:p w14:paraId="6DD1E7F2">
            <w:pPr>
              <w:spacing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 xml:space="preserve">1、运行python </w:t>
            </w:r>
            <w:r>
              <w:rPr>
                <w:rFonts w:hint="eastAsia" w:ascii="Times New Roman" w:hAnsi="Times New Roman" w:eastAsia="宋体" w:cs="Times New Roman"/>
                <w:sz w:val="24"/>
                <w:szCs w:val="24"/>
              </w:rPr>
              <w:t>dhr_lstm_ag_subplace_</w:t>
            </w:r>
            <w:r>
              <w:rPr>
                <w:rFonts w:hint="eastAsia" w:ascii="Times New Roman" w:hAnsi="Times New Roman" w:eastAsia="宋体" w:cs="Times New Roman"/>
                <w:sz w:val="24"/>
                <w:szCs w:val="24"/>
                <w:lang w:eastAsia="zh-CN"/>
              </w:rPr>
              <w:t>MPLS</w:t>
            </w:r>
            <w:r>
              <w:rPr>
                <w:rFonts w:hint="eastAsia" w:ascii="Times New Roman" w:hAnsi="Times New Roman" w:eastAsia="宋体" w:cs="Times New Roman"/>
                <w:sz w:val="24"/>
                <w:szCs w:val="24"/>
              </w:rPr>
              <w:t>.py</w:t>
            </w:r>
            <w:r>
              <w:rPr>
                <w:rFonts w:ascii="Times New Roman" w:hAnsi="Times New Roman" w:eastAsia="宋体" w:cs="Times New Roman"/>
                <w:sz w:val="24"/>
                <w:szCs w:val="24"/>
              </w:rPr>
              <w:t>，</w:t>
            </w:r>
            <w:r>
              <w:rPr>
                <w:rFonts w:hint="eastAsia" w:ascii="Times New Roman" w:hAnsi="Times New Roman" w:eastAsia="宋体" w:cs="Times New Roman"/>
                <w:sz w:val="24"/>
                <w:szCs w:val="24"/>
              </w:rPr>
              <w:t>测试攻击数据特征异构体对</w:t>
            </w:r>
            <w:r>
              <w:rPr>
                <w:rFonts w:hint="eastAsia" w:ascii="Times New Roman" w:hAnsi="Times New Roman" w:eastAsia="宋体" w:cs="Times New Roman"/>
                <w:sz w:val="24"/>
                <w:szCs w:val="24"/>
                <w:lang w:eastAsia="zh-CN"/>
              </w:rPr>
              <w:t>MPLS</w:t>
            </w:r>
            <w:r>
              <w:rPr>
                <w:rFonts w:hint="eastAsia" w:ascii="Times New Roman" w:hAnsi="Times New Roman" w:eastAsia="宋体" w:cs="Times New Roman"/>
                <w:sz w:val="24"/>
                <w:szCs w:val="24"/>
              </w:rPr>
              <w:t>模态数据的检测功能</w:t>
            </w:r>
            <w:r>
              <w:rPr>
                <w:rFonts w:ascii="Times New Roman" w:hAnsi="Times New Roman" w:eastAsia="宋体" w:cs="Times New Roman"/>
                <w:sz w:val="24"/>
                <w:szCs w:val="24"/>
              </w:rPr>
              <w:t>；</w:t>
            </w:r>
          </w:p>
          <w:p w14:paraId="28BC2095">
            <w:pPr>
              <w:pStyle w:val="8"/>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2、运行python </w:t>
            </w:r>
            <w:r>
              <w:rPr>
                <w:rFonts w:hint="eastAsia" w:ascii="Times New Roman" w:hAnsi="Times New Roman" w:eastAsia="宋体" w:cs="Times New Roman"/>
                <w:sz w:val="24"/>
                <w:szCs w:val="24"/>
              </w:rPr>
              <w:t>dhr_gru_kms_dlstm_</w:t>
            </w:r>
            <w:r>
              <w:rPr>
                <w:rFonts w:hint="eastAsia" w:ascii="Times New Roman" w:hAnsi="Times New Roman" w:eastAsia="宋体" w:cs="Times New Roman"/>
                <w:sz w:val="24"/>
                <w:szCs w:val="24"/>
                <w:lang w:eastAsia="zh-CN"/>
              </w:rPr>
              <w:t>MPLS</w:t>
            </w:r>
            <w:r>
              <w:rPr>
                <w:rFonts w:hint="eastAsia" w:ascii="Times New Roman" w:hAnsi="Times New Roman" w:eastAsia="宋体" w:cs="Times New Roman"/>
                <w:sz w:val="24"/>
                <w:szCs w:val="24"/>
              </w:rPr>
              <w:t>.py</w:t>
            </w:r>
            <w:r>
              <w:rPr>
                <w:rFonts w:ascii="Times New Roman" w:hAnsi="Times New Roman" w:eastAsia="宋体" w:cs="Times New Roman"/>
                <w:sz w:val="24"/>
                <w:szCs w:val="24"/>
              </w:rPr>
              <w:t>，</w:t>
            </w:r>
            <w:r>
              <w:rPr>
                <w:rFonts w:hint="eastAsia" w:ascii="Times New Roman" w:hAnsi="Times New Roman" w:eastAsia="宋体" w:cs="Times New Roman"/>
                <w:sz w:val="24"/>
                <w:szCs w:val="24"/>
              </w:rPr>
              <w:t>测试攻击逻辑异构体对</w:t>
            </w:r>
            <w:r>
              <w:rPr>
                <w:rFonts w:hint="eastAsia" w:ascii="Times New Roman" w:hAnsi="Times New Roman" w:eastAsia="宋体" w:cs="Times New Roman"/>
                <w:sz w:val="24"/>
                <w:szCs w:val="24"/>
                <w:lang w:eastAsia="zh-CN"/>
              </w:rPr>
              <w:t>MPLS</w:t>
            </w:r>
            <w:r>
              <w:rPr>
                <w:rFonts w:hint="eastAsia" w:ascii="Times New Roman" w:hAnsi="Times New Roman" w:eastAsia="宋体" w:cs="Times New Roman"/>
                <w:sz w:val="24"/>
                <w:szCs w:val="24"/>
              </w:rPr>
              <w:t>模态数据的检测功能</w:t>
            </w:r>
          </w:p>
        </w:tc>
      </w:tr>
      <w:tr w14:paraId="52D53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7905" w:type="dxa"/>
            <w:shd w:val="clear" w:color="auto" w:fill="91ABDF" w:themeFill="accent1" w:themeFillTint="99"/>
          </w:tcPr>
          <w:p w14:paraId="6C675282">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13B69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7905" w:type="dxa"/>
          </w:tcPr>
          <w:p w14:paraId="5914F2E2">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输出异构体检测的Precision</w:t>
            </w:r>
          </w:p>
        </w:tc>
      </w:tr>
      <w:tr w14:paraId="3D6A5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7905" w:type="dxa"/>
            <w:shd w:val="clear" w:color="auto" w:fill="91ABDF" w:themeFill="accent1" w:themeFillTint="99"/>
          </w:tcPr>
          <w:p w14:paraId="60051102">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0CF75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7905" w:type="dxa"/>
          </w:tcPr>
          <w:p w14:paraId="32DE15CE">
            <w:pPr>
              <w:pStyle w:val="9"/>
              <w:rPr>
                <w:sz w:val="24"/>
                <w:szCs w:val="24"/>
              </w:rPr>
            </w:pPr>
          </w:p>
        </w:tc>
      </w:tr>
    </w:tbl>
    <w:p w14:paraId="08633195">
      <w:pPr>
        <w:pStyle w:val="9"/>
      </w:pPr>
    </w:p>
    <w:p w14:paraId="6071E310">
      <w:pPr>
        <w:pStyle w:val="3"/>
        <w:rPr>
          <w:rFonts w:hint="eastAsia" w:ascii="宋体" w:hAnsi="宋体" w:eastAsia="宋体" w:cs="宋体"/>
          <w:bCs w:val="0"/>
          <w:sz w:val="28"/>
          <w:szCs w:val="28"/>
        </w:rPr>
      </w:pPr>
      <w:bookmarkStart w:id="35" w:name="_Toc2013"/>
      <w:r>
        <w:rPr>
          <w:rFonts w:hint="eastAsia" w:ascii="宋体" w:hAnsi="宋体" w:eastAsia="宋体" w:cs="宋体"/>
          <w:bCs w:val="0"/>
          <w:sz w:val="28"/>
          <w:szCs w:val="28"/>
        </w:rPr>
        <w:t>2.4 异构组件裁决测试</w:t>
      </w:r>
      <w:bookmarkEnd w:id="35"/>
    </w:p>
    <w:p w14:paraId="0C20D706">
      <w:pPr>
        <w:pStyle w:val="4"/>
        <w:spacing w:line="360" w:lineRule="auto"/>
      </w:pPr>
      <w:r>
        <w:rPr>
          <w:rFonts w:hint="eastAsia" w:ascii="Times New Roman" w:hAnsi="Times New Roman" w:eastAsia="宋体" w:cs="Times New Roman"/>
          <w:color w:val="000000" w:themeColor="text1"/>
          <w:kern w:val="0"/>
          <w:sz w:val="24"/>
          <w:szCs w:val="24"/>
          <w:lang w:bidi="ar"/>
          <w14:textFill>
            <w14:solidFill>
              <w14:schemeClr w14:val="tx1"/>
            </w14:solidFill>
          </w14:textFill>
        </w:rPr>
        <w:t>异构组件裁决测试旨在验证系统支持不少于三种异构组件</w:t>
      </w:r>
      <w:r>
        <w:rPr>
          <w:rFonts w:hint="eastAsia" w:ascii="Times New Roman" w:hAnsi="Times New Roman" w:eastAsia="宋体" w:cs="Times New Roman"/>
          <w:color w:val="000000" w:themeColor="text1"/>
          <w:sz w:val="24"/>
          <w:szCs w:val="24"/>
          <w14:textFill>
            <w14:solidFill>
              <w14:schemeClr w14:val="tx1"/>
            </w14:solidFill>
          </w14:textFill>
        </w:rPr>
        <w:t>(攻击数据特征检测，攻击逻辑检测，行为图结构检测)裁决。</w:t>
      </w:r>
    </w:p>
    <w:p w14:paraId="62E5BE78">
      <w:pPr>
        <w:pStyle w:val="4"/>
        <w:spacing w:line="360" w:lineRule="auto"/>
        <w:ind w:firstLine="482"/>
        <w:rPr>
          <w:rFonts w:ascii="Times New Roman" w:hAnsi="Times New Roman" w:eastAsia="宋体" w:cs="Times New Roman"/>
          <w:color w:val="000000" w:themeColor="text1"/>
          <w:kern w:val="0"/>
          <w:sz w:val="24"/>
          <w:szCs w:val="24"/>
          <w:lang w:bidi="ar"/>
          <w14:textFill>
            <w14:solidFill>
              <w14:schemeClr w14:val="tx1"/>
            </w14:solidFill>
          </w14:textFill>
        </w:rPr>
      </w:pPr>
      <w:r>
        <w:rPr>
          <w:rFonts w:hint="eastAsia" w:ascii="Times New Roman" w:hAnsi="Times New Roman" w:eastAsia="宋体" w:cs="Times New Roman"/>
          <w:color w:val="000000" w:themeColor="text1"/>
          <w:kern w:val="0"/>
          <w:sz w:val="24"/>
          <w:szCs w:val="24"/>
          <w:lang w:bidi="ar"/>
          <w14:textFill>
            <w14:solidFill>
              <w14:schemeClr w14:val="tx1"/>
            </w14:solidFill>
          </w14:textFill>
        </w:rPr>
        <w:t>多模态网络动态防御系统基于攻击数据特征检测、攻击逻辑检测与行为图结构检测三类异构组件的协同机制实现威胁裁决。攻击数据特征检测专注于从时序特征、统计规律及异常聚类等维度解析网络流量中的攻击痕迹；攻击逻辑检测则构建日志子异构体，分析用户操作序列的逻辑关联性及行为模式偏离，识别潜在攻击意图。两类子异构体基于多模裁决机制，通过多数投票原则交叉验证流量数据与日志逻辑的一致性，抑制差模攻击场景下的逃逸行为（如恶意流量伪装为正常请求）。在此基础上，行为图结构检测作为独立模块，通过分析用户行为路径的拓扑关系，补充流量与日志检测的盲区，形成多维度威胁判定闭环。三类组件分工明确：流量与日志子异构体实现差模攻击的多模裁决判别，行为图检测提供结构化行为验证，最终通过分层协同机制输出精准防御决策。</w:t>
      </w:r>
    </w:p>
    <w:p w14:paraId="22C8F1C3">
      <w:pPr>
        <w:pStyle w:val="5"/>
      </w:pPr>
      <w:bookmarkStart w:id="36" w:name="_Toc17075"/>
      <w:r>
        <w:rPr>
          <w:rFonts w:hint="eastAsia" w:ascii="宋体" w:hAnsi="宋体" w:eastAsia="宋体" w:cs="宋体"/>
          <w:sz w:val="28"/>
          <w:szCs w:val="28"/>
        </w:rPr>
        <w:t>2.4.1 测试任务关联性说明</w:t>
      </w:r>
      <w:bookmarkEnd w:id="36"/>
    </w:p>
    <w:p w14:paraId="11EF9C76">
      <w:pPr>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针对任务书</w:t>
      </w:r>
      <w:r>
        <w:rPr>
          <w:rFonts w:hint="eastAsia" w:ascii="Times New Roman" w:hAnsi="Times New Roman" w:eastAsia="宋体" w:cs="Times New Roman"/>
          <w:b/>
          <w:bCs/>
          <w:color w:val="000000" w:themeColor="text1"/>
          <w:sz w:val="24"/>
          <w:szCs w:val="24"/>
          <w14:textFill>
            <w14:solidFill>
              <w14:schemeClr w14:val="tx1"/>
            </w14:solidFill>
          </w14:textFill>
        </w:rPr>
        <w:t>考核指标3.2未知威胁协同感知</w:t>
      </w:r>
      <w:r>
        <w:rPr>
          <w:rFonts w:hint="eastAsia" w:ascii="Times New Roman" w:hAnsi="Times New Roman" w:eastAsia="宋体" w:cs="Times New Roman"/>
          <w:color w:val="000000" w:themeColor="text1"/>
          <w:sz w:val="24"/>
          <w:szCs w:val="24"/>
          <w14:textFill>
            <w14:solidFill>
              <w14:schemeClr w14:val="tx1"/>
            </w14:solidFill>
          </w14:textFill>
        </w:rPr>
        <w:t>中“</w:t>
      </w:r>
      <w:r>
        <w:rPr>
          <w:rFonts w:hint="eastAsia" w:ascii="Times New Roman" w:hAnsi="Times New Roman" w:eastAsia="宋体" w:cs="Times New Roman"/>
          <w:color w:val="000000"/>
          <w:kern w:val="0"/>
          <w:sz w:val="24"/>
          <w:szCs w:val="24"/>
          <w:lang w:bidi="ar"/>
        </w:rPr>
        <w:t>支持不少于3种异构组件裁决</w:t>
      </w:r>
      <w:r>
        <w:rPr>
          <w:rFonts w:hint="eastAsia" w:ascii="Times New Roman" w:hAnsi="Times New Roman" w:eastAsia="宋体" w:cs="Times New Roman"/>
          <w:color w:val="000000" w:themeColor="text1"/>
          <w:sz w:val="24"/>
          <w:szCs w:val="24"/>
          <w14:textFill>
            <w14:solidFill>
              <w14:schemeClr w14:val="tx1"/>
            </w14:solidFill>
          </w14:textFill>
        </w:rPr>
        <w:t>(攻击数据特征检测，攻击逻辑检测，行为图结构检测)裁决</w:t>
      </w:r>
      <w:r>
        <w:rPr>
          <w:rFonts w:hint="eastAsia" w:ascii="Times New Roman" w:hAnsi="Times New Roman" w:eastAsia="宋体" w:cs="Times New Roman"/>
          <w:color w:val="000000" w:themeColor="text1"/>
          <w:kern w:val="0"/>
          <w:sz w:val="24"/>
          <w:szCs w:val="24"/>
          <w:lang w:bidi="ar"/>
          <w14:textFill>
            <w14:solidFill>
              <w14:schemeClr w14:val="tx1"/>
            </w14:solidFill>
          </w14:textFill>
        </w:rPr>
        <w:t>”。攻击数据特征检测与攻击逻辑检测具备构建差模攻击场景的条件，因此细分为</w:t>
      </w:r>
      <w:r>
        <w:rPr>
          <w:rFonts w:hint="eastAsia"/>
          <w:sz w:val="24"/>
          <w:szCs w:val="24"/>
        </w:rPr>
        <w:t>长短期记忆网络、自回归模型、子空间聚类模型等流量子异构体与门控循环单元、K-均值聚类、双向长短期记忆网络等日志子异构体，进行多模裁决判别。行为图结构检测进行单独的测试。</w:t>
      </w:r>
      <w:r>
        <w:rPr>
          <w:rFonts w:hint="eastAsia" w:ascii="Times New Roman" w:hAnsi="Times New Roman" w:eastAsia="宋体" w:cs="Times New Roman"/>
          <w:color w:val="000000" w:themeColor="text1"/>
          <w:kern w:val="0"/>
          <w:sz w:val="24"/>
          <w:szCs w:val="24"/>
          <w:lang w:bidi="ar"/>
          <w14:textFill>
            <w14:solidFill>
              <w14:schemeClr w14:val="tx1"/>
            </w14:solidFill>
          </w14:textFill>
        </w:rPr>
        <w:t>本测试方案中，</w:t>
      </w:r>
      <w:r>
        <w:rPr>
          <w:rFonts w:hint="eastAsia" w:ascii="Times New Roman" w:hAnsi="Times New Roman" w:eastAsia="宋体" w:cs="Times New Roman"/>
          <w:color w:val="000000" w:themeColor="text1"/>
          <w:sz w:val="24"/>
          <w:szCs w:val="24"/>
          <w14:textFill>
            <w14:solidFill>
              <w14:schemeClr w14:val="tx1"/>
            </w14:solidFill>
          </w14:textFill>
        </w:rPr>
        <w:t>我们设立3组测试：</w:t>
      </w:r>
    </w:p>
    <w:p w14:paraId="30520D72">
      <w:pPr>
        <w:numPr>
          <w:ilvl w:val="0"/>
          <w:numId w:val="15"/>
        </w:numPr>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攻击数据特征检测异构组件测试：测试流量异构体多模裁决的功能；</w:t>
      </w:r>
    </w:p>
    <w:p w14:paraId="56DA9931">
      <w:pPr>
        <w:numPr>
          <w:ilvl w:val="0"/>
          <w:numId w:val="15"/>
        </w:numPr>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攻击逻辑检测异构组件测试：测试日志异构体多模裁决的功能；</w:t>
      </w:r>
    </w:p>
    <w:p w14:paraId="1B33D148">
      <w:pPr>
        <w:numPr>
          <w:ilvl w:val="0"/>
          <w:numId w:val="15"/>
        </w:numPr>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行为图结构检测异构组件测试：测试行为图异构组件功能；</w:t>
      </w:r>
    </w:p>
    <w:p w14:paraId="2DF080E3">
      <w:pPr>
        <w:numPr>
          <w:ilvl w:val="0"/>
          <w:numId w:val="15"/>
        </w:numPr>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威胁场景下异构组件测试：测试在课题五设定的威胁场景（ARP欺骗、洪泛攻击）下异构组件功能；</w:t>
      </w:r>
    </w:p>
    <w:p w14:paraId="7E8D541C">
      <w:pPr>
        <w:spacing w:line="360" w:lineRule="auto"/>
        <w:ind w:firstLine="482" w:firstLineChars="200"/>
        <w:rPr>
          <w:rFonts w:ascii="Times New Roman" w:hAnsi="Times New Roman" w:eastAsia="宋体" w:cs="Times New Roman"/>
          <w:b/>
          <w:bCs/>
          <w:color w:val="000000" w:themeColor="text1"/>
          <w:sz w:val="24"/>
          <w:szCs w:val="24"/>
          <w14:textFill>
            <w14:solidFill>
              <w14:schemeClr w14:val="tx1"/>
            </w14:solidFill>
          </w14:textFill>
        </w:rPr>
      </w:pPr>
      <w:r>
        <w:rPr>
          <w:rFonts w:hint="eastAsia" w:ascii="Times New Roman" w:hAnsi="Times New Roman" w:eastAsia="宋体" w:cs="Times New Roman"/>
          <w:b/>
          <w:bCs/>
          <w:color w:val="000000" w:themeColor="text1"/>
          <w:sz w:val="24"/>
          <w:szCs w:val="24"/>
          <w14:textFill>
            <w14:solidFill>
              <w14:schemeClr w14:val="tx1"/>
            </w14:solidFill>
          </w14:textFill>
        </w:rPr>
        <w:t>其中，（1）（2）（3）是为了评估指标“支持不少于三种异构组件(攻击数据特征检测，攻击逻辑检测，行为图结构检测)”。此外，（1）和（2），为了说明攻击数据特征检测与攻击逻辑检测具备多模裁决的能力；（4）则是为了说明我们的异构组件能够实现对课题五设定的威胁场景（ARP欺骗、洪泛攻击）的检测能力。</w:t>
      </w:r>
    </w:p>
    <w:p w14:paraId="0EE0B999">
      <w:pPr>
        <w:pStyle w:val="5"/>
        <w:rPr>
          <w:rFonts w:hint="eastAsia" w:ascii="宋体" w:hAnsi="宋体" w:eastAsia="宋体" w:cs="宋体"/>
          <w:sz w:val="28"/>
          <w:szCs w:val="28"/>
        </w:rPr>
      </w:pPr>
      <w:bookmarkStart w:id="37" w:name="_Toc19918"/>
      <w:r>
        <w:rPr>
          <w:rFonts w:hint="eastAsia" w:ascii="宋体" w:hAnsi="宋体" w:eastAsia="宋体" w:cs="宋体"/>
          <w:sz w:val="28"/>
          <w:szCs w:val="28"/>
        </w:rPr>
        <w:t>2.4.2 测试设置及测试概念说明</w:t>
      </w:r>
      <w:bookmarkEnd w:id="37"/>
    </w:p>
    <w:p w14:paraId="5E3CED22">
      <w:pPr>
        <w:pStyle w:val="9"/>
        <w:spacing w:line="360" w:lineRule="auto"/>
        <w:ind w:firstLine="480" w:firstLineChars="200"/>
        <w:rPr>
          <w:sz w:val="24"/>
          <w:szCs w:val="24"/>
        </w:rPr>
      </w:pPr>
      <w:r>
        <w:rPr>
          <w:rFonts w:hint="eastAsia"/>
          <w:sz w:val="24"/>
          <w:szCs w:val="24"/>
        </w:rPr>
        <w:t>实验设置说明：基于CIC-IDS-2017流量和HDFS日志数据集，构建了由长短期记忆网络（LSTM）、自回归模型（AR）和子空间聚类（SUBPLACE）组成的流量异构检测组件与门控循环单元（GRU）、K-均值聚类（K-means）和双向长短期记忆网络（LSTM）组成的日志异构检测组件以及图卷积神经网络(GCN)组成的行为异构检测组件。</w:t>
      </w:r>
    </w:p>
    <w:p w14:paraId="62622749">
      <w:pPr>
        <w:numPr>
          <w:ilvl w:val="0"/>
          <w:numId w:val="3"/>
        </w:numPr>
        <w:spacing w:line="360" w:lineRule="auto"/>
      </w:pPr>
      <w:r>
        <w:rPr>
          <w:rFonts w:hint="eastAsia"/>
          <w:color w:val="000000" w:themeColor="text1"/>
          <w:sz w:val="24"/>
          <w:szCs w:val="24"/>
          <w14:textFill>
            <w14:solidFill>
              <w14:schemeClr w14:val="tx1"/>
            </w14:solidFill>
          </w14:textFill>
        </w:rPr>
        <w:t>多模裁决: 3个以上深度学习模型针对统一待检测数据进行多数表决判别，本测试中为</w:t>
      </w:r>
      <w:r>
        <w:rPr>
          <w:rFonts w:hint="eastAsia" w:ascii="Times New Roman" w:hAnsi="Times New Roman" w:eastAsia="宋体" w:cs="Times New Roman"/>
          <w:sz w:val="24"/>
          <w:szCs w:val="24"/>
        </w:rPr>
        <w:t>流量异构多模裁决与日志异构多模裁决。均采用3种异构模型进行实验，前者包含长短期记忆网络、自回归模型、子空间聚类模型，后者包含门控循环单元、K-均值聚类、双向长短期记忆网络。</w:t>
      </w:r>
    </w:p>
    <w:p w14:paraId="6A8A17F9">
      <w:pPr>
        <w:pStyle w:val="5"/>
        <w:rPr>
          <w:rFonts w:ascii="Times New Roman" w:hAnsi="Times New Roman" w:eastAsia="宋体" w:cs="Times New Roman"/>
          <w:color w:val="000000" w:themeColor="text1"/>
          <w:sz w:val="28"/>
          <w:szCs w:val="28"/>
          <w14:textFill>
            <w14:solidFill>
              <w14:schemeClr w14:val="tx1"/>
            </w14:solidFill>
          </w14:textFill>
        </w:rPr>
      </w:pPr>
      <w:bookmarkStart w:id="38" w:name="_Toc19675"/>
      <w:r>
        <w:rPr>
          <w:rFonts w:hint="eastAsia" w:ascii="宋体" w:hAnsi="宋体" w:eastAsia="宋体" w:cs="宋体"/>
          <w:sz w:val="28"/>
          <w:szCs w:val="28"/>
        </w:rPr>
        <w:t xml:space="preserve">2.4.3 </w:t>
      </w:r>
      <w:r>
        <w:rPr>
          <w:rFonts w:hint="eastAsia" w:ascii="Times New Roman" w:hAnsi="Times New Roman" w:eastAsia="宋体" w:cs="Times New Roman"/>
          <w:color w:val="000000" w:themeColor="text1"/>
          <w:sz w:val="28"/>
          <w:szCs w:val="28"/>
          <w14:textFill>
            <w14:solidFill>
              <w14:schemeClr w14:val="tx1"/>
            </w14:solidFill>
          </w14:textFill>
        </w:rPr>
        <w:t>攻击数据特征检测异构组件测试</w:t>
      </w:r>
      <w:bookmarkEnd w:id="38"/>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0"/>
      </w:tblGrid>
      <w:tr w14:paraId="35023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280" w:type="dxa"/>
            <w:shd w:val="clear" w:color="auto" w:fill="91ABDF" w:themeFill="accent1" w:themeFillTint="99"/>
            <w:vAlign w:val="center"/>
          </w:tcPr>
          <w:p w14:paraId="4EC6A058">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0C724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280" w:type="dxa"/>
            <w:shd w:val="clear" w:color="auto" w:fill="FFFFFF" w:themeFill="background1"/>
            <w:vAlign w:val="center"/>
          </w:tcPr>
          <w:p w14:paraId="311BA414">
            <w:pPr>
              <w:spacing w:line="276" w:lineRule="auto"/>
              <w:jc w:val="left"/>
              <w:rPr>
                <w:rFonts w:ascii="Times New Roman" w:hAnsi="Times New Roman"/>
                <w:sz w:val="24"/>
                <w:szCs w:val="24"/>
              </w:rPr>
            </w:pPr>
            <w:r>
              <w:rPr>
                <w:rFonts w:hint="eastAsia" w:ascii="Times New Roman" w:hAnsi="Times New Roman"/>
                <w:sz w:val="24"/>
                <w:szCs w:val="24"/>
              </w:rPr>
              <w:t>20</w:t>
            </w:r>
          </w:p>
        </w:tc>
      </w:tr>
      <w:tr w14:paraId="12E58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8280" w:type="dxa"/>
            <w:shd w:val="solid" w:color="91ABDF" w:themeColor="accent1" w:themeTint="99" w:fill="auto"/>
          </w:tcPr>
          <w:p w14:paraId="185869F4">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3E766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1" w:hRule="atLeast"/>
          <w:jc w:val="center"/>
        </w:trPr>
        <w:tc>
          <w:tcPr>
            <w:tcW w:w="8280" w:type="dxa"/>
          </w:tcPr>
          <w:p w14:paraId="0A42C46E">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基于CIC-IDS2017数据集，以子异构体LSTM，自回归模型，子空间聚类模型为例，对攻击数据特征检测异构组件功能进行测试。</w:t>
            </w:r>
          </w:p>
        </w:tc>
      </w:tr>
      <w:tr w14:paraId="3469E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8280" w:type="dxa"/>
            <w:shd w:val="clear" w:color="auto" w:fill="91ABDF" w:themeFill="accent1" w:themeFillTint="99"/>
          </w:tcPr>
          <w:p w14:paraId="5FC8C63C">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2105E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8280" w:type="dxa"/>
          </w:tcPr>
          <w:p w14:paraId="5D1F9E39">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子异构体LSTM，自回归模型，子空间聚类模型正常运行。</w:t>
            </w:r>
          </w:p>
        </w:tc>
      </w:tr>
      <w:tr w14:paraId="38564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8280" w:type="dxa"/>
            <w:shd w:val="clear" w:color="auto" w:fill="91ABDF" w:themeFill="accent1" w:themeFillTint="99"/>
          </w:tcPr>
          <w:p w14:paraId="7A76BDA5">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24A19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6" w:hRule="atLeast"/>
          <w:jc w:val="center"/>
        </w:trPr>
        <w:tc>
          <w:tcPr>
            <w:tcW w:w="8280" w:type="dxa"/>
          </w:tcPr>
          <w:p w14:paraId="6199FD0E">
            <w:pPr>
              <w:numPr>
                <w:ilvl w:val="0"/>
                <w:numId w:val="16"/>
              </w:num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执行eval_origin_lstm.py eval_origin_ag.py eval_origin_subplace.py，输出</w:t>
            </w:r>
          </w:p>
          <w:p w14:paraId="6B8DE058">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单一异构体验证结果</w:t>
            </w:r>
          </w:p>
          <w:p w14:paraId="3CE47D24">
            <w:pPr>
              <w:numPr>
                <w:ilvl w:val="0"/>
                <w:numId w:val="16"/>
              </w:numPr>
              <w:spacing w:line="276" w:lineRule="auto"/>
            </w:pPr>
            <w:r>
              <w:rPr>
                <w:rFonts w:hint="eastAsia" w:ascii="Times New Roman" w:hAnsi="Times New Roman" w:eastAsia="宋体" w:cs="Times New Roman"/>
                <w:sz w:val="24"/>
                <w:szCs w:val="24"/>
              </w:rPr>
              <w:t>执行dhr_lstm_ag_subplace.py，输出多模裁决验证结果；</w:t>
            </w:r>
          </w:p>
        </w:tc>
      </w:tr>
      <w:tr w14:paraId="24194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8280" w:type="dxa"/>
            <w:shd w:val="clear" w:color="auto" w:fill="91ABDF" w:themeFill="accent1" w:themeFillTint="99"/>
          </w:tcPr>
          <w:p w14:paraId="66B40B10">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71E83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8280" w:type="dxa"/>
          </w:tcPr>
          <w:p w14:paraId="78265718">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输出单模型和多模裁决结果(BEBIGIN标签的Precision)</w:t>
            </w:r>
          </w:p>
        </w:tc>
      </w:tr>
      <w:tr w14:paraId="04B7A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8280" w:type="dxa"/>
            <w:shd w:val="clear" w:color="auto" w:fill="91ABDF" w:themeFill="accent1" w:themeFillTint="99"/>
          </w:tcPr>
          <w:p w14:paraId="73F4784A">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34147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8280" w:type="dxa"/>
          </w:tcPr>
          <w:p w14:paraId="13E78636">
            <w:pPr>
              <w:spacing w:line="276" w:lineRule="auto"/>
              <w:rPr>
                <w:rFonts w:hint="eastAsia" w:ascii="Times New Roman" w:hAnsi="Times New Roman" w:eastAsia="宋体" w:cs="Times New Roman"/>
                <w:sz w:val="24"/>
                <w:szCs w:val="24"/>
              </w:rPr>
            </w:pPr>
          </w:p>
        </w:tc>
      </w:tr>
    </w:tbl>
    <w:p w14:paraId="10793F44">
      <w:pPr>
        <w:pStyle w:val="5"/>
        <w:rPr>
          <w:rFonts w:ascii="Times New Roman" w:hAnsi="Times New Roman" w:eastAsia="宋体" w:cs="Times New Roman"/>
          <w:color w:val="000000" w:themeColor="text1"/>
          <w:sz w:val="28"/>
          <w:szCs w:val="28"/>
          <w14:textFill>
            <w14:solidFill>
              <w14:schemeClr w14:val="tx1"/>
            </w14:solidFill>
          </w14:textFill>
        </w:rPr>
      </w:pPr>
      <w:bookmarkStart w:id="39" w:name="_Toc13576"/>
      <w:r>
        <w:rPr>
          <w:rFonts w:hint="eastAsia" w:ascii="宋体" w:hAnsi="宋体" w:eastAsia="宋体" w:cs="宋体"/>
          <w:sz w:val="28"/>
          <w:szCs w:val="28"/>
        </w:rPr>
        <w:t xml:space="preserve">2.4.4 </w:t>
      </w:r>
      <w:r>
        <w:rPr>
          <w:rFonts w:hint="eastAsia" w:ascii="Times New Roman" w:hAnsi="Times New Roman" w:eastAsia="宋体" w:cs="Times New Roman"/>
          <w:color w:val="000000" w:themeColor="text1"/>
          <w:sz w:val="28"/>
          <w:szCs w:val="28"/>
          <w14:textFill>
            <w14:solidFill>
              <w14:schemeClr w14:val="tx1"/>
            </w14:solidFill>
          </w14:textFill>
        </w:rPr>
        <w:t>攻击逻辑检测异构组件测试</w:t>
      </w:r>
      <w:bookmarkEnd w:id="39"/>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20"/>
      </w:tblGrid>
      <w:tr w14:paraId="4B42A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57" w:hRule="atLeast"/>
          <w:jc w:val="center"/>
        </w:trPr>
        <w:tc>
          <w:tcPr>
            <w:tcW w:w="8220" w:type="dxa"/>
            <w:shd w:val="clear" w:color="auto" w:fill="91ABDF" w:themeFill="accent1" w:themeFillTint="99"/>
            <w:vAlign w:val="center"/>
          </w:tcPr>
          <w:p w14:paraId="167CC29C">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4BF3F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220" w:type="dxa"/>
            <w:shd w:val="clear" w:color="auto" w:fill="FFFFFF" w:themeFill="background1"/>
            <w:vAlign w:val="center"/>
          </w:tcPr>
          <w:p w14:paraId="5764AAA9">
            <w:pPr>
              <w:spacing w:line="276" w:lineRule="auto"/>
              <w:jc w:val="left"/>
              <w:rPr>
                <w:rFonts w:ascii="Times New Roman" w:hAnsi="Times New Roman"/>
                <w:sz w:val="24"/>
                <w:szCs w:val="24"/>
              </w:rPr>
            </w:pPr>
            <w:r>
              <w:rPr>
                <w:rFonts w:hint="eastAsia" w:ascii="Times New Roman" w:hAnsi="Times New Roman"/>
                <w:sz w:val="24"/>
                <w:szCs w:val="24"/>
              </w:rPr>
              <w:t>21</w:t>
            </w:r>
          </w:p>
        </w:tc>
      </w:tr>
      <w:tr w14:paraId="200C3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220" w:type="dxa"/>
            <w:shd w:val="solid" w:color="91ABDF" w:themeColor="accent1" w:themeTint="99" w:fill="auto"/>
          </w:tcPr>
          <w:p w14:paraId="68C31BBE">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45E78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1" w:hRule="atLeast"/>
          <w:jc w:val="center"/>
        </w:trPr>
        <w:tc>
          <w:tcPr>
            <w:tcW w:w="8220" w:type="dxa"/>
          </w:tcPr>
          <w:p w14:paraId="0ECC1252">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基于HDFS</w:t>
            </w:r>
            <w:r>
              <w:rPr>
                <w:rFonts w:hint="eastAsia"/>
                <w:sz w:val="24"/>
                <w:szCs w:val="24"/>
              </w:rPr>
              <w:t>日志数据集，</w:t>
            </w:r>
            <w:r>
              <w:rPr>
                <w:rFonts w:hint="eastAsia" w:ascii="Times New Roman" w:hAnsi="Times New Roman" w:eastAsia="宋体" w:cs="Times New Roman"/>
                <w:sz w:val="24"/>
                <w:szCs w:val="24"/>
              </w:rPr>
              <w:t>以子异构体GRU模型，K-means模型，双向LSTM模型为例，对攻击逻辑检测异构组件功能进行测试。</w:t>
            </w:r>
          </w:p>
        </w:tc>
      </w:tr>
      <w:tr w14:paraId="63692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220" w:type="dxa"/>
            <w:shd w:val="clear" w:color="auto" w:fill="91ABDF" w:themeFill="accent1" w:themeFillTint="99"/>
          </w:tcPr>
          <w:p w14:paraId="5D6E16AF">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67098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220" w:type="dxa"/>
          </w:tcPr>
          <w:p w14:paraId="54F57154">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子异构体GRU模型，K-means模型，双向LSTM模型正常运行。</w:t>
            </w:r>
          </w:p>
        </w:tc>
      </w:tr>
      <w:tr w14:paraId="75D47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220" w:type="dxa"/>
            <w:shd w:val="clear" w:color="auto" w:fill="91ABDF" w:themeFill="accent1" w:themeFillTint="99"/>
          </w:tcPr>
          <w:p w14:paraId="737F4DB1">
            <w:pPr>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测试步骤</w:t>
            </w:r>
          </w:p>
        </w:tc>
      </w:tr>
      <w:tr w14:paraId="2583E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3" w:hRule="atLeast"/>
          <w:jc w:val="center"/>
        </w:trPr>
        <w:tc>
          <w:tcPr>
            <w:tcW w:w="8220" w:type="dxa"/>
          </w:tcPr>
          <w:p w14:paraId="72439F98">
            <w:pPr>
              <w:numPr>
                <w:ilvl w:val="0"/>
                <w:numId w:val="17"/>
              </w:numPr>
              <w:spacing w:line="276" w:lineRule="auto"/>
              <w:rPr>
                <w:rFonts w:ascii="Times New Roman" w:hAnsi="Times New Roman" w:eastAsia="宋体" w:cs="Times New Roman"/>
              </w:rPr>
            </w:pPr>
            <w:r>
              <w:rPr>
                <w:rFonts w:ascii="Times New Roman" w:hAnsi="Times New Roman" w:eastAsia="宋体" w:cs="Times New Roman"/>
                <w:sz w:val="24"/>
                <w:szCs w:val="24"/>
              </w:rPr>
              <w:t>执行eval_origin_gru.py eval_origin_kms.py eval_origin_dlstm.py，输出单</w:t>
            </w:r>
          </w:p>
          <w:p w14:paraId="274E74B2">
            <w:pPr>
              <w:spacing w:line="276" w:lineRule="auto"/>
              <w:rPr>
                <w:rFonts w:ascii="Times New Roman" w:hAnsi="Times New Roman" w:eastAsia="宋体" w:cs="Times New Roman"/>
              </w:rPr>
            </w:pPr>
            <w:r>
              <w:rPr>
                <w:rFonts w:ascii="Times New Roman" w:hAnsi="Times New Roman" w:eastAsia="宋体" w:cs="Times New Roman"/>
                <w:sz w:val="24"/>
                <w:szCs w:val="24"/>
              </w:rPr>
              <w:t>一异构体验证结果</w:t>
            </w:r>
          </w:p>
          <w:p w14:paraId="07DF887D">
            <w:pPr>
              <w:numPr>
                <w:ilvl w:val="0"/>
                <w:numId w:val="17"/>
              </w:numPr>
              <w:spacing w:line="276" w:lineRule="auto"/>
              <w:rPr>
                <w:rFonts w:ascii="Times New Roman" w:hAnsi="Times New Roman" w:eastAsia="宋体" w:cs="Times New Roman"/>
              </w:rPr>
            </w:pPr>
            <w:r>
              <w:rPr>
                <w:rFonts w:ascii="Times New Roman" w:hAnsi="Times New Roman" w:eastAsia="宋体" w:cs="Times New Roman"/>
                <w:sz w:val="24"/>
                <w:szCs w:val="24"/>
              </w:rPr>
              <w:t>执行dhr_gru_kms_dlstm.py，输出多模裁决验证结果；</w:t>
            </w:r>
          </w:p>
        </w:tc>
      </w:tr>
      <w:tr w14:paraId="75BD1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220" w:type="dxa"/>
            <w:shd w:val="clear" w:color="auto" w:fill="91ABDF" w:themeFill="accent1" w:themeFillTint="99"/>
          </w:tcPr>
          <w:p w14:paraId="4FB1DECC">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27F6E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220" w:type="dxa"/>
          </w:tcPr>
          <w:p w14:paraId="72EA777D">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输出单模型和多模裁决结果(normal标签的Precision)</w:t>
            </w:r>
          </w:p>
        </w:tc>
      </w:tr>
      <w:tr w14:paraId="3EE39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220" w:type="dxa"/>
            <w:shd w:val="clear" w:color="auto" w:fill="91ABDF" w:themeFill="accent1" w:themeFillTint="99"/>
          </w:tcPr>
          <w:p w14:paraId="456E98AA">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32FCB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8220" w:type="dxa"/>
          </w:tcPr>
          <w:p w14:paraId="3C3E096F">
            <w:pPr>
              <w:spacing w:line="276" w:lineRule="auto"/>
              <w:rPr>
                <w:rFonts w:hint="eastAsia" w:ascii="Times New Roman" w:hAnsi="Times New Roman" w:eastAsia="宋体" w:cs="Times New Roman"/>
                <w:sz w:val="24"/>
                <w:szCs w:val="24"/>
              </w:rPr>
            </w:pPr>
          </w:p>
        </w:tc>
      </w:tr>
    </w:tbl>
    <w:p w14:paraId="23C7EE3C"/>
    <w:p w14:paraId="480B4804">
      <w:pPr>
        <w:pStyle w:val="5"/>
        <w:rPr>
          <w:rFonts w:hint="eastAsia" w:ascii="宋体" w:hAnsi="宋体" w:eastAsia="宋体" w:cs="宋体"/>
          <w:sz w:val="28"/>
          <w:szCs w:val="28"/>
        </w:rPr>
      </w:pPr>
      <w:bookmarkStart w:id="40" w:name="_Toc14645"/>
      <w:r>
        <w:rPr>
          <w:rFonts w:hint="eastAsia" w:ascii="宋体" w:hAnsi="宋体" w:eastAsia="宋体" w:cs="宋体"/>
          <w:sz w:val="28"/>
          <w:szCs w:val="28"/>
        </w:rPr>
        <w:t>2.4.5 行为图结构检测异构组件测试</w:t>
      </w:r>
      <w:bookmarkEnd w:id="40"/>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40"/>
      </w:tblGrid>
      <w:tr w14:paraId="0C01D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240" w:type="dxa"/>
            <w:shd w:val="clear" w:color="auto" w:fill="91ABDF" w:themeFill="accent1" w:themeFillTint="99"/>
            <w:vAlign w:val="center"/>
          </w:tcPr>
          <w:p w14:paraId="73D6A195">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5A91E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240" w:type="dxa"/>
            <w:shd w:val="clear" w:color="auto" w:fill="FFFFFF" w:themeFill="background1"/>
            <w:vAlign w:val="center"/>
          </w:tcPr>
          <w:p w14:paraId="3D0A98BA">
            <w:pPr>
              <w:spacing w:line="276" w:lineRule="auto"/>
              <w:jc w:val="left"/>
              <w:rPr>
                <w:rFonts w:ascii="Times New Roman" w:hAnsi="Times New Roman"/>
                <w:sz w:val="24"/>
                <w:szCs w:val="24"/>
              </w:rPr>
            </w:pPr>
            <w:r>
              <w:rPr>
                <w:rFonts w:hint="eastAsia" w:ascii="Times New Roman" w:hAnsi="Times New Roman"/>
                <w:sz w:val="24"/>
                <w:szCs w:val="24"/>
              </w:rPr>
              <w:t>22</w:t>
            </w:r>
          </w:p>
        </w:tc>
      </w:tr>
      <w:tr w14:paraId="15356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8240" w:type="dxa"/>
            <w:shd w:val="solid" w:color="91ABDF" w:themeColor="accent1" w:themeTint="99" w:fill="auto"/>
          </w:tcPr>
          <w:p w14:paraId="2B37C2B5">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6EE85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8240" w:type="dxa"/>
          </w:tcPr>
          <w:p w14:paraId="3BFCDE48">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基于BGL</w:t>
            </w:r>
            <w:r>
              <w:rPr>
                <w:rFonts w:hint="eastAsia"/>
                <w:sz w:val="24"/>
                <w:szCs w:val="24"/>
              </w:rPr>
              <w:t>数据集，应用</w:t>
            </w:r>
            <w:r>
              <w:rPr>
                <w:rFonts w:hint="eastAsia" w:ascii="Times New Roman" w:hAnsi="Times New Roman" w:eastAsia="宋体" w:cs="Times New Roman"/>
                <w:sz w:val="24"/>
                <w:szCs w:val="24"/>
              </w:rPr>
              <w:t>GCN模型，对行为图结构检测异构组件进行测试。</w:t>
            </w:r>
          </w:p>
        </w:tc>
      </w:tr>
      <w:tr w14:paraId="5BD42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8240" w:type="dxa"/>
            <w:shd w:val="clear" w:color="auto" w:fill="91ABDF" w:themeFill="accent1" w:themeFillTint="99"/>
          </w:tcPr>
          <w:p w14:paraId="61C19DEB">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4C28D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8240" w:type="dxa"/>
          </w:tcPr>
          <w:p w14:paraId="742F0D94">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GCN模型模型正常运行。</w:t>
            </w:r>
          </w:p>
        </w:tc>
      </w:tr>
      <w:tr w14:paraId="1F657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8240" w:type="dxa"/>
            <w:shd w:val="clear" w:color="auto" w:fill="91ABDF" w:themeFill="accent1" w:themeFillTint="99"/>
          </w:tcPr>
          <w:p w14:paraId="55E72439">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18C75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8240" w:type="dxa"/>
          </w:tcPr>
          <w:p w14:paraId="1349FEF9">
            <w:pPr>
              <w:spacing w:line="276" w:lineRule="auto"/>
            </w:pPr>
            <w:r>
              <w:rPr>
                <w:rFonts w:hint="eastAsia" w:ascii="Times New Roman" w:hAnsi="Times New Roman" w:eastAsia="宋体" w:cs="Times New Roman"/>
                <w:sz w:val="24"/>
                <w:szCs w:val="24"/>
              </w:rPr>
              <w:t>执行eval_gcn.py，输出异构组件验证结果</w:t>
            </w:r>
          </w:p>
        </w:tc>
      </w:tr>
      <w:tr w14:paraId="2A303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8240" w:type="dxa"/>
            <w:shd w:val="clear" w:color="auto" w:fill="91ABDF" w:themeFill="accent1" w:themeFillTint="99"/>
          </w:tcPr>
          <w:p w14:paraId="328B6F0E">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0BE5D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8240" w:type="dxa"/>
          </w:tcPr>
          <w:p w14:paraId="17289B98">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输出单模型结果(normal标签的Precision)</w:t>
            </w:r>
          </w:p>
        </w:tc>
      </w:tr>
      <w:tr w14:paraId="3ED84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8240" w:type="dxa"/>
            <w:shd w:val="clear" w:color="auto" w:fill="91ABDF" w:themeFill="accent1" w:themeFillTint="99"/>
          </w:tcPr>
          <w:p w14:paraId="0B185096">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4B6E9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8240" w:type="dxa"/>
          </w:tcPr>
          <w:p w14:paraId="0B2CA97B">
            <w:pPr>
              <w:spacing w:line="276" w:lineRule="auto"/>
              <w:rPr>
                <w:rFonts w:ascii="Times New Roman" w:hAnsi="Times New Roman" w:eastAsia="宋体" w:cs="Times New Roman"/>
                <w:sz w:val="24"/>
                <w:szCs w:val="24"/>
              </w:rPr>
            </w:pPr>
          </w:p>
        </w:tc>
      </w:tr>
    </w:tbl>
    <w:p w14:paraId="6C1E4C3A">
      <w:pPr>
        <w:pStyle w:val="5"/>
        <w:rPr>
          <w:rFonts w:ascii="Times New Roman" w:hAnsi="Times New Roman" w:eastAsia="宋体" w:cs="Times New Roman"/>
          <w:color w:val="000000" w:themeColor="text1"/>
          <w:sz w:val="28"/>
          <w:szCs w:val="28"/>
          <w14:textFill>
            <w14:solidFill>
              <w14:schemeClr w14:val="tx1"/>
            </w14:solidFill>
          </w14:textFill>
        </w:rPr>
      </w:pPr>
      <w:bookmarkStart w:id="41" w:name="_Toc28799"/>
      <w:r>
        <w:rPr>
          <w:rFonts w:hint="eastAsia" w:ascii="宋体" w:hAnsi="宋体" w:eastAsia="宋体" w:cs="宋体"/>
          <w:sz w:val="28"/>
          <w:szCs w:val="28"/>
        </w:rPr>
        <w:t>2.4.6 课题五</w:t>
      </w:r>
      <w:r>
        <w:rPr>
          <w:rFonts w:hint="eastAsia" w:ascii="Times New Roman" w:hAnsi="Times New Roman" w:eastAsia="宋体" w:cs="Times New Roman"/>
          <w:color w:val="000000" w:themeColor="text1"/>
          <w:sz w:val="28"/>
          <w:szCs w:val="28"/>
          <w14:textFill>
            <w14:solidFill>
              <w14:schemeClr w14:val="tx1"/>
            </w14:solidFill>
          </w14:textFill>
        </w:rPr>
        <w:t>威胁场景下异构组件测试</w:t>
      </w:r>
      <w:bookmarkEnd w:id="41"/>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40"/>
      </w:tblGrid>
      <w:tr w14:paraId="1BE89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240" w:type="dxa"/>
            <w:shd w:val="clear" w:color="auto" w:fill="91ABDF" w:themeFill="accent1" w:themeFillTint="99"/>
            <w:vAlign w:val="center"/>
          </w:tcPr>
          <w:p w14:paraId="615F3106">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2B452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240" w:type="dxa"/>
            <w:shd w:val="clear" w:color="auto" w:fill="FFFFFF" w:themeFill="background1"/>
            <w:vAlign w:val="center"/>
          </w:tcPr>
          <w:p w14:paraId="4542B5CC">
            <w:pPr>
              <w:spacing w:line="276" w:lineRule="auto"/>
              <w:jc w:val="left"/>
              <w:rPr>
                <w:rFonts w:ascii="Times New Roman" w:hAnsi="Times New Roman"/>
                <w:sz w:val="24"/>
                <w:szCs w:val="24"/>
              </w:rPr>
            </w:pPr>
            <w:r>
              <w:rPr>
                <w:rFonts w:hint="eastAsia" w:ascii="Times New Roman" w:hAnsi="Times New Roman"/>
                <w:sz w:val="24"/>
                <w:szCs w:val="24"/>
              </w:rPr>
              <w:t>23</w:t>
            </w:r>
          </w:p>
        </w:tc>
      </w:tr>
      <w:tr w14:paraId="39930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8240" w:type="dxa"/>
            <w:shd w:val="solid" w:color="91ABDF" w:themeColor="accent1" w:themeTint="99" w:fill="auto"/>
          </w:tcPr>
          <w:p w14:paraId="16B50525">
            <w:pPr>
              <w:spacing w:line="276" w:lineRule="auto"/>
              <w:rPr>
                <w:rFonts w:ascii="Times New Roman" w:hAnsi="Times New Roman" w:eastAsia="宋体" w:cs="Times New Roman"/>
                <w:sz w:val="24"/>
                <w:szCs w:val="24"/>
                <w:highlight w:val="yellow"/>
              </w:rPr>
            </w:pPr>
            <w:r>
              <w:rPr>
                <w:rFonts w:hint="eastAsia" w:ascii="Times New Roman" w:hAnsi="Times New Roman" w:eastAsia="宋体" w:cs="Times New Roman"/>
                <w:sz w:val="24"/>
                <w:szCs w:val="24"/>
              </w:rPr>
              <w:t>测试目的</w:t>
            </w:r>
          </w:p>
        </w:tc>
      </w:tr>
      <w:tr w14:paraId="04ADF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8240" w:type="dxa"/>
          </w:tcPr>
          <w:p w14:paraId="5985FFAA">
            <w:pPr>
              <w:spacing w:line="276" w:lineRule="auto"/>
              <w:rPr>
                <w:rFonts w:ascii="Times New Roman" w:hAnsi="Times New Roman" w:eastAsia="宋体" w:cs="Times New Roman"/>
                <w:sz w:val="24"/>
                <w:szCs w:val="24"/>
                <w:highlight w:val="yellow"/>
              </w:rPr>
            </w:pPr>
            <w:r>
              <w:rPr>
                <w:rFonts w:hint="eastAsia" w:ascii="Times New Roman" w:hAnsi="Times New Roman" w:eastAsia="宋体" w:cs="Times New Roman"/>
                <w:sz w:val="24"/>
                <w:szCs w:val="24"/>
              </w:rPr>
              <w:t>针对IPV4网络域内ARP欺骗攻击的检测能力测试</w:t>
            </w:r>
          </w:p>
        </w:tc>
      </w:tr>
      <w:tr w14:paraId="0E144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8240" w:type="dxa"/>
            <w:shd w:val="clear" w:color="auto" w:fill="91ABDF" w:themeFill="accent1" w:themeFillTint="99"/>
          </w:tcPr>
          <w:p w14:paraId="20D45D84">
            <w:pPr>
              <w:spacing w:line="276" w:lineRule="auto"/>
              <w:rPr>
                <w:rFonts w:ascii="Times New Roman" w:hAnsi="Times New Roman" w:eastAsia="宋体" w:cs="Times New Roman"/>
                <w:sz w:val="24"/>
                <w:szCs w:val="24"/>
                <w:highlight w:val="yellow"/>
              </w:rPr>
            </w:pPr>
            <w:r>
              <w:rPr>
                <w:rFonts w:hint="eastAsia" w:ascii="Times New Roman" w:hAnsi="Times New Roman" w:eastAsia="宋体" w:cs="Times New Roman"/>
                <w:sz w:val="24"/>
                <w:szCs w:val="24"/>
              </w:rPr>
              <w:t>测试条件</w:t>
            </w:r>
          </w:p>
        </w:tc>
      </w:tr>
      <w:tr w14:paraId="5AF08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8240" w:type="dxa"/>
          </w:tcPr>
          <w:p w14:paraId="3BBCF42F">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网络正常运行，链路正常通信。</w:t>
            </w:r>
          </w:p>
        </w:tc>
      </w:tr>
      <w:tr w14:paraId="0C7FE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8240" w:type="dxa"/>
            <w:shd w:val="clear" w:color="auto" w:fill="91ABDF" w:themeFill="accent1" w:themeFillTint="99"/>
          </w:tcPr>
          <w:p w14:paraId="57B316D6">
            <w:pPr>
              <w:spacing w:line="276" w:lineRule="auto"/>
              <w:rPr>
                <w:rFonts w:ascii="Times New Roman" w:hAnsi="Times New Roman" w:eastAsia="宋体" w:cs="Times New Roman"/>
                <w:sz w:val="24"/>
                <w:szCs w:val="24"/>
                <w:highlight w:val="yellow"/>
              </w:rPr>
            </w:pPr>
            <w:r>
              <w:rPr>
                <w:rFonts w:hint="eastAsia" w:ascii="Times New Roman" w:hAnsi="Times New Roman" w:eastAsia="宋体" w:cs="Times New Roman"/>
                <w:sz w:val="24"/>
                <w:szCs w:val="24"/>
              </w:rPr>
              <w:t>测试步骤</w:t>
            </w:r>
          </w:p>
        </w:tc>
      </w:tr>
      <w:tr w14:paraId="1615F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8240" w:type="dxa"/>
          </w:tcPr>
          <w:p w14:paraId="22AF451D">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1.执行</w:t>
            </w:r>
            <w:r>
              <w:rPr>
                <w:rFonts w:ascii="Times New Roman" w:hAnsi="Times New Roman" w:eastAsia="宋体" w:cs="Times New Roman"/>
                <w:sz w:val="24"/>
                <w:szCs w:val="24"/>
              </w:rPr>
              <w:t>sudo python defence.py</w:t>
            </w:r>
            <w:r>
              <w:rPr>
                <w:rFonts w:hint="eastAsia" w:ascii="Times New Roman" w:hAnsi="Times New Roman" w:eastAsia="宋体" w:cs="Times New Roman"/>
                <w:sz w:val="24"/>
                <w:szCs w:val="24"/>
              </w:rPr>
              <w:t>,启动检测;</w:t>
            </w:r>
          </w:p>
          <w:p w14:paraId="38FB270D">
            <w:pPr>
              <w:tabs>
                <w:tab w:val="left" w:pos="690"/>
              </w:tabs>
              <w:spacing w:line="276" w:lineRule="auto"/>
              <w:rPr>
                <w:rFonts w:ascii="Times New Roman" w:hAnsi="Times New Roman" w:eastAsia="宋体" w:cs="Times New Roman"/>
                <w:sz w:val="24"/>
                <w:szCs w:val="24"/>
                <w:highlight w:val="yellow"/>
              </w:rPr>
            </w:pPr>
            <w:r>
              <w:rPr>
                <w:rFonts w:hint="eastAsia" w:ascii="Times New Roman" w:hAnsi="Times New Roman" w:eastAsia="宋体" w:cs="Times New Roman"/>
                <w:sz w:val="24"/>
                <w:szCs w:val="24"/>
              </w:rPr>
              <w:t>2. 执行</w:t>
            </w:r>
            <w:r>
              <w:rPr>
                <w:rFonts w:ascii="Times New Roman" w:hAnsi="Times New Roman" w:eastAsia="宋体" w:cs="Times New Roman"/>
                <w:sz w:val="24"/>
                <w:szCs w:val="24"/>
              </w:rPr>
              <w:t>sudo python attack.py</w:t>
            </w:r>
            <w:r>
              <w:rPr>
                <w:rFonts w:hint="eastAsia" w:ascii="Times New Roman" w:hAnsi="Times New Roman" w:eastAsia="宋体" w:cs="Times New Roman"/>
                <w:sz w:val="24"/>
                <w:szCs w:val="24"/>
              </w:rPr>
              <w:t>,</w:t>
            </w:r>
            <w:r>
              <w:rPr>
                <w:rFonts w:ascii="Times New Roman" w:hAnsi="Times New Roman" w:eastAsia="宋体" w:cs="Times New Roman"/>
                <w:sz w:val="24"/>
                <w:szCs w:val="24"/>
              </w:rPr>
              <w:t>模拟</w:t>
            </w:r>
            <w:r>
              <w:rPr>
                <w:rFonts w:hint="eastAsia" w:ascii="Times New Roman" w:hAnsi="Times New Roman" w:eastAsia="宋体" w:cs="Times New Roman"/>
                <w:sz w:val="24"/>
                <w:szCs w:val="24"/>
              </w:rPr>
              <w:t>IPV4</w:t>
            </w:r>
            <w:r>
              <w:rPr>
                <w:rFonts w:ascii="Times New Roman" w:hAnsi="Times New Roman" w:eastAsia="宋体" w:cs="Times New Roman"/>
                <w:sz w:val="24"/>
                <w:szCs w:val="24"/>
              </w:rPr>
              <w:t>网</w:t>
            </w:r>
            <w:r>
              <w:rPr>
                <w:rFonts w:hint="eastAsia" w:ascii="Times New Roman" w:hAnsi="Times New Roman" w:eastAsia="宋体" w:cs="Times New Roman"/>
                <w:sz w:val="24"/>
                <w:szCs w:val="24"/>
              </w:rPr>
              <w:t>络域</w:t>
            </w:r>
            <w:r>
              <w:rPr>
                <w:rFonts w:ascii="Times New Roman" w:hAnsi="Times New Roman" w:eastAsia="宋体" w:cs="Times New Roman"/>
                <w:sz w:val="24"/>
                <w:szCs w:val="24"/>
              </w:rPr>
              <w:t>内的</w:t>
            </w:r>
            <w:r>
              <w:rPr>
                <w:rFonts w:hint="eastAsia" w:ascii="Times New Roman" w:hAnsi="Times New Roman" w:eastAsia="宋体" w:cs="Times New Roman"/>
                <w:sz w:val="24"/>
                <w:szCs w:val="24"/>
              </w:rPr>
              <w:t>ARP欺骗</w:t>
            </w:r>
            <w:r>
              <w:rPr>
                <w:rFonts w:ascii="Times New Roman" w:hAnsi="Times New Roman" w:eastAsia="宋体" w:cs="Times New Roman"/>
                <w:sz w:val="24"/>
                <w:szCs w:val="24"/>
              </w:rPr>
              <w:t>攻击；</w:t>
            </w:r>
          </w:p>
        </w:tc>
      </w:tr>
      <w:tr w14:paraId="692A1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8240" w:type="dxa"/>
            <w:shd w:val="clear" w:color="auto" w:fill="91ABDF" w:themeFill="accent1" w:themeFillTint="99"/>
          </w:tcPr>
          <w:p w14:paraId="6481F894">
            <w:pPr>
              <w:spacing w:line="276" w:lineRule="auto"/>
              <w:rPr>
                <w:rFonts w:ascii="Times New Roman" w:hAnsi="Times New Roman" w:eastAsia="宋体" w:cs="Times New Roman"/>
                <w:sz w:val="24"/>
                <w:szCs w:val="24"/>
                <w:highlight w:val="yellow"/>
              </w:rPr>
            </w:pPr>
            <w:r>
              <w:rPr>
                <w:rFonts w:hint="eastAsia" w:ascii="Times New Roman" w:hAnsi="Times New Roman" w:eastAsia="宋体" w:cs="Times New Roman"/>
                <w:sz w:val="24"/>
                <w:szCs w:val="24"/>
              </w:rPr>
              <w:t>预期结果</w:t>
            </w:r>
          </w:p>
        </w:tc>
      </w:tr>
      <w:tr w14:paraId="67B50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8240" w:type="dxa"/>
          </w:tcPr>
          <w:p w14:paraId="1013EE99">
            <w:pPr>
              <w:spacing w:line="276" w:lineRule="auto"/>
              <w:rPr>
                <w:rFonts w:ascii="Times New Roman" w:hAnsi="Times New Roman" w:eastAsia="宋体" w:cs="Times New Roman"/>
                <w:sz w:val="24"/>
                <w:szCs w:val="24"/>
                <w:highlight w:val="yellow"/>
              </w:rPr>
            </w:pPr>
            <w:r>
              <w:rPr>
                <w:rFonts w:hint="eastAsia" w:ascii="Times New Roman" w:hAnsi="Times New Roman" w:eastAsia="宋体" w:cs="Times New Roman"/>
                <w:sz w:val="24"/>
                <w:szCs w:val="24"/>
              </w:rPr>
              <w:t>输出针对IPV4网络域内ARP欺骗攻击的检测结果</w:t>
            </w:r>
          </w:p>
        </w:tc>
      </w:tr>
      <w:tr w14:paraId="4B31F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8240" w:type="dxa"/>
            <w:shd w:val="clear" w:color="auto" w:fill="91ABDF" w:themeFill="accent1" w:themeFillTint="99"/>
          </w:tcPr>
          <w:p w14:paraId="2756E23D">
            <w:pPr>
              <w:spacing w:line="276" w:lineRule="auto"/>
              <w:rPr>
                <w:rFonts w:ascii="Times New Roman" w:hAnsi="Times New Roman" w:eastAsia="宋体" w:cs="Times New Roman"/>
                <w:sz w:val="24"/>
                <w:szCs w:val="24"/>
                <w:highlight w:val="yellow"/>
              </w:rPr>
            </w:pPr>
            <w:r>
              <w:rPr>
                <w:rFonts w:hint="eastAsia" w:ascii="Times New Roman" w:hAnsi="Times New Roman" w:eastAsia="宋体" w:cs="Times New Roman"/>
                <w:sz w:val="24"/>
                <w:szCs w:val="24"/>
              </w:rPr>
              <w:t>测试结果</w:t>
            </w:r>
          </w:p>
        </w:tc>
      </w:tr>
      <w:tr w14:paraId="0B634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8240" w:type="dxa"/>
          </w:tcPr>
          <w:p w14:paraId="581DD438">
            <w:pPr>
              <w:spacing w:line="276" w:lineRule="auto"/>
              <w:rPr>
                <w:rFonts w:ascii="Times New Roman" w:hAnsi="Times New Roman" w:eastAsia="宋体" w:cs="Times New Roman"/>
                <w:sz w:val="24"/>
                <w:szCs w:val="24"/>
                <w:highlight w:val="yellow"/>
              </w:rPr>
            </w:pPr>
          </w:p>
        </w:tc>
      </w:tr>
    </w:tbl>
    <w:p w14:paraId="7BD4A0E3"/>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40"/>
      </w:tblGrid>
      <w:tr w14:paraId="08F03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240" w:type="dxa"/>
            <w:shd w:val="clear" w:color="auto" w:fill="91ABDF" w:themeFill="accent1" w:themeFillTint="99"/>
            <w:vAlign w:val="center"/>
          </w:tcPr>
          <w:p w14:paraId="272D1E4D">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5FDBB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240" w:type="dxa"/>
            <w:shd w:val="clear" w:color="auto" w:fill="FFFFFF" w:themeFill="background1"/>
            <w:vAlign w:val="center"/>
          </w:tcPr>
          <w:p w14:paraId="01922D2D">
            <w:pPr>
              <w:spacing w:line="276" w:lineRule="auto"/>
              <w:jc w:val="left"/>
              <w:rPr>
                <w:rFonts w:ascii="Times New Roman" w:hAnsi="Times New Roman"/>
                <w:sz w:val="24"/>
                <w:szCs w:val="24"/>
              </w:rPr>
            </w:pPr>
            <w:r>
              <w:rPr>
                <w:rFonts w:hint="eastAsia" w:ascii="Times New Roman" w:hAnsi="Times New Roman"/>
                <w:sz w:val="24"/>
                <w:szCs w:val="24"/>
              </w:rPr>
              <w:t>24</w:t>
            </w:r>
          </w:p>
        </w:tc>
      </w:tr>
      <w:tr w14:paraId="239BF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8240" w:type="dxa"/>
            <w:shd w:val="solid" w:color="91ABDF" w:themeColor="accent1" w:themeTint="99" w:fill="auto"/>
          </w:tcPr>
          <w:p w14:paraId="0C012959">
            <w:pPr>
              <w:spacing w:line="276" w:lineRule="auto"/>
              <w:rPr>
                <w:rFonts w:ascii="Times New Roman" w:hAnsi="Times New Roman" w:eastAsia="宋体" w:cs="Times New Roman"/>
                <w:sz w:val="24"/>
                <w:szCs w:val="24"/>
                <w:highlight w:val="yellow"/>
              </w:rPr>
            </w:pPr>
            <w:r>
              <w:rPr>
                <w:rFonts w:hint="eastAsia" w:ascii="Times New Roman" w:hAnsi="Times New Roman" w:eastAsia="宋体" w:cs="Times New Roman"/>
                <w:sz w:val="24"/>
                <w:szCs w:val="24"/>
              </w:rPr>
              <w:t>测试目的</w:t>
            </w:r>
          </w:p>
        </w:tc>
      </w:tr>
      <w:tr w14:paraId="297F5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8240" w:type="dxa"/>
          </w:tcPr>
          <w:p w14:paraId="327E11D8">
            <w:pPr>
              <w:spacing w:line="276" w:lineRule="auto"/>
              <w:rPr>
                <w:rFonts w:ascii="Times New Roman" w:hAnsi="Times New Roman" w:eastAsia="宋体" w:cs="Times New Roman"/>
                <w:sz w:val="24"/>
                <w:szCs w:val="24"/>
                <w:highlight w:val="yellow"/>
              </w:rPr>
            </w:pPr>
            <w:r>
              <w:rPr>
                <w:rFonts w:hint="eastAsia" w:ascii="Times New Roman" w:hAnsi="Times New Roman" w:eastAsia="宋体" w:cs="Times New Roman"/>
                <w:sz w:val="24"/>
                <w:szCs w:val="24"/>
              </w:rPr>
              <w:t>针对网络域内洪泛攻击的检测能力测试</w:t>
            </w:r>
          </w:p>
        </w:tc>
      </w:tr>
      <w:tr w14:paraId="02676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82" w:hRule="atLeast"/>
          <w:jc w:val="center"/>
        </w:trPr>
        <w:tc>
          <w:tcPr>
            <w:tcW w:w="8240" w:type="dxa"/>
            <w:shd w:val="clear" w:color="auto" w:fill="91ABDF" w:themeFill="accent1" w:themeFillTint="99"/>
          </w:tcPr>
          <w:p w14:paraId="14B51806">
            <w:pPr>
              <w:spacing w:line="276" w:lineRule="auto"/>
              <w:rPr>
                <w:rFonts w:ascii="Times New Roman" w:hAnsi="Times New Roman" w:eastAsia="宋体" w:cs="Times New Roman"/>
                <w:sz w:val="24"/>
                <w:szCs w:val="24"/>
                <w:highlight w:val="yellow"/>
              </w:rPr>
            </w:pPr>
            <w:r>
              <w:rPr>
                <w:rFonts w:hint="eastAsia" w:ascii="Times New Roman" w:hAnsi="Times New Roman" w:eastAsia="宋体" w:cs="Times New Roman"/>
                <w:sz w:val="24"/>
                <w:szCs w:val="24"/>
              </w:rPr>
              <w:t>测试条件</w:t>
            </w:r>
          </w:p>
        </w:tc>
      </w:tr>
      <w:tr w14:paraId="59916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8240" w:type="dxa"/>
          </w:tcPr>
          <w:p w14:paraId="5346AE16">
            <w:pPr>
              <w:spacing w:line="276" w:lineRule="auto"/>
              <w:rPr>
                <w:rFonts w:ascii="Times New Roman" w:hAnsi="Times New Roman" w:eastAsia="宋体" w:cs="Times New Roman"/>
                <w:sz w:val="24"/>
                <w:szCs w:val="24"/>
                <w:highlight w:val="yellow"/>
              </w:rPr>
            </w:pPr>
            <w:r>
              <w:rPr>
                <w:rFonts w:ascii="Times New Roman" w:hAnsi="Times New Roman" w:eastAsia="宋体" w:cs="Times New Roman"/>
                <w:sz w:val="24"/>
                <w:szCs w:val="24"/>
              </w:rPr>
              <w:t>系统网络通信正常；</w:t>
            </w:r>
          </w:p>
        </w:tc>
      </w:tr>
      <w:tr w14:paraId="62DBB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82" w:hRule="atLeast"/>
          <w:jc w:val="center"/>
        </w:trPr>
        <w:tc>
          <w:tcPr>
            <w:tcW w:w="8240" w:type="dxa"/>
            <w:shd w:val="clear" w:color="auto" w:fill="91ABDF" w:themeFill="accent1" w:themeFillTint="99"/>
          </w:tcPr>
          <w:p w14:paraId="3AB8E952">
            <w:pPr>
              <w:spacing w:line="276" w:lineRule="auto"/>
              <w:rPr>
                <w:rFonts w:ascii="Times New Roman" w:hAnsi="Times New Roman" w:eastAsia="宋体" w:cs="Times New Roman"/>
                <w:sz w:val="24"/>
                <w:szCs w:val="24"/>
                <w:highlight w:val="yellow"/>
              </w:rPr>
            </w:pPr>
            <w:r>
              <w:rPr>
                <w:rFonts w:hint="eastAsia" w:ascii="Times New Roman" w:hAnsi="Times New Roman" w:eastAsia="宋体" w:cs="Times New Roman"/>
                <w:sz w:val="24"/>
                <w:szCs w:val="24"/>
              </w:rPr>
              <w:t>测试步骤</w:t>
            </w:r>
          </w:p>
        </w:tc>
      </w:tr>
      <w:tr w14:paraId="4284A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8240" w:type="dxa"/>
          </w:tcPr>
          <w:p w14:paraId="2114C38C">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1.执行s</w:t>
            </w:r>
            <w:r>
              <w:rPr>
                <w:rFonts w:ascii="Times New Roman" w:hAnsi="Times New Roman" w:eastAsia="宋体" w:cs="Times New Roman"/>
                <w:sz w:val="24"/>
                <w:szCs w:val="24"/>
              </w:rPr>
              <w:t xml:space="preserve">udo python flood_defence.py -p </w:t>
            </w:r>
            <w:r>
              <w:rPr>
                <w:rFonts w:hint="eastAsia" w:ascii="Times New Roman" w:hAnsi="Times New Roman" w:eastAsia="宋体" w:cs="Times New Roman"/>
                <w:sz w:val="24"/>
                <w:szCs w:val="24"/>
              </w:rPr>
              <w:t>[port]</w:t>
            </w:r>
            <w:r>
              <w:rPr>
                <w:rFonts w:ascii="Times New Roman" w:hAnsi="Times New Roman" w:eastAsia="宋体" w:cs="Times New Roman"/>
                <w:sz w:val="24"/>
                <w:szCs w:val="24"/>
              </w:rPr>
              <w:t xml:space="preserve"> -i </w:t>
            </w:r>
            <w:r>
              <w:rPr>
                <w:rFonts w:hint="eastAsia" w:ascii="Times New Roman" w:hAnsi="Times New Roman" w:eastAsia="宋体" w:cs="Times New Roman"/>
                <w:sz w:val="24"/>
                <w:szCs w:val="24"/>
              </w:rPr>
              <w:t>[</w:t>
            </w:r>
            <w:r>
              <w:rPr>
                <w:rFonts w:ascii="Times New Roman" w:hAnsi="Times New Roman" w:eastAsia="宋体" w:cs="Times New Roman"/>
                <w:sz w:val="24"/>
                <w:szCs w:val="24"/>
              </w:rPr>
              <w:t>ens</w:t>
            </w:r>
            <w:r>
              <w:rPr>
                <w:rFonts w:hint="eastAsia" w:ascii="Times New Roman" w:hAnsi="Times New Roman" w:eastAsia="宋体" w:cs="Times New Roman"/>
                <w:sz w:val="24"/>
                <w:szCs w:val="24"/>
              </w:rPr>
              <w:t>],启动检测;</w:t>
            </w:r>
          </w:p>
          <w:p w14:paraId="349E9346">
            <w:pPr>
              <w:spacing w:line="276" w:lineRule="auto"/>
              <w:rPr>
                <w:highlight w:val="yellow"/>
              </w:rPr>
            </w:pPr>
            <w:r>
              <w:rPr>
                <w:rFonts w:hint="eastAsia" w:ascii="Times New Roman" w:hAnsi="Times New Roman" w:eastAsia="宋体" w:cs="Times New Roman"/>
                <w:sz w:val="24"/>
                <w:szCs w:val="24"/>
              </w:rPr>
              <w:t>2. 执行</w:t>
            </w:r>
            <w:r>
              <w:rPr>
                <w:rFonts w:ascii="Times New Roman" w:hAnsi="Times New Roman" w:eastAsia="宋体" w:cs="Times New Roman"/>
                <w:sz w:val="24"/>
                <w:szCs w:val="24"/>
              </w:rPr>
              <w:t xml:space="preserve">sudo python flood_attack.py </w:t>
            </w:r>
            <w:r>
              <w:rPr>
                <w:rFonts w:hint="eastAsia" w:ascii="Times New Roman" w:hAnsi="Times New Roman" w:eastAsia="宋体" w:cs="Times New Roman"/>
                <w:sz w:val="24"/>
                <w:szCs w:val="24"/>
              </w:rPr>
              <w:t>[ip]</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[port] </w:t>
            </w:r>
            <w:r>
              <w:rPr>
                <w:rFonts w:ascii="Times New Roman" w:hAnsi="Times New Roman" w:eastAsia="宋体" w:cs="Times New Roman"/>
                <w:sz w:val="24"/>
                <w:szCs w:val="24"/>
              </w:rPr>
              <w:t xml:space="preserve">-n </w:t>
            </w:r>
            <w:r>
              <w:rPr>
                <w:rFonts w:hint="eastAsia" w:ascii="Times New Roman" w:hAnsi="Times New Roman" w:eastAsia="宋体" w:cs="Times New Roman"/>
                <w:sz w:val="24"/>
                <w:szCs w:val="24"/>
              </w:rPr>
              <w:t>[num]</w:t>
            </w:r>
            <w:r>
              <w:rPr>
                <w:rFonts w:ascii="Times New Roman" w:hAnsi="Times New Roman" w:eastAsia="宋体" w:cs="Times New Roman"/>
                <w:sz w:val="24"/>
                <w:szCs w:val="24"/>
              </w:rPr>
              <w:t xml:space="preserve"> -s </w:t>
            </w:r>
            <w:r>
              <w:rPr>
                <w:rFonts w:hint="eastAsia" w:ascii="Times New Roman" w:hAnsi="Times New Roman" w:eastAsia="宋体" w:cs="Times New Roman"/>
                <w:sz w:val="24"/>
                <w:szCs w:val="24"/>
              </w:rPr>
              <w:t>[num]</w:t>
            </w:r>
            <w:r>
              <w:rPr>
                <w:rFonts w:ascii="Times New Roman" w:hAnsi="Times New Roman" w:eastAsia="宋体" w:cs="Times New Roman"/>
                <w:sz w:val="24"/>
                <w:szCs w:val="24"/>
              </w:rPr>
              <w:t xml:space="preserve"> -d </w:t>
            </w:r>
            <w:r>
              <w:rPr>
                <w:rFonts w:hint="eastAsia" w:ascii="Times New Roman" w:hAnsi="Times New Roman" w:eastAsia="宋体" w:cs="Times New Roman"/>
                <w:sz w:val="24"/>
                <w:szCs w:val="24"/>
              </w:rPr>
              <w:t>[time]</w:t>
            </w:r>
            <w:r>
              <w:rPr>
                <w:rFonts w:ascii="Times New Roman" w:hAnsi="Times New Roman" w:eastAsia="宋体" w:cs="Times New Roman"/>
                <w:sz w:val="24"/>
                <w:szCs w:val="24"/>
              </w:rPr>
              <w:t xml:space="preserve"> --source_ip </w:t>
            </w:r>
            <w:r>
              <w:rPr>
                <w:rFonts w:hint="eastAsia" w:ascii="Times New Roman" w:hAnsi="Times New Roman" w:eastAsia="宋体" w:cs="Times New Roman"/>
                <w:sz w:val="24"/>
                <w:szCs w:val="24"/>
              </w:rPr>
              <w:t>[ip],</w:t>
            </w:r>
            <w:r>
              <w:rPr>
                <w:rFonts w:ascii="Times New Roman" w:hAnsi="Times New Roman" w:eastAsia="宋体" w:cs="Times New Roman"/>
                <w:sz w:val="24"/>
                <w:szCs w:val="24"/>
              </w:rPr>
              <w:t>模拟</w:t>
            </w:r>
            <w:r>
              <w:rPr>
                <w:rFonts w:hint="eastAsia" w:ascii="Times New Roman" w:hAnsi="Times New Roman" w:eastAsia="宋体" w:cs="Times New Roman"/>
                <w:sz w:val="24"/>
                <w:szCs w:val="24"/>
              </w:rPr>
              <w:t>网络域内洪泛</w:t>
            </w:r>
            <w:r>
              <w:rPr>
                <w:rFonts w:ascii="Times New Roman" w:hAnsi="Times New Roman" w:eastAsia="宋体" w:cs="Times New Roman"/>
                <w:sz w:val="24"/>
                <w:szCs w:val="24"/>
              </w:rPr>
              <w:t>攻击</w:t>
            </w:r>
            <w:r>
              <w:rPr>
                <w:rFonts w:hint="eastAsia" w:ascii="Times New Roman" w:hAnsi="Times New Roman" w:eastAsia="宋体" w:cs="Times New Roman"/>
                <w:sz w:val="24"/>
                <w:szCs w:val="24"/>
              </w:rPr>
              <w:t>;</w:t>
            </w:r>
          </w:p>
        </w:tc>
      </w:tr>
      <w:tr w14:paraId="08C54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8240" w:type="dxa"/>
            <w:shd w:val="clear" w:color="auto" w:fill="91ABDF" w:themeFill="accent1" w:themeFillTint="99"/>
          </w:tcPr>
          <w:p w14:paraId="770EAB0F">
            <w:pPr>
              <w:spacing w:line="276" w:lineRule="auto"/>
              <w:rPr>
                <w:rFonts w:ascii="Times New Roman" w:hAnsi="Times New Roman" w:eastAsia="宋体" w:cs="Times New Roman"/>
                <w:sz w:val="24"/>
                <w:szCs w:val="24"/>
                <w:highlight w:val="yellow"/>
              </w:rPr>
            </w:pPr>
            <w:r>
              <w:rPr>
                <w:rFonts w:hint="eastAsia" w:ascii="Times New Roman" w:hAnsi="Times New Roman" w:eastAsia="宋体" w:cs="Times New Roman"/>
                <w:sz w:val="24"/>
                <w:szCs w:val="24"/>
              </w:rPr>
              <w:t>预期结果</w:t>
            </w:r>
          </w:p>
        </w:tc>
      </w:tr>
      <w:tr w14:paraId="0ECEE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8240" w:type="dxa"/>
          </w:tcPr>
          <w:p w14:paraId="14013EB2">
            <w:pPr>
              <w:spacing w:line="276" w:lineRule="auto"/>
              <w:rPr>
                <w:rFonts w:ascii="Times New Roman" w:hAnsi="Times New Roman" w:eastAsia="宋体" w:cs="Times New Roman"/>
                <w:sz w:val="24"/>
                <w:szCs w:val="24"/>
                <w:highlight w:val="yellow"/>
              </w:rPr>
            </w:pPr>
            <w:r>
              <w:rPr>
                <w:rFonts w:hint="eastAsia" w:ascii="Times New Roman" w:hAnsi="Times New Roman" w:eastAsia="宋体" w:cs="Times New Roman"/>
                <w:sz w:val="24"/>
                <w:szCs w:val="24"/>
              </w:rPr>
              <w:t>输出针对网络域内洪泛攻击的检测结果</w:t>
            </w:r>
          </w:p>
        </w:tc>
      </w:tr>
      <w:tr w14:paraId="1712E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8240" w:type="dxa"/>
            <w:shd w:val="clear" w:color="auto" w:fill="91ABDF" w:themeFill="accent1" w:themeFillTint="99"/>
          </w:tcPr>
          <w:p w14:paraId="32F25E28">
            <w:pPr>
              <w:spacing w:line="276" w:lineRule="auto"/>
              <w:rPr>
                <w:rFonts w:ascii="Times New Roman" w:hAnsi="Times New Roman" w:eastAsia="宋体" w:cs="Times New Roman"/>
                <w:sz w:val="24"/>
                <w:szCs w:val="24"/>
                <w:highlight w:val="yellow"/>
              </w:rPr>
            </w:pPr>
            <w:r>
              <w:rPr>
                <w:rFonts w:hint="eastAsia" w:ascii="Times New Roman" w:hAnsi="Times New Roman" w:eastAsia="宋体" w:cs="Times New Roman"/>
                <w:sz w:val="24"/>
                <w:szCs w:val="24"/>
              </w:rPr>
              <w:t>测试结果</w:t>
            </w:r>
          </w:p>
        </w:tc>
      </w:tr>
      <w:tr w14:paraId="7E619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8240" w:type="dxa"/>
          </w:tcPr>
          <w:p w14:paraId="4BE3D4A5">
            <w:pPr>
              <w:spacing w:line="276" w:lineRule="auto"/>
              <w:rPr>
                <w:rFonts w:ascii="Times New Roman" w:hAnsi="Times New Roman" w:eastAsia="宋体" w:cs="Times New Roman"/>
                <w:sz w:val="24"/>
                <w:szCs w:val="24"/>
                <w:highlight w:val="yellow"/>
              </w:rPr>
            </w:pPr>
          </w:p>
        </w:tc>
      </w:tr>
    </w:tbl>
    <w:p w14:paraId="00C0C891"/>
    <w:p w14:paraId="7EDB09B6">
      <w:pPr>
        <w:pStyle w:val="3"/>
        <w:rPr>
          <w:rFonts w:hint="eastAsia" w:ascii="宋体" w:hAnsi="宋体" w:eastAsia="宋体" w:cs="宋体"/>
          <w:bCs w:val="0"/>
          <w:sz w:val="28"/>
          <w:szCs w:val="28"/>
        </w:rPr>
      </w:pPr>
      <w:bookmarkStart w:id="42" w:name="_Toc740"/>
      <w:bookmarkStart w:id="43" w:name="_Toc20836"/>
      <w:r>
        <w:rPr>
          <w:rFonts w:hint="eastAsia" w:ascii="宋体" w:hAnsi="宋体" w:eastAsia="宋体" w:cs="宋体"/>
          <w:bCs w:val="0"/>
          <w:sz w:val="28"/>
          <w:szCs w:val="28"/>
        </w:rPr>
        <w:t>2.5多模态网络类免疫功能测试</w:t>
      </w:r>
      <w:bookmarkEnd w:id="42"/>
      <w:bookmarkEnd w:id="43"/>
    </w:p>
    <w:p w14:paraId="34107D4F">
      <w:pPr>
        <w:spacing w:line="360" w:lineRule="auto"/>
        <w:ind w:firstLine="480" w:firstLineChars="200"/>
        <w:rPr>
          <w:rFonts w:ascii="Times New Roman" w:hAnsi="Times New Roman" w:eastAsia="宋体" w:cs="Times New Roman"/>
          <w:sz w:val="24"/>
          <w:szCs w:val="24"/>
        </w:rPr>
      </w:pPr>
      <w:r>
        <w:rPr>
          <w:rFonts w:ascii="宋体" w:hAnsi="宋体" w:eastAsia="宋体" w:cs="宋体"/>
          <w:sz w:val="24"/>
          <w:szCs w:val="24"/>
        </w:rPr>
        <w:t>本测试主要通过强化学习 (q-learning) 生成攻击路径，并将路径交由大模型执行自动化攻击以验证其有效性和提取特征</w:t>
      </w:r>
      <w:r>
        <w:rPr>
          <w:rFonts w:hint="eastAsia" w:ascii="Times New Roman" w:hAnsi="Times New Roman" w:eastAsia="宋体" w:cs="Times New Roman"/>
          <w:sz w:val="24"/>
          <w:szCs w:val="24"/>
        </w:rPr>
        <w:t>，随后基于协同感知机制检测出的攻击特征与自动化攻击特征进行模态泛化，生成多模态威胁特征（抗体），最后在抗体库中进行威胁关系推理与结构化存储，分析所生成多模态威胁与已有威胁的关系，有力克服多模态网络未知威胁的变体多样性与样本稀缺性检测难题，实现多模态网络的类免疫安全功能，大幅增强对多模态未知威胁的识别能力。</w:t>
      </w:r>
    </w:p>
    <w:p w14:paraId="77A41E2E">
      <w:pPr>
        <w:pStyle w:val="5"/>
        <w:rPr>
          <w:rFonts w:hint="eastAsia" w:ascii="宋体" w:hAnsi="宋体" w:eastAsia="宋体" w:cs="宋体"/>
          <w:sz w:val="28"/>
          <w:szCs w:val="28"/>
        </w:rPr>
      </w:pPr>
      <w:bookmarkStart w:id="44" w:name="_Toc25562"/>
      <w:r>
        <w:rPr>
          <w:rFonts w:hint="eastAsia" w:ascii="宋体" w:hAnsi="宋体" w:eastAsia="宋体" w:cs="宋体"/>
          <w:sz w:val="28"/>
          <w:szCs w:val="28"/>
        </w:rPr>
        <w:t>2.5.1测试任务关联性说明</w:t>
      </w:r>
      <w:bookmarkEnd w:id="44"/>
    </w:p>
    <w:p w14:paraId="6E26CCC9">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针对本项目</w:t>
      </w:r>
      <w:r>
        <w:rPr>
          <w:rFonts w:hint="eastAsia" w:ascii="Times New Roman" w:hAnsi="Times New Roman" w:eastAsia="宋体" w:cs="Times New Roman"/>
          <w:b/>
          <w:bCs/>
          <w:sz w:val="24"/>
          <w:szCs w:val="24"/>
        </w:rPr>
        <w:t>类免疫安全特色</w:t>
      </w:r>
      <w:r>
        <w:rPr>
          <w:rFonts w:hint="eastAsia" w:ascii="Times New Roman" w:hAnsi="Times New Roman" w:eastAsia="宋体" w:cs="Times New Roman"/>
          <w:color w:val="000000"/>
          <w:kern w:val="0"/>
          <w:sz w:val="24"/>
          <w:szCs w:val="24"/>
          <w:lang w:bidi="ar"/>
        </w:rPr>
        <w:t>：借鉴生物界免疫调节中的抗体机制，研究可应对各类攻击的自动化攻击方法与抗体生成技术，</w:t>
      </w:r>
      <w:r>
        <w:rPr>
          <w:rFonts w:hint="eastAsia" w:ascii="Times New Roman" w:hAnsi="Times New Roman" w:eastAsia="宋体" w:cs="Times New Roman"/>
          <w:sz w:val="24"/>
          <w:szCs w:val="24"/>
        </w:rPr>
        <w:t>通过强化学习q-learning寻找攻击路径，利用大模型进行自动化攻击，抗体生成自动化攻击过程中的系统日志中获取攻击特征，并且给知识图谱部分生成存储的抗体信息数据，</w:t>
      </w:r>
      <w:r>
        <w:rPr>
          <w:rFonts w:hint="eastAsia" w:ascii="Times New Roman" w:hAnsi="Times New Roman" w:eastAsia="宋体" w:cs="Times New Roman"/>
          <w:color w:val="000000"/>
          <w:kern w:val="0"/>
          <w:sz w:val="24"/>
          <w:szCs w:val="24"/>
          <w:lang w:bidi="ar"/>
        </w:rPr>
        <w:t>强多源数据协同感知机制的学习样本，</w:t>
      </w:r>
      <w:r>
        <w:rPr>
          <w:rFonts w:hint="eastAsia" w:ascii="Times New Roman" w:hAnsi="Times New Roman" w:eastAsia="宋体" w:cs="Times New Roman"/>
          <w:sz w:val="24"/>
          <w:szCs w:val="24"/>
        </w:rPr>
        <w:t>实现内生安全赋能的类免疫机制</w:t>
      </w:r>
      <w:r>
        <w:rPr>
          <w:rFonts w:hint="eastAsia" w:ascii="Times New Roman" w:hAnsi="Times New Roman" w:eastAsia="宋体" w:cs="Times New Roman"/>
          <w:color w:val="000000"/>
          <w:kern w:val="0"/>
          <w:sz w:val="24"/>
          <w:szCs w:val="24"/>
          <w:lang w:bidi="ar"/>
        </w:rPr>
        <w:t>大幅增</w:t>
      </w:r>
      <w:r>
        <w:rPr>
          <w:rFonts w:hint="eastAsia" w:ascii="Times New Roman" w:hAnsi="Times New Roman" w:eastAsia="宋体" w:cs="Times New Roman"/>
          <w:sz w:val="24"/>
          <w:szCs w:val="24"/>
        </w:rPr>
        <w:t>。</w:t>
      </w:r>
      <w:r>
        <w:rPr>
          <w:rFonts w:hint="eastAsia" w:ascii="Times New Roman" w:hAnsi="Times New Roman" w:eastAsia="宋体" w:cs="Times New Roman"/>
          <w:color w:val="000000" w:themeColor="text1"/>
          <w:kern w:val="0"/>
          <w:sz w:val="24"/>
          <w:szCs w:val="24"/>
          <w:lang w:bidi="ar"/>
          <w14:textFill>
            <w14:solidFill>
              <w14:schemeClr w14:val="tx1"/>
            </w14:solidFill>
          </w14:textFill>
        </w:rPr>
        <w:t>本测试方案中，</w:t>
      </w:r>
      <w:r>
        <w:rPr>
          <w:rFonts w:hint="eastAsia" w:ascii="Times New Roman" w:hAnsi="Times New Roman" w:eastAsia="宋体" w:cs="Times New Roman"/>
          <w:color w:val="000000" w:themeColor="text1"/>
          <w:sz w:val="24"/>
          <w:szCs w:val="24"/>
          <w14:textFill>
            <w14:solidFill>
              <w14:schemeClr w14:val="tx1"/>
            </w14:solidFill>
          </w14:textFill>
        </w:rPr>
        <w:t>我们设立4组测试：</w:t>
      </w:r>
    </w:p>
    <w:p w14:paraId="618B2172">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（1）攻击路径生成测试：利用强化学习q-learning寻找攻击路径，验证多条路径情况下生成攻击路径的准确性，将攻击路径提供给大模型。</w:t>
      </w:r>
    </w:p>
    <w:p w14:paraId="318EF7F1">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（2）自动化攻击测试：利用生成的攻击路径为大模型提供有效引导，使大模型完成自动化攻击，将系统日志作为威胁数据样本，为后续抗体生成提供依据。</w:t>
      </w:r>
    </w:p>
    <w:p w14:paraId="54CAB71C">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（3）抗体生成测试：测试利用已有攻击特征生成特异性抗体的有效性。</w:t>
      </w:r>
    </w:p>
    <w:p w14:paraId="7FDF8FD9">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（4）抗体存储测试：通过簇归属关联测试，验证BELONGS_TO_CLUSTER 是否仅对余弦相似度 ≥ </w:t>
      </w:r>
      <w:r>
        <w:rPr>
          <w:rFonts w:eastAsia="宋体" w:cs="Times New Roman"/>
          <w:sz w:val="24"/>
          <w:szCs w:val="24"/>
        </w:rPr>
        <w:t>θ₁</w:t>
      </w:r>
      <w:r>
        <w:rPr>
          <w:rFonts w:hint="eastAsia" w:ascii="Times New Roman" w:hAnsi="Times New Roman" w:eastAsia="宋体" w:cs="Times New Roman"/>
          <w:sz w:val="24"/>
          <w:szCs w:val="24"/>
        </w:rPr>
        <w:t xml:space="preserve">的Threat–Cluster建边，通过威胁演化链测试，验证 EVOLVED_FROM是否选取时间先后且余弦相似度 ≥ </w:t>
      </w:r>
      <w:r>
        <w:rPr>
          <w:rFonts w:eastAsia="宋体" w:cs="Times New Roman"/>
          <w:sz w:val="24"/>
          <w:szCs w:val="24"/>
        </w:rPr>
        <w:t>θ₂</w:t>
      </w:r>
      <w:r>
        <w:rPr>
          <w:rFonts w:hint="eastAsia" w:ascii="Times New Roman" w:hAnsi="Times New Roman" w:eastAsia="宋体" w:cs="Times New Roman"/>
          <w:sz w:val="24"/>
          <w:szCs w:val="24"/>
        </w:rPr>
        <w:t xml:space="preserve">的最近邻节点，通过簇间相似关联测试，验证RELATED_CLUSTER是否仅对余弦相似度 ≥ </w:t>
      </w:r>
      <w:r>
        <w:rPr>
          <w:rFonts w:eastAsia="宋体" w:cs="Times New Roman"/>
          <w:sz w:val="24"/>
          <w:szCs w:val="24"/>
        </w:rPr>
        <w:t>θ₃</w:t>
      </w:r>
      <w:r>
        <w:rPr>
          <w:rFonts w:hint="eastAsia" w:ascii="Times New Roman" w:hAnsi="Times New Roman" w:eastAsia="宋体" w:cs="Times New Roman"/>
          <w:sz w:val="24"/>
          <w:szCs w:val="24"/>
        </w:rPr>
        <w:t>的簇对建边。</w:t>
      </w:r>
    </w:p>
    <w:p w14:paraId="3E9E8080">
      <w:pPr>
        <w:pStyle w:val="5"/>
        <w:rPr>
          <w:rFonts w:hint="eastAsia" w:ascii="宋体" w:hAnsi="宋体" w:eastAsia="宋体" w:cs="宋体"/>
          <w:sz w:val="28"/>
          <w:szCs w:val="28"/>
        </w:rPr>
      </w:pPr>
      <w:bookmarkStart w:id="45" w:name="_Toc2341"/>
      <w:bookmarkStart w:id="46" w:name="_Toc28855"/>
      <w:r>
        <w:rPr>
          <w:rFonts w:hint="eastAsia" w:ascii="宋体" w:hAnsi="宋体" w:eastAsia="宋体" w:cs="宋体"/>
          <w:sz w:val="28"/>
          <w:szCs w:val="28"/>
        </w:rPr>
        <w:t>2.5.2测试设置及测试概念说明</w:t>
      </w:r>
      <w:bookmarkEnd w:id="45"/>
      <w:bookmarkEnd w:id="46"/>
    </w:p>
    <w:p w14:paraId="61B49453">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实验设置说明：我们基于强化学习q-learning构建最优路径生成算法，基于大模型智能体构建自动化攻击体系，基于攻击特征完成抗体生成功能，最后基于知识图谱进行抗体存储。实验验证q-learning算法能够生成最优攻击路径，大模型根据最优攻击路径执行自动化攻击，攻击过程中产生的系统日志作为威胁数据，提供攻击特征，进一步生成特异性抗体并存储。</w:t>
      </w:r>
    </w:p>
    <w:p w14:paraId="67AB2E95">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抗体属性设置：Antibody.Threat.id：抗体威胁唯一标识；Antibody.Threat.vector：抗体特征向量化表示，用于相似度计算；Antibody.Threat.timestamp：事件时间，用于演化先后判断；Antibody.efficacy_score：抗体有效性评分；Antibody.Threat.type：攻击方法（FGSM/PGD/DeepFool）；Antibody.Threat.modality：网络模态（IPv4/IPv6/GEOIP/SCION/</w:t>
      </w:r>
      <w:r>
        <w:rPr>
          <w:rFonts w:hint="eastAsia" w:ascii="Times New Roman" w:hAnsi="Times New Roman" w:eastAsia="宋体" w:cs="Times New Roman"/>
          <w:sz w:val="24"/>
          <w:szCs w:val="24"/>
          <w:lang w:eastAsia="zh-CN"/>
        </w:rPr>
        <w:t>MPLS</w:t>
      </w:r>
      <w:r>
        <w:rPr>
          <w:rFonts w:hint="eastAsia" w:ascii="Times New Roman" w:hAnsi="Times New Roman" w:eastAsia="宋体" w:cs="Times New Roman"/>
          <w:sz w:val="24"/>
          <w:szCs w:val="24"/>
        </w:rPr>
        <w:t>）。</w:t>
      </w:r>
    </w:p>
    <w:p w14:paraId="2D2702B1">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抗体存储实验：系统已部署Neo4j，安装并启用APOC Trigger。已预置一批：Threat节点（属性：id, vector, timestamp, type, modality, status）、ThreatCluster节点（属性：id, vector, feature_signature, description, created_at, member_count），节点属性中文解释：Threat.id：威胁唯一标识，Threat.vector：向量化表示，用于相似度计算，Threat.timestamp：事件时间，用于演化先后判断，Threat.type：攻击方法（如FGSM/PGD/DeepFool），Threat.modality：网络模态（IPv4/IPv6/GEOIP/SCION/</w:t>
      </w:r>
      <w:r>
        <w:rPr>
          <w:rFonts w:hint="eastAsia" w:ascii="Times New Roman" w:hAnsi="Times New Roman" w:eastAsia="宋体" w:cs="Times New Roman"/>
          <w:sz w:val="24"/>
          <w:szCs w:val="24"/>
          <w:lang w:eastAsia="zh-CN"/>
        </w:rPr>
        <w:t>MPLS</w:t>
      </w:r>
      <w:r>
        <w:rPr>
          <w:rFonts w:hint="eastAsia" w:ascii="Times New Roman" w:hAnsi="Times New Roman" w:eastAsia="宋体" w:cs="Times New Roman"/>
          <w:sz w:val="24"/>
          <w:szCs w:val="24"/>
        </w:rPr>
        <w:t>），Threat.status：“Known”/“Unknown”，ThreatCluster.vector：簇中心向量，ThreatCluster.feature_signature：簇特征摘要，ThreatCluster.description：簇含义说明，ThreatCluster.created_at：簇生成时间，ThreatCluster.member_count：簇内Threat数目。</w:t>
      </w:r>
    </w:p>
    <w:p w14:paraId="4C9EFDBE">
      <w:pPr>
        <w:spacing w:before="120" w:after="120"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测试概念说明：</w:t>
      </w:r>
    </w:p>
    <w:p w14:paraId="0A7939C5">
      <w:pPr>
        <w:numPr>
          <w:ilvl w:val="0"/>
          <w:numId w:val="18"/>
        </w:numPr>
        <w:spacing w:line="360" w:lineRule="auto"/>
        <w:rPr>
          <w:rFonts w:ascii="Times New Roman" w:hAnsi="Times New Roman" w:eastAsia="宋体" w:cs="Times New Roman"/>
          <w:sz w:val="24"/>
          <w:szCs w:val="24"/>
        </w:rPr>
      </w:pPr>
      <w:bookmarkStart w:id="47" w:name="_Toc30627"/>
      <w:r>
        <w:rPr>
          <w:rFonts w:hint="eastAsia" w:ascii="Times New Roman" w:hAnsi="Times New Roman" w:eastAsia="宋体" w:cs="Times New Roman"/>
          <w:sz w:val="24"/>
          <w:szCs w:val="24"/>
        </w:rPr>
        <w:t>攻击路径准确性：衡量Q-learning算法生成攻击路径与理论最优路径的契合度，不同场景下的准确样本利于抗体精准应对攻击。</w:t>
      </w:r>
    </w:p>
    <w:p w14:paraId="67A9E293">
      <w:pPr>
        <w:numPr>
          <w:ilvl w:val="0"/>
          <w:numId w:val="3"/>
        </w:num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自动化攻击：指运行在攻击机器上的智能体能够无需人工干预攻击目标机器。</w:t>
      </w:r>
    </w:p>
    <w:p w14:paraId="7B662174">
      <w:pPr>
        <w:numPr>
          <w:ilvl w:val="0"/>
          <w:numId w:val="3"/>
        </w:num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威胁数据样本：采用攻击过程中产生的系统日志作为数据，提供攻击特征。</w:t>
      </w:r>
    </w:p>
    <w:p w14:paraId="181E493E">
      <w:pPr>
        <w:numPr>
          <w:ilvl w:val="0"/>
          <w:numId w:val="18"/>
        </w:numPr>
        <w:spacing w:after="120"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特异性抗体：在测试用例中，当系统检测到输入的攻击执行路径及攻击特征时，特征泛化模型会对原始特征进行泛化处理，最终生成针对未知威胁的防御和检测规则，即特异性抗体，实现类似免疫记忆的快速二次响应能力，显著提升对APT攻击等新型威胁的主动防御能力。</w:t>
      </w:r>
    </w:p>
    <w:p w14:paraId="5CEC8ACA">
      <w:pPr>
        <w:numPr>
          <w:ilvl w:val="0"/>
          <w:numId w:val="18"/>
        </w:numPr>
        <w:spacing w:after="120"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抗体有效性：</w:t>
      </w:r>
      <w:r>
        <w:rPr>
          <w:rFonts w:hint="eastAsia" w:ascii="Times New Roman" w:hAnsi="Times New Roman" w:eastAsia="宋体" w:cs="Times New Roman"/>
          <w:sz w:val="24"/>
          <w:szCs w:val="24"/>
        </w:rPr>
        <w:object>
          <v:shape id="_x0000_i1026" o:spt="75" type="#_x0000_t75" style="height:15.9pt;width:243.75pt;" o:ole="t" filled="f" o:preferrelative="t" stroked="f" coordsize="21600,21600">
            <v:path/>
            <v:fill on="f" focussize="0,0"/>
            <v:stroke on="f" joinstyle="miter"/>
            <v:imagedata r:id="rId15" o:title=""/>
            <o:lock v:ext="edit" aspectratio="t"/>
            <w10:wrap type="none"/>
            <w10:anchorlock/>
          </v:shape>
          <o:OLEObject Type="Embed" ProgID="Equation.3" ShapeID="_x0000_i1026" DrawAspect="Content" ObjectID="_1468075726" r:id="rId14">
            <o:LockedField>false</o:LockedField>
          </o:OLEObject>
        </w:object>
      </w:r>
      <w:r>
        <w:rPr>
          <w:rFonts w:hint="eastAsia" w:ascii="Times New Roman" w:hAnsi="Times New Roman" w:eastAsia="宋体" w:cs="Times New Roman"/>
          <w:sz w:val="24"/>
          <w:szCs w:val="24"/>
        </w:rPr>
        <w:t>。</w:t>
      </w:r>
    </w:p>
    <w:p w14:paraId="79955B38">
      <w:pPr>
        <w:numPr>
          <w:ilvl w:val="0"/>
          <w:numId w:val="18"/>
        </w:numPr>
        <w:spacing w:after="120"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检测覆盖率：衡量抗体对已知及变异攻击的识别能力，计算公式为（成功检测的攻击样本数/总攻击样本数）×100%，反映防御规则的威胁覆盖广度。</w:t>
      </w:r>
    </w:p>
    <w:p w14:paraId="71D96C80">
      <w:pPr>
        <w:numPr>
          <w:ilvl w:val="0"/>
          <w:numId w:val="18"/>
        </w:numPr>
        <w:spacing w:after="120"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误报抑制率：评估防御规则精准性，计算公式为（1 - 误报次数/正常流量样本总数）×100%，防止因过度防御影响系统可用性。</w:t>
      </w:r>
    </w:p>
    <w:p w14:paraId="3D245FC3">
      <w:pPr>
        <w:numPr>
          <w:ilvl w:val="0"/>
          <w:numId w:val="18"/>
        </w:numPr>
        <w:spacing w:after="120"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规则泛化度：通过对抗生成网络生成变异攻击测试集，计算抗体对其的检测率（变异攻击检测数/变异攻击总数）×100%，验证防御策略对未来未知威胁的适应能力。</w:t>
      </w:r>
    </w:p>
    <w:p w14:paraId="377AA005">
      <w:pPr>
        <w:numPr>
          <w:ilvl w:val="0"/>
          <w:numId w:val="3"/>
        </w:num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余弦相似度 (cosine similarity)：衡量两个向量方向一致性的指标，其数值越接近1表示两向量在空间中的方向越相似。其计算公式如下：</w:t>
      </w:r>
    </w:p>
    <w:p w14:paraId="7659B408">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position w:val="-24"/>
          <w:sz w:val="24"/>
          <w:szCs w:val="24"/>
        </w:rPr>
        <w:object>
          <v:shape id="_x0000_i1027" o:spt="75" type="#_x0000_t75" style="height:30.9pt;width:117pt;" o:ole="t" filled="f" o:preferrelative="t" stroked="f" coordsize="21600,21600">
            <v:path/>
            <v:fill on="f" focussize="0,0"/>
            <v:stroke on="f" joinstyle="miter"/>
            <v:imagedata r:id="rId17" o:title=""/>
            <o:lock v:ext="edit" aspectratio="t"/>
            <w10:wrap type="none"/>
            <w10:anchorlock/>
          </v:shape>
          <o:OLEObject Type="Embed" ProgID="Equation.3" ShapeID="_x0000_i1027" DrawAspect="Content" ObjectID="_1468075727" r:id="rId16">
            <o:LockedField>false</o:LockedField>
          </o:OLEObject>
        </w:object>
      </w:r>
    </w:p>
    <w:p w14:paraId="6A5C9D66">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w:t>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本方案采用该指标作为关系判定的核心度量依据，并针对不同关联场景设定差异化阈值：</w:t>
      </w:r>
    </w:p>
    <w:p w14:paraId="7E0F540D">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​​θ₁=0.75（簇归属）</w:t>
      </w:r>
    </w:p>
    <w:p w14:paraId="2D187C8C">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​​θ₂=0.85（威胁演化链）</w:t>
      </w:r>
    </w:p>
    <w:p w14:paraId="1F6ECA39">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​​θ₃=0.80（簇间关联）</w:t>
      </w:r>
    </w:p>
    <w:p w14:paraId="7850AB7E">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阈值设定方法参考了学术界对余弦相似度的典型应用模式。文献《</w:t>
      </w:r>
      <w:r>
        <w:rPr>
          <w:rFonts w:hint="eastAsia" w:ascii="Times New Roman" w:hAnsi="Times New Roman" w:eastAsia="宋体" w:cs="Times New Roman"/>
          <w:i/>
          <w:iCs/>
          <w:sz w:val="24"/>
          <w:szCs w:val="24"/>
        </w:rPr>
        <w:t>Similarity Threshold Determination for Text Document Clustering》</w:t>
      </w:r>
      <w:r>
        <w:rPr>
          <w:rFonts w:hint="eastAsia" w:ascii="Times New Roman" w:hAnsi="Times New Roman" w:eastAsia="宋体" w:cs="Times New Roman"/>
          <w:sz w:val="24"/>
          <w:szCs w:val="24"/>
        </w:rPr>
        <w:t>指出，当采用余弦相似度作为判定指标时，阈值在合理指标区间内可兼顾算法灵敏度与抗噪能力。本方案在继承该方法论的基础上，结合多维度威胁分析任务中高置信度判定的需求，对阈值进行针对性微调，以强化威胁知识图谱构建的严谨性。</w:t>
      </w:r>
    </w:p>
    <w:p w14:paraId="49D00938">
      <w:pPr>
        <w:numPr>
          <w:ilvl w:val="0"/>
          <w:numId w:val="3"/>
        </w:num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威胁簇 (ThreatCluster)：一组在嵌入空间中相似度高、共享泛化特征的Threat 集合，用于简化多对多关联。</w:t>
      </w:r>
    </w:p>
    <w:p w14:paraId="4CFE7A57">
      <w:pPr>
        <w:numPr>
          <w:ilvl w:val="0"/>
          <w:numId w:val="3"/>
        </w:num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Neo4j Trigger：通过APOC在节点写入后立即执行余弦相似度计算并创建对应关系，确保图谱实时更新。</w:t>
      </w:r>
    </w:p>
    <w:p w14:paraId="59A84301">
      <w:pPr>
        <w:numPr>
          <w:ilvl w:val="0"/>
          <w:numId w:val="3"/>
        </w:num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BELONGS_TO_CLUSTER关系（威胁→簇）：表示该威胁“属于”某个簇，即它的特征与该簇的泛化特征高度一致。</w:t>
      </w:r>
    </w:p>
    <w:p w14:paraId="271F70AE">
      <w:pPr>
        <w:numPr>
          <w:ilvl w:val="0"/>
          <w:numId w:val="3"/>
        </w:num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EVOLVED_FROM关系（新威胁→旧威胁）：描述一个威胁如何从另一个威胁“演化”而来。</w:t>
      </w:r>
    </w:p>
    <w:p w14:paraId="7C328B97">
      <w:pPr>
        <w:numPr>
          <w:ilvl w:val="0"/>
          <w:numId w:val="3"/>
        </w:num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RELATED_CLUSTER关系（簇→簇）：描述两个ThreatCluster之间的关联性，即高度重叠的相似簇。</w:t>
      </w:r>
    </w:p>
    <w:p w14:paraId="3A220B87">
      <w:pPr>
        <w:pStyle w:val="5"/>
        <w:rPr>
          <w:rFonts w:hint="eastAsia" w:ascii="宋体" w:hAnsi="宋体" w:eastAsia="宋体" w:cs="宋体"/>
          <w:b w:val="0"/>
          <w:sz w:val="28"/>
          <w:szCs w:val="28"/>
        </w:rPr>
      </w:pPr>
      <w:bookmarkStart w:id="48" w:name="_Toc4689"/>
      <w:r>
        <w:rPr>
          <w:rFonts w:hint="eastAsia" w:ascii="宋体" w:hAnsi="宋体" w:eastAsia="宋体" w:cs="宋体"/>
          <w:sz w:val="28"/>
          <w:szCs w:val="28"/>
        </w:rPr>
        <w:t>2.5.3攻击路径生成测试</w:t>
      </w:r>
      <w:bookmarkEnd w:id="47"/>
      <w:bookmarkEnd w:id="48"/>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0"/>
      </w:tblGrid>
      <w:tr w14:paraId="5B215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vAlign w:val="center"/>
          </w:tcPr>
          <w:p w14:paraId="472114A2">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2D9C5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FFFFFF" w:themeFill="background1"/>
            <w:vAlign w:val="center"/>
          </w:tcPr>
          <w:p w14:paraId="28D9263A">
            <w:pPr>
              <w:spacing w:line="276" w:lineRule="auto"/>
              <w:jc w:val="left"/>
              <w:rPr>
                <w:rFonts w:ascii="Times New Roman" w:hAnsi="Times New Roman"/>
                <w:sz w:val="24"/>
                <w:szCs w:val="24"/>
              </w:rPr>
            </w:pPr>
            <w:r>
              <w:rPr>
                <w:rFonts w:hint="eastAsia" w:ascii="Times New Roman" w:hAnsi="Times New Roman"/>
                <w:sz w:val="24"/>
                <w:szCs w:val="24"/>
              </w:rPr>
              <w:t>25</w:t>
            </w:r>
          </w:p>
        </w:tc>
      </w:tr>
      <w:tr w14:paraId="3B2FF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tcPr>
          <w:p w14:paraId="60DDE1E5">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76664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396F1ADC">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使用无特殊情况的正常网络拓扑数据集，验证模型在正常情况下攻击路径生成准确性。</w:t>
            </w:r>
          </w:p>
        </w:tc>
      </w:tr>
      <w:tr w14:paraId="09DF3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4DD1EF89">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18907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53485277">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网络拓扑正常运行，关键节点数据正常收集</w:t>
            </w:r>
          </w:p>
        </w:tc>
      </w:tr>
      <w:tr w14:paraId="46124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782888BA">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0EDB4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45A610B2">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运行</w:t>
            </w:r>
            <w:r>
              <w:rPr>
                <w:rFonts w:ascii="Times New Roman" w:hAnsi="Times New Roman" w:eastAsia="宋体" w:cs="Times New Roman"/>
                <w:sz w:val="24"/>
                <w:szCs w:val="24"/>
              </w:rPr>
              <w:t>pytho</w:t>
            </w:r>
            <w:r>
              <w:rPr>
                <w:rFonts w:hint="eastAsia" w:ascii="Times New Roman" w:hAnsi="Times New Roman" w:eastAsia="宋体" w:cs="Times New Roman"/>
                <w:sz w:val="24"/>
                <w:szCs w:val="24"/>
              </w:rPr>
              <w:t>n findpath</w:t>
            </w:r>
            <w:r>
              <w:rPr>
                <w:rFonts w:ascii="Times New Roman" w:hAnsi="Times New Roman" w:eastAsia="宋体" w:cs="Times New Roman"/>
                <w:sz w:val="24"/>
                <w:szCs w:val="24"/>
              </w:rPr>
              <w:t>.py</w:t>
            </w:r>
            <w:r>
              <w:rPr>
                <w:rFonts w:hint="eastAsia" w:ascii="Times New Roman" w:hAnsi="Times New Roman" w:eastAsia="宋体" w:cs="Times New Roman"/>
                <w:sz w:val="24"/>
                <w:szCs w:val="24"/>
              </w:rPr>
              <w:t>，输出当前网络环境下的最优攻击路径；</w:t>
            </w:r>
          </w:p>
        </w:tc>
      </w:tr>
      <w:tr w14:paraId="0439B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0E984FCA">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692AA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80" w:type="dxa"/>
          </w:tcPr>
          <w:p w14:paraId="356E727B">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正确生成攻击代价最小的攻击路径</w:t>
            </w:r>
          </w:p>
        </w:tc>
      </w:tr>
      <w:tr w14:paraId="3E7EF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80" w:type="dxa"/>
            <w:shd w:val="clear" w:color="auto" w:fill="91ABDF" w:themeFill="accent1" w:themeFillTint="99"/>
          </w:tcPr>
          <w:p w14:paraId="23DF0992">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413FE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5" w:hRule="atLeast"/>
          <w:jc w:val="center"/>
        </w:trPr>
        <w:tc>
          <w:tcPr>
            <w:tcW w:w="8080" w:type="dxa"/>
          </w:tcPr>
          <w:p w14:paraId="28CC50AE">
            <w:pPr>
              <w:spacing w:after="120"/>
              <w:rPr>
                <w:rFonts w:ascii="Times New Roman" w:hAnsi="Times New Roman" w:eastAsia="宋体" w:cs="Times New Roman"/>
                <w:szCs w:val="20"/>
              </w:rPr>
            </w:pPr>
          </w:p>
        </w:tc>
      </w:tr>
    </w:tbl>
    <w:p w14:paraId="4C2CAC4E">
      <w:pPr>
        <w:pStyle w:val="5"/>
        <w:spacing w:after="140"/>
        <w:rPr>
          <w:rFonts w:hint="eastAsia" w:ascii="宋体" w:hAnsi="宋体" w:eastAsia="宋体" w:cs="宋体"/>
          <w:sz w:val="28"/>
          <w:szCs w:val="28"/>
        </w:rPr>
      </w:pPr>
      <w:bookmarkStart w:id="49" w:name="_Toc22056"/>
      <w:r>
        <w:rPr>
          <w:rFonts w:hint="eastAsia" w:ascii="宋体" w:hAnsi="宋体" w:eastAsia="宋体" w:cs="宋体"/>
          <w:sz w:val="28"/>
          <w:szCs w:val="28"/>
        </w:rPr>
        <w:t>2.5.4自动化攻击测试</w:t>
      </w:r>
      <w:bookmarkEnd w:id="49"/>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0"/>
      </w:tblGrid>
      <w:tr w14:paraId="33977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vAlign w:val="center"/>
          </w:tcPr>
          <w:p w14:paraId="68DAF936">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77CC4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FFFFFF" w:themeFill="background1"/>
            <w:vAlign w:val="center"/>
          </w:tcPr>
          <w:p w14:paraId="5459101F">
            <w:pPr>
              <w:spacing w:line="276" w:lineRule="auto"/>
              <w:jc w:val="left"/>
              <w:rPr>
                <w:rFonts w:ascii="Times New Roman" w:hAnsi="Times New Roman"/>
                <w:sz w:val="24"/>
                <w:szCs w:val="24"/>
              </w:rPr>
            </w:pPr>
            <w:r>
              <w:rPr>
                <w:rFonts w:hint="eastAsia" w:ascii="Times New Roman" w:hAnsi="Times New Roman"/>
                <w:sz w:val="24"/>
                <w:szCs w:val="24"/>
              </w:rPr>
              <w:t>26</w:t>
            </w:r>
          </w:p>
        </w:tc>
      </w:tr>
      <w:tr w14:paraId="7B248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tcPr>
          <w:p w14:paraId="740EE999">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79476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429C17BC">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测试基于大模型的智能体，能否对目标机器进行自动化攻击</w:t>
            </w:r>
          </w:p>
        </w:tc>
      </w:tr>
      <w:tr w14:paraId="1AB54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43BF3DDE">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51817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3819D15C">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目标机器正常运行，基于大模型的智能体正常运行</w:t>
            </w:r>
          </w:p>
        </w:tc>
      </w:tr>
      <w:tr w14:paraId="1CE2B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6F189395">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51C77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406A86F0">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运行</w:t>
            </w:r>
            <w:r>
              <w:rPr>
                <w:rFonts w:ascii="Times New Roman" w:hAnsi="Times New Roman" w:eastAsia="宋体" w:cs="Times New Roman"/>
                <w:sz w:val="24"/>
                <w:szCs w:val="24"/>
              </w:rPr>
              <w:t>pytho</w:t>
            </w:r>
            <w:r>
              <w:rPr>
                <w:rFonts w:hint="eastAsia" w:ascii="Times New Roman" w:hAnsi="Times New Roman" w:eastAsia="宋体" w:cs="Times New Roman"/>
                <w:sz w:val="24"/>
                <w:szCs w:val="24"/>
              </w:rPr>
              <w:t>n attack_agent</w:t>
            </w:r>
            <w:r>
              <w:rPr>
                <w:rFonts w:ascii="Times New Roman" w:hAnsi="Times New Roman" w:eastAsia="宋体" w:cs="Times New Roman"/>
                <w:sz w:val="24"/>
                <w:szCs w:val="24"/>
              </w:rPr>
              <w:t>.py</w:t>
            </w:r>
            <w:r>
              <w:rPr>
                <w:rFonts w:hint="eastAsia" w:ascii="Times New Roman" w:hAnsi="Times New Roman" w:eastAsia="宋体" w:cs="Times New Roman"/>
                <w:sz w:val="24"/>
                <w:szCs w:val="24"/>
              </w:rPr>
              <w:t>，观察智能体对目标机器攻击的过程</w:t>
            </w:r>
          </w:p>
        </w:tc>
      </w:tr>
      <w:tr w14:paraId="21FE2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6CD4278D">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6FE59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80" w:type="dxa"/>
          </w:tcPr>
          <w:p w14:paraId="2F79D4CD">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获得系统日志中的威胁数据样本</w:t>
            </w:r>
          </w:p>
        </w:tc>
      </w:tr>
      <w:tr w14:paraId="432E5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80" w:type="dxa"/>
            <w:shd w:val="clear" w:color="auto" w:fill="91ABDF" w:themeFill="accent1" w:themeFillTint="99"/>
          </w:tcPr>
          <w:p w14:paraId="5684E412">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769CF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80" w:type="dxa"/>
          </w:tcPr>
          <w:p w14:paraId="6403889E">
            <w:pPr>
              <w:spacing w:after="120"/>
              <w:rPr>
                <w:rFonts w:ascii="Times New Roman" w:hAnsi="Times New Roman" w:eastAsia="宋体" w:cs="Times New Roman"/>
                <w:szCs w:val="20"/>
              </w:rPr>
            </w:pPr>
          </w:p>
        </w:tc>
      </w:tr>
    </w:tbl>
    <w:p w14:paraId="7FBAAFFF">
      <w:pPr>
        <w:pStyle w:val="5"/>
      </w:pPr>
      <w:bookmarkStart w:id="50" w:name="_Toc19749"/>
      <w:r>
        <w:rPr>
          <w:rFonts w:hint="eastAsia" w:ascii="宋体" w:hAnsi="宋体" w:eastAsia="宋体" w:cs="宋体"/>
          <w:sz w:val="28"/>
          <w:szCs w:val="28"/>
        </w:rPr>
        <w:t>2.5.5抗体生成测试</w:t>
      </w:r>
      <w:bookmarkEnd w:id="50"/>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0"/>
      </w:tblGrid>
      <w:tr w14:paraId="46AE7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vAlign w:val="center"/>
          </w:tcPr>
          <w:p w14:paraId="37FED7ED">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465D7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FFFFFF" w:themeFill="background1"/>
            <w:vAlign w:val="center"/>
          </w:tcPr>
          <w:p w14:paraId="2E066500">
            <w:pPr>
              <w:spacing w:line="276" w:lineRule="auto"/>
              <w:jc w:val="left"/>
              <w:rPr>
                <w:rFonts w:ascii="Times New Roman" w:hAnsi="Times New Roman"/>
                <w:sz w:val="24"/>
                <w:szCs w:val="24"/>
              </w:rPr>
            </w:pPr>
            <w:r>
              <w:rPr>
                <w:rFonts w:hint="eastAsia" w:ascii="Times New Roman" w:hAnsi="Times New Roman"/>
                <w:sz w:val="24"/>
                <w:szCs w:val="24"/>
              </w:rPr>
              <w:t>27</w:t>
            </w:r>
          </w:p>
        </w:tc>
      </w:tr>
      <w:tr w14:paraId="4952A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tcPr>
          <w:p w14:paraId="0A5711CD">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0737D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0409CE31">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验证组件能基于已有攻击特征生成特异性抗体</w:t>
            </w:r>
          </w:p>
        </w:tc>
      </w:tr>
      <w:tr w14:paraId="27A29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039C8B8F">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1F7B1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23F452A7">
            <w:pPr>
              <w:pStyle w:val="24"/>
              <w:numPr>
                <w:ilvl w:val="0"/>
                <w:numId w:val="19"/>
              </w:numPr>
              <w:spacing w:line="276"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攻击特征已生成；</w:t>
            </w:r>
          </w:p>
          <w:p w14:paraId="6F139513">
            <w:pPr>
              <w:pStyle w:val="24"/>
              <w:numPr>
                <w:ilvl w:val="0"/>
                <w:numId w:val="19"/>
              </w:numPr>
              <w:spacing w:line="276"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特征提取服务处于正常运行状态；</w:t>
            </w:r>
          </w:p>
          <w:p w14:paraId="5D4AF3E2">
            <w:pPr>
              <w:pStyle w:val="24"/>
              <w:numPr>
                <w:ilvl w:val="0"/>
                <w:numId w:val="19"/>
              </w:numPr>
              <w:spacing w:line="276"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特征泛化模型已加载。</w:t>
            </w:r>
          </w:p>
        </w:tc>
      </w:tr>
      <w:tr w14:paraId="128C3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50A98626">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2EAFF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27E5881E">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1. 输入攻击执行路径和攻击特征：.</w:t>
            </w:r>
            <w:r>
              <w:rPr>
                <w:rFonts w:ascii="Times New Roman" w:hAnsi="Times New Roman" w:eastAsia="宋体" w:cs="Times New Roman"/>
                <w:sz w:val="24"/>
                <w:szCs w:val="24"/>
              </w:rPr>
              <w:t xml:space="preserve">/opt/attack_traces/ </w:t>
            </w:r>
            <w:r>
              <w:rPr>
                <w:rFonts w:hint="eastAsia" w:ascii="Times New Roman" w:hAnsi="Times New Roman" w:eastAsia="宋体" w:cs="Times New Roman"/>
                <w:sz w:val="24"/>
                <w:szCs w:val="24"/>
              </w:rPr>
              <w:t>a</w:t>
            </w:r>
            <w:r>
              <w:rPr>
                <w:rFonts w:ascii="Times New Roman" w:hAnsi="Times New Roman" w:eastAsia="宋体" w:cs="Times New Roman"/>
                <w:sz w:val="24"/>
                <w:szCs w:val="24"/>
              </w:rPr>
              <w:t>ttack</w:t>
            </w:r>
            <w:r>
              <w:rPr>
                <w:rFonts w:hint="eastAsia" w:ascii="Times New Roman" w:hAnsi="Times New Roman" w:eastAsia="宋体" w:cs="Times New Roman"/>
                <w:sz w:val="24"/>
                <w:szCs w:val="24"/>
              </w:rPr>
              <w:t>_</w:t>
            </w:r>
            <w:r>
              <w:rPr>
                <w:rFonts w:ascii="Times New Roman" w:hAnsi="Times New Roman" w:eastAsia="宋体" w:cs="Times New Roman"/>
                <w:sz w:val="24"/>
                <w:szCs w:val="24"/>
              </w:rPr>
              <w:t>characteristics.</w:t>
            </w:r>
            <w:r>
              <w:rPr>
                <w:rFonts w:hint="eastAsia" w:ascii="Times New Roman" w:hAnsi="Times New Roman" w:eastAsia="宋体" w:cs="Times New Roman"/>
                <w:sz w:val="24"/>
                <w:szCs w:val="24"/>
              </w:rPr>
              <w:t>elf</w:t>
            </w:r>
          </w:p>
          <w:p w14:paraId="2BA3A2C5">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2. 执行特征泛化生成特异性抗体：</w:t>
            </w:r>
            <w:r>
              <w:rPr>
                <w:rFonts w:ascii="Times New Roman" w:hAnsi="Times New Roman" w:eastAsia="宋体" w:cs="Times New Roman"/>
                <w:sz w:val="24"/>
                <w:szCs w:val="24"/>
              </w:rPr>
              <w:t xml:space="preserve">python antibody_gen.py </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--input=hybrid_feature</w:t>
            </w:r>
          </w:p>
          <w:p w14:paraId="3FA81810">
            <w:pPr>
              <w:pStyle w:val="9"/>
              <w:rPr>
                <w:sz w:val="24"/>
                <w:szCs w:val="24"/>
              </w:rPr>
            </w:pPr>
            <w:r>
              <w:rPr>
                <w:rFonts w:hint="eastAsia"/>
                <w:sz w:val="24"/>
                <w:szCs w:val="24"/>
              </w:rPr>
              <w:t xml:space="preserve">3. 计算抗体有效性： python </w:t>
            </w:r>
            <w:r>
              <w:rPr>
                <w:rFonts w:hint="eastAsia"/>
              </w:rPr>
              <w:t>efficacy_score.py</w:t>
            </w:r>
          </w:p>
        </w:tc>
      </w:tr>
      <w:tr w14:paraId="76603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2F7D5630">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692F2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80" w:type="dxa"/>
          </w:tcPr>
          <w:p w14:paraId="632DA566">
            <w:pPr>
              <w:pStyle w:val="9"/>
              <w:rPr>
                <w:sz w:val="24"/>
                <w:szCs w:val="24"/>
              </w:rPr>
            </w:pPr>
            <w:r>
              <w:rPr>
                <w:rFonts w:hint="eastAsia"/>
                <w:sz w:val="24"/>
                <w:szCs w:val="24"/>
              </w:rPr>
              <w:t>生成特异性抗体。</w:t>
            </w:r>
          </w:p>
        </w:tc>
      </w:tr>
      <w:tr w14:paraId="3AC13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80" w:type="dxa"/>
            <w:shd w:val="clear" w:color="auto" w:fill="91ABDF" w:themeFill="accent1" w:themeFillTint="99"/>
          </w:tcPr>
          <w:p w14:paraId="51E0DE69">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0AFF5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80" w:type="dxa"/>
          </w:tcPr>
          <w:p w14:paraId="218BCB34">
            <w:pPr>
              <w:spacing w:line="276" w:lineRule="auto"/>
              <w:rPr>
                <w:rFonts w:ascii="Times New Roman" w:hAnsi="Times New Roman" w:eastAsia="宋体" w:cs="Times New Roman"/>
                <w:szCs w:val="20"/>
              </w:rPr>
            </w:pPr>
          </w:p>
        </w:tc>
      </w:tr>
    </w:tbl>
    <w:p w14:paraId="016B5C94">
      <w:pPr>
        <w:pStyle w:val="5"/>
        <w:spacing w:after="0" w:line="240" w:lineRule="auto"/>
        <w:rPr>
          <w:rFonts w:hint="eastAsia" w:ascii="宋体" w:hAnsi="宋体" w:eastAsia="宋体" w:cs="宋体"/>
          <w:sz w:val="28"/>
          <w:szCs w:val="28"/>
        </w:rPr>
      </w:pPr>
      <w:bookmarkStart w:id="51" w:name="_Toc11091"/>
      <w:r>
        <w:rPr>
          <w:rFonts w:hint="eastAsia" w:ascii="宋体" w:hAnsi="宋体" w:eastAsia="宋体" w:cs="宋体"/>
          <w:sz w:val="28"/>
          <w:szCs w:val="28"/>
        </w:rPr>
        <w:t>2.5.6抗体存储测试</w:t>
      </w:r>
      <w:bookmarkEnd w:id="51"/>
    </w:p>
    <w:p w14:paraId="0ECB3D82">
      <w:pPr>
        <w:spacing w:line="360" w:lineRule="auto"/>
        <w:ind w:firstLine="240" w:firstLineChars="100"/>
        <w:jc w:val="left"/>
        <w:rPr>
          <w:rFonts w:ascii="Times New Roman" w:hAnsi="Times New Roman"/>
          <w:sz w:val="24"/>
          <w:szCs w:val="24"/>
        </w:rPr>
      </w:pPr>
      <w:r>
        <w:rPr>
          <w:rFonts w:hint="eastAsia" w:ascii="Times New Roman" w:hAnsi="Times New Roman"/>
          <w:sz w:val="24"/>
          <w:szCs w:val="24"/>
        </w:rPr>
        <w:t>（1）簇归属关联测试 (BELONGS_TO_CLUSTER)</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0"/>
      </w:tblGrid>
      <w:tr w14:paraId="6CFA2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9" w:hRule="atLeast"/>
          <w:jc w:val="center"/>
        </w:trPr>
        <w:tc>
          <w:tcPr>
            <w:tcW w:w="8080" w:type="dxa"/>
            <w:shd w:val="clear" w:color="auto" w:fill="91ABDF" w:themeFill="accent1" w:themeFillTint="99"/>
            <w:vAlign w:val="center"/>
          </w:tcPr>
          <w:p w14:paraId="2603705B">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466A2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FFFFFF" w:themeFill="background1"/>
            <w:vAlign w:val="center"/>
          </w:tcPr>
          <w:p w14:paraId="53B79F61">
            <w:pPr>
              <w:spacing w:line="276" w:lineRule="auto"/>
              <w:jc w:val="left"/>
              <w:rPr>
                <w:rFonts w:ascii="Times New Roman" w:hAnsi="Times New Roman"/>
                <w:sz w:val="24"/>
                <w:szCs w:val="24"/>
              </w:rPr>
            </w:pPr>
            <w:r>
              <w:rPr>
                <w:rFonts w:hint="eastAsia" w:ascii="Times New Roman" w:hAnsi="Times New Roman"/>
                <w:sz w:val="24"/>
                <w:szCs w:val="24"/>
              </w:rPr>
              <w:t>28</w:t>
            </w:r>
          </w:p>
        </w:tc>
      </w:tr>
      <w:tr w14:paraId="0F34A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tcPr>
          <w:p w14:paraId="70D0A41C">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75B0A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728F11F4">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验证新威胁仅与余弦相似度≥0.75的簇建立 BELONGS_TO_CLUSTER关系</w:t>
            </w:r>
          </w:p>
        </w:tc>
      </w:tr>
      <w:tr w14:paraId="4B934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157BDB28">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580A5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6C962B5C">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新插入的威胁向量与某一威胁簇中心向量的余弦相似度 ≥ 0.75。</w:t>
            </w:r>
          </w:p>
        </w:tc>
      </w:tr>
      <w:tr w14:paraId="19DF6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2073E9DC">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334CB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29976E26">
            <w:pPr>
              <w:numPr>
                <w:ilvl w:val="0"/>
                <w:numId w:val="20"/>
              </w:numPr>
              <w:spacing w:line="276" w:lineRule="auto"/>
              <w:ind w:left="210"/>
              <w:rPr>
                <w:rFonts w:ascii="Times New Roman" w:hAnsi="Times New Roman" w:eastAsia="宋体" w:cs="Times New Roman"/>
                <w:sz w:val="24"/>
                <w:szCs w:val="24"/>
              </w:rPr>
            </w:pPr>
            <w:r>
              <w:rPr>
                <w:rFonts w:hint="eastAsia" w:ascii="Times New Roman" w:hAnsi="Times New Roman" w:eastAsia="宋体" w:cs="Times New Roman"/>
                <w:sz w:val="24"/>
                <w:szCs w:val="24"/>
              </w:rPr>
              <w:t>在 Neo4j 中执行插入该威胁节点的 Cypher 脚本；该操作自动触发 BELONGS_TO_CLUSTER 逻辑，系统会计算该威胁向量与所有簇中心向量的相似度。</w:t>
            </w:r>
          </w:p>
          <w:p w14:paraId="316964CC">
            <w:pPr>
              <w:numPr>
                <w:ilvl w:val="0"/>
                <w:numId w:val="20"/>
              </w:numPr>
              <w:spacing w:line="276" w:lineRule="auto"/>
              <w:ind w:left="210"/>
              <w:rPr>
                <w:rFonts w:ascii="Times New Roman" w:hAnsi="Times New Roman" w:eastAsia="宋体" w:cs="Times New Roman"/>
                <w:sz w:val="24"/>
                <w:szCs w:val="24"/>
              </w:rPr>
            </w:pPr>
            <w:r>
              <w:rPr>
                <w:rFonts w:hint="eastAsia" w:ascii="Times New Roman" w:hAnsi="Times New Roman" w:eastAsia="宋体" w:cs="Times New Roman"/>
                <w:sz w:val="24"/>
                <w:szCs w:val="24"/>
              </w:rPr>
              <w:t>系统根据相似度结果，自动在符合条件的威胁与簇之间创建 BELONGS_TO_CLUSTER 关系。</w:t>
            </w:r>
          </w:p>
        </w:tc>
      </w:tr>
      <w:tr w14:paraId="5BC00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2197E885">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38998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80" w:type="dxa"/>
          </w:tcPr>
          <w:p w14:paraId="71DCA457">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新增一条从该威胁节点指向其最相似簇的 BELONGS_TO_CLUSTER 边。</w:t>
            </w:r>
          </w:p>
        </w:tc>
      </w:tr>
      <w:tr w14:paraId="53898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80" w:type="dxa"/>
            <w:shd w:val="clear" w:color="auto" w:fill="91ABDF" w:themeFill="accent1" w:themeFillTint="99"/>
          </w:tcPr>
          <w:p w14:paraId="74FAC5F7">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14316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80" w:type="dxa"/>
          </w:tcPr>
          <w:p w14:paraId="5EB656EB">
            <w:pPr>
              <w:spacing w:after="120"/>
              <w:rPr>
                <w:rFonts w:ascii="Times New Roman" w:hAnsi="Times New Roman" w:eastAsia="宋体" w:cs="Times New Roman"/>
                <w:szCs w:val="20"/>
              </w:rPr>
            </w:pPr>
          </w:p>
        </w:tc>
      </w:tr>
    </w:tbl>
    <w:p w14:paraId="46591284">
      <w:pPr>
        <w:spacing w:before="156" w:beforeLines="50" w:line="360" w:lineRule="auto"/>
        <w:ind w:firstLine="240" w:firstLineChars="100"/>
        <w:jc w:val="left"/>
        <w:rPr>
          <w:rFonts w:ascii="Times New Roman" w:hAnsi="Times New Roman"/>
          <w:sz w:val="24"/>
          <w:szCs w:val="24"/>
        </w:rPr>
      </w:pPr>
      <w:r>
        <w:rPr>
          <w:rFonts w:hint="eastAsia" w:ascii="Times New Roman" w:hAnsi="Times New Roman"/>
          <w:sz w:val="24"/>
          <w:szCs w:val="24"/>
        </w:rPr>
        <w:t>（2）威胁演化链测试 (EVOLVED_FROM)</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0"/>
      </w:tblGrid>
      <w:tr w14:paraId="3BD12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vAlign w:val="center"/>
          </w:tcPr>
          <w:p w14:paraId="622836F4">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2AE85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FFFFFF" w:themeFill="background1"/>
            <w:vAlign w:val="center"/>
          </w:tcPr>
          <w:p w14:paraId="62246FF8">
            <w:pPr>
              <w:spacing w:line="276" w:lineRule="auto"/>
              <w:jc w:val="left"/>
              <w:rPr>
                <w:rFonts w:ascii="Times New Roman" w:hAnsi="Times New Roman"/>
                <w:sz w:val="24"/>
                <w:szCs w:val="24"/>
              </w:rPr>
            </w:pPr>
            <w:r>
              <w:rPr>
                <w:rFonts w:hint="eastAsia" w:ascii="Times New Roman" w:hAnsi="Times New Roman"/>
                <w:sz w:val="24"/>
                <w:szCs w:val="24"/>
              </w:rPr>
              <w:t>29</w:t>
            </w:r>
          </w:p>
        </w:tc>
      </w:tr>
      <w:tr w14:paraId="2F348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tcPr>
          <w:p w14:paraId="2F3C1669">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655F0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0CDF1616">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验证新威胁仅与最相似且时间先于自己的旧威胁建立 EVOLVED_FROM关系</w:t>
            </w:r>
          </w:p>
        </w:tc>
      </w:tr>
      <w:tr w14:paraId="41A34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0AE656F9">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09E81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2F19C004">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新插入的威胁节点时间晚于已有节点，且与至少一个已有威胁的余弦相似度 ≥ 0.85。</w:t>
            </w:r>
          </w:p>
        </w:tc>
      </w:tr>
      <w:tr w14:paraId="6900E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28ABFC75">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2FEEA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63C477A4">
            <w:pPr>
              <w:numPr>
                <w:ilvl w:val="0"/>
                <w:numId w:val="21"/>
              </w:numPr>
              <w:spacing w:line="276" w:lineRule="auto"/>
              <w:ind w:left="210"/>
              <w:rPr>
                <w:rFonts w:ascii="Times New Roman" w:hAnsi="Times New Roman" w:eastAsia="宋体" w:cs="Times New Roman"/>
                <w:sz w:val="24"/>
                <w:szCs w:val="24"/>
              </w:rPr>
            </w:pPr>
            <w:r>
              <w:rPr>
                <w:rFonts w:hint="eastAsia" w:ascii="Times New Roman" w:hAnsi="Times New Roman" w:eastAsia="宋体" w:cs="Times New Roman"/>
                <w:sz w:val="24"/>
                <w:szCs w:val="24"/>
              </w:rPr>
              <w:t>在Neo4j中执行插入该新威胁节点的Cypher脚本；触发 EVOLVED_FROM 逻辑，系统会筛选出所有时间早于该节点且相似度满足阈值的旧节点。</w:t>
            </w:r>
          </w:p>
          <w:p w14:paraId="032EA7F9">
            <w:pPr>
              <w:numPr>
                <w:ilvl w:val="0"/>
                <w:numId w:val="21"/>
              </w:numPr>
              <w:spacing w:line="276" w:lineRule="auto"/>
              <w:ind w:left="210"/>
              <w:rPr>
                <w:rFonts w:ascii="Times New Roman" w:hAnsi="Times New Roman" w:eastAsia="宋体" w:cs="Times New Roman"/>
                <w:sz w:val="24"/>
                <w:szCs w:val="24"/>
              </w:rPr>
            </w:pPr>
            <w:r>
              <w:rPr>
                <w:rFonts w:hint="eastAsia" w:ascii="Times New Roman" w:hAnsi="Times New Roman" w:eastAsia="宋体" w:cs="Times New Roman"/>
                <w:sz w:val="24"/>
                <w:szCs w:val="24"/>
              </w:rPr>
              <w:t>系统从这些候选旧节点中选取相似度最高者，并创建一条 EVOLVED_FROM 关系，将新威胁链接到该最相似的旧节点。</w:t>
            </w:r>
          </w:p>
        </w:tc>
      </w:tr>
      <w:tr w14:paraId="1A115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70FC4C8B">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4304B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80" w:type="dxa"/>
          </w:tcPr>
          <w:p w14:paraId="25BC4737">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新增一条从新威胁节点指向其最可能“演化来源”旧威胁的 EVOLVED_FROM 边。</w:t>
            </w:r>
          </w:p>
        </w:tc>
      </w:tr>
      <w:tr w14:paraId="0F0D8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80" w:type="dxa"/>
            <w:shd w:val="clear" w:color="auto" w:fill="91ABDF" w:themeFill="accent1" w:themeFillTint="99"/>
          </w:tcPr>
          <w:p w14:paraId="281D81E9">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5AE10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80" w:type="dxa"/>
          </w:tcPr>
          <w:p w14:paraId="15C5A894">
            <w:pPr>
              <w:spacing w:after="120"/>
              <w:rPr>
                <w:rFonts w:ascii="Times New Roman" w:hAnsi="Times New Roman" w:eastAsia="宋体" w:cs="Times New Roman"/>
                <w:szCs w:val="20"/>
              </w:rPr>
            </w:pPr>
          </w:p>
        </w:tc>
      </w:tr>
    </w:tbl>
    <w:p w14:paraId="04D8F93D">
      <w:pPr>
        <w:spacing w:before="156" w:beforeLines="50" w:line="360" w:lineRule="auto"/>
        <w:ind w:firstLine="240" w:firstLineChars="100"/>
        <w:rPr>
          <w:rFonts w:hint="eastAsia" w:ascii="宋体" w:hAnsi="宋体" w:eastAsia="宋体" w:cs="宋体"/>
          <w:sz w:val="28"/>
          <w:szCs w:val="28"/>
        </w:rPr>
      </w:pPr>
      <w:r>
        <w:rPr>
          <w:rFonts w:hint="eastAsia" w:ascii="Times New Roman" w:hAnsi="Times New Roman"/>
          <w:sz w:val="24"/>
          <w:szCs w:val="24"/>
        </w:rPr>
        <w:t>（3）簇间相似关联测试 (RELATED_CLUSTER)</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0"/>
      </w:tblGrid>
      <w:tr w14:paraId="74010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vAlign w:val="center"/>
          </w:tcPr>
          <w:p w14:paraId="12DE44C6">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54702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FFFFFF" w:themeFill="background1"/>
            <w:vAlign w:val="center"/>
          </w:tcPr>
          <w:p w14:paraId="66AEA155">
            <w:pPr>
              <w:spacing w:line="276" w:lineRule="auto"/>
              <w:jc w:val="left"/>
              <w:rPr>
                <w:rFonts w:ascii="Times New Roman" w:hAnsi="Times New Roman"/>
                <w:sz w:val="24"/>
                <w:szCs w:val="24"/>
              </w:rPr>
            </w:pPr>
            <w:r>
              <w:rPr>
                <w:rFonts w:hint="eastAsia" w:ascii="Times New Roman" w:hAnsi="Times New Roman"/>
                <w:sz w:val="24"/>
                <w:szCs w:val="24"/>
              </w:rPr>
              <w:t>30</w:t>
            </w:r>
          </w:p>
        </w:tc>
      </w:tr>
      <w:tr w14:paraId="5D492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tcPr>
          <w:p w14:paraId="6E8E1F06">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22E7B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5AF92405">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验证新簇仅与余弦相似度≥0.80的其他簇建立 RELATED_CLUSTER 关系</w:t>
            </w:r>
          </w:p>
        </w:tc>
      </w:tr>
      <w:tr w14:paraId="4090F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2E59A80E">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415D7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14E8C86B">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新插入的威胁簇中心向量与其他簇中心向量的余弦相似度 ≥ 0.80。</w:t>
            </w:r>
          </w:p>
        </w:tc>
      </w:tr>
      <w:tr w14:paraId="16A25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39E4B937">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57758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6BF0FFE1">
            <w:pPr>
              <w:numPr>
                <w:ilvl w:val="0"/>
                <w:numId w:val="22"/>
              </w:numPr>
              <w:spacing w:line="276" w:lineRule="auto"/>
              <w:ind w:left="210"/>
              <w:rPr>
                <w:rFonts w:ascii="Times New Roman" w:hAnsi="Times New Roman" w:eastAsia="宋体" w:cs="Times New Roman"/>
                <w:sz w:val="24"/>
                <w:szCs w:val="24"/>
              </w:rPr>
            </w:pPr>
            <w:r>
              <w:rPr>
                <w:rFonts w:hint="eastAsia" w:ascii="Times New Roman" w:hAnsi="Times New Roman" w:eastAsia="宋体" w:cs="Times New Roman"/>
                <w:sz w:val="24"/>
                <w:szCs w:val="24"/>
              </w:rPr>
              <w:t>在Neo4j中执行插入该新簇节点的Cypher脚本；触发 RELATED_CLUSTER 逻辑，系统会计算该新簇中心向量与现有所有簇中心的相似度。</w:t>
            </w:r>
          </w:p>
          <w:p w14:paraId="1795589F">
            <w:pPr>
              <w:numPr>
                <w:ilvl w:val="0"/>
                <w:numId w:val="22"/>
              </w:numPr>
              <w:spacing w:line="276" w:lineRule="auto"/>
              <w:ind w:left="210"/>
              <w:rPr>
                <w:rFonts w:ascii="Times New Roman" w:hAnsi="Times New Roman" w:eastAsia="宋体" w:cs="Times New Roman"/>
                <w:sz w:val="24"/>
                <w:szCs w:val="24"/>
              </w:rPr>
            </w:pPr>
            <w:r>
              <w:rPr>
                <w:rFonts w:hint="eastAsia" w:ascii="Times New Roman" w:hAnsi="Times New Roman" w:eastAsia="宋体" w:cs="Times New Roman"/>
                <w:sz w:val="24"/>
                <w:szCs w:val="24"/>
              </w:rPr>
              <w:t>对每个满足相似度阈值的簇，自动创建一条 RELATED_CLUSTER 关系，形成簇与簇之间的关联网络。</w:t>
            </w:r>
          </w:p>
        </w:tc>
      </w:tr>
      <w:tr w14:paraId="55899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52850E7C">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1DD60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80" w:type="dxa"/>
          </w:tcPr>
          <w:p w14:paraId="1A007004">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新增一条（或多条）从新簇节点指向其他高相似度簇的 RELATED_CLUSTER 边。</w:t>
            </w:r>
          </w:p>
        </w:tc>
      </w:tr>
      <w:tr w14:paraId="5ADB1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80" w:type="dxa"/>
            <w:shd w:val="clear" w:color="auto" w:fill="91ABDF" w:themeFill="accent1" w:themeFillTint="99"/>
          </w:tcPr>
          <w:p w14:paraId="36FE74FE">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4E881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80" w:type="dxa"/>
          </w:tcPr>
          <w:p w14:paraId="213D7A43">
            <w:pPr>
              <w:spacing w:after="120"/>
              <w:rPr>
                <w:rFonts w:ascii="Times New Roman" w:hAnsi="Times New Roman" w:eastAsia="宋体" w:cs="Times New Roman"/>
                <w:szCs w:val="20"/>
              </w:rPr>
            </w:pPr>
          </w:p>
        </w:tc>
      </w:tr>
    </w:tbl>
    <w:p w14:paraId="5518937E"/>
    <w:p w14:paraId="2ADF3259">
      <w:pPr>
        <w:pStyle w:val="2"/>
        <w:numPr>
          <w:ilvl w:val="0"/>
          <w:numId w:val="23"/>
        </w:numPr>
        <w:rPr>
          <w:rFonts w:hint="eastAsia" w:ascii="宋体" w:hAnsi="宋体" w:eastAsia="宋体" w:cs="宋体"/>
          <w:sz w:val="28"/>
          <w:szCs w:val="28"/>
        </w:rPr>
      </w:pPr>
      <w:bookmarkStart w:id="52" w:name="_Toc26436"/>
      <w:r>
        <w:rPr>
          <w:rFonts w:hint="eastAsia" w:ascii="宋体" w:hAnsi="宋体" w:eastAsia="宋体" w:cs="宋体"/>
          <w:sz w:val="28"/>
          <w:szCs w:val="28"/>
        </w:rPr>
        <w:t>多模态网络韧性抗毁机制测试</w:t>
      </w:r>
      <w:bookmarkEnd w:id="52"/>
      <w:bookmarkStart w:id="53" w:name="_Toc193229069"/>
    </w:p>
    <w:p w14:paraId="4F9B578C">
      <w:pPr>
        <w:pStyle w:val="3"/>
        <w:rPr>
          <w:rFonts w:ascii="Times New Roman" w:hAnsi="Times New Roman" w:eastAsia="宋体" w:cs="Times New Roman"/>
          <w:sz w:val="24"/>
          <w:szCs w:val="24"/>
        </w:rPr>
      </w:pPr>
      <w:bookmarkStart w:id="54" w:name="_Toc4147"/>
      <w:r>
        <w:rPr>
          <w:rFonts w:hint="eastAsia" w:ascii="宋体" w:hAnsi="宋体" w:eastAsia="宋体" w:cs="宋体"/>
          <w:sz w:val="28"/>
          <w:szCs w:val="28"/>
        </w:rPr>
        <w:t>3.1测试拓扑</w:t>
      </w:r>
      <w:bookmarkEnd w:id="54"/>
    </w:p>
    <w:p w14:paraId="157A802F">
      <w:pPr>
        <w:pStyle w:val="24"/>
        <w:ind w:firstLine="0" w:firstLineChars="0"/>
        <w:rPr>
          <w:rFonts w:hint="eastAsia" w:ascii="宋体" w:hAnsi="宋体" w:eastAsia="宋体"/>
          <w:sz w:val="24"/>
        </w:rPr>
      </w:pPr>
      <w:r>
        <w:rPr>
          <w:rFonts w:cs="宋体"/>
          <w:szCs w:val="20"/>
        </w:rPr>
        <w:object>
          <v:shape id="_x0000_i1028" o:spt="75" alt="" type="#_x0000_t75" style="height:246pt;width:408pt;" o:ole="t" filled="f" o:preferrelative="t" stroked="f" coordsize="21600,21600">
            <v:path/>
            <v:fill on="f" focussize="0,0"/>
            <v:stroke on="f"/>
            <v:imagedata r:id="rId19" o:title=""/>
            <o:lock v:ext="edit" aspectratio="f"/>
            <w10:wrap type="none"/>
            <w10:anchorlock/>
          </v:shape>
          <o:OLEObject Type="Embed" ProgID="Visio.Drawing.15" ShapeID="_x0000_i1028" DrawAspect="Content" ObjectID="_1468075728" r:id="rId18">
            <o:LockedField>false</o:LockedField>
          </o:OLEObject>
        </w:object>
      </w:r>
    </w:p>
    <w:p w14:paraId="17945B40">
      <w:pPr>
        <w:pStyle w:val="3"/>
        <w:ind w:left="425" w:hanging="425"/>
        <w:rPr>
          <w:rFonts w:ascii="Times New Roman" w:hAnsi="Times New Roman" w:eastAsia="宋体" w:cs="Times New Roman"/>
          <w:sz w:val="24"/>
          <w:szCs w:val="24"/>
        </w:rPr>
      </w:pPr>
      <w:bookmarkStart w:id="55" w:name="_Toc7826"/>
      <w:r>
        <w:rPr>
          <w:rFonts w:hint="eastAsia" w:ascii="宋体" w:hAnsi="宋体" w:eastAsia="宋体" w:cs="宋体"/>
          <w:sz w:val="28"/>
          <w:szCs w:val="28"/>
        </w:rPr>
        <w:t>3.2测试条件与测试工具</w:t>
      </w:r>
      <w:bookmarkEnd w:id="55"/>
    </w:p>
    <w:p w14:paraId="317D675D">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网络仿真平台：利用Mininet仿真工具构建测试环境。</w:t>
      </w:r>
    </w:p>
    <w:p w14:paraId="32F32EB5">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数据采集频率：制定采样周期（如每1～5分钟），确保采集到的流量数据、延时、丢包率、设备状态（CPU、内存、错误计数等）满足实时监控需求。</w:t>
      </w:r>
    </w:p>
    <w:p w14:paraId="36539A04">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故障注入能力：系统能在特定时间点或周期内手动或自动注入单点或多点故障（例如模拟路由器断链、接口过载、故障重启等），以便观察系统动态响应。</w:t>
      </w:r>
    </w:p>
    <w:p w14:paraId="40485123">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动态防御策略库已完成基础策略部署，策略监控与优化模块已部署强化学习框架，测试设备间通信正常，防御系统与网络监控设备数据对接正常。</w:t>
      </w:r>
    </w:p>
    <w:p w14:paraId="315D82B5">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基于网络最小代价修复功能所需测试工具如表6：</w:t>
      </w:r>
    </w:p>
    <w:p w14:paraId="6B6C2F2B">
      <w:pPr>
        <w:spacing w:line="360" w:lineRule="auto"/>
        <w:ind w:firstLine="480" w:firstLineChars="20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表 6最小代价修复功能测试所需测试工具汇总</w:t>
      </w:r>
    </w:p>
    <w:tbl>
      <w:tblPr>
        <w:tblStyle w:val="1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6521"/>
      </w:tblGrid>
      <w:tr w14:paraId="5B4D6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Pr>
          <w:p w14:paraId="305A8786">
            <w:pPr>
              <w:spacing w:after="120" w:line="276"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测试</w:t>
            </w:r>
            <w:r>
              <w:rPr>
                <w:rFonts w:hint="eastAsia" w:ascii="Times New Roman" w:hAnsi="Times New Roman" w:eastAsia="宋体" w:cs="Times New Roman"/>
                <w:b/>
                <w:bCs/>
                <w:sz w:val="24"/>
                <w:szCs w:val="24"/>
              </w:rPr>
              <w:t>工具</w:t>
            </w:r>
          </w:p>
        </w:tc>
        <w:tc>
          <w:tcPr>
            <w:tcW w:w="6521" w:type="dxa"/>
          </w:tcPr>
          <w:p w14:paraId="1C0DDFBF">
            <w:pPr>
              <w:spacing w:after="120" w:line="276"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说明</w:t>
            </w:r>
          </w:p>
        </w:tc>
      </w:tr>
      <w:tr w14:paraId="29855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Pr>
          <w:p w14:paraId="42A15CE9">
            <w:pPr>
              <w:spacing w:after="120" w:line="276" w:lineRule="auto"/>
              <w:jc w:val="center"/>
              <w:rPr>
                <w:rFonts w:ascii="Times New Roman" w:hAnsi="Times New Roman" w:eastAsia="宋体" w:cs="Times New Roman"/>
                <w:sz w:val="24"/>
                <w:szCs w:val="24"/>
                <w:highlight w:val="yellow"/>
              </w:rPr>
            </w:pPr>
            <w:r>
              <w:rPr>
                <w:rFonts w:hint="eastAsia" w:ascii="Times New Roman" w:hAnsi="Times New Roman" w:eastAsia="宋体" w:cs="Times New Roman"/>
                <w:sz w:val="24"/>
                <w:szCs w:val="24"/>
              </w:rPr>
              <w:t>使用工具</w:t>
            </w:r>
          </w:p>
        </w:tc>
        <w:tc>
          <w:tcPr>
            <w:tcW w:w="6521" w:type="dxa"/>
          </w:tcPr>
          <w:p w14:paraId="43763D72">
            <w:pPr>
              <w:spacing w:after="120" w:line="276"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网络监控工具：SNMP 工具、NetFlow/sFlow 数据采集工具，用于获取基础的流量和接口数据；同时配合主动探针（Ping、Traceroute）获取延时与丢包率。</w:t>
            </w:r>
          </w:p>
          <w:p w14:paraId="2A202059">
            <w:pPr>
              <w:spacing w:after="120" w:line="276"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数据预处理及存储平台：时序数据库（如InfluxDB）或日志系统，用于存储采集到的各项数据供后续模型使用。</w:t>
            </w:r>
          </w:p>
          <w:p w14:paraId="2D85B952">
            <w:pPr>
              <w:spacing w:after="120" w:line="276"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深度学习框架：使用 PyTorch 或 TensorFlow 进行图神经网络（GNN）模型的构建、训练与推理。</w:t>
            </w:r>
          </w:p>
          <w:p w14:paraId="7E234119">
            <w:pPr>
              <w:spacing w:after="120" w:line="276"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故障模拟器：可以通过脚本或专用工具自动注入故障，并记录故障注入时刻、持续时间及恢复状态。</w:t>
            </w:r>
          </w:p>
        </w:tc>
      </w:tr>
      <w:tr w14:paraId="18551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Pr>
          <w:p w14:paraId="7AC51E9D">
            <w:pPr>
              <w:spacing w:after="120" w:line="276" w:lineRule="auto"/>
              <w:jc w:val="center"/>
              <w:rPr>
                <w:rFonts w:ascii="Times New Roman" w:hAnsi="Times New Roman" w:eastAsia="宋体" w:cs="Times New Roman"/>
                <w:sz w:val="24"/>
                <w:szCs w:val="24"/>
                <w:highlight w:val="yellow"/>
              </w:rPr>
            </w:pPr>
            <w:r>
              <w:rPr>
                <w:rFonts w:ascii="Times New Roman" w:hAnsi="Times New Roman" w:eastAsia="宋体" w:cs="Times New Roman"/>
                <w:sz w:val="24"/>
                <w:szCs w:val="24"/>
              </w:rPr>
              <w:t>软件</w:t>
            </w:r>
          </w:p>
        </w:tc>
        <w:tc>
          <w:tcPr>
            <w:tcW w:w="6521" w:type="dxa"/>
          </w:tcPr>
          <w:p w14:paraId="77345F13">
            <w:pPr>
              <w:tabs>
                <w:tab w:val="left" w:pos="1580"/>
              </w:tabs>
              <w:spacing w:after="120"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Pycharm2024pro</w:t>
            </w:r>
          </w:p>
          <w:p w14:paraId="2F30476D">
            <w:pPr>
              <w:tabs>
                <w:tab w:val="left" w:pos="1580"/>
              </w:tabs>
              <w:spacing w:after="120"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Anaconda</w:t>
            </w:r>
          </w:p>
          <w:p w14:paraId="6A30ED3F">
            <w:pPr>
              <w:tabs>
                <w:tab w:val="left" w:pos="1580"/>
              </w:tabs>
              <w:spacing w:after="120"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Pytorch+cuda 12.8</w:t>
            </w:r>
          </w:p>
          <w:p w14:paraId="720A831E">
            <w:pPr>
              <w:spacing w:after="120" w:line="276" w:lineRule="auto"/>
              <w:jc w:val="left"/>
              <w:rPr>
                <w:rFonts w:ascii="Times New Roman" w:hAnsi="Times New Roman" w:eastAsia="宋体" w:cs="Times New Roman"/>
                <w:sz w:val="24"/>
                <w:szCs w:val="24"/>
                <w:highlight w:val="yellow"/>
              </w:rPr>
            </w:pPr>
            <w:r>
              <w:rPr>
                <w:rFonts w:ascii="Times New Roman" w:hAnsi="Times New Roman" w:eastAsia="宋体" w:cs="Times New Roman"/>
                <w:sz w:val="24"/>
                <w:szCs w:val="24"/>
              </w:rPr>
              <w:t>mininet</w:t>
            </w:r>
          </w:p>
        </w:tc>
      </w:tr>
      <w:tr w14:paraId="21E85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43" w:type="dxa"/>
          </w:tcPr>
          <w:p w14:paraId="12A27C2E">
            <w:pPr>
              <w:spacing w:after="120" w:line="276"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硬件</w:t>
            </w:r>
          </w:p>
        </w:tc>
        <w:tc>
          <w:tcPr>
            <w:tcW w:w="6521" w:type="dxa"/>
          </w:tcPr>
          <w:p w14:paraId="7E82A30F">
            <w:pPr>
              <w:tabs>
                <w:tab w:val="left" w:pos="1580"/>
              </w:tabs>
              <w:spacing w:after="120" w:line="276"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操作系统：Window11pro</w:t>
            </w:r>
          </w:p>
          <w:p w14:paraId="74B6790C">
            <w:pPr>
              <w:tabs>
                <w:tab w:val="left" w:pos="1580"/>
              </w:tabs>
              <w:spacing w:after="120"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CPU:Intel i914900k</w:t>
            </w:r>
          </w:p>
          <w:p w14:paraId="174EB247">
            <w:pPr>
              <w:tabs>
                <w:tab w:val="left" w:pos="1580"/>
              </w:tabs>
              <w:spacing w:after="120" w:line="276"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内存：128g</w:t>
            </w:r>
          </w:p>
          <w:p w14:paraId="411A1D71">
            <w:pPr>
              <w:tabs>
                <w:tab w:val="left" w:pos="1580"/>
              </w:tabs>
              <w:spacing w:after="120" w:line="276"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显卡：5090</w:t>
            </w:r>
          </w:p>
        </w:tc>
      </w:tr>
    </w:tbl>
    <w:p w14:paraId="691603F0">
      <w:pPr>
        <w:spacing w:line="360" w:lineRule="auto"/>
        <w:ind w:firstLine="480" w:firstLineChars="200"/>
        <w:rPr>
          <w:rFonts w:ascii="Times New Roman" w:hAnsi="Times New Roman" w:eastAsia="宋体" w:cs="Times New Roman"/>
          <w:sz w:val="24"/>
          <w:szCs w:val="24"/>
        </w:rPr>
      </w:pPr>
    </w:p>
    <w:p w14:paraId="0CA1F631">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多模态网络动态防御功能测试所需测试工具如表7：</w:t>
      </w:r>
    </w:p>
    <w:p w14:paraId="3C6E6DC6">
      <w:pPr>
        <w:spacing w:line="360" w:lineRule="auto"/>
        <w:ind w:firstLine="480" w:firstLineChars="20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表 7多模态网络动态防御功能测试所需测试工具汇总</w:t>
      </w:r>
    </w:p>
    <w:tbl>
      <w:tblPr>
        <w:tblStyle w:val="1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6521"/>
      </w:tblGrid>
      <w:tr w14:paraId="25FC8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Pr>
          <w:p w14:paraId="737612B4">
            <w:pPr>
              <w:spacing w:after="120" w:line="276"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测试</w:t>
            </w:r>
            <w:r>
              <w:rPr>
                <w:rFonts w:hint="eastAsia" w:ascii="Times New Roman" w:hAnsi="Times New Roman" w:eastAsia="宋体" w:cs="Times New Roman"/>
                <w:b/>
                <w:bCs/>
                <w:sz w:val="24"/>
                <w:szCs w:val="24"/>
              </w:rPr>
              <w:t>工具</w:t>
            </w:r>
          </w:p>
        </w:tc>
        <w:tc>
          <w:tcPr>
            <w:tcW w:w="6521" w:type="dxa"/>
          </w:tcPr>
          <w:p w14:paraId="13B87210">
            <w:pPr>
              <w:spacing w:after="120" w:line="276"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说明</w:t>
            </w:r>
          </w:p>
        </w:tc>
      </w:tr>
      <w:tr w14:paraId="6A315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Pr>
          <w:p w14:paraId="64E92CAC">
            <w:pPr>
              <w:spacing w:after="120" w:line="276" w:lineRule="auto"/>
              <w:jc w:val="center"/>
              <w:rPr>
                <w:rFonts w:ascii="Times New Roman" w:hAnsi="Times New Roman" w:eastAsia="宋体" w:cs="Times New Roman"/>
                <w:sz w:val="24"/>
                <w:szCs w:val="24"/>
                <w:highlight w:val="yellow"/>
              </w:rPr>
            </w:pPr>
            <w:r>
              <w:rPr>
                <w:rFonts w:ascii="Times New Roman" w:hAnsi="Times New Roman" w:eastAsia="宋体" w:cs="Times New Roman"/>
                <w:sz w:val="24"/>
                <w:szCs w:val="24"/>
              </w:rPr>
              <w:t>数据集</w:t>
            </w:r>
          </w:p>
        </w:tc>
        <w:tc>
          <w:tcPr>
            <w:tcW w:w="6521" w:type="dxa"/>
          </w:tcPr>
          <w:p w14:paraId="6063A803">
            <w:pPr>
              <w:spacing w:after="120"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CICIDS</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2017</w:t>
            </w:r>
          </w:p>
        </w:tc>
      </w:tr>
      <w:tr w14:paraId="63C74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Pr>
          <w:p w14:paraId="024917FD">
            <w:pPr>
              <w:spacing w:after="120" w:line="276" w:lineRule="auto"/>
              <w:jc w:val="center"/>
              <w:rPr>
                <w:rFonts w:ascii="Times New Roman" w:hAnsi="Times New Roman" w:eastAsia="宋体" w:cs="Times New Roman"/>
                <w:sz w:val="24"/>
                <w:szCs w:val="24"/>
                <w:highlight w:val="yellow"/>
              </w:rPr>
            </w:pPr>
            <w:r>
              <w:rPr>
                <w:rFonts w:ascii="Times New Roman" w:hAnsi="Times New Roman" w:eastAsia="宋体" w:cs="Times New Roman"/>
                <w:sz w:val="24"/>
                <w:szCs w:val="24"/>
              </w:rPr>
              <w:t>攻击方法</w:t>
            </w:r>
          </w:p>
        </w:tc>
        <w:tc>
          <w:tcPr>
            <w:tcW w:w="6521" w:type="dxa"/>
          </w:tcPr>
          <w:p w14:paraId="492A00DA">
            <w:pPr>
              <w:spacing w:after="120"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暴力破解SSH</w:t>
            </w:r>
          </w:p>
          <w:p w14:paraId="6B6F9106">
            <w:pPr>
              <w:spacing w:after="120"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Heartbleed</w:t>
            </w:r>
          </w:p>
          <w:p w14:paraId="321B7E41">
            <w:pPr>
              <w:spacing w:after="120" w:line="276" w:lineRule="auto"/>
              <w:jc w:val="left"/>
              <w:rPr>
                <w:rFonts w:ascii="Times New Roman" w:hAnsi="Times New Roman" w:eastAsia="宋体" w:cs="Times New Roman"/>
                <w:sz w:val="24"/>
                <w:szCs w:val="24"/>
                <w:highlight w:val="yellow"/>
              </w:rPr>
            </w:pPr>
            <w:r>
              <w:rPr>
                <w:rFonts w:ascii="Times New Roman" w:hAnsi="Times New Roman" w:eastAsia="宋体" w:cs="Times New Roman"/>
                <w:sz w:val="24"/>
                <w:szCs w:val="24"/>
              </w:rPr>
              <w:t>DDoS</w:t>
            </w:r>
            <w:r>
              <w:rPr>
                <w:rFonts w:hint="eastAsia" w:ascii="Times New Roman" w:hAnsi="Times New Roman" w:eastAsia="宋体" w:cs="Times New Roman"/>
                <w:sz w:val="24"/>
                <w:szCs w:val="24"/>
              </w:rPr>
              <w:t>等</w:t>
            </w:r>
          </w:p>
        </w:tc>
      </w:tr>
      <w:tr w14:paraId="17694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43" w:type="dxa"/>
          </w:tcPr>
          <w:p w14:paraId="6FDAD985">
            <w:pPr>
              <w:spacing w:after="120" w:line="276"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软件</w:t>
            </w:r>
          </w:p>
        </w:tc>
        <w:tc>
          <w:tcPr>
            <w:tcW w:w="6521" w:type="dxa"/>
          </w:tcPr>
          <w:p w14:paraId="39D7BD3A">
            <w:pPr>
              <w:tabs>
                <w:tab w:val="left" w:pos="1580"/>
              </w:tabs>
              <w:spacing w:after="120"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PyCharm 202</w:t>
            </w:r>
            <w:r>
              <w:rPr>
                <w:rFonts w:hint="eastAsia" w:ascii="Times New Roman" w:hAnsi="Times New Roman" w:eastAsia="宋体" w:cs="Times New Roman"/>
                <w:sz w:val="24"/>
                <w:szCs w:val="24"/>
              </w:rPr>
              <w:t>4.3.4</w:t>
            </w:r>
          </w:p>
          <w:p w14:paraId="248321EE">
            <w:pPr>
              <w:tabs>
                <w:tab w:val="left" w:pos="1580"/>
              </w:tabs>
              <w:spacing w:after="120" w:line="276"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Python==3.7.0</w:t>
            </w:r>
          </w:p>
          <w:p w14:paraId="55B9625B">
            <w:pPr>
              <w:tabs>
                <w:tab w:val="left" w:pos="1580"/>
              </w:tabs>
              <w:spacing w:after="120"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pyglet</w:t>
            </w:r>
            <w:r>
              <w:rPr>
                <w:rFonts w:hint="eastAsia" w:ascii="Times New Roman" w:hAnsi="Times New Roman" w:eastAsia="宋体" w:cs="Times New Roman"/>
                <w:sz w:val="24"/>
                <w:szCs w:val="24"/>
              </w:rPr>
              <w:t>==</w:t>
            </w:r>
            <w:r>
              <w:rPr>
                <w:rFonts w:ascii="Times New Roman" w:hAnsi="Times New Roman" w:eastAsia="宋体" w:cs="Times New Roman"/>
                <w:sz w:val="24"/>
                <w:szCs w:val="24"/>
              </w:rPr>
              <w:t>1.5.0</w:t>
            </w:r>
          </w:p>
          <w:p w14:paraId="43FF0E0E">
            <w:pPr>
              <w:tabs>
                <w:tab w:val="left" w:pos="1580"/>
              </w:tabs>
              <w:spacing w:after="120"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numpy</w:t>
            </w:r>
            <w:r>
              <w:rPr>
                <w:rFonts w:hint="eastAsia" w:ascii="Times New Roman" w:hAnsi="Times New Roman" w:eastAsia="宋体" w:cs="Times New Roman"/>
                <w:sz w:val="24"/>
                <w:szCs w:val="24"/>
              </w:rPr>
              <w:t>==</w:t>
            </w:r>
            <w:r>
              <w:rPr>
                <w:rFonts w:ascii="Times New Roman" w:hAnsi="Times New Roman" w:eastAsia="宋体" w:cs="Times New Roman"/>
                <w:sz w:val="24"/>
                <w:szCs w:val="24"/>
              </w:rPr>
              <w:t>1.17.2</w:t>
            </w:r>
          </w:p>
          <w:p w14:paraId="2ACB167D">
            <w:pPr>
              <w:tabs>
                <w:tab w:val="left" w:pos="1580"/>
              </w:tabs>
              <w:spacing w:after="120"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jsonpickle</w:t>
            </w:r>
            <w:r>
              <w:rPr>
                <w:rFonts w:hint="eastAsia" w:ascii="Times New Roman" w:hAnsi="Times New Roman" w:eastAsia="宋体" w:cs="Times New Roman"/>
                <w:sz w:val="24"/>
                <w:szCs w:val="24"/>
              </w:rPr>
              <w:t>==</w:t>
            </w:r>
            <w:r>
              <w:rPr>
                <w:rFonts w:ascii="Times New Roman" w:hAnsi="Times New Roman" w:eastAsia="宋体" w:cs="Times New Roman"/>
                <w:sz w:val="24"/>
                <w:szCs w:val="24"/>
              </w:rPr>
              <w:t>1.3</w:t>
            </w:r>
          </w:p>
          <w:p w14:paraId="4C2A865C">
            <w:pPr>
              <w:tabs>
                <w:tab w:val="left" w:pos="1580"/>
              </w:tabs>
              <w:spacing w:after="120"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torch</w:t>
            </w:r>
            <w:r>
              <w:rPr>
                <w:rFonts w:hint="eastAsia" w:ascii="Times New Roman" w:hAnsi="Times New Roman" w:eastAsia="宋体" w:cs="Times New Roman"/>
                <w:sz w:val="24"/>
                <w:szCs w:val="24"/>
              </w:rPr>
              <w:t>==</w:t>
            </w:r>
            <w:r>
              <w:rPr>
                <w:rFonts w:ascii="Times New Roman" w:hAnsi="Times New Roman" w:eastAsia="宋体" w:cs="Times New Roman"/>
                <w:sz w:val="24"/>
                <w:szCs w:val="24"/>
              </w:rPr>
              <w:t>1.4.0</w:t>
            </w:r>
          </w:p>
          <w:p w14:paraId="1671662B">
            <w:pPr>
              <w:tabs>
                <w:tab w:val="left" w:pos="1580"/>
              </w:tabs>
              <w:spacing w:after="120"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torchvision</w:t>
            </w:r>
            <w:r>
              <w:rPr>
                <w:rFonts w:hint="eastAsia" w:ascii="Times New Roman" w:hAnsi="Times New Roman" w:eastAsia="宋体" w:cs="Times New Roman"/>
                <w:sz w:val="24"/>
                <w:szCs w:val="24"/>
              </w:rPr>
              <w:t>==</w:t>
            </w:r>
            <w:r>
              <w:rPr>
                <w:rFonts w:ascii="Times New Roman" w:hAnsi="Times New Roman" w:eastAsia="宋体" w:cs="Times New Roman"/>
                <w:sz w:val="24"/>
                <w:szCs w:val="24"/>
              </w:rPr>
              <w:t>0.5.0</w:t>
            </w:r>
          </w:p>
        </w:tc>
      </w:tr>
      <w:tr w14:paraId="55B45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Pr>
          <w:p w14:paraId="3C8638FA">
            <w:pPr>
              <w:spacing w:after="120" w:line="276"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硬件</w:t>
            </w:r>
          </w:p>
        </w:tc>
        <w:tc>
          <w:tcPr>
            <w:tcW w:w="6521" w:type="dxa"/>
          </w:tcPr>
          <w:p w14:paraId="0444927C">
            <w:pPr>
              <w:tabs>
                <w:tab w:val="left" w:pos="1580"/>
              </w:tabs>
              <w:spacing w:after="120" w:line="276"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主机1台，搭载系统</w:t>
            </w:r>
            <w:r>
              <w:rPr>
                <w:rFonts w:ascii="Times New Roman" w:hAnsi="Times New Roman" w:eastAsia="宋体" w:cs="Times New Roman"/>
                <w:sz w:val="24"/>
                <w:szCs w:val="24"/>
              </w:rPr>
              <w:t>Ubuntu 20.04</w:t>
            </w:r>
          </w:p>
        </w:tc>
      </w:tr>
    </w:tbl>
    <w:p w14:paraId="01EE4EEF">
      <w:pPr>
        <w:pStyle w:val="3"/>
        <w:rPr>
          <w:rFonts w:hint="eastAsia" w:ascii="宋体" w:hAnsi="宋体" w:eastAsia="宋体" w:cs="宋体"/>
          <w:bCs w:val="0"/>
          <w:sz w:val="28"/>
          <w:szCs w:val="28"/>
        </w:rPr>
      </w:pPr>
      <w:bookmarkStart w:id="56" w:name="_Toc14751"/>
      <w:r>
        <w:rPr>
          <w:rFonts w:hint="eastAsia" w:ascii="宋体" w:hAnsi="宋体" w:eastAsia="宋体" w:cs="宋体"/>
          <w:bCs w:val="0"/>
          <w:sz w:val="28"/>
          <w:szCs w:val="28"/>
        </w:rPr>
        <w:t>3.3多模态网络最小代价修复功能测试</w:t>
      </w:r>
      <w:bookmarkEnd w:id="56"/>
    </w:p>
    <w:p w14:paraId="2E56D2E2">
      <w:pPr>
        <w:spacing w:after="120"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网络最小代价修复功能测试旨在验证在网络真实运行场景下对单个或多个路由器或交换机节点损坏的识别能力和韧性，确保模型能及时识别出损坏节点，给予节点修复排序。</w:t>
      </w:r>
    </w:p>
    <w:p w14:paraId="53E4FA73">
      <w:pPr>
        <w:spacing w:after="120"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系统采用图学算法，计算网络拓扑结构中的重要节点，以少量节点感知全局网络节点的变化，再通过图神经网络构建深度学习模型，学习节点损坏引起的重要节点流量变化，实现对网络损坏节点的预测和损坏节点的修复顺序，以此实现网络的最小代价修复。</w:t>
      </w:r>
    </w:p>
    <w:p w14:paraId="1268F029">
      <w:pPr>
        <w:pStyle w:val="5"/>
        <w:rPr>
          <w:rFonts w:hint="eastAsia" w:ascii="宋体" w:hAnsi="宋体" w:eastAsia="宋体" w:cs="宋体"/>
          <w:sz w:val="28"/>
          <w:szCs w:val="28"/>
        </w:rPr>
      </w:pPr>
      <w:bookmarkStart w:id="57" w:name="_Toc12523"/>
      <w:r>
        <w:rPr>
          <w:rFonts w:hint="eastAsia" w:ascii="宋体" w:hAnsi="宋体" w:eastAsia="宋体" w:cs="宋体"/>
          <w:sz w:val="28"/>
          <w:szCs w:val="28"/>
        </w:rPr>
        <w:t>3.3.1测试任务关联性说明</w:t>
      </w:r>
      <w:bookmarkEnd w:id="57"/>
    </w:p>
    <w:p w14:paraId="5ED21B53">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针对任务书</w:t>
      </w:r>
      <w:r>
        <w:rPr>
          <w:rFonts w:hint="eastAsia" w:ascii="Times New Roman" w:hAnsi="Times New Roman" w:eastAsia="宋体" w:cs="Times New Roman"/>
          <w:b/>
          <w:bCs/>
          <w:sz w:val="24"/>
          <w:szCs w:val="24"/>
        </w:rPr>
        <w:t>考核指标3.2网络具备韧性抗毁特性</w:t>
      </w:r>
      <w:r>
        <w:rPr>
          <w:rFonts w:hint="eastAsia" w:ascii="Times New Roman" w:hAnsi="Times New Roman" w:eastAsia="宋体" w:cs="Times New Roman"/>
          <w:sz w:val="24"/>
          <w:szCs w:val="24"/>
        </w:rPr>
        <w:t>中“</w:t>
      </w:r>
      <w:r>
        <w:rPr>
          <w:rFonts w:hint="eastAsia" w:ascii="Times New Roman" w:hAnsi="Times New Roman" w:eastAsia="宋体" w:cs="Times New Roman"/>
          <w:color w:val="000000"/>
          <w:kern w:val="0"/>
          <w:sz w:val="24"/>
          <w:szCs w:val="24"/>
          <w:lang w:bidi="ar"/>
        </w:rPr>
        <w:t>研究多模态网络韧性动态防御机制：研究可应对实时攻击的防御策略动态调整方法与最小代价修复技术,以支持多模态网络韧性抗毁特性</w:t>
      </w:r>
      <w:r>
        <w:rPr>
          <w:rFonts w:hint="eastAsia" w:ascii="Times New Roman" w:hAnsi="Times New Roman" w:eastAsia="宋体" w:cs="Times New Roman"/>
          <w:sz w:val="24"/>
          <w:szCs w:val="24"/>
        </w:rPr>
        <w:t>”。本课题基于模拟真实网络流量和节点损坏情况造成的流量变化构造测试场景。最小代价修复具体表现为通过选取网络拓扑中的重要节点布置流量探针，通过深度学习技术训练模型，感知全局拓扑的节点损坏概率，并且给出一个修复的优先顺序。本测试方案中我们设置三组实验：</w:t>
      </w:r>
    </w:p>
    <w:p w14:paraId="3D6F3577">
      <w:pPr>
        <w:numPr>
          <w:ilvl w:val="0"/>
          <w:numId w:val="24"/>
        </w:num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正常测试组：在网络未发生故障时测试各节点的故障概率</w:t>
      </w:r>
    </w:p>
    <w:p w14:paraId="6E62E8CD">
      <w:pPr>
        <w:numPr>
          <w:ilvl w:val="0"/>
          <w:numId w:val="24"/>
        </w:num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单点故障测试组：在一个节点损坏时，测试节点损坏概率和给出的修复排序</w:t>
      </w:r>
    </w:p>
    <w:p w14:paraId="6389E0C1">
      <w:pPr>
        <w:numPr>
          <w:ilvl w:val="0"/>
          <w:numId w:val="24"/>
        </w:num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多点故障测试组: 在多个节点损坏时，测试节点损坏概率和给出的修复排序</w:t>
      </w:r>
    </w:p>
    <w:p w14:paraId="3B8035B0">
      <w:pPr>
        <w:pStyle w:val="5"/>
        <w:rPr>
          <w:rFonts w:hint="eastAsia" w:ascii="宋体" w:hAnsi="宋体" w:eastAsia="宋体" w:cs="宋体"/>
          <w:sz w:val="28"/>
          <w:szCs w:val="28"/>
        </w:rPr>
      </w:pPr>
      <w:bookmarkStart w:id="58" w:name="_Toc24799"/>
      <w:r>
        <w:rPr>
          <w:rFonts w:hint="eastAsia" w:ascii="宋体" w:hAnsi="宋体" w:eastAsia="宋体" w:cs="宋体"/>
          <w:sz w:val="28"/>
          <w:szCs w:val="28"/>
        </w:rPr>
        <w:t>3.3.2测试设置及测试概念说明</w:t>
      </w:r>
      <w:bookmarkEnd w:id="58"/>
    </w:p>
    <w:p w14:paraId="40987828">
      <w:pPr>
        <w:spacing w:after="120"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实验设置说明：基准状态采集：在无故障情况下运行系统一段时间，建立正常状态下的数据模型，包括各关键节点流量、延时、设备状态等参数。</w:t>
      </w:r>
    </w:p>
    <w:p w14:paraId="34465A7E">
      <w:pPr>
        <w:spacing w:after="120"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故障注入：在预设时刻故障注入阶段对选定的关键节点实施单点或多点故障模拟（例如暂停某节点转发、模仿接口故障）。</w:t>
      </w:r>
    </w:p>
    <w:p w14:paraId="0A0A63F3">
      <w:pPr>
        <w:spacing w:after="120"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数据构造与标签：采集故障发生前后探针数据的时序变化，同时人工标注故障发生节点作为真实标签，构成监督数据集。</w:t>
      </w:r>
    </w:p>
    <w:p w14:paraId="4BA92264">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测试概念说明：</w:t>
      </w:r>
    </w:p>
    <w:p w14:paraId="32992A40">
      <w:pPr>
        <w:numPr>
          <w:ilvl w:val="0"/>
          <w:numId w:val="3"/>
        </w:num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故障概率：通过图神经网络模型计算出每个节点故障或损伤的概率值，作为评估指标。</w:t>
      </w:r>
    </w:p>
    <w:p w14:paraId="38F69D83">
      <w:pPr>
        <w:numPr>
          <w:ilvl w:val="0"/>
          <w:numId w:val="3"/>
        </w:num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最小代价修复：指在消耗最少的监控、计算资源以及运维人工成本情况下，实现对故障节点的快速定位与修复排序建议。</w:t>
      </w:r>
    </w:p>
    <w:p w14:paraId="68057045">
      <w:pPr>
        <w:pStyle w:val="5"/>
        <w:rPr>
          <w:rFonts w:hint="eastAsia" w:ascii="宋体" w:hAnsi="宋体" w:eastAsia="宋体" w:cs="宋体"/>
          <w:b w:val="0"/>
          <w:sz w:val="28"/>
          <w:szCs w:val="28"/>
        </w:rPr>
      </w:pPr>
      <w:bookmarkStart w:id="59" w:name="_Hlk195779938"/>
      <w:bookmarkStart w:id="60" w:name="_Toc485"/>
      <w:r>
        <w:rPr>
          <w:rFonts w:hint="eastAsia" w:ascii="宋体" w:hAnsi="宋体" w:eastAsia="宋体" w:cs="宋体"/>
          <w:sz w:val="28"/>
          <w:szCs w:val="28"/>
        </w:rPr>
        <w:t>3.3.</w:t>
      </w:r>
      <w:bookmarkEnd w:id="59"/>
      <w:r>
        <w:rPr>
          <w:rFonts w:hint="eastAsia" w:ascii="宋体" w:hAnsi="宋体" w:eastAsia="宋体" w:cs="宋体"/>
          <w:sz w:val="28"/>
          <w:szCs w:val="28"/>
        </w:rPr>
        <w:t>3正常测试</w:t>
      </w:r>
      <w:bookmarkEnd w:id="60"/>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0"/>
      </w:tblGrid>
      <w:tr w14:paraId="29037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vAlign w:val="center"/>
          </w:tcPr>
          <w:p w14:paraId="33B1046C">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62DB6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FFFFFF" w:themeFill="background1"/>
            <w:vAlign w:val="center"/>
          </w:tcPr>
          <w:p w14:paraId="05387B35">
            <w:pPr>
              <w:spacing w:line="276" w:lineRule="auto"/>
              <w:jc w:val="left"/>
              <w:rPr>
                <w:rFonts w:ascii="Times New Roman" w:hAnsi="Times New Roman"/>
                <w:sz w:val="24"/>
                <w:szCs w:val="24"/>
              </w:rPr>
            </w:pPr>
            <w:r>
              <w:rPr>
                <w:rFonts w:hint="eastAsia" w:ascii="Times New Roman" w:hAnsi="Times New Roman"/>
                <w:sz w:val="24"/>
                <w:szCs w:val="24"/>
              </w:rPr>
              <w:t>31</w:t>
            </w:r>
          </w:p>
        </w:tc>
      </w:tr>
      <w:tr w14:paraId="704E6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tcPr>
          <w:p w14:paraId="15080903">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43E06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0BC9481E">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使用正常数据网络流量数据集，验证模型在正常系统中误报率低于5%</w:t>
            </w:r>
          </w:p>
        </w:tc>
      </w:tr>
      <w:tr w14:paraId="443CE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12B85260">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54DDF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6FCADF1B">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网络拓扑正常运行，关键节点数据正常收集</w:t>
            </w:r>
          </w:p>
        </w:tc>
      </w:tr>
      <w:tr w14:paraId="0AB1D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61FEE55C">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7304E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630F012C">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1、运行python normaldate.py，模拟生成一段时间内的正常流量数据集；</w:t>
            </w:r>
          </w:p>
          <w:p w14:paraId="51ACF376">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2、运行webminicost.py脚本观察模型检测情况，检查误报率；</w:t>
            </w:r>
          </w:p>
        </w:tc>
      </w:tr>
      <w:tr w14:paraId="18D05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1E21FC14">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30870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80" w:type="dxa"/>
          </w:tcPr>
          <w:p w14:paraId="0AC13125">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脚本输出的误报率在10%以下</w:t>
            </w:r>
          </w:p>
        </w:tc>
      </w:tr>
      <w:tr w14:paraId="03A33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80" w:type="dxa"/>
            <w:shd w:val="clear" w:color="auto" w:fill="91ABDF" w:themeFill="accent1" w:themeFillTint="99"/>
          </w:tcPr>
          <w:p w14:paraId="469956C9">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1BA0A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80" w:type="dxa"/>
          </w:tcPr>
          <w:p w14:paraId="28D55814">
            <w:pPr>
              <w:spacing w:after="120"/>
              <w:rPr>
                <w:rFonts w:ascii="Times New Roman" w:hAnsi="Times New Roman" w:eastAsia="宋体" w:cs="Times New Roman"/>
                <w:szCs w:val="20"/>
              </w:rPr>
            </w:pPr>
          </w:p>
        </w:tc>
      </w:tr>
    </w:tbl>
    <w:p w14:paraId="7E52C63A">
      <w:pPr>
        <w:pStyle w:val="5"/>
        <w:rPr>
          <w:rFonts w:hint="eastAsia" w:ascii="宋体" w:hAnsi="宋体" w:eastAsia="宋体" w:cs="宋体"/>
          <w:sz w:val="28"/>
          <w:szCs w:val="28"/>
        </w:rPr>
      </w:pPr>
      <w:bookmarkStart w:id="61" w:name="_Toc29916"/>
      <w:r>
        <w:rPr>
          <w:rFonts w:hint="eastAsia" w:ascii="宋体" w:hAnsi="宋体" w:eastAsia="宋体" w:cs="宋体"/>
          <w:sz w:val="28"/>
          <w:szCs w:val="28"/>
        </w:rPr>
        <w:t>3.3.4单点故障测试</w:t>
      </w:r>
      <w:bookmarkEnd w:id="61"/>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0"/>
      </w:tblGrid>
      <w:tr w14:paraId="2D36A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vAlign w:val="center"/>
          </w:tcPr>
          <w:p w14:paraId="488B9096">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4BE10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FFFFFF" w:themeFill="background1"/>
            <w:vAlign w:val="center"/>
          </w:tcPr>
          <w:p w14:paraId="255F1623">
            <w:pPr>
              <w:spacing w:line="276" w:lineRule="auto"/>
              <w:jc w:val="left"/>
              <w:rPr>
                <w:rFonts w:ascii="Times New Roman" w:hAnsi="Times New Roman"/>
                <w:sz w:val="24"/>
                <w:szCs w:val="24"/>
              </w:rPr>
            </w:pPr>
            <w:r>
              <w:rPr>
                <w:rFonts w:hint="eastAsia" w:ascii="Times New Roman" w:hAnsi="Times New Roman"/>
                <w:sz w:val="24"/>
                <w:szCs w:val="24"/>
              </w:rPr>
              <w:t>32</w:t>
            </w:r>
          </w:p>
        </w:tc>
      </w:tr>
      <w:tr w14:paraId="2F7F6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tcPr>
          <w:p w14:paraId="134DECBB">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3F9F3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46BF9AB7">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使用存在单点故障的网络流量数据集，验证模型在正常系统中误报率低于5%</w:t>
            </w:r>
          </w:p>
        </w:tc>
      </w:tr>
      <w:tr w14:paraId="07730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5982BBFF">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4EC2C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6232B7D1">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网络拓扑正常运行，关键节点数据正常收集</w:t>
            </w:r>
          </w:p>
        </w:tc>
      </w:tr>
      <w:tr w14:paraId="1F629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207E1119">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74A8C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25568536">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1、运行python errodate.py，模拟生成一段时间内的正常流量数据集；</w:t>
            </w:r>
          </w:p>
          <w:p w14:paraId="03412158">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2、运行webminicost.py脚本观察模型检测情况，看输出的节点概率和给出的节点修复顺序；</w:t>
            </w:r>
          </w:p>
        </w:tc>
      </w:tr>
      <w:tr w14:paraId="730B8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0ADA4812">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6BFBD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80" w:type="dxa"/>
          </w:tcPr>
          <w:p w14:paraId="1D37426C">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模型能够识别出具有故障的节点，并且在修复排序中在位列前20%</w:t>
            </w:r>
          </w:p>
        </w:tc>
      </w:tr>
      <w:tr w14:paraId="131E7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80" w:type="dxa"/>
            <w:shd w:val="clear" w:color="auto" w:fill="91ABDF" w:themeFill="accent1" w:themeFillTint="99"/>
          </w:tcPr>
          <w:p w14:paraId="38AAFFA7">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51287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5" w:hRule="atLeast"/>
          <w:jc w:val="center"/>
        </w:trPr>
        <w:tc>
          <w:tcPr>
            <w:tcW w:w="8080" w:type="dxa"/>
          </w:tcPr>
          <w:p w14:paraId="12188163">
            <w:pPr>
              <w:spacing w:after="120"/>
              <w:rPr>
                <w:rFonts w:ascii="Times New Roman" w:hAnsi="Times New Roman" w:eastAsia="宋体" w:cs="Times New Roman"/>
                <w:szCs w:val="20"/>
              </w:rPr>
            </w:pPr>
          </w:p>
        </w:tc>
      </w:tr>
    </w:tbl>
    <w:p w14:paraId="18B1EEE9">
      <w:pPr>
        <w:pStyle w:val="5"/>
        <w:rPr>
          <w:rFonts w:hint="eastAsia" w:ascii="宋体" w:hAnsi="宋体" w:eastAsia="宋体" w:cs="宋体"/>
          <w:sz w:val="28"/>
          <w:szCs w:val="28"/>
        </w:rPr>
      </w:pPr>
      <w:bookmarkStart w:id="62" w:name="_Toc8142"/>
      <w:r>
        <w:rPr>
          <w:rFonts w:hint="eastAsia" w:ascii="宋体" w:hAnsi="宋体" w:eastAsia="宋体" w:cs="宋体"/>
          <w:sz w:val="28"/>
          <w:szCs w:val="28"/>
        </w:rPr>
        <w:t>3.3.5多点故障测试</w:t>
      </w:r>
      <w:bookmarkEnd w:id="62"/>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0"/>
      </w:tblGrid>
      <w:tr w14:paraId="62779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vAlign w:val="center"/>
          </w:tcPr>
          <w:p w14:paraId="7D2729B2">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0F15D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FFFFFF" w:themeFill="background1"/>
            <w:vAlign w:val="center"/>
          </w:tcPr>
          <w:p w14:paraId="20B65CE0">
            <w:pPr>
              <w:spacing w:line="276" w:lineRule="auto"/>
              <w:jc w:val="left"/>
              <w:rPr>
                <w:rFonts w:ascii="Times New Roman" w:hAnsi="Times New Roman"/>
                <w:sz w:val="24"/>
                <w:szCs w:val="24"/>
              </w:rPr>
            </w:pPr>
            <w:r>
              <w:rPr>
                <w:rFonts w:hint="eastAsia" w:ascii="Times New Roman" w:hAnsi="Times New Roman"/>
                <w:sz w:val="24"/>
                <w:szCs w:val="24"/>
              </w:rPr>
              <w:t>33</w:t>
            </w:r>
          </w:p>
        </w:tc>
      </w:tr>
      <w:tr w14:paraId="73063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tcPr>
          <w:p w14:paraId="5333530F">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36497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51B20A7E">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使用存在多点故障的网络流量数据集，验证模型在正常系统中误报率低于5%</w:t>
            </w:r>
          </w:p>
        </w:tc>
      </w:tr>
      <w:tr w14:paraId="35665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3B0E79E0">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2A870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32F6361F">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网络拓扑正常运行，关键节点数据正常收集</w:t>
            </w:r>
          </w:p>
        </w:tc>
      </w:tr>
      <w:tr w14:paraId="6894E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18C56A8A">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14774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34345A9A">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1、运行</w:t>
            </w:r>
            <w:r>
              <w:rPr>
                <w:rFonts w:ascii="Times New Roman" w:hAnsi="Times New Roman" w:eastAsia="宋体" w:cs="Times New Roman"/>
                <w:sz w:val="24"/>
                <w:szCs w:val="24"/>
              </w:rPr>
              <w:t>pytho</w:t>
            </w:r>
            <w:r>
              <w:rPr>
                <w:rFonts w:hint="eastAsia" w:ascii="Times New Roman" w:hAnsi="Times New Roman" w:eastAsia="宋体" w:cs="Times New Roman"/>
                <w:sz w:val="24"/>
                <w:szCs w:val="24"/>
              </w:rPr>
              <w:t>n multierrodate</w:t>
            </w:r>
            <w:r>
              <w:rPr>
                <w:rFonts w:ascii="Times New Roman" w:hAnsi="Times New Roman" w:eastAsia="宋体" w:cs="Times New Roman"/>
                <w:sz w:val="24"/>
                <w:szCs w:val="24"/>
              </w:rPr>
              <w:t>.py</w:t>
            </w:r>
            <w:r>
              <w:rPr>
                <w:rFonts w:hint="eastAsia" w:ascii="Times New Roman" w:hAnsi="Times New Roman" w:eastAsia="宋体" w:cs="Times New Roman"/>
                <w:sz w:val="24"/>
                <w:szCs w:val="24"/>
              </w:rPr>
              <w:t>，模拟生成一段时间内的正常流量数据集；</w:t>
            </w:r>
          </w:p>
          <w:p w14:paraId="578495E5">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2、运行webminicost.py脚本观察模型检测情况，看输出的节点概率和给出的节点修复顺序；</w:t>
            </w:r>
          </w:p>
        </w:tc>
      </w:tr>
      <w:tr w14:paraId="13EB0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3E95CD20">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175EF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80" w:type="dxa"/>
          </w:tcPr>
          <w:p w14:paraId="3A959417">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模型能够对多点故障进行判断，80%以上故障节点出现在修复排序队列中</w:t>
            </w:r>
          </w:p>
        </w:tc>
      </w:tr>
      <w:tr w14:paraId="568B2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80" w:type="dxa"/>
            <w:shd w:val="clear" w:color="auto" w:fill="91ABDF" w:themeFill="accent1" w:themeFillTint="99"/>
          </w:tcPr>
          <w:p w14:paraId="3253DE7D">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20CD4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80" w:type="dxa"/>
          </w:tcPr>
          <w:p w14:paraId="333F5C86">
            <w:pPr>
              <w:spacing w:after="120"/>
              <w:rPr>
                <w:rFonts w:ascii="Times New Roman" w:hAnsi="Times New Roman" w:eastAsia="宋体" w:cs="Times New Roman"/>
                <w:szCs w:val="20"/>
              </w:rPr>
            </w:pPr>
          </w:p>
        </w:tc>
      </w:tr>
    </w:tbl>
    <w:p w14:paraId="7D92BA77">
      <w:pPr>
        <w:pStyle w:val="3"/>
        <w:rPr>
          <w:rFonts w:hint="eastAsia" w:ascii="宋体" w:hAnsi="宋体" w:eastAsia="宋体" w:cs="宋体"/>
          <w:bCs w:val="0"/>
          <w:sz w:val="28"/>
          <w:szCs w:val="28"/>
        </w:rPr>
      </w:pPr>
      <w:bookmarkStart w:id="63" w:name="_Toc16806"/>
      <w:r>
        <w:rPr>
          <w:rFonts w:hint="eastAsia" w:ascii="宋体" w:hAnsi="宋体" w:eastAsia="宋体" w:cs="宋体"/>
          <w:bCs w:val="0"/>
          <w:sz w:val="28"/>
          <w:szCs w:val="28"/>
        </w:rPr>
        <w:t>3.4 多模态网络动态防御功能测试</w:t>
      </w:r>
      <w:bookmarkEnd w:id="63"/>
    </w:p>
    <w:p w14:paraId="01085887">
      <w:pPr>
        <w:spacing w:after="120"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多模态网络动态防御功能测试旨在验证动态防御机制在实时攻击场景下的策略生成与执行适配能力，确保防御策略库构建、威胁特征匹配及策略优化模块的协同有效性。</w:t>
      </w:r>
    </w:p>
    <w:p w14:paraId="3838D8BC">
      <w:pPr>
        <w:spacing w:after="120"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系统采用特征建模与自适应优化框架实现防御策略的动态调整，即通过构建多模态威胁特征库对已知攻击行为进行特征提取，基于深度特征提取网络实现未知威胁的向量化表征，并通过威胁相似度匹配完成防御策略的快速映射。在防御执行阶段，系统通过策略执行效果反馈驱动防御策略的动态优化，最终形成攻击感知-策略匹配-自适应优化的防御策略动态调整，以此确保系统运行的有效性与安全性。</w:t>
      </w:r>
    </w:p>
    <w:p w14:paraId="77DF65C8">
      <w:pPr>
        <w:spacing w:after="120"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多模态网络动态防御机制运行流程如下：当检测到网络攻击行为时，系统首先提取攻击流量中的特征数据，通过与威胁特征库的匹配生成基准防御策略；针对未收录的新型攻击，则通过特征相似性计算匹配近似防御方案。策略部署后持续收集执行效果指标，基于强化学习框架中的策略评估模块进行优化，直至达到预设的防御性能阈值。</w:t>
      </w:r>
    </w:p>
    <w:p w14:paraId="5050ABE2">
      <w:pPr>
        <w:pStyle w:val="5"/>
        <w:rPr>
          <w:rFonts w:hint="eastAsia" w:ascii="宋体" w:hAnsi="宋体" w:eastAsia="宋体" w:cs="宋体"/>
          <w:sz w:val="28"/>
          <w:szCs w:val="28"/>
        </w:rPr>
      </w:pPr>
      <w:bookmarkStart w:id="64" w:name="_Toc10627"/>
      <w:r>
        <w:rPr>
          <w:rFonts w:hint="eastAsia" w:ascii="宋体" w:hAnsi="宋体" w:eastAsia="宋体" w:cs="宋体"/>
          <w:sz w:val="28"/>
          <w:szCs w:val="28"/>
        </w:rPr>
        <w:t>3.4.1测试任务关联性说明</w:t>
      </w:r>
      <w:bookmarkEnd w:id="64"/>
    </w:p>
    <w:p w14:paraId="41DECB41">
      <w:pPr>
        <w:spacing w:line="360" w:lineRule="auto"/>
        <w:ind w:firstLine="480" w:firstLineChars="200"/>
        <w:rPr>
          <w:rFonts w:ascii="Times New Roman" w:hAnsi="Times New Roman" w:eastAsia="宋体" w:cs="Times New Roman"/>
          <w:b/>
          <w:bCs/>
          <w:sz w:val="24"/>
          <w:szCs w:val="24"/>
        </w:rPr>
      </w:pPr>
      <w:r>
        <w:rPr>
          <w:rFonts w:hint="eastAsia" w:ascii="Times New Roman" w:hAnsi="Times New Roman" w:eastAsia="宋体" w:cs="Times New Roman"/>
          <w:sz w:val="24"/>
          <w:szCs w:val="24"/>
        </w:rPr>
        <w:t>针对</w:t>
      </w:r>
      <w:r>
        <w:rPr>
          <w:rFonts w:hint="eastAsia" w:ascii="Times New Roman" w:hAnsi="Times New Roman" w:eastAsia="宋体" w:cs="Times New Roman"/>
          <w:b/>
          <w:bCs/>
          <w:sz w:val="24"/>
          <w:szCs w:val="24"/>
        </w:rPr>
        <w:t>考核指标3.2网络具备韧性抗毁特性</w:t>
      </w:r>
      <w:r>
        <w:rPr>
          <w:rFonts w:hint="eastAsia" w:ascii="Times New Roman" w:hAnsi="Times New Roman" w:eastAsia="宋体" w:cs="Times New Roman"/>
          <w:color w:val="000000" w:themeColor="text1"/>
          <w:sz w:val="24"/>
          <w:szCs w:val="24"/>
          <w14:textFill>
            <w14:solidFill>
              <w14:schemeClr w14:val="tx1"/>
            </w14:solidFill>
          </w14:textFill>
        </w:rPr>
        <w:t>中“</w:t>
      </w:r>
      <w:r>
        <w:rPr>
          <w:rFonts w:hint="eastAsia" w:ascii="Times New Roman" w:hAnsi="Times New Roman" w:eastAsia="宋体" w:cs="Times New Roman"/>
          <w:color w:val="000000"/>
          <w:kern w:val="0"/>
          <w:sz w:val="24"/>
          <w:szCs w:val="24"/>
          <w:lang w:bidi="ar"/>
        </w:rPr>
        <w:t>研究多模态网络韧性动态防御机制：研究可应对实时攻击的防御策略动态调整方法与最小代价修复技术,以支持多模态网络韧性抗毁特性”，</w:t>
      </w:r>
      <w:r>
        <w:rPr>
          <w:rFonts w:ascii="Times New Roman" w:hAnsi="Times New Roman" w:eastAsia="宋体" w:cs="Times New Roman"/>
          <w:color w:val="000000"/>
          <w:kern w:val="0"/>
          <w:sz w:val="24"/>
          <w:szCs w:val="24"/>
          <w:lang w:bidi="ar"/>
        </w:rPr>
        <w:t>本课题基于防御策略优化与动态执行架构构建动态防御机制</w:t>
      </w:r>
      <w:r>
        <w:rPr>
          <w:rFonts w:hint="eastAsia" w:ascii="Times New Roman" w:hAnsi="Times New Roman" w:eastAsia="宋体" w:cs="Times New Roman"/>
          <w:color w:val="000000"/>
          <w:kern w:val="0"/>
          <w:sz w:val="24"/>
          <w:szCs w:val="24"/>
          <w:lang w:bidi="ar"/>
        </w:rPr>
        <w:t>，其中防御策略优化部分</w:t>
      </w:r>
      <w:r>
        <w:rPr>
          <w:rFonts w:ascii="Times New Roman" w:hAnsi="Times New Roman" w:eastAsia="宋体" w:cs="Times New Roman"/>
          <w:color w:val="000000"/>
          <w:kern w:val="0"/>
          <w:sz w:val="24"/>
          <w:szCs w:val="24"/>
          <w:lang w:bidi="ar"/>
        </w:rPr>
        <w:t>通过多模态威胁特征库实现已知攻击精准防御，动态执行</w:t>
      </w:r>
      <w:r>
        <w:rPr>
          <w:rFonts w:hint="eastAsia" w:ascii="Times New Roman" w:hAnsi="Times New Roman" w:eastAsia="宋体" w:cs="Times New Roman"/>
          <w:color w:val="000000"/>
          <w:kern w:val="0"/>
          <w:sz w:val="24"/>
          <w:szCs w:val="24"/>
          <w:lang w:bidi="ar"/>
        </w:rPr>
        <w:t>部分</w:t>
      </w:r>
      <w:r>
        <w:rPr>
          <w:rFonts w:ascii="Times New Roman" w:hAnsi="Times New Roman" w:eastAsia="宋体" w:cs="Times New Roman"/>
          <w:color w:val="000000"/>
          <w:kern w:val="0"/>
          <w:sz w:val="24"/>
          <w:szCs w:val="24"/>
          <w:lang w:bidi="ar"/>
        </w:rPr>
        <w:t>依托特征匹配与强化学习框架完成未知威胁响应。我们通过演员-评论家算法架构实现策略在线优化，并</w:t>
      </w:r>
      <w:r>
        <w:rPr>
          <w:rFonts w:hint="eastAsia" w:ascii="Times New Roman" w:hAnsi="Times New Roman" w:eastAsia="宋体" w:cs="Times New Roman"/>
          <w:color w:val="000000"/>
          <w:kern w:val="0"/>
          <w:sz w:val="24"/>
          <w:szCs w:val="24"/>
          <w:lang w:bidi="ar"/>
        </w:rPr>
        <w:t>对</w:t>
      </w:r>
      <w:r>
        <w:rPr>
          <w:rFonts w:ascii="Times New Roman" w:hAnsi="Times New Roman" w:eastAsia="宋体" w:cs="Times New Roman"/>
          <w:color w:val="000000"/>
          <w:kern w:val="0"/>
          <w:sz w:val="24"/>
          <w:szCs w:val="24"/>
          <w:lang w:bidi="ar"/>
        </w:rPr>
        <w:t>防御效果实时追踪。</w:t>
      </w:r>
      <w:r>
        <w:rPr>
          <w:rFonts w:hint="eastAsia" w:ascii="Times New Roman" w:hAnsi="Times New Roman" w:eastAsia="宋体" w:cs="Times New Roman"/>
          <w:color w:val="000000"/>
          <w:kern w:val="0"/>
          <w:sz w:val="24"/>
          <w:szCs w:val="24"/>
          <w:lang w:bidi="ar"/>
        </w:rPr>
        <w:t>本测试方案中，</w:t>
      </w:r>
      <w:r>
        <w:rPr>
          <w:rFonts w:hint="eastAsia" w:ascii="Times New Roman" w:hAnsi="Times New Roman" w:eastAsia="宋体" w:cs="Times New Roman"/>
          <w:sz w:val="24"/>
          <w:szCs w:val="24"/>
        </w:rPr>
        <w:t>我们设立3组测试：</w:t>
      </w:r>
    </w:p>
    <w:p w14:paraId="1B284166">
      <w:pPr>
        <w:numPr>
          <w:ilvl w:val="0"/>
          <w:numId w:val="25"/>
        </w:numPr>
        <w:spacing w:line="360" w:lineRule="auto"/>
        <w:ind w:firstLine="480"/>
        <w:rPr>
          <w:rFonts w:ascii="Times New Roman" w:hAnsi="Times New Roman" w:eastAsia="宋体" w:cs="Times New Roman"/>
          <w:sz w:val="24"/>
          <w:szCs w:val="24"/>
        </w:rPr>
      </w:pPr>
      <w:r>
        <w:rPr>
          <w:rFonts w:hint="eastAsia" w:ascii="Times New Roman" w:hAnsi="Times New Roman" w:eastAsia="宋体" w:cs="Times New Roman"/>
          <w:sz w:val="24"/>
          <w:szCs w:val="24"/>
        </w:rPr>
        <w:t>防御策略库构建功能测试；</w:t>
      </w:r>
    </w:p>
    <w:p w14:paraId="7261B626">
      <w:pPr>
        <w:numPr>
          <w:ilvl w:val="0"/>
          <w:numId w:val="25"/>
        </w:num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威胁特征提取匹配功能测试；</w:t>
      </w:r>
    </w:p>
    <w:p w14:paraId="2995D6AD">
      <w:pPr>
        <w:numPr>
          <w:ilvl w:val="0"/>
          <w:numId w:val="25"/>
        </w:num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应对实时攻击的动态防御测试：测试网络遭受攻击时的防御性能。</w:t>
      </w:r>
    </w:p>
    <w:p w14:paraId="745982E3">
      <w:pPr>
        <w:spacing w:after="120" w:line="360" w:lineRule="auto"/>
        <w:ind w:firstLine="482" w:firstLineChars="200"/>
        <w:rPr>
          <w:rFonts w:ascii="Times New Roman" w:hAnsi="Times New Roman" w:eastAsia="宋体" w:cs="Times New Roman"/>
          <w:sz w:val="24"/>
          <w:szCs w:val="24"/>
        </w:rPr>
      </w:pPr>
      <w:r>
        <w:rPr>
          <w:rFonts w:hint="eastAsia" w:ascii="Times New Roman" w:hAnsi="Times New Roman" w:eastAsia="宋体" w:cs="Times New Roman"/>
          <w:b/>
          <w:bCs/>
          <w:sz w:val="24"/>
          <w:szCs w:val="24"/>
        </w:rPr>
        <w:t>（1）和（2）用于测试指标“实现多模态网络韧性动态防御机制”。（3）则是为了测试指标“实现可应对实时攻击的防御策略动态调整方法”。</w:t>
      </w:r>
    </w:p>
    <w:p w14:paraId="28FF28B7">
      <w:pPr>
        <w:pStyle w:val="5"/>
        <w:rPr>
          <w:rFonts w:hint="eastAsia" w:ascii="宋体" w:hAnsi="宋体" w:eastAsia="宋体" w:cs="宋体"/>
          <w:sz w:val="28"/>
          <w:szCs w:val="28"/>
        </w:rPr>
      </w:pPr>
      <w:bookmarkStart w:id="65" w:name="_Toc10608"/>
      <w:r>
        <w:rPr>
          <w:rFonts w:hint="eastAsia" w:ascii="宋体" w:hAnsi="宋体" w:eastAsia="宋体" w:cs="宋体"/>
          <w:sz w:val="28"/>
          <w:szCs w:val="28"/>
        </w:rPr>
        <w:t>3.4.2测试设置及测试概念说明</w:t>
      </w:r>
      <w:bookmarkEnd w:id="65"/>
    </w:p>
    <w:p w14:paraId="5FC9BDD5">
      <w:pPr>
        <w:spacing w:after="120"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实验设置说明：</w:t>
      </w:r>
      <w:r>
        <w:rPr>
          <w:rFonts w:ascii="Times New Roman" w:hAnsi="Times New Roman" w:eastAsia="宋体" w:cs="Times New Roman"/>
          <w:sz w:val="24"/>
          <w:szCs w:val="24"/>
        </w:rPr>
        <w:t>在</w:t>
      </w:r>
      <w:r>
        <w:rPr>
          <w:rFonts w:hint="eastAsia" w:ascii="Times New Roman" w:hAnsi="Times New Roman" w:eastAsia="宋体" w:cs="Times New Roman"/>
          <w:sz w:val="24"/>
          <w:szCs w:val="24"/>
        </w:rPr>
        <w:t>多模态网络</w:t>
      </w:r>
      <w:r>
        <w:rPr>
          <w:rFonts w:ascii="Times New Roman" w:hAnsi="Times New Roman" w:eastAsia="宋体" w:cs="Times New Roman"/>
          <w:sz w:val="24"/>
          <w:szCs w:val="24"/>
        </w:rPr>
        <w:t>内生安全防护场景中，基于机器学习的异常检测系统面临</w:t>
      </w:r>
      <w:r>
        <w:rPr>
          <w:rFonts w:hint="eastAsia" w:ascii="Times New Roman" w:hAnsi="Times New Roman" w:eastAsia="宋体" w:cs="Times New Roman"/>
          <w:sz w:val="24"/>
          <w:szCs w:val="24"/>
        </w:rPr>
        <w:t>攻击</w:t>
      </w:r>
      <w:r>
        <w:rPr>
          <w:rFonts w:ascii="Times New Roman" w:hAnsi="Times New Roman" w:eastAsia="宋体" w:cs="Times New Roman"/>
          <w:sz w:val="24"/>
          <w:szCs w:val="24"/>
        </w:rPr>
        <w:t>时，单模型防御体系存在攻击路径可预测、防御策略单一等脆弱性问题。本实验通过构建多模态异构防御体系，设计动态策略调度与</w:t>
      </w:r>
      <w:r>
        <w:rPr>
          <w:rFonts w:hint="eastAsia" w:ascii="Times New Roman" w:hAnsi="Times New Roman" w:eastAsia="宋体" w:cs="Times New Roman"/>
          <w:sz w:val="24"/>
          <w:szCs w:val="24"/>
        </w:rPr>
        <w:t>优化</w:t>
      </w:r>
      <w:r>
        <w:rPr>
          <w:rFonts w:ascii="Times New Roman" w:hAnsi="Times New Roman" w:eastAsia="宋体" w:cs="Times New Roman"/>
          <w:sz w:val="24"/>
          <w:szCs w:val="24"/>
        </w:rPr>
        <w:t>机制，实现防御策略的实时切换与协同决策。本测试重点验证动态防御机制对多样化攻击的适应能力，评估系统在遭受攻击时的策略决策准确率。</w:t>
      </w:r>
    </w:p>
    <w:p w14:paraId="59848DE9">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测试概念说明：</w:t>
      </w:r>
    </w:p>
    <w:p w14:paraId="4D45154F">
      <w:pPr>
        <w:numPr>
          <w:ilvl w:val="0"/>
          <w:numId w:val="3"/>
        </w:numPr>
        <w:spacing w:line="360" w:lineRule="auto"/>
        <w:ind w:left="480" w:hanging="480" w:hangingChars="200"/>
        <w:rPr>
          <w:rFonts w:ascii="Times New Roman" w:hAnsi="Times New Roman" w:eastAsia="宋体" w:cs="Times New Roman"/>
          <w:sz w:val="24"/>
          <w:szCs w:val="24"/>
        </w:rPr>
      </w:pPr>
      <w:r>
        <w:rPr>
          <w:rFonts w:ascii="Times New Roman" w:hAnsi="Times New Roman" w:eastAsia="宋体" w:cs="Times New Roman"/>
          <w:sz w:val="24"/>
          <w:szCs w:val="24"/>
        </w:rPr>
        <w:t>攻击特征</w:t>
      </w:r>
      <w:r>
        <w:rPr>
          <w:rFonts w:hint="eastAsia" w:ascii="Times New Roman" w:hAnsi="Times New Roman" w:eastAsia="宋体" w:cs="Times New Roman"/>
          <w:sz w:val="24"/>
          <w:szCs w:val="24"/>
        </w:rPr>
        <w:t>：本测试例中，攻击特征指</w:t>
      </w:r>
      <w:r>
        <w:rPr>
          <w:rFonts w:ascii="Times New Roman" w:hAnsi="Times New Roman" w:eastAsia="宋体" w:cs="Times New Roman"/>
          <w:sz w:val="24"/>
          <w:szCs w:val="24"/>
        </w:rPr>
        <w:t>从网络攻击行为中提取的、能够标识攻击本质的可量化模式或行为标识。其核心是通过分析流量模式、异常操作或行为规律，将攻击行为抽象为可识别、可匹配的特征数据。在动态防御中，攻击特征作为策略调整的核心依据，通过特征匹配实现防御策略的实时选择，并通过特征演化分析支撑防御策略的自适应优化。</w:t>
      </w:r>
    </w:p>
    <w:p w14:paraId="6E4F6697">
      <w:pPr>
        <w:numPr>
          <w:ilvl w:val="0"/>
          <w:numId w:val="3"/>
        </w:numPr>
        <w:spacing w:line="360" w:lineRule="auto"/>
        <w:ind w:left="480" w:hanging="480" w:hangingChars="200"/>
        <w:rPr>
          <w:rFonts w:ascii="Times New Roman" w:hAnsi="Times New Roman" w:eastAsia="宋体" w:cs="Times New Roman"/>
          <w:sz w:val="24"/>
          <w:szCs w:val="24"/>
        </w:rPr>
      </w:pPr>
      <w:r>
        <w:rPr>
          <w:rFonts w:hint="eastAsia" w:ascii="Times New Roman" w:hAnsi="Times New Roman" w:eastAsia="宋体" w:cs="Times New Roman"/>
          <w:sz w:val="24"/>
          <w:szCs w:val="24"/>
        </w:rPr>
        <w:t>动态防御：本测试例中，</w:t>
      </w:r>
      <w:r>
        <w:rPr>
          <w:rFonts w:ascii="Times New Roman" w:hAnsi="Times New Roman" w:eastAsia="宋体" w:cs="Times New Roman"/>
          <w:sz w:val="24"/>
          <w:szCs w:val="24"/>
        </w:rPr>
        <w:t>动态防御</w:t>
      </w:r>
      <w:r>
        <w:rPr>
          <w:rFonts w:hint="eastAsia" w:ascii="Times New Roman" w:hAnsi="Times New Roman" w:eastAsia="宋体" w:cs="Times New Roman"/>
          <w:sz w:val="24"/>
          <w:szCs w:val="24"/>
        </w:rPr>
        <w:t>指</w:t>
      </w:r>
      <w:r>
        <w:rPr>
          <w:rFonts w:ascii="Times New Roman" w:hAnsi="Times New Roman" w:eastAsia="宋体" w:cs="Times New Roman"/>
          <w:sz w:val="24"/>
          <w:szCs w:val="24"/>
        </w:rPr>
        <w:t>通过实时感知攻击行为特征、持续调整防御策略的主动安全防护机制，其核心在于突破传统静态防御体系的固定规则限制，基于实时分析自动切换或优化多模态防御策略组合，形成具备环境适应性的弹性防护体系。</w:t>
      </w:r>
    </w:p>
    <w:p w14:paraId="771FA876">
      <w:pPr>
        <w:numPr>
          <w:ilvl w:val="0"/>
          <w:numId w:val="3"/>
        </w:numPr>
        <w:spacing w:line="360" w:lineRule="auto"/>
        <w:ind w:left="480" w:hanging="480" w:hangingChars="200"/>
        <w:rPr>
          <w:rFonts w:ascii="Times New Roman" w:hAnsi="Times New Roman" w:eastAsia="宋体" w:cs="Times New Roman"/>
          <w:sz w:val="24"/>
          <w:szCs w:val="24"/>
        </w:rPr>
      </w:pPr>
      <w:r>
        <w:rPr>
          <w:rFonts w:hint="eastAsia" w:ascii="Times New Roman" w:hAnsi="Times New Roman" w:eastAsia="宋体" w:cs="Times New Roman"/>
          <w:sz w:val="24"/>
          <w:szCs w:val="24"/>
        </w:rPr>
        <w:t>防御成功：本测试例中，</w:t>
      </w:r>
      <w:r>
        <w:rPr>
          <w:rFonts w:ascii="Times New Roman" w:hAnsi="Times New Roman" w:eastAsia="宋体" w:cs="Times New Roman"/>
          <w:sz w:val="24"/>
          <w:szCs w:val="24"/>
        </w:rPr>
        <w:t>防御成功指系统在遭受攻击时，通过动态防御机制有效降低或消除攻击影响的防护效果。其判定涵盖攻击特征识别、防御策略精准匹配、攻击行为实时处置的全流程有效性，既包含基础防御动作的及时触发，也要求防御系统在攻击手段变异时通过策略库动态调度维持持续防护能力。</w:t>
      </w:r>
    </w:p>
    <w:p w14:paraId="148EAF94">
      <w:pPr>
        <w:pStyle w:val="5"/>
        <w:rPr>
          <w:rFonts w:hint="eastAsia" w:ascii="宋体" w:hAnsi="宋体" w:eastAsia="宋体" w:cs="宋体"/>
          <w:sz w:val="28"/>
          <w:szCs w:val="28"/>
        </w:rPr>
      </w:pPr>
      <w:bookmarkStart w:id="66" w:name="_Toc25614"/>
      <w:r>
        <w:rPr>
          <w:rFonts w:hint="eastAsia" w:ascii="宋体" w:hAnsi="宋体" w:eastAsia="宋体" w:cs="宋体"/>
          <w:sz w:val="28"/>
          <w:szCs w:val="28"/>
        </w:rPr>
        <w:t>3.4.3防御策略库构建功能测试</w:t>
      </w:r>
      <w:bookmarkEnd w:id="66"/>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0"/>
      </w:tblGrid>
      <w:tr w14:paraId="33FA1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vAlign w:val="center"/>
          </w:tcPr>
          <w:p w14:paraId="40F28C38">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5C383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FFFFFF" w:themeFill="background1"/>
            <w:vAlign w:val="center"/>
          </w:tcPr>
          <w:p w14:paraId="1C49F491">
            <w:pPr>
              <w:spacing w:line="276" w:lineRule="auto"/>
              <w:jc w:val="left"/>
              <w:rPr>
                <w:rFonts w:ascii="Times New Roman" w:hAnsi="Times New Roman"/>
                <w:sz w:val="24"/>
                <w:szCs w:val="24"/>
              </w:rPr>
            </w:pPr>
            <w:r>
              <w:rPr>
                <w:rFonts w:hint="eastAsia" w:ascii="Times New Roman" w:hAnsi="Times New Roman"/>
                <w:sz w:val="24"/>
                <w:szCs w:val="24"/>
              </w:rPr>
              <w:t>34</w:t>
            </w:r>
          </w:p>
        </w:tc>
      </w:tr>
      <w:tr w14:paraId="4B26B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tcPr>
          <w:p w14:paraId="72D75D64">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6050B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2818F3E1">
            <w:pPr>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验证防御策略库对防御策略的存储、更新与调度能力，确保策略入库完整性、动态更新机制有效性。</w:t>
            </w:r>
          </w:p>
        </w:tc>
      </w:tr>
      <w:tr w14:paraId="2E081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14D44282">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66C08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08ACC2F9">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策略管理服务处于正常运行状态，策略数据库连接正常，策略配置文件已预置。</w:t>
            </w:r>
          </w:p>
        </w:tc>
      </w:tr>
      <w:tr w14:paraId="1E967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02D41E2E">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46157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0E03AE29">
            <w:pPr>
              <w:pStyle w:val="24"/>
              <w:numPr>
                <w:ilvl w:val="0"/>
                <w:numId w:val="26"/>
              </w:numPr>
              <w:spacing w:line="276"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执行strategy_loader.py脚本，向策略库加载已有防御策略，查看策略加载状态；</w:t>
            </w:r>
          </w:p>
          <w:p w14:paraId="3E3D05D4">
            <w:pPr>
              <w:pStyle w:val="24"/>
              <w:numPr>
                <w:ilvl w:val="0"/>
                <w:numId w:val="26"/>
              </w:numPr>
              <w:spacing w:line="276" w:lineRule="auto"/>
              <w:ind w:firstLineChars="0"/>
            </w:pPr>
            <w:r>
              <w:rPr>
                <w:rFonts w:hint="eastAsia" w:ascii="Times New Roman" w:hAnsi="Times New Roman" w:eastAsia="宋体" w:cs="Times New Roman"/>
                <w:sz w:val="24"/>
                <w:szCs w:val="24"/>
              </w:rPr>
              <w:t>输出策略库元数据，包含策略ID、模型类型、最后更新时间等字段。</w:t>
            </w:r>
          </w:p>
        </w:tc>
      </w:tr>
      <w:tr w14:paraId="14EA0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3FE6D0EE">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37940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80" w:type="dxa"/>
          </w:tcPr>
          <w:p w14:paraId="70B55B30">
            <w:pPr>
              <w:pStyle w:val="24"/>
              <w:numPr>
                <w:ilvl w:val="0"/>
                <w:numId w:val="27"/>
              </w:numPr>
              <w:spacing w:line="276"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策略库支持多种模型策略共存；</w:t>
            </w:r>
          </w:p>
          <w:p w14:paraId="78783B9E">
            <w:pPr>
              <w:pStyle w:val="24"/>
              <w:numPr>
                <w:ilvl w:val="0"/>
                <w:numId w:val="27"/>
              </w:numPr>
              <w:spacing w:line="276"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策略可成功加载，且策略元数据存储完整。</w:t>
            </w:r>
          </w:p>
        </w:tc>
      </w:tr>
      <w:tr w14:paraId="3D3C8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80" w:type="dxa"/>
            <w:shd w:val="clear" w:color="auto" w:fill="91ABDF" w:themeFill="accent1" w:themeFillTint="99"/>
          </w:tcPr>
          <w:p w14:paraId="45E6AB0A">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58290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jc w:val="center"/>
        </w:trPr>
        <w:tc>
          <w:tcPr>
            <w:tcW w:w="8080" w:type="dxa"/>
          </w:tcPr>
          <w:p w14:paraId="55311CC1">
            <w:pPr>
              <w:spacing w:line="276" w:lineRule="auto"/>
              <w:rPr>
                <w:rFonts w:ascii="Times New Roman" w:hAnsi="Times New Roman" w:eastAsia="宋体" w:cs="Times New Roman"/>
                <w:sz w:val="24"/>
                <w:szCs w:val="24"/>
              </w:rPr>
            </w:pPr>
          </w:p>
        </w:tc>
      </w:tr>
    </w:tbl>
    <w:p w14:paraId="397D2548">
      <w:pPr>
        <w:pStyle w:val="5"/>
        <w:rPr>
          <w:rFonts w:hint="eastAsia" w:ascii="宋体" w:hAnsi="宋体" w:eastAsia="宋体" w:cs="宋体"/>
          <w:sz w:val="28"/>
          <w:szCs w:val="28"/>
        </w:rPr>
      </w:pPr>
      <w:bookmarkStart w:id="67" w:name="_Toc8757"/>
      <w:r>
        <w:rPr>
          <w:rFonts w:hint="eastAsia" w:ascii="宋体" w:hAnsi="宋体" w:eastAsia="宋体" w:cs="宋体"/>
          <w:sz w:val="28"/>
          <w:szCs w:val="28"/>
        </w:rPr>
        <w:t>3.4.4威胁特征提取匹配功能测试</w:t>
      </w:r>
      <w:bookmarkEnd w:id="67"/>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0"/>
      </w:tblGrid>
      <w:tr w14:paraId="17FE6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vAlign w:val="center"/>
          </w:tcPr>
          <w:p w14:paraId="110C17EC">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5E9E1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FFFFFF" w:themeFill="background1"/>
            <w:vAlign w:val="center"/>
          </w:tcPr>
          <w:p w14:paraId="15CC6DD4">
            <w:pPr>
              <w:spacing w:line="276" w:lineRule="auto"/>
              <w:jc w:val="left"/>
              <w:rPr>
                <w:rFonts w:ascii="Times New Roman" w:hAnsi="Times New Roman"/>
                <w:sz w:val="24"/>
                <w:szCs w:val="24"/>
              </w:rPr>
            </w:pPr>
            <w:r>
              <w:rPr>
                <w:rFonts w:hint="eastAsia" w:ascii="Times New Roman" w:hAnsi="Times New Roman"/>
                <w:sz w:val="24"/>
                <w:szCs w:val="24"/>
              </w:rPr>
              <w:t>35</w:t>
            </w:r>
          </w:p>
        </w:tc>
      </w:tr>
      <w:tr w14:paraId="10DCD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tcPr>
          <w:p w14:paraId="7184DB45">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404EC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03B48B40">
            <w:pPr>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验证威胁特征提取模块对攻击流量的特征向量化及实时处理能力，确保特征提取引擎能有效识别攻击行为核心特征并与防御策略库实现映射。</w:t>
            </w:r>
          </w:p>
        </w:tc>
      </w:tr>
      <w:tr w14:paraId="14797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2A6F8CCE">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3E066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12615B0A">
            <w:pPr>
              <w:pStyle w:val="24"/>
              <w:numPr>
                <w:ilvl w:val="0"/>
                <w:numId w:val="28"/>
              </w:numPr>
              <w:spacing w:line="276"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特征提取服务处于正常运行状态；</w:t>
            </w:r>
          </w:p>
          <w:p w14:paraId="3BEE3F7D">
            <w:pPr>
              <w:pStyle w:val="24"/>
              <w:numPr>
                <w:ilvl w:val="0"/>
                <w:numId w:val="28"/>
              </w:numPr>
              <w:spacing w:line="276"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标准特征模板库已部署。</w:t>
            </w:r>
          </w:p>
        </w:tc>
      </w:tr>
      <w:tr w14:paraId="7F1F6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15F8A6B0">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7083F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vAlign w:val="center"/>
          </w:tcPr>
          <w:p w14:paraId="73F419A4">
            <w:pPr>
              <w:numPr>
                <w:ilvl w:val="0"/>
                <w:numId w:val="29"/>
              </w:num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执行feature_analyzer.py脚本，加载标准特征模板库；</w:t>
            </w:r>
          </w:p>
          <w:p w14:paraId="76889333">
            <w:pPr>
              <w:numPr>
                <w:ilvl w:val="0"/>
                <w:numId w:val="29"/>
              </w:num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注入</w:t>
            </w:r>
            <w:r>
              <w:rPr>
                <w:rFonts w:ascii="Times New Roman" w:hAnsi="Times New Roman" w:eastAsia="宋体" w:cs="Times New Roman"/>
                <w:sz w:val="24"/>
                <w:szCs w:val="24"/>
              </w:rPr>
              <w:t>攻击流量</w:t>
            </w:r>
            <w:r>
              <w:rPr>
                <w:rFonts w:hint="eastAsia" w:ascii="Times New Roman" w:hAnsi="Times New Roman" w:eastAsia="宋体" w:cs="Times New Roman"/>
                <w:sz w:val="24"/>
                <w:szCs w:val="24"/>
              </w:rPr>
              <w:t>，查看特征库匹配结果。</w:t>
            </w:r>
          </w:p>
        </w:tc>
      </w:tr>
      <w:tr w14:paraId="1FFBD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11C07958">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7AEB6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 w:hRule="atLeast"/>
          <w:jc w:val="center"/>
        </w:trPr>
        <w:tc>
          <w:tcPr>
            <w:tcW w:w="8080" w:type="dxa"/>
          </w:tcPr>
          <w:p w14:paraId="1B71E1AD">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攻击特征可有效提取并匹配。</w:t>
            </w:r>
          </w:p>
        </w:tc>
      </w:tr>
      <w:tr w14:paraId="03B50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 w:hRule="atLeast"/>
          <w:jc w:val="center"/>
        </w:trPr>
        <w:tc>
          <w:tcPr>
            <w:tcW w:w="8080" w:type="dxa"/>
            <w:shd w:val="clear" w:color="auto" w:fill="91ABDF"/>
          </w:tcPr>
          <w:p w14:paraId="333141C6">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18E2C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 w:hRule="atLeast"/>
          <w:jc w:val="center"/>
        </w:trPr>
        <w:tc>
          <w:tcPr>
            <w:tcW w:w="8080" w:type="dxa"/>
          </w:tcPr>
          <w:p w14:paraId="53F5D46A">
            <w:pPr>
              <w:spacing w:line="276" w:lineRule="auto"/>
              <w:rPr>
                <w:rFonts w:ascii="Times New Roman" w:hAnsi="Times New Roman" w:eastAsia="宋体" w:cs="Times New Roman"/>
                <w:sz w:val="24"/>
                <w:szCs w:val="24"/>
              </w:rPr>
            </w:pPr>
          </w:p>
        </w:tc>
      </w:tr>
    </w:tbl>
    <w:p w14:paraId="4F2A9A4B">
      <w:pPr>
        <w:pStyle w:val="5"/>
        <w:rPr>
          <w:rFonts w:hint="eastAsia" w:ascii="宋体" w:hAnsi="宋体" w:eastAsia="宋体" w:cs="宋体"/>
          <w:sz w:val="28"/>
          <w:szCs w:val="28"/>
        </w:rPr>
      </w:pPr>
      <w:bookmarkStart w:id="68" w:name="_Toc1585"/>
      <w:r>
        <w:rPr>
          <w:rFonts w:hint="eastAsia" w:ascii="宋体" w:hAnsi="宋体" w:eastAsia="宋体" w:cs="宋体"/>
          <w:sz w:val="28"/>
          <w:szCs w:val="28"/>
        </w:rPr>
        <w:t>3.4.5应对实时攻击的动态防御测试</w:t>
      </w:r>
      <w:bookmarkEnd w:id="68"/>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0"/>
      </w:tblGrid>
      <w:tr w14:paraId="0BD4B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jc w:val="center"/>
        </w:trPr>
        <w:tc>
          <w:tcPr>
            <w:tcW w:w="8080" w:type="dxa"/>
            <w:shd w:val="clear" w:color="auto" w:fill="91ABDF" w:themeFill="accent1" w:themeFillTint="99"/>
            <w:vAlign w:val="center"/>
          </w:tcPr>
          <w:p w14:paraId="306E202A">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3C5F1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jc w:val="center"/>
        </w:trPr>
        <w:tc>
          <w:tcPr>
            <w:tcW w:w="8080" w:type="dxa"/>
            <w:shd w:val="clear" w:color="auto" w:fill="FFFFFF" w:themeFill="background1"/>
            <w:vAlign w:val="center"/>
          </w:tcPr>
          <w:p w14:paraId="7B105378">
            <w:pPr>
              <w:spacing w:line="276" w:lineRule="auto"/>
              <w:jc w:val="left"/>
              <w:rPr>
                <w:rFonts w:ascii="Times New Roman" w:hAnsi="Times New Roman"/>
                <w:sz w:val="24"/>
                <w:szCs w:val="24"/>
              </w:rPr>
            </w:pPr>
            <w:r>
              <w:rPr>
                <w:rFonts w:hint="eastAsia" w:ascii="Times New Roman" w:hAnsi="Times New Roman"/>
                <w:sz w:val="24"/>
                <w:szCs w:val="24"/>
              </w:rPr>
              <w:t>36</w:t>
            </w:r>
          </w:p>
        </w:tc>
      </w:tr>
      <w:tr w14:paraId="5FE30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tcPr>
          <w:p w14:paraId="2714B150">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27A0C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2358FAF8">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使用</w:t>
            </w:r>
            <w:r>
              <w:rPr>
                <w:rFonts w:ascii="Times New Roman" w:hAnsi="Times New Roman" w:eastAsia="宋体" w:cs="Times New Roman"/>
                <w:sz w:val="24"/>
                <w:szCs w:val="24"/>
              </w:rPr>
              <w:t>CICIDS</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2017</w:t>
            </w:r>
            <w:r>
              <w:rPr>
                <w:rFonts w:hint="eastAsia" w:ascii="Times New Roman" w:hAnsi="Times New Roman" w:eastAsia="宋体" w:cs="Times New Roman"/>
                <w:sz w:val="24"/>
                <w:szCs w:val="24"/>
              </w:rPr>
              <w:t>数据集评估动态防御机制在遭受攻击时的策略调整能力，验证防御策略动态调整机制对攻击的适应性。</w:t>
            </w:r>
          </w:p>
        </w:tc>
      </w:tr>
      <w:tr w14:paraId="6821D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5D5384FD">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0259D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753BFCC0">
            <w:pPr>
              <w:pStyle w:val="24"/>
              <w:numPr>
                <w:ilvl w:val="0"/>
                <w:numId w:val="30"/>
              </w:numPr>
              <w:spacing w:line="276"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动态防御与策略调整服务处于正常运行状态；</w:t>
            </w:r>
          </w:p>
          <w:p w14:paraId="195C3B40">
            <w:pPr>
              <w:pStyle w:val="24"/>
              <w:numPr>
                <w:ilvl w:val="0"/>
                <w:numId w:val="30"/>
              </w:numPr>
              <w:spacing w:line="276"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防御策略库已加载防御模型。</w:t>
            </w:r>
          </w:p>
        </w:tc>
      </w:tr>
      <w:tr w14:paraId="09CA8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4B86B495">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16C3B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39CD9119">
            <w:pPr>
              <w:numPr>
                <w:ilvl w:val="0"/>
                <w:numId w:val="31"/>
              </w:num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执行attack_defender</w:t>
            </w:r>
            <w:r>
              <w:rPr>
                <w:rFonts w:ascii="Times New Roman" w:hAnsi="Times New Roman" w:eastAsia="宋体" w:cs="Times New Roman"/>
                <w:sz w:val="24"/>
                <w:szCs w:val="24"/>
              </w:rPr>
              <w:t>.py</w:t>
            </w:r>
            <w:r>
              <w:rPr>
                <w:rFonts w:hint="eastAsia" w:ascii="Times New Roman" w:hAnsi="Times New Roman" w:eastAsia="宋体" w:cs="Times New Roman"/>
                <w:sz w:val="24"/>
                <w:szCs w:val="24"/>
              </w:rPr>
              <w:t>脚本，启用动态防御机制对入侵检测数据集进行异常检测；</w:t>
            </w:r>
          </w:p>
          <w:p w14:paraId="1E444B8B">
            <w:pPr>
              <w:numPr>
                <w:ilvl w:val="0"/>
                <w:numId w:val="31"/>
              </w:num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查看</w:t>
            </w:r>
            <w:r>
              <w:rPr>
                <w:rFonts w:ascii="Times New Roman" w:hAnsi="Times New Roman" w:eastAsia="宋体" w:cs="Times New Roman"/>
                <w:sz w:val="24"/>
                <w:szCs w:val="24"/>
              </w:rPr>
              <w:t>防御策略</w:t>
            </w:r>
            <w:r>
              <w:rPr>
                <w:rFonts w:hint="eastAsia" w:ascii="Times New Roman" w:hAnsi="Times New Roman" w:eastAsia="宋体" w:cs="Times New Roman"/>
                <w:sz w:val="24"/>
                <w:szCs w:val="24"/>
              </w:rPr>
              <w:t>信息</w:t>
            </w:r>
            <w:r>
              <w:rPr>
                <w:rFonts w:ascii="Times New Roman" w:hAnsi="Times New Roman" w:eastAsia="宋体" w:cs="Times New Roman"/>
                <w:sz w:val="24"/>
                <w:szCs w:val="24"/>
              </w:rPr>
              <w:t>，记录策略</w:t>
            </w:r>
            <w:r>
              <w:rPr>
                <w:rFonts w:hint="eastAsia" w:ascii="Times New Roman" w:hAnsi="Times New Roman" w:eastAsia="宋体" w:cs="Times New Roman"/>
                <w:sz w:val="24"/>
                <w:szCs w:val="24"/>
              </w:rPr>
              <w:t>调整</w:t>
            </w:r>
            <w:r>
              <w:rPr>
                <w:rFonts w:ascii="Times New Roman" w:hAnsi="Times New Roman" w:eastAsia="宋体" w:cs="Times New Roman"/>
                <w:sz w:val="24"/>
                <w:szCs w:val="24"/>
              </w:rPr>
              <w:t>事件及结果</w:t>
            </w:r>
            <w:r>
              <w:rPr>
                <w:rFonts w:hint="eastAsia" w:ascii="Times New Roman" w:hAnsi="Times New Roman" w:eastAsia="宋体" w:cs="Times New Roman"/>
                <w:sz w:val="24"/>
                <w:szCs w:val="24"/>
              </w:rPr>
              <w:t>；</w:t>
            </w:r>
          </w:p>
          <w:p w14:paraId="3D12D6B5">
            <w:pPr>
              <w:numPr>
                <w:ilvl w:val="0"/>
                <w:numId w:val="31"/>
              </w:num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使用</w:t>
            </w:r>
            <w:r>
              <w:rPr>
                <w:rFonts w:ascii="Times New Roman" w:hAnsi="Times New Roman" w:eastAsia="宋体" w:cs="Times New Roman"/>
                <w:sz w:val="24"/>
                <w:szCs w:val="24"/>
              </w:rPr>
              <w:t>CICIDS</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2017</w:t>
            </w:r>
            <w:r>
              <w:rPr>
                <w:rFonts w:hint="eastAsia" w:ascii="Times New Roman" w:hAnsi="Times New Roman" w:eastAsia="宋体" w:cs="Times New Roman"/>
                <w:sz w:val="24"/>
                <w:szCs w:val="24"/>
              </w:rPr>
              <w:t>数据集模拟持续性攻击，观察系统是否触发策略优化。</w:t>
            </w:r>
          </w:p>
        </w:tc>
      </w:tr>
      <w:tr w14:paraId="12D27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6D02786A">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03423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80" w:type="dxa"/>
          </w:tcPr>
          <w:p w14:paraId="2E479AA0">
            <w:pPr>
              <w:numPr>
                <w:ilvl w:val="0"/>
                <w:numId w:val="32"/>
              </w:num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攻击触发动态策略调整，防御机制根据攻击特征自动切换检测模型；</w:t>
            </w:r>
          </w:p>
          <w:p w14:paraId="0C03A79F">
            <w:pPr>
              <w:numPr>
                <w:ilvl w:val="0"/>
                <w:numId w:val="32"/>
              </w:num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复合攻击场景下，系统通过策略优化实现防御能力提升。</w:t>
            </w:r>
          </w:p>
        </w:tc>
      </w:tr>
      <w:tr w14:paraId="0BC32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80" w:type="dxa"/>
            <w:shd w:val="clear" w:color="auto" w:fill="91ABDF" w:themeFill="accent1" w:themeFillTint="99"/>
          </w:tcPr>
          <w:p w14:paraId="1ED5D117">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00C83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80" w:type="dxa"/>
          </w:tcPr>
          <w:p w14:paraId="59FAACE9">
            <w:pPr>
              <w:spacing w:line="276" w:lineRule="auto"/>
              <w:rPr>
                <w:rFonts w:ascii="Times New Roman" w:hAnsi="Times New Roman" w:eastAsia="宋体" w:cs="Times New Roman"/>
                <w:sz w:val="24"/>
                <w:szCs w:val="24"/>
              </w:rPr>
            </w:pPr>
          </w:p>
        </w:tc>
      </w:tr>
      <w:bookmarkEnd w:id="53"/>
    </w:tbl>
    <w:p w14:paraId="1CFA0B3F">
      <w:pPr>
        <w:pStyle w:val="2"/>
      </w:pPr>
      <w:bookmarkStart w:id="69" w:name="_Toc1431"/>
      <w:r>
        <w:rPr>
          <w:rFonts w:hint="eastAsia" w:ascii="宋体" w:hAnsi="宋体" w:eastAsia="宋体" w:cs="宋体"/>
          <w:sz w:val="28"/>
          <w:szCs w:val="28"/>
        </w:rPr>
        <w:t>四、</w:t>
      </w:r>
      <w:r>
        <w:rPr>
          <w:rFonts w:hint="eastAsia" w:ascii="宋体" w:hAnsi="宋体" w:eastAsia="宋体" w:cs="宋体"/>
          <w:kern w:val="2"/>
          <w:sz w:val="28"/>
          <w:szCs w:val="28"/>
        </w:rPr>
        <w:t>内生安全界与界内硬件特征</w:t>
      </w:r>
      <w:r>
        <w:rPr>
          <w:rFonts w:hint="eastAsia" w:ascii="宋体" w:hAnsi="宋体" w:eastAsia="宋体" w:cs="宋体"/>
          <w:sz w:val="28"/>
          <w:szCs w:val="28"/>
        </w:rPr>
        <w:t>测试</w:t>
      </w:r>
      <w:bookmarkEnd w:id="69"/>
    </w:p>
    <w:p w14:paraId="570301CA">
      <w:pPr>
        <w:pStyle w:val="3"/>
        <w:ind w:left="425" w:hanging="425"/>
        <w:rPr>
          <w:rFonts w:hint="eastAsia" w:eastAsiaTheme="minorEastAsia"/>
          <w:lang w:eastAsia="zh-CN"/>
        </w:rPr>
      </w:pPr>
      <w:bookmarkStart w:id="70" w:name="_Toc12615"/>
      <w:r>
        <w:rPr>
          <w:rFonts w:hint="eastAsia" w:ascii="宋体" w:hAnsi="宋体" w:eastAsia="宋体" w:cs="宋体"/>
          <w:sz w:val="28"/>
          <w:szCs w:val="28"/>
        </w:rPr>
        <w:t>4.1测试拓扑</w:t>
      </w:r>
      <w:bookmarkEnd w:id="70"/>
    </w:p>
    <w:p w14:paraId="4F3C726D">
      <w:pPr>
        <w:pStyle w:val="4"/>
        <w:ind w:firstLine="0"/>
        <w:jc w:val="center"/>
      </w:pPr>
      <w:r>
        <w:rPr>
          <w:rFonts w:hint="eastAsia" w:eastAsiaTheme="minorEastAsia"/>
          <w:lang w:eastAsia="zh-CN"/>
        </w:rPr>
        <w:object>
          <v:shape id="_x0000_i1031" o:spt="75" alt="" type="#_x0000_t75" style="height:251.6pt;width:392.65pt;" o:ole="t" filled="f" o:preferrelative="t" stroked="f" coordsize="21600,21600">
            <v:path/>
            <v:fill on="f" focussize="0,0"/>
            <v:stroke on="f"/>
            <v:imagedata r:id="rId21" o:title=""/>
            <o:lock v:ext="edit" aspectratio="t"/>
            <w10:wrap type="none"/>
            <w10:anchorlock/>
          </v:shape>
          <o:OLEObject Type="Embed" ProgID="Visio.Drawing.15" ShapeID="_x0000_i1031" DrawAspect="Content" ObjectID="_1468075729" r:id="rId20">
            <o:LockedField>false</o:LockedField>
          </o:OLEObject>
        </w:object>
      </w:r>
    </w:p>
    <w:p w14:paraId="5CFEA234">
      <w:pPr>
        <w:pStyle w:val="3"/>
        <w:ind w:left="425" w:hanging="425"/>
        <w:rPr>
          <w:sz w:val="24"/>
          <w:szCs w:val="24"/>
        </w:rPr>
      </w:pPr>
      <w:bookmarkStart w:id="71" w:name="_Toc27841"/>
      <w:r>
        <w:rPr>
          <w:rFonts w:hint="eastAsia" w:ascii="宋体" w:hAnsi="宋体" w:eastAsia="宋体" w:cs="宋体"/>
          <w:sz w:val="28"/>
          <w:szCs w:val="28"/>
        </w:rPr>
        <w:t>4.2测试条件与测试工具</w:t>
      </w:r>
      <w:bookmarkEnd w:id="71"/>
    </w:p>
    <w:p w14:paraId="2FA1803B">
      <w:pPr>
        <w:pStyle w:val="24"/>
        <w:ind w:firstLine="480"/>
        <w:rPr>
          <w:rFonts w:ascii="Times New Roman" w:hAnsi="Times New Roman" w:eastAsia="宋体" w:cs="Times New Roman"/>
          <w:sz w:val="24"/>
          <w:szCs w:val="24"/>
        </w:rPr>
      </w:pPr>
      <w:r>
        <w:rPr>
          <w:rFonts w:hint="eastAsia" w:ascii="Times New Roman" w:hAnsi="Times New Roman" w:eastAsia="宋体" w:cs="Times New Roman"/>
          <w:sz w:val="24"/>
          <w:szCs w:val="24"/>
        </w:rPr>
        <w:t>基于结构加密的安全传输策略所需测试工具如表8：</w:t>
      </w:r>
    </w:p>
    <w:p w14:paraId="61C11B04">
      <w:pPr>
        <w:pStyle w:val="24"/>
        <w:ind w:firstLine="0" w:firstLineChars="0"/>
        <w:rPr>
          <w:rFonts w:ascii="Times New Roman" w:hAnsi="Times New Roman" w:eastAsia="宋体" w:cs="Times New Roman"/>
          <w:sz w:val="24"/>
          <w:szCs w:val="24"/>
        </w:rPr>
      </w:pPr>
    </w:p>
    <w:p w14:paraId="48366283">
      <w:pPr>
        <w:pStyle w:val="7"/>
        <w:spacing w:line="276" w:lineRule="auto"/>
        <w:jc w:val="center"/>
        <w:rPr>
          <w:rFonts w:ascii="Times New Roman" w:hAnsi="Times New Roman" w:cs="Times New Roman"/>
          <w:sz w:val="24"/>
          <w:szCs w:val="24"/>
        </w:rPr>
      </w:pPr>
      <w:r>
        <w:rPr>
          <w:rFonts w:hint="eastAsia" w:ascii="Times New Roman" w:hAnsi="Times New Roman" w:eastAsia="宋体" w:cs="Times New Roman"/>
          <w:sz w:val="24"/>
          <w:szCs w:val="24"/>
        </w:rPr>
        <w:t>表 8 基于结构加密的安全传输策略所需测试工具</w:t>
      </w:r>
      <w:r>
        <w:rPr>
          <w:rFonts w:hint="eastAsia" w:ascii="Times New Roman" w:hAnsi="Times New Roman" w:cs="Times New Roman"/>
          <w:sz w:val="24"/>
          <w:szCs w:val="24"/>
        </w:rPr>
        <w:t>汇总</w:t>
      </w:r>
    </w:p>
    <w:tbl>
      <w:tblPr>
        <w:tblStyle w:val="19"/>
        <w:tblW w:w="8930"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6945"/>
      </w:tblGrid>
      <w:tr w14:paraId="5506D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696E114E">
            <w:pPr>
              <w:pStyle w:val="9"/>
              <w:spacing w:line="276" w:lineRule="auto"/>
              <w:jc w:val="center"/>
              <w:rPr>
                <w:b/>
                <w:bCs/>
                <w:sz w:val="24"/>
                <w:szCs w:val="24"/>
              </w:rPr>
            </w:pPr>
            <w:r>
              <w:rPr>
                <w:b/>
                <w:bCs/>
                <w:sz w:val="24"/>
                <w:szCs w:val="24"/>
              </w:rPr>
              <w:t>测试</w:t>
            </w:r>
            <w:r>
              <w:rPr>
                <w:rFonts w:hint="eastAsia"/>
                <w:b/>
                <w:bCs/>
                <w:sz w:val="24"/>
                <w:szCs w:val="24"/>
              </w:rPr>
              <w:t>工具</w:t>
            </w:r>
          </w:p>
        </w:tc>
        <w:tc>
          <w:tcPr>
            <w:tcW w:w="6945" w:type="dxa"/>
          </w:tcPr>
          <w:p w14:paraId="3E9AD5BF">
            <w:pPr>
              <w:pStyle w:val="9"/>
              <w:spacing w:line="276" w:lineRule="auto"/>
              <w:jc w:val="center"/>
              <w:rPr>
                <w:b/>
                <w:bCs/>
                <w:sz w:val="24"/>
                <w:szCs w:val="24"/>
              </w:rPr>
            </w:pPr>
            <w:r>
              <w:rPr>
                <w:b/>
                <w:bCs/>
                <w:sz w:val="24"/>
                <w:szCs w:val="24"/>
              </w:rPr>
              <w:t>说明</w:t>
            </w:r>
          </w:p>
        </w:tc>
      </w:tr>
      <w:tr w14:paraId="40CE3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02565B9A">
            <w:pPr>
              <w:pStyle w:val="9"/>
              <w:spacing w:line="276" w:lineRule="auto"/>
              <w:jc w:val="center"/>
              <w:rPr>
                <w:sz w:val="24"/>
                <w:szCs w:val="24"/>
                <w:highlight w:val="yellow"/>
              </w:rPr>
            </w:pPr>
            <w:r>
              <w:rPr>
                <w:sz w:val="24"/>
                <w:szCs w:val="24"/>
              </w:rPr>
              <w:t>攻击方法</w:t>
            </w:r>
          </w:p>
        </w:tc>
        <w:tc>
          <w:tcPr>
            <w:tcW w:w="6945" w:type="dxa"/>
          </w:tcPr>
          <w:p w14:paraId="4604CA35">
            <w:pPr>
              <w:pStyle w:val="9"/>
              <w:tabs>
                <w:tab w:val="left" w:pos="1580"/>
              </w:tabs>
              <w:spacing w:line="276" w:lineRule="auto"/>
              <w:jc w:val="left"/>
              <w:rPr>
                <w:sz w:val="24"/>
                <w:szCs w:val="24"/>
              </w:rPr>
            </w:pPr>
            <w:r>
              <w:rPr>
                <w:sz w:val="24"/>
                <w:szCs w:val="24"/>
              </w:rPr>
              <w:t>Iperf3</w:t>
            </w:r>
          </w:p>
        </w:tc>
      </w:tr>
      <w:tr w14:paraId="589D9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5" w:hRule="atLeast"/>
        </w:trPr>
        <w:tc>
          <w:tcPr>
            <w:tcW w:w="1985" w:type="dxa"/>
          </w:tcPr>
          <w:p w14:paraId="41AD4E7F">
            <w:pPr>
              <w:pStyle w:val="9"/>
              <w:spacing w:line="276" w:lineRule="auto"/>
              <w:jc w:val="center"/>
              <w:rPr>
                <w:sz w:val="24"/>
                <w:szCs w:val="24"/>
                <w:highlight w:val="yellow"/>
              </w:rPr>
            </w:pPr>
            <w:r>
              <w:rPr>
                <w:sz w:val="24"/>
                <w:szCs w:val="24"/>
              </w:rPr>
              <w:t>软件</w:t>
            </w:r>
          </w:p>
        </w:tc>
        <w:tc>
          <w:tcPr>
            <w:tcW w:w="6945" w:type="dxa"/>
          </w:tcPr>
          <w:p w14:paraId="30A932F5">
            <w:pPr>
              <w:pStyle w:val="9"/>
              <w:tabs>
                <w:tab w:val="left" w:pos="1580"/>
              </w:tabs>
              <w:spacing w:line="276" w:lineRule="auto"/>
              <w:jc w:val="left"/>
              <w:rPr>
                <w:sz w:val="24"/>
                <w:szCs w:val="24"/>
              </w:rPr>
            </w:pPr>
            <w:r>
              <w:rPr>
                <w:sz w:val="24"/>
                <w:szCs w:val="24"/>
              </w:rPr>
              <w:t>PyCharm 202</w:t>
            </w:r>
            <w:r>
              <w:rPr>
                <w:rFonts w:hint="eastAsia"/>
                <w:sz w:val="24"/>
                <w:szCs w:val="24"/>
              </w:rPr>
              <w:t>4</w:t>
            </w:r>
            <w:r>
              <w:rPr>
                <w:sz w:val="24"/>
                <w:szCs w:val="24"/>
              </w:rPr>
              <w:t>.</w:t>
            </w:r>
            <w:r>
              <w:rPr>
                <w:rFonts w:hint="eastAsia"/>
                <w:sz w:val="24"/>
                <w:szCs w:val="24"/>
              </w:rPr>
              <w:t>3</w:t>
            </w:r>
            <w:r>
              <w:rPr>
                <w:sz w:val="24"/>
                <w:szCs w:val="24"/>
              </w:rPr>
              <w:t>.</w:t>
            </w:r>
            <w:r>
              <w:rPr>
                <w:rFonts w:hint="eastAsia"/>
                <w:sz w:val="24"/>
                <w:szCs w:val="24"/>
              </w:rPr>
              <w:t>3</w:t>
            </w:r>
          </w:p>
          <w:p w14:paraId="6614AC28">
            <w:pPr>
              <w:pStyle w:val="9"/>
              <w:tabs>
                <w:tab w:val="left" w:pos="1580"/>
              </w:tabs>
              <w:spacing w:line="276" w:lineRule="auto"/>
              <w:jc w:val="left"/>
              <w:rPr>
                <w:sz w:val="24"/>
                <w:szCs w:val="24"/>
              </w:rPr>
            </w:pPr>
            <w:r>
              <w:rPr>
                <w:sz w:val="24"/>
                <w:szCs w:val="24"/>
              </w:rPr>
              <w:t xml:space="preserve">Python==3.8 </w:t>
            </w:r>
          </w:p>
          <w:p w14:paraId="421D5B7D">
            <w:pPr>
              <w:pStyle w:val="9"/>
              <w:tabs>
                <w:tab w:val="left" w:pos="1580"/>
              </w:tabs>
              <w:spacing w:line="276" w:lineRule="auto"/>
              <w:jc w:val="left"/>
              <w:rPr>
                <w:sz w:val="24"/>
                <w:szCs w:val="24"/>
              </w:rPr>
            </w:pPr>
            <w:r>
              <w:rPr>
                <w:sz w:val="24"/>
                <w:szCs w:val="24"/>
              </w:rPr>
              <w:t>Python==2.7</w:t>
            </w:r>
          </w:p>
          <w:p w14:paraId="7B4BA5E5">
            <w:pPr>
              <w:pStyle w:val="9"/>
              <w:tabs>
                <w:tab w:val="left" w:pos="1580"/>
              </w:tabs>
              <w:spacing w:line="276" w:lineRule="auto"/>
              <w:jc w:val="left"/>
              <w:rPr>
                <w:sz w:val="24"/>
                <w:szCs w:val="24"/>
              </w:rPr>
            </w:pPr>
            <w:r>
              <w:rPr>
                <w:sz w:val="24"/>
                <w:szCs w:val="24"/>
              </w:rPr>
              <w:t xml:space="preserve">Ryu==4.34 </w:t>
            </w:r>
          </w:p>
          <w:p w14:paraId="20283A14">
            <w:pPr>
              <w:pStyle w:val="9"/>
              <w:tabs>
                <w:tab w:val="left" w:pos="1580"/>
              </w:tabs>
              <w:spacing w:line="276" w:lineRule="auto"/>
              <w:jc w:val="left"/>
              <w:rPr>
                <w:sz w:val="24"/>
                <w:szCs w:val="24"/>
              </w:rPr>
            </w:pPr>
            <w:r>
              <w:rPr>
                <w:sz w:val="24"/>
                <w:szCs w:val="24"/>
              </w:rPr>
              <w:t>Ryu==4.34</w:t>
            </w:r>
          </w:p>
          <w:p w14:paraId="4248DCB8">
            <w:pPr>
              <w:pStyle w:val="9"/>
              <w:tabs>
                <w:tab w:val="left" w:pos="1580"/>
              </w:tabs>
              <w:spacing w:line="276" w:lineRule="auto"/>
              <w:jc w:val="left"/>
              <w:rPr>
                <w:sz w:val="24"/>
                <w:szCs w:val="24"/>
              </w:rPr>
            </w:pPr>
            <w:r>
              <w:rPr>
                <w:rFonts w:hint="eastAsia"/>
                <w:sz w:val="24"/>
                <w:szCs w:val="24"/>
              </w:rPr>
              <w:t>S</w:t>
            </w:r>
            <w:r>
              <w:rPr>
                <w:sz w:val="24"/>
                <w:szCs w:val="24"/>
              </w:rPr>
              <w:t>capy==2.4.5</w:t>
            </w:r>
          </w:p>
          <w:p w14:paraId="00485551">
            <w:pPr>
              <w:pStyle w:val="9"/>
              <w:tabs>
                <w:tab w:val="left" w:pos="1580"/>
              </w:tabs>
              <w:spacing w:line="276" w:lineRule="auto"/>
              <w:jc w:val="left"/>
              <w:rPr>
                <w:sz w:val="24"/>
                <w:szCs w:val="24"/>
              </w:rPr>
            </w:pPr>
            <w:r>
              <w:rPr>
                <w:sz w:val="24"/>
                <w:szCs w:val="24"/>
              </w:rPr>
              <w:t xml:space="preserve">Mininet==2.30 </w:t>
            </w:r>
          </w:p>
          <w:p w14:paraId="71FDA910">
            <w:pPr>
              <w:pStyle w:val="9"/>
              <w:tabs>
                <w:tab w:val="left" w:pos="1580"/>
              </w:tabs>
              <w:spacing w:line="276" w:lineRule="auto"/>
              <w:jc w:val="left"/>
              <w:rPr>
                <w:sz w:val="24"/>
                <w:szCs w:val="24"/>
              </w:rPr>
            </w:pPr>
            <w:r>
              <w:rPr>
                <w:sz w:val="24"/>
                <w:szCs w:val="24"/>
              </w:rPr>
              <w:t>Open</w:t>
            </w:r>
            <w:r>
              <w:rPr>
                <w:rFonts w:hint="eastAsia"/>
                <w:sz w:val="24"/>
                <w:szCs w:val="24"/>
              </w:rPr>
              <w:t>Flow</w:t>
            </w:r>
            <w:r>
              <w:rPr>
                <w:sz w:val="24"/>
                <w:szCs w:val="24"/>
              </w:rPr>
              <w:t>==1.3</w:t>
            </w:r>
          </w:p>
          <w:p w14:paraId="2B4BC433">
            <w:pPr>
              <w:pStyle w:val="9"/>
              <w:tabs>
                <w:tab w:val="left" w:pos="1580"/>
              </w:tabs>
              <w:spacing w:line="276" w:lineRule="auto"/>
              <w:jc w:val="left"/>
              <w:rPr>
                <w:sz w:val="24"/>
                <w:szCs w:val="24"/>
              </w:rPr>
            </w:pPr>
            <w:r>
              <w:rPr>
                <w:rFonts w:hint="eastAsia"/>
                <w:sz w:val="24"/>
                <w:szCs w:val="24"/>
              </w:rPr>
              <w:t>Wir</w:t>
            </w:r>
            <w:r>
              <w:rPr>
                <w:sz w:val="24"/>
                <w:szCs w:val="24"/>
              </w:rPr>
              <w:t>eshark==3.4.0</w:t>
            </w:r>
            <w:r>
              <w:rPr>
                <w:rFonts w:hint="eastAsia"/>
                <w:sz w:val="24"/>
                <w:szCs w:val="24"/>
              </w:rPr>
              <w:t xml:space="preserve"> </w:t>
            </w:r>
          </w:p>
          <w:p w14:paraId="14B2A448">
            <w:pPr>
              <w:pStyle w:val="9"/>
              <w:tabs>
                <w:tab w:val="left" w:pos="1580"/>
              </w:tabs>
              <w:spacing w:line="276" w:lineRule="auto"/>
              <w:jc w:val="left"/>
              <w:rPr>
                <w:sz w:val="24"/>
                <w:szCs w:val="24"/>
              </w:rPr>
            </w:pPr>
            <w:r>
              <w:rPr>
                <w:rFonts w:hint="eastAsia"/>
                <w:sz w:val="24"/>
                <w:szCs w:val="24"/>
              </w:rPr>
              <w:t>P</w:t>
            </w:r>
            <w:r>
              <w:rPr>
                <w:sz w:val="24"/>
                <w:szCs w:val="24"/>
              </w:rPr>
              <w:t>4_16</w:t>
            </w:r>
          </w:p>
          <w:p w14:paraId="24552A23">
            <w:pPr>
              <w:pStyle w:val="9"/>
              <w:tabs>
                <w:tab w:val="left" w:pos="1580"/>
              </w:tabs>
              <w:spacing w:line="276" w:lineRule="auto"/>
              <w:jc w:val="left"/>
              <w:rPr>
                <w:sz w:val="24"/>
                <w:szCs w:val="24"/>
              </w:rPr>
            </w:pPr>
            <w:r>
              <w:rPr>
                <w:sz w:val="24"/>
                <w:szCs w:val="24"/>
              </w:rPr>
              <w:t>p4c==1.2.2</w:t>
            </w:r>
          </w:p>
          <w:p w14:paraId="723E3B3B">
            <w:pPr>
              <w:pStyle w:val="9"/>
              <w:tabs>
                <w:tab w:val="left" w:pos="1580"/>
              </w:tabs>
              <w:spacing w:line="276" w:lineRule="auto"/>
              <w:jc w:val="left"/>
              <w:rPr>
                <w:sz w:val="24"/>
                <w:szCs w:val="24"/>
              </w:rPr>
            </w:pPr>
            <w:r>
              <w:rPr>
                <w:rFonts w:hint="eastAsia"/>
                <w:sz w:val="24"/>
                <w:szCs w:val="24"/>
              </w:rPr>
              <w:t>P</w:t>
            </w:r>
            <w:r>
              <w:rPr>
                <w:sz w:val="24"/>
                <w:szCs w:val="24"/>
              </w:rPr>
              <w:t>4Runtime==1.3.0</w:t>
            </w:r>
          </w:p>
          <w:p w14:paraId="58734151">
            <w:pPr>
              <w:pStyle w:val="9"/>
              <w:tabs>
                <w:tab w:val="left" w:pos="1580"/>
              </w:tabs>
              <w:spacing w:line="276" w:lineRule="auto"/>
              <w:jc w:val="left"/>
              <w:rPr>
                <w:sz w:val="24"/>
                <w:szCs w:val="24"/>
              </w:rPr>
            </w:pPr>
            <w:r>
              <w:rPr>
                <w:sz w:val="24"/>
                <w:szCs w:val="24"/>
              </w:rPr>
              <w:t>BMv2==1.15.0</w:t>
            </w:r>
          </w:p>
        </w:tc>
      </w:tr>
      <w:tr w14:paraId="4F20D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5" w:type="dxa"/>
          </w:tcPr>
          <w:p w14:paraId="3092FB9E">
            <w:pPr>
              <w:pStyle w:val="9"/>
              <w:spacing w:line="276" w:lineRule="auto"/>
              <w:jc w:val="center"/>
              <w:rPr>
                <w:sz w:val="24"/>
                <w:szCs w:val="24"/>
              </w:rPr>
            </w:pPr>
            <w:r>
              <w:rPr>
                <w:sz w:val="24"/>
                <w:szCs w:val="24"/>
              </w:rPr>
              <w:t>硬件</w:t>
            </w:r>
          </w:p>
        </w:tc>
        <w:tc>
          <w:tcPr>
            <w:tcW w:w="6945" w:type="dxa"/>
          </w:tcPr>
          <w:p w14:paraId="11CBB664">
            <w:pPr>
              <w:pStyle w:val="9"/>
              <w:tabs>
                <w:tab w:val="left" w:pos="1580"/>
              </w:tabs>
              <w:spacing w:line="276" w:lineRule="auto"/>
              <w:jc w:val="left"/>
              <w:rPr>
                <w:sz w:val="24"/>
                <w:szCs w:val="24"/>
              </w:rPr>
            </w:pPr>
            <w:r>
              <w:rPr>
                <w:rFonts w:hint="eastAsia"/>
                <w:sz w:val="24"/>
                <w:szCs w:val="24"/>
              </w:rPr>
              <w:t>Windows10专业版，U</w:t>
            </w:r>
            <w:r>
              <w:rPr>
                <w:sz w:val="24"/>
                <w:szCs w:val="24"/>
              </w:rPr>
              <w:t>buntu 20.04</w:t>
            </w:r>
          </w:p>
        </w:tc>
      </w:tr>
    </w:tbl>
    <w:p w14:paraId="39617F8D">
      <w:pPr>
        <w:pStyle w:val="24"/>
        <w:spacing w:after="62" w:afterLines="20"/>
        <w:ind w:firstLine="0" w:firstLineChars="0"/>
        <w:rPr>
          <w:rFonts w:ascii="Times New Roman" w:hAnsi="Times New Roman" w:eastAsia="宋体" w:cs="Times New Roman"/>
          <w:sz w:val="24"/>
          <w:szCs w:val="24"/>
        </w:rPr>
      </w:pPr>
    </w:p>
    <w:p w14:paraId="6C671332">
      <w:pPr>
        <w:pStyle w:val="24"/>
        <w:ind w:firstLine="480"/>
        <w:rPr>
          <w:rFonts w:ascii="Times New Roman" w:hAnsi="Times New Roman"/>
          <w:sz w:val="24"/>
          <w:szCs w:val="24"/>
        </w:rPr>
      </w:pPr>
      <w:r>
        <w:rPr>
          <w:rFonts w:hint="eastAsia" w:ascii="Times New Roman" w:hAnsi="Times New Roman"/>
          <w:sz w:val="24"/>
          <w:szCs w:val="24"/>
        </w:rPr>
        <w:t>可信标识解析根服务器测试所需测试工具如表9</w:t>
      </w:r>
      <w:r>
        <w:rPr>
          <w:rFonts w:ascii="Times New Roman" w:hAnsi="Times New Roman"/>
          <w:sz w:val="24"/>
          <w:szCs w:val="24"/>
        </w:rPr>
        <w:t>：</w:t>
      </w:r>
    </w:p>
    <w:p w14:paraId="4958503D">
      <w:pPr>
        <w:pStyle w:val="24"/>
        <w:ind w:firstLine="480"/>
        <w:rPr>
          <w:rFonts w:ascii="Times New Roman" w:hAnsi="Times New Roman"/>
          <w:sz w:val="24"/>
          <w:szCs w:val="24"/>
        </w:rPr>
      </w:pPr>
    </w:p>
    <w:p w14:paraId="5C0AFD5D">
      <w:pPr>
        <w:pStyle w:val="7"/>
        <w:spacing w:after="156" w:afterLines="50" w:line="276" w:lineRule="auto"/>
        <w:jc w:val="center"/>
        <w:rPr>
          <w:rFonts w:ascii="Times New Roman" w:hAnsi="Times New Roman" w:eastAsia="宋体"/>
          <w:sz w:val="24"/>
          <w:szCs w:val="24"/>
        </w:rPr>
      </w:pPr>
      <w:r>
        <w:rPr>
          <w:rFonts w:ascii="Times New Roman" w:hAnsi="Times New Roman" w:eastAsia="宋体"/>
          <w:sz w:val="24"/>
          <w:szCs w:val="24"/>
        </w:rPr>
        <w:t>表</w:t>
      </w:r>
      <w:r>
        <w:rPr>
          <w:rFonts w:hint="eastAsia" w:ascii="Times New Roman" w:hAnsi="Times New Roman" w:eastAsia="宋体"/>
          <w:sz w:val="24"/>
          <w:szCs w:val="24"/>
        </w:rPr>
        <w:t>9可信标识解析根服务器所需测试工具</w:t>
      </w:r>
      <w:r>
        <w:rPr>
          <w:rFonts w:ascii="Times New Roman" w:hAnsi="Times New Roman" w:eastAsia="宋体"/>
          <w:sz w:val="24"/>
          <w:szCs w:val="24"/>
        </w:rPr>
        <w:t>汇总</w:t>
      </w:r>
    </w:p>
    <w:tbl>
      <w:tblPr>
        <w:tblStyle w:val="19"/>
        <w:tblW w:w="8930"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6945"/>
      </w:tblGrid>
      <w:tr w14:paraId="7326F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2CA6C462">
            <w:pPr>
              <w:pStyle w:val="9"/>
              <w:spacing w:line="276" w:lineRule="auto"/>
              <w:jc w:val="center"/>
              <w:rPr>
                <w:b/>
                <w:bCs/>
                <w:sz w:val="24"/>
                <w:szCs w:val="24"/>
              </w:rPr>
            </w:pPr>
            <w:r>
              <w:rPr>
                <w:b/>
                <w:bCs/>
                <w:sz w:val="24"/>
                <w:szCs w:val="24"/>
              </w:rPr>
              <w:t>测试工具</w:t>
            </w:r>
          </w:p>
        </w:tc>
        <w:tc>
          <w:tcPr>
            <w:tcW w:w="6945" w:type="dxa"/>
          </w:tcPr>
          <w:p w14:paraId="14C8B726">
            <w:pPr>
              <w:pStyle w:val="9"/>
              <w:spacing w:line="276" w:lineRule="auto"/>
              <w:jc w:val="center"/>
              <w:rPr>
                <w:b/>
                <w:bCs/>
                <w:sz w:val="24"/>
                <w:szCs w:val="24"/>
              </w:rPr>
            </w:pPr>
            <w:r>
              <w:rPr>
                <w:b/>
                <w:bCs/>
                <w:sz w:val="24"/>
                <w:szCs w:val="24"/>
              </w:rPr>
              <w:t>说明</w:t>
            </w:r>
          </w:p>
        </w:tc>
      </w:tr>
      <w:tr w14:paraId="2E4BA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3881F8C8">
            <w:pPr>
              <w:pStyle w:val="9"/>
              <w:spacing w:line="276" w:lineRule="auto"/>
              <w:jc w:val="center"/>
              <w:rPr>
                <w:sz w:val="24"/>
                <w:szCs w:val="24"/>
                <w:highlight w:val="yellow"/>
              </w:rPr>
            </w:pPr>
            <w:r>
              <w:rPr>
                <w:sz w:val="24"/>
                <w:szCs w:val="24"/>
              </w:rPr>
              <w:t>数据集</w:t>
            </w:r>
          </w:p>
        </w:tc>
        <w:tc>
          <w:tcPr>
            <w:tcW w:w="6945" w:type="dxa"/>
          </w:tcPr>
          <w:p w14:paraId="6D31E5D9">
            <w:pPr>
              <w:pStyle w:val="9"/>
              <w:spacing w:line="276" w:lineRule="auto"/>
              <w:jc w:val="left"/>
              <w:rPr>
                <w:sz w:val="24"/>
                <w:szCs w:val="24"/>
              </w:rPr>
            </w:pPr>
            <w:r>
              <w:rPr>
                <w:rFonts w:hint="eastAsia"/>
                <w:sz w:val="24"/>
                <w:szCs w:val="24"/>
              </w:rPr>
              <w:t>多模态网络空间标识对象</w:t>
            </w:r>
          </w:p>
        </w:tc>
      </w:tr>
      <w:tr w14:paraId="37D9B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26D8C85F">
            <w:pPr>
              <w:pStyle w:val="9"/>
              <w:spacing w:line="276" w:lineRule="auto"/>
              <w:jc w:val="center"/>
              <w:rPr>
                <w:sz w:val="24"/>
                <w:szCs w:val="24"/>
                <w:highlight w:val="yellow"/>
              </w:rPr>
            </w:pPr>
            <w:r>
              <w:rPr>
                <w:sz w:val="24"/>
                <w:szCs w:val="24"/>
              </w:rPr>
              <w:t>攻击方法</w:t>
            </w:r>
          </w:p>
        </w:tc>
        <w:tc>
          <w:tcPr>
            <w:tcW w:w="6945" w:type="dxa"/>
          </w:tcPr>
          <w:p w14:paraId="658B9B82">
            <w:pPr>
              <w:pStyle w:val="9"/>
              <w:spacing w:line="276" w:lineRule="auto"/>
              <w:jc w:val="left"/>
              <w:rPr>
                <w:sz w:val="24"/>
                <w:szCs w:val="24"/>
              </w:rPr>
            </w:pPr>
            <w:r>
              <w:rPr>
                <w:rFonts w:hint="eastAsia"/>
                <w:sz w:val="24"/>
                <w:szCs w:val="24"/>
              </w:rPr>
              <w:t>白盒测试、边界测试等</w:t>
            </w:r>
          </w:p>
        </w:tc>
      </w:tr>
      <w:tr w14:paraId="1F19B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5" w:type="dxa"/>
          </w:tcPr>
          <w:p w14:paraId="35551C61">
            <w:pPr>
              <w:pStyle w:val="9"/>
              <w:spacing w:line="276" w:lineRule="auto"/>
              <w:jc w:val="center"/>
              <w:rPr>
                <w:sz w:val="24"/>
                <w:szCs w:val="24"/>
              </w:rPr>
            </w:pPr>
            <w:r>
              <w:rPr>
                <w:sz w:val="24"/>
                <w:szCs w:val="24"/>
              </w:rPr>
              <w:t>软件</w:t>
            </w:r>
          </w:p>
        </w:tc>
        <w:tc>
          <w:tcPr>
            <w:tcW w:w="6945" w:type="dxa"/>
          </w:tcPr>
          <w:p w14:paraId="1D2E9513">
            <w:pPr>
              <w:pStyle w:val="9"/>
              <w:tabs>
                <w:tab w:val="left" w:pos="1580"/>
              </w:tabs>
              <w:spacing w:line="276" w:lineRule="auto"/>
              <w:jc w:val="left"/>
              <w:rPr>
                <w:sz w:val="24"/>
                <w:szCs w:val="24"/>
              </w:rPr>
            </w:pPr>
            <w:r>
              <w:rPr>
                <w:rFonts w:hint="eastAsia"/>
                <w:sz w:val="24"/>
                <w:szCs w:val="24"/>
              </w:rPr>
              <w:t>压力测试工具</w:t>
            </w:r>
          </w:p>
        </w:tc>
      </w:tr>
      <w:tr w14:paraId="0DAB7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38F1BED5">
            <w:pPr>
              <w:pStyle w:val="9"/>
              <w:spacing w:line="276" w:lineRule="auto"/>
              <w:jc w:val="center"/>
              <w:rPr>
                <w:sz w:val="24"/>
                <w:szCs w:val="24"/>
              </w:rPr>
            </w:pPr>
            <w:r>
              <w:rPr>
                <w:sz w:val="24"/>
                <w:szCs w:val="24"/>
              </w:rPr>
              <w:t>硬件</w:t>
            </w:r>
          </w:p>
        </w:tc>
        <w:tc>
          <w:tcPr>
            <w:tcW w:w="6945" w:type="dxa"/>
          </w:tcPr>
          <w:p w14:paraId="2D32B737">
            <w:pPr>
              <w:pStyle w:val="9"/>
              <w:tabs>
                <w:tab w:val="left" w:pos="1580"/>
              </w:tabs>
              <w:spacing w:line="276" w:lineRule="auto"/>
              <w:jc w:val="left"/>
              <w:rPr>
                <w:sz w:val="24"/>
                <w:szCs w:val="24"/>
              </w:rPr>
            </w:pPr>
            <w:r>
              <w:rPr>
                <w:rFonts w:hint="eastAsia"/>
                <w:sz w:val="24"/>
                <w:szCs w:val="24"/>
              </w:rPr>
              <w:t>Linux服务器和访问终端</w:t>
            </w:r>
          </w:p>
        </w:tc>
      </w:tr>
    </w:tbl>
    <w:p w14:paraId="0616030A">
      <w:pPr>
        <w:pStyle w:val="7"/>
        <w:spacing w:line="276" w:lineRule="auto"/>
        <w:ind w:firstLine="420"/>
        <w:rPr>
          <w:rFonts w:ascii="Times New Roman" w:hAnsi="Times New Roman" w:eastAsia="宋体" w:cs="Times New Roman"/>
          <w:sz w:val="24"/>
          <w:szCs w:val="24"/>
        </w:rPr>
      </w:pPr>
    </w:p>
    <w:p w14:paraId="157F4D8F">
      <w:pPr>
        <w:pStyle w:val="24"/>
        <w:ind w:firstLine="480"/>
        <w:rPr>
          <w:rFonts w:ascii="Times New Roman" w:hAnsi="Times New Roman" w:eastAsia="宋体" w:cs="Times New Roman"/>
          <w:sz w:val="24"/>
          <w:szCs w:val="24"/>
        </w:rPr>
      </w:pPr>
      <w:r>
        <w:rPr>
          <w:rFonts w:ascii="Times New Roman" w:hAnsi="Times New Roman" w:eastAsia="宋体" w:cs="Times New Roman"/>
          <w:sz w:val="24"/>
          <w:szCs w:val="24"/>
        </w:rPr>
        <w:t>基于关键部件唯一性 UID 组成的硬件特征码测试</w:t>
      </w:r>
      <w:r>
        <w:rPr>
          <w:rFonts w:hint="eastAsia" w:ascii="Times New Roman" w:hAnsi="Times New Roman" w:eastAsia="宋体" w:cs="Times New Roman"/>
          <w:sz w:val="24"/>
          <w:szCs w:val="24"/>
        </w:rPr>
        <w:t>所需测试工具如表10：</w:t>
      </w:r>
    </w:p>
    <w:p w14:paraId="4FCF1FE5">
      <w:pPr>
        <w:pStyle w:val="24"/>
        <w:ind w:firstLine="0" w:firstLineChars="0"/>
        <w:rPr>
          <w:rFonts w:ascii="Times New Roman" w:hAnsi="Times New Roman" w:eastAsia="宋体" w:cs="Times New Roman"/>
          <w:sz w:val="24"/>
          <w:szCs w:val="24"/>
        </w:rPr>
      </w:pPr>
    </w:p>
    <w:p w14:paraId="58076FD4">
      <w:pPr>
        <w:pStyle w:val="7"/>
        <w:spacing w:line="276" w:lineRule="auto"/>
        <w:jc w:val="center"/>
        <w:rPr>
          <w:rFonts w:ascii="Times New Roman" w:hAnsi="Times New Roman" w:cs="Times New Roman"/>
          <w:sz w:val="24"/>
          <w:szCs w:val="24"/>
        </w:rPr>
      </w:pPr>
      <w:r>
        <w:rPr>
          <w:rFonts w:hint="eastAsia" w:ascii="Times New Roman" w:hAnsi="Times New Roman" w:eastAsia="宋体" w:cs="Times New Roman"/>
          <w:sz w:val="24"/>
          <w:szCs w:val="24"/>
        </w:rPr>
        <w:t>表 10 基于关键部件唯一性 UID 组成的硬件特征码所需测试工具汇总</w:t>
      </w:r>
    </w:p>
    <w:tbl>
      <w:tblPr>
        <w:tblStyle w:val="19"/>
        <w:tblW w:w="8930"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6945"/>
      </w:tblGrid>
      <w:tr w14:paraId="3C082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3059F77A">
            <w:pPr>
              <w:spacing w:after="120" w:line="276"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测试</w:t>
            </w:r>
            <w:r>
              <w:rPr>
                <w:rFonts w:hint="eastAsia" w:ascii="Times New Roman" w:hAnsi="Times New Roman" w:eastAsia="宋体" w:cs="Times New Roman"/>
                <w:b/>
                <w:bCs/>
                <w:sz w:val="24"/>
                <w:szCs w:val="24"/>
              </w:rPr>
              <w:t>工具</w:t>
            </w:r>
          </w:p>
        </w:tc>
        <w:tc>
          <w:tcPr>
            <w:tcW w:w="6945" w:type="dxa"/>
          </w:tcPr>
          <w:p w14:paraId="0677C689">
            <w:pPr>
              <w:spacing w:after="120" w:line="276"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说明</w:t>
            </w:r>
          </w:p>
        </w:tc>
      </w:tr>
      <w:tr w14:paraId="32F8E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1FBE8C16">
            <w:pPr>
              <w:spacing w:after="120" w:line="276" w:lineRule="auto"/>
              <w:jc w:val="center"/>
              <w:rPr>
                <w:rFonts w:ascii="Times New Roman" w:hAnsi="Times New Roman" w:eastAsia="宋体" w:cs="Times New Roman"/>
                <w:sz w:val="24"/>
                <w:szCs w:val="24"/>
                <w:highlight w:val="yellow"/>
              </w:rPr>
            </w:pPr>
            <w:r>
              <w:rPr>
                <w:rFonts w:ascii="Times New Roman" w:hAnsi="Times New Roman" w:eastAsia="宋体" w:cs="Times New Roman"/>
                <w:sz w:val="24"/>
                <w:szCs w:val="24"/>
              </w:rPr>
              <w:t>数据集</w:t>
            </w:r>
          </w:p>
        </w:tc>
        <w:tc>
          <w:tcPr>
            <w:tcW w:w="6945" w:type="dxa"/>
          </w:tcPr>
          <w:p w14:paraId="6C10F82A">
            <w:pPr>
              <w:spacing w:after="120" w:line="276" w:lineRule="auto"/>
              <w:rPr>
                <w:rFonts w:ascii="Times New Roman" w:hAnsi="Times New Roman" w:eastAsia="宋体" w:cs="Times New Roman"/>
                <w:vanish/>
                <w:sz w:val="24"/>
                <w:szCs w:val="24"/>
              </w:rPr>
            </w:pPr>
          </w:p>
          <w:p w14:paraId="620D4ABB">
            <w:pPr>
              <w:spacing w:after="120"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设备的硬件信息（硬盘序列号、内存序列号、CPU序列号）</w:t>
            </w:r>
          </w:p>
        </w:tc>
      </w:tr>
      <w:tr w14:paraId="41FDA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exact"/>
        </w:trPr>
        <w:tc>
          <w:tcPr>
            <w:tcW w:w="1985" w:type="dxa"/>
          </w:tcPr>
          <w:p w14:paraId="110E227A">
            <w:pPr>
              <w:spacing w:after="120" w:line="276" w:lineRule="auto"/>
              <w:jc w:val="center"/>
              <w:rPr>
                <w:rFonts w:ascii="Times New Roman" w:hAnsi="Times New Roman" w:eastAsia="宋体" w:cs="Times New Roman"/>
                <w:sz w:val="24"/>
                <w:szCs w:val="24"/>
                <w:highlight w:val="yellow"/>
              </w:rPr>
            </w:pPr>
            <w:r>
              <w:rPr>
                <w:rFonts w:hint="eastAsia" w:ascii="Times New Roman" w:hAnsi="Times New Roman" w:eastAsia="宋体" w:cs="Times New Roman"/>
                <w:sz w:val="24"/>
                <w:szCs w:val="24"/>
              </w:rPr>
              <w:t>测试工具</w:t>
            </w:r>
          </w:p>
        </w:tc>
        <w:tc>
          <w:tcPr>
            <w:tcW w:w="6945" w:type="dxa"/>
          </w:tcPr>
          <w:p w14:paraId="664D63E1">
            <w:pPr>
              <w:spacing w:after="120" w:line="276" w:lineRule="auto"/>
              <w:jc w:val="left"/>
              <w:rPr>
                <w:rFonts w:ascii="Times New Roman" w:hAnsi="Times New Roman" w:eastAsia="宋体" w:cs="Times New Roman"/>
                <w:sz w:val="24"/>
                <w:szCs w:val="24"/>
                <w:highlight w:val="yellow"/>
              </w:rPr>
            </w:pPr>
            <w:r>
              <w:rPr>
                <w:rFonts w:ascii="Times New Roman" w:hAnsi="Times New Roman" w:eastAsia="宋体" w:cs="Times New Roman"/>
                <w:sz w:val="24"/>
                <w:szCs w:val="24"/>
              </w:rPr>
              <w:t>使用命令行工具（如lsblk）读取硬件信息</w:t>
            </w:r>
          </w:p>
        </w:tc>
      </w:tr>
      <w:tr w14:paraId="05522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5" w:type="dxa"/>
          </w:tcPr>
          <w:p w14:paraId="3BCE497E">
            <w:pPr>
              <w:spacing w:after="120" w:line="276"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软件</w:t>
            </w:r>
          </w:p>
        </w:tc>
        <w:tc>
          <w:tcPr>
            <w:tcW w:w="6945" w:type="dxa"/>
          </w:tcPr>
          <w:p w14:paraId="73E62EB4">
            <w:pPr>
              <w:tabs>
                <w:tab w:val="left" w:pos="1580"/>
              </w:tabs>
              <w:spacing w:after="120"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Python==3.</w:t>
            </w:r>
            <w:r>
              <w:rPr>
                <w:rFonts w:hint="eastAsia" w:ascii="Times New Roman" w:hAnsi="Times New Roman" w:eastAsia="宋体" w:cs="Times New Roman"/>
                <w:sz w:val="24"/>
                <w:szCs w:val="24"/>
              </w:rPr>
              <w:t>11</w:t>
            </w:r>
          </w:p>
          <w:p w14:paraId="609A979D">
            <w:pPr>
              <w:tabs>
                <w:tab w:val="left" w:pos="1580"/>
              </w:tabs>
              <w:spacing w:after="120" w:line="276"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numpy==2.2.3</w:t>
            </w:r>
          </w:p>
          <w:p w14:paraId="25B7555A">
            <w:pPr>
              <w:tabs>
                <w:tab w:val="left" w:pos="1580"/>
              </w:tabs>
              <w:spacing w:after="120" w:line="276"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pandas==2.2.3</w:t>
            </w:r>
          </w:p>
        </w:tc>
      </w:tr>
      <w:tr w14:paraId="5DA15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3B8B9293">
            <w:pPr>
              <w:spacing w:after="120" w:line="276"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设备</w:t>
            </w:r>
            <w:r>
              <w:rPr>
                <w:rFonts w:ascii="Times New Roman" w:hAnsi="Times New Roman" w:eastAsia="宋体" w:cs="Times New Roman"/>
                <w:sz w:val="24"/>
                <w:szCs w:val="24"/>
              </w:rPr>
              <w:t>硬件</w:t>
            </w:r>
          </w:p>
        </w:tc>
        <w:tc>
          <w:tcPr>
            <w:tcW w:w="6945" w:type="dxa"/>
          </w:tcPr>
          <w:p w14:paraId="7482EBEA">
            <w:pPr>
              <w:tabs>
                <w:tab w:val="left" w:pos="1580"/>
              </w:tabs>
              <w:spacing w:after="120"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5台不同型号电脑（如：戴尔XPS 13、华为MateBook 14、联想ThinkPad T14、MacBook Pro 13、华硕ZenBook 14）</w:t>
            </w:r>
          </w:p>
        </w:tc>
      </w:tr>
    </w:tbl>
    <w:p w14:paraId="1207BFA6">
      <w:pPr>
        <w:pStyle w:val="7"/>
        <w:spacing w:line="276" w:lineRule="auto"/>
        <w:ind w:firstLine="420"/>
        <w:rPr>
          <w:rFonts w:ascii="Times New Roman" w:hAnsi="Times New Roman" w:eastAsia="宋体" w:cs="Times New Roman"/>
          <w:sz w:val="24"/>
          <w:szCs w:val="24"/>
        </w:rPr>
      </w:pPr>
    </w:p>
    <w:p w14:paraId="4E4FF582">
      <w:pPr>
        <w:pStyle w:val="7"/>
        <w:spacing w:line="276"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基于 OTP 可信根生成的硬件签名</w:t>
      </w:r>
      <w:r>
        <w:rPr>
          <w:rFonts w:hint="eastAsia" w:ascii="Times New Roman" w:hAnsi="Times New Roman" w:eastAsia="宋体" w:cs="Times New Roman"/>
          <w:sz w:val="24"/>
          <w:szCs w:val="24"/>
        </w:rPr>
        <w:t>测试所需测试工具如表11：</w:t>
      </w:r>
    </w:p>
    <w:p w14:paraId="6C8A4A86">
      <w:pPr>
        <w:pStyle w:val="7"/>
        <w:spacing w:line="276" w:lineRule="auto"/>
        <w:jc w:val="center"/>
        <w:rPr>
          <w:rFonts w:ascii="Times New Roman" w:hAnsi="Times New Roman" w:eastAsia="宋体" w:cs="Times New Roman"/>
          <w:sz w:val="24"/>
          <w:szCs w:val="24"/>
        </w:rPr>
      </w:pPr>
    </w:p>
    <w:p w14:paraId="1059EFC4">
      <w:pPr>
        <w:pStyle w:val="7"/>
        <w:spacing w:line="276"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表 11 基于 OTP 可信根生成的硬件签名测试工具汇总</w:t>
      </w:r>
    </w:p>
    <w:tbl>
      <w:tblPr>
        <w:tblStyle w:val="19"/>
        <w:tblpPr w:leftFromText="180" w:rightFromText="180" w:vertAnchor="text" w:horzAnchor="page" w:tblpX="1645" w:tblpY="344"/>
        <w:tblOverlap w:val="never"/>
        <w:tblW w:w="89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6945"/>
      </w:tblGrid>
      <w:tr w14:paraId="4BC3D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654FFA0F">
            <w:pPr>
              <w:spacing w:after="120" w:line="276"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测试</w:t>
            </w:r>
            <w:r>
              <w:rPr>
                <w:rFonts w:hint="eastAsia" w:ascii="Times New Roman" w:hAnsi="Times New Roman" w:eastAsia="宋体" w:cs="Times New Roman"/>
                <w:b/>
                <w:bCs/>
                <w:sz w:val="24"/>
                <w:szCs w:val="24"/>
              </w:rPr>
              <w:t>工具</w:t>
            </w:r>
          </w:p>
        </w:tc>
        <w:tc>
          <w:tcPr>
            <w:tcW w:w="6945" w:type="dxa"/>
          </w:tcPr>
          <w:p w14:paraId="4838F2B5">
            <w:pPr>
              <w:spacing w:after="120" w:line="276"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说明</w:t>
            </w:r>
          </w:p>
        </w:tc>
      </w:tr>
      <w:tr w14:paraId="0BEA7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33ABDF27">
            <w:pPr>
              <w:spacing w:after="120" w:line="276" w:lineRule="auto"/>
              <w:jc w:val="center"/>
              <w:rPr>
                <w:rFonts w:ascii="Times New Roman" w:hAnsi="Times New Roman" w:eastAsia="宋体" w:cs="Times New Roman"/>
                <w:b/>
                <w:bCs/>
                <w:sz w:val="24"/>
                <w:szCs w:val="24"/>
              </w:rPr>
            </w:pPr>
            <w:r>
              <w:rPr>
                <w:rFonts w:hint="eastAsia" w:ascii="Times New Roman" w:hAnsi="Times New Roman" w:eastAsia="宋体" w:cs="Times New Roman"/>
                <w:sz w:val="24"/>
                <w:szCs w:val="24"/>
              </w:rPr>
              <w:t>数据集</w:t>
            </w:r>
          </w:p>
        </w:tc>
        <w:tc>
          <w:tcPr>
            <w:tcW w:w="6945" w:type="dxa"/>
          </w:tcPr>
          <w:p w14:paraId="639CA81E">
            <w:pPr>
              <w:spacing w:after="120" w:line="276" w:lineRule="auto"/>
              <w:jc w:val="left"/>
              <w:rPr>
                <w:rFonts w:ascii="Times New Roman" w:hAnsi="Times New Roman" w:eastAsia="宋体" w:cs="Times New Roman"/>
                <w:b/>
                <w:bCs/>
                <w:sz w:val="24"/>
                <w:szCs w:val="24"/>
              </w:rPr>
            </w:pPr>
            <w:r>
              <w:rPr>
                <w:rFonts w:ascii="Times New Roman" w:hAnsi="Times New Roman" w:eastAsia="宋体" w:cs="Times New Roman"/>
                <w:sz w:val="24"/>
                <w:szCs w:val="24"/>
              </w:rPr>
              <w:t>硬件生成的随机数和密钥（如使用TPM进行签名生成）</w:t>
            </w:r>
          </w:p>
        </w:tc>
      </w:tr>
      <w:tr w14:paraId="5D472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3CB00040">
            <w:pPr>
              <w:spacing w:after="120" w:line="276" w:lineRule="auto"/>
              <w:jc w:val="center"/>
              <w:rPr>
                <w:rFonts w:ascii="Times New Roman" w:hAnsi="Times New Roman" w:eastAsia="宋体" w:cs="Times New Roman"/>
                <w:sz w:val="24"/>
                <w:szCs w:val="24"/>
                <w:highlight w:val="yellow"/>
              </w:rPr>
            </w:pPr>
            <w:r>
              <w:rPr>
                <w:rFonts w:ascii="Times New Roman" w:hAnsi="Times New Roman" w:eastAsia="宋体" w:cs="Times New Roman"/>
                <w:sz w:val="24"/>
                <w:szCs w:val="24"/>
              </w:rPr>
              <w:t>测试方法</w:t>
            </w:r>
          </w:p>
        </w:tc>
        <w:tc>
          <w:tcPr>
            <w:tcW w:w="6945" w:type="dxa"/>
          </w:tcPr>
          <w:p w14:paraId="470671C3">
            <w:pPr>
              <w:spacing w:after="120" w:line="276" w:lineRule="auto"/>
              <w:rPr>
                <w:rFonts w:ascii="Times New Roman" w:hAnsi="Times New Roman" w:eastAsia="宋体" w:cs="Times New Roman"/>
                <w:sz w:val="24"/>
                <w:szCs w:val="24"/>
                <w:highlight w:val="yellow"/>
              </w:rPr>
            </w:pPr>
            <w:r>
              <w:rPr>
                <w:rFonts w:ascii="Times New Roman" w:hAnsi="Times New Roman" w:eastAsia="宋体" w:cs="Times New Roman"/>
                <w:sz w:val="24"/>
                <w:szCs w:val="24"/>
              </w:rPr>
              <w:t>使用硬件接口（如TPM2_Create）生成密钥对并进行签名验证</w:t>
            </w:r>
          </w:p>
        </w:tc>
      </w:tr>
      <w:tr w14:paraId="086AA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0F040BF4">
            <w:pPr>
              <w:spacing w:after="120" w:line="276"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软件</w:t>
            </w:r>
          </w:p>
        </w:tc>
        <w:tc>
          <w:tcPr>
            <w:tcW w:w="6945" w:type="dxa"/>
          </w:tcPr>
          <w:p w14:paraId="294B3AE0">
            <w:pPr>
              <w:spacing w:after="120"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python==3.12.7</w:t>
            </w:r>
          </w:p>
          <w:p w14:paraId="461E75CC">
            <w:pPr>
              <w:spacing w:after="120" w:line="276" w:lineRule="auto"/>
              <w:rPr>
                <w:rFonts w:ascii="Times New Roman" w:hAnsi="Times New Roman" w:eastAsia="宋体" w:cs="Times New Roman"/>
                <w:sz w:val="24"/>
                <w:szCs w:val="24"/>
              </w:rPr>
            </w:pPr>
            <w:r>
              <w:rPr>
                <w:rFonts w:ascii="Times New Roman" w:hAnsi="Times New Roman" w:eastAsia="宋体" w:cs="Times New Roman"/>
                <w:sz w:val="24"/>
                <w:szCs w:val="24"/>
              </w:rPr>
              <w:t>OpenSSL</w:t>
            </w:r>
            <w:r>
              <w:rPr>
                <w:rFonts w:hint="eastAsia" w:ascii="Times New Roman" w:hAnsi="Times New Roman" w:eastAsia="宋体" w:cs="Times New Roman"/>
                <w:sz w:val="24"/>
                <w:szCs w:val="24"/>
              </w:rPr>
              <w:t>==3.0.0</w:t>
            </w:r>
            <w:r>
              <w:rPr>
                <w:rFonts w:ascii="Times New Roman" w:hAnsi="Times New Roman" w:eastAsia="宋体" w:cs="Times New Roman"/>
                <w:sz w:val="24"/>
                <w:szCs w:val="24"/>
              </w:rPr>
              <w:t>（进行签名生成和验证）</w:t>
            </w:r>
          </w:p>
          <w:p w14:paraId="1999E575">
            <w:pPr>
              <w:spacing w:after="120"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numpy==2.1.2</w:t>
            </w:r>
          </w:p>
          <w:p w14:paraId="400484E2">
            <w:pPr>
              <w:spacing w:after="120"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pandas==2.2.3</w:t>
            </w:r>
          </w:p>
        </w:tc>
      </w:tr>
      <w:tr w14:paraId="1316A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shd w:val="clear" w:color="auto" w:fill="auto"/>
          </w:tcPr>
          <w:p w14:paraId="7DC66011">
            <w:pPr>
              <w:spacing w:after="120" w:line="276"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硬件</w:t>
            </w:r>
          </w:p>
        </w:tc>
        <w:tc>
          <w:tcPr>
            <w:tcW w:w="6945" w:type="dxa"/>
            <w:shd w:val="clear" w:color="auto" w:fill="auto"/>
          </w:tcPr>
          <w:p w14:paraId="3E60652F">
            <w:pPr>
              <w:tabs>
                <w:tab w:val="left" w:pos="1580"/>
              </w:tabs>
              <w:spacing w:after="120"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配备TPM 2.0模块的设备（如某些嵌入式硬件模块、PC主板）</w:t>
            </w:r>
          </w:p>
        </w:tc>
      </w:tr>
    </w:tbl>
    <w:p w14:paraId="66876C66">
      <w:pPr>
        <w:pStyle w:val="24"/>
        <w:spacing w:after="62" w:afterLines="20"/>
        <w:ind w:firstLine="0" w:firstLineChars="0"/>
        <w:rPr>
          <w:rFonts w:ascii="Times New Roman" w:hAnsi="Times New Roman" w:eastAsia="宋体" w:cs="Times New Roman"/>
          <w:sz w:val="24"/>
          <w:szCs w:val="24"/>
        </w:rPr>
      </w:pPr>
    </w:p>
    <w:p w14:paraId="745677EB">
      <w:pPr>
        <w:pStyle w:val="7"/>
        <w:spacing w:line="276" w:lineRule="auto"/>
        <w:ind w:firstLine="420"/>
        <w:rPr>
          <w:rFonts w:ascii="Times New Roman" w:hAnsi="Times New Roman" w:eastAsia="宋体" w:cs="Times New Roman"/>
          <w:sz w:val="24"/>
          <w:szCs w:val="24"/>
        </w:rPr>
      </w:pPr>
      <w:bookmarkStart w:id="72" w:name="_Hlk195865587"/>
      <w:r>
        <w:rPr>
          <w:rFonts w:ascii="Times New Roman" w:hAnsi="Times New Roman" w:eastAsia="宋体" w:cs="Times New Roman"/>
          <w:sz w:val="24"/>
          <w:szCs w:val="24"/>
        </w:rPr>
        <w:t>基于 PUF 生成的硬件验证码测试</w:t>
      </w:r>
      <w:bookmarkEnd w:id="72"/>
      <w:r>
        <w:rPr>
          <w:rFonts w:hint="eastAsia" w:ascii="Times New Roman" w:hAnsi="Times New Roman" w:eastAsia="宋体" w:cs="Times New Roman"/>
          <w:sz w:val="24"/>
          <w:szCs w:val="24"/>
        </w:rPr>
        <w:t>所需测试工具如表12：</w:t>
      </w:r>
    </w:p>
    <w:p w14:paraId="34435DAB">
      <w:pPr>
        <w:pStyle w:val="24"/>
        <w:spacing w:after="62" w:afterLines="20"/>
        <w:ind w:firstLine="0" w:firstLineChars="0"/>
        <w:rPr>
          <w:rFonts w:ascii="Times New Roman" w:hAnsi="Times New Roman" w:eastAsia="宋体" w:cs="Times New Roman"/>
          <w:sz w:val="24"/>
          <w:szCs w:val="24"/>
        </w:rPr>
      </w:pPr>
    </w:p>
    <w:p w14:paraId="176D4729">
      <w:pPr>
        <w:pStyle w:val="7"/>
        <w:spacing w:line="276"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表 12基于 PUF 生成的硬件验证码测试所需测试工具</w:t>
      </w:r>
    </w:p>
    <w:tbl>
      <w:tblPr>
        <w:tblStyle w:val="19"/>
        <w:tblpPr w:leftFromText="180" w:rightFromText="180" w:vertAnchor="text" w:horzAnchor="page" w:tblpX="1645" w:tblpY="344"/>
        <w:tblOverlap w:val="never"/>
        <w:tblW w:w="89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6945"/>
      </w:tblGrid>
      <w:tr w14:paraId="19134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564FA1CC">
            <w:pPr>
              <w:spacing w:after="120" w:line="276"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测试</w:t>
            </w:r>
            <w:r>
              <w:rPr>
                <w:rFonts w:hint="eastAsia" w:ascii="Times New Roman" w:hAnsi="Times New Roman" w:eastAsia="宋体" w:cs="Times New Roman"/>
                <w:b/>
                <w:bCs/>
                <w:sz w:val="24"/>
                <w:szCs w:val="24"/>
              </w:rPr>
              <w:t>工具</w:t>
            </w:r>
          </w:p>
        </w:tc>
        <w:tc>
          <w:tcPr>
            <w:tcW w:w="6945" w:type="dxa"/>
          </w:tcPr>
          <w:p w14:paraId="47FEE7E6">
            <w:pPr>
              <w:spacing w:after="120" w:line="276"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说明</w:t>
            </w:r>
          </w:p>
        </w:tc>
      </w:tr>
      <w:tr w14:paraId="7A3E7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13681033">
            <w:pPr>
              <w:spacing w:after="120" w:line="276" w:lineRule="auto"/>
              <w:jc w:val="center"/>
              <w:rPr>
                <w:rFonts w:ascii="Times New Roman" w:hAnsi="Times New Roman" w:eastAsia="宋体" w:cs="Times New Roman"/>
                <w:b/>
                <w:bCs/>
                <w:sz w:val="24"/>
                <w:szCs w:val="24"/>
              </w:rPr>
            </w:pPr>
            <w:r>
              <w:rPr>
                <w:rFonts w:hint="eastAsia" w:ascii="Times New Roman" w:hAnsi="Times New Roman" w:eastAsia="宋体" w:cs="Times New Roman"/>
                <w:sz w:val="24"/>
                <w:szCs w:val="24"/>
              </w:rPr>
              <w:t>数据集</w:t>
            </w:r>
          </w:p>
        </w:tc>
        <w:tc>
          <w:tcPr>
            <w:tcW w:w="6945" w:type="dxa"/>
          </w:tcPr>
          <w:p w14:paraId="1A423D83">
            <w:pPr>
              <w:spacing w:after="120" w:line="276" w:lineRule="auto"/>
              <w:jc w:val="left"/>
              <w:rPr>
                <w:rFonts w:ascii="Times New Roman" w:hAnsi="Times New Roman" w:eastAsia="宋体" w:cs="Times New Roman"/>
                <w:b/>
                <w:bCs/>
                <w:sz w:val="24"/>
                <w:szCs w:val="24"/>
              </w:rPr>
            </w:pPr>
            <w:r>
              <w:rPr>
                <w:rFonts w:hint="eastAsia" w:ascii="Times New Roman" w:hAnsi="Times New Roman" w:eastAsia="宋体" w:cs="Times New Roman"/>
                <w:sz w:val="24"/>
                <w:szCs w:val="24"/>
              </w:rPr>
              <w:t>预先注册的</w:t>
            </w:r>
            <w:r>
              <w:rPr>
                <w:rFonts w:ascii="Times New Roman" w:hAnsi="Times New Roman" w:eastAsia="宋体" w:cs="Times New Roman"/>
                <w:sz w:val="24"/>
                <w:szCs w:val="24"/>
              </w:rPr>
              <w:t>PUF挑战-响应对</w:t>
            </w:r>
          </w:p>
        </w:tc>
      </w:tr>
      <w:tr w14:paraId="1AE56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49FE6947">
            <w:pPr>
              <w:spacing w:after="120" w:line="276"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软件</w:t>
            </w:r>
          </w:p>
        </w:tc>
        <w:tc>
          <w:tcPr>
            <w:tcW w:w="6945" w:type="dxa"/>
          </w:tcPr>
          <w:p w14:paraId="4019B5D0">
            <w:pPr>
              <w:spacing w:after="120"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Python==3.11</w:t>
            </w:r>
          </w:p>
          <w:p w14:paraId="3560D16B">
            <w:pPr>
              <w:spacing w:after="120"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Numpy==1.19.5</w:t>
            </w:r>
          </w:p>
          <w:p w14:paraId="5E4EBC14">
            <w:pPr>
              <w:spacing w:after="120"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scikit-learn~=0.24.2</w:t>
            </w:r>
          </w:p>
          <w:p w14:paraId="0D922CAD">
            <w:pPr>
              <w:spacing w:after="120"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NRF Connect SDK</w:t>
            </w:r>
          </w:p>
          <w:p w14:paraId="3BC8A16B">
            <w:pPr>
              <w:spacing w:after="120"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J-link</w:t>
            </w:r>
          </w:p>
        </w:tc>
      </w:tr>
      <w:tr w14:paraId="649A8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shd w:val="clear" w:color="auto" w:fill="auto"/>
          </w:tcPr>
          <w:p w14:paraId="6D61B19B">
            <w:pPr>
              <w:spacing w:after="120" w:line="276"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硬件</w:t>
            </w:r>
          </w:p>
        </w:tc>
        <w:tc>
          <w:tcPr>
            <w:tcW w:w="6945" w:type="dxa"/>
            <w:shd w:val="clear" w:color="auto" w:fill="auto"/>
          </w:tcPr>
          <w:p w14:paraId="57E76F02">
            <w:pPr>
              <w:tabs>
                <w:tab w:val="left" w:pos="1580"/>
              </w:tabs>
              <w:spacing w:after="120" w:line="276" w:lineRule="auto"/>
              <w:ind w:firstLine="120" w:firstLineChars="50"/>
              <w:jc w:val="left"/>
              <w:rPr>
                <w:rFonts w:ascii="Times New Roman" w:hAnsi="Times New Roman" w:eastAsia="宋体" w:cs="Times New Roman"/>
                <w:sz w:val="24"/>
                <w:szCs w:val="24"/>
              </w:rPr>
            </w:pPr>
            <w:r>
              <w:rPr>
                <w:rFonts w:ascii="Times New Roman" w:hAnsi="Times New Roman" w:eastAsia="宋体" w:cs="Times New Roman"/>
                <w:sz w:val="24"/>
                <w:szCs w:val="24"/>
              </w:rPr>
              <w:t>nRF52840DK开发板</w:t>
            </w:r>
            <w:r>
              <w:rPr>
                <w:rFonts w:hint="eastAsia" w:ascii="Times New Roman" w:hAnsi="Times New Roman" w:eastAsia="宋体" w:cs="Times New Roman"/>
                <w:sz w:val="24"/>
                <w:szCs w:val="24"/>
              </w:rPr>
              <w:t>、验证方设备（服务器或PC）</w:t>
            </w:r>
          </w:p>
        </w:tc>
      </w:tr>
    </w:tbl>
    <w:p w14:paraId="1775677C">
      <w:pPr>
        <w:pStyle w:val="24"/>
        <w:spacing w:after="62" w:afterLines="20"/>
        <w:ind w:firstLine="0" w:firstLineChars="0"/>
        <w:rPr>
          <w:rFonts w:ascii="Times New Roman" w:hAnsi="Times New Roman" w:eastAsia="宋体" w:cs="Times New Roman"/>
          <w:sz w:val="24"/>
          <w:szCs w:val="24"/>
        </w:rPr>
      </w:pPr>
    </w:p>
    <w:p w14:paraId="0E0FC6DC">
      <w:pPr>
        <w:pStyle w:val="7"/>
        <w:spacing w:line="276"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基于功耗和温度观察得到的硬件运行物理状态测试</w:t>
      </w:r>
      <w:r>
        <w:rPr>
          <w:rFonts w:hint="eastAsia" w:ascii="Times New Roman" w:hAnsi="Times New Roman" w:eastAsia="宋体" w:cs="Times New Roman"/>
          <w:sz w:val="24"/>
          <w:szCs w:val="24"/>
        </w:rPr>
        <w:t>所需测试工具如表13：</w:t>
      </w:r>
    </w:p>
    <w:p w14:paraId="0E4C8BFD">
      <w:pPr>
        <w:pStyle w:val="24"/>
        <w:spacing w:after="62" w:afterLines="20"/>
        <w:ind w:firstLine="0" w:firstLineChars="0"/>
        <w:rPr>
          <w:rFonts w:ascii="Times New Roman" w:hAnsi="Times New Roman" w:eastAsia="宋体" w:cs="Times New Roman"/>
          <w:sz w:val="24"/>
          <w:szCs w:val="24"/>
        </w:rPr>
      </w:pPr>
    </w:p>
    <w:p w14:paraId="29A326E1">
      <w:pPr>
        <w:pStyle w:val="7"/>
        <w:spacing w:line="276"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表 13 基于功耗和温度观察得到的硬件运行物理状态测试所需测试工具</w:t>
      </w:r>
    </w:p>
    <w:tbl>
      <w:tblPr>
        <w:tblStyle w:val="19"/>
        <w:tblpPr w:leftFromText="180" w:rightFromText="180" w:vertAnchor="text" w:horzAnchor="page" w:tblpX="1645" w:tblpY="344"/>
        <w:tblOverlap w:val="never"/>
        <w:tblW w:w="89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6945"/>
      </w:tblGrid>
      <w:tr w14:paraId="6BDEF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73174187">
            <w:pPr>
              <w:spacing w:after="120" w:line="276"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测试</w:t>
            </w:r>
            <w:r>
              <w:rPr>
                <w:rFonts w:hint="eastAsia" w:ascii="Times New Roman" w:hAnsi="Times New Roman" w:eastAsia="宋体" w:cs="Times New Roman"/>
                <w:b/>
                <w:bCs/>
                <w:sz w:val="24"/>
                <w:szCs w:val="24"/>
              </w:rPr>
              <w:t>工具</w:t>
            </w:r>
          </w:p>
        </w:tc>
        <w:tc>
          <w:tcPr>
            <w:tcW w:w="6945" w:type="dxa"/>
          </w:tcPr>
          <w:p w14:paraId="5E39D64C">
            <w:pPr>
              <w:spacing w:after="120" w:line="276"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说明</w:t>
            </w:r>
          </w:p>
        </w:tc>
      </w:tr>
      <w:tr w14:paraId="39C77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64C2F80D">
            <w:pPr>
              <w:spacing w:after="120" w:line="276"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软件</w:t>
            </w:r>
          </w:p>
        </w:tc>
        <w:tc>
          <w:tcPr>
            <w:tcW w:w="6945" w:type="dxa"/>
          </w:tcPr>
          <w:p w14:paraId="26B2F174">
            <w:pPr>
              <w:spacing w:after="120" w:line="276" w:lineRule="auto"/>
              <w:rPr>
                <w:rFonts w:ascii="Times New Roman" w:hAnsi="Times New Roman" w:eastAsia="宋体" w:cs="Times New Roman"/>
                <w:sz w:val="24"/>
                <w:szCs w:val="24"/>
              </w:rPr>
            </w:pPr>
            <w:r>
              <w:rPr>
                <w:rFonts w:ascii="Times New Roman" w:hAnsi="Times New Roman" w:eastAsia="宋体" w:cs="Times New Roman"/>
                <w:sz w:val="24"/>
                <w:szCs w:val="24"/>
              </w:rPr>
              <w:t>P</w:t>
            </w:r>
            <w:r>
              <w:rPr>
                <w:rFonts w:hint="eastAsia" w:ascii="Times New Roman" w:hAnsi="Times New Roman" w:eastAsia="宋体" w:cs="Times New Roman"/>
                <w:sz w:val="24"/>
                <w:szCs w:val="24"/>
              </w:rPr>
              <w:t>ython==3.11</w:t>
            </w:r>
          </w:p>
          <w:p w14:paraId="39E5A3BE">
            <w:pPr>
              <w:spacing w:after="120" w:line="276" w:lineRule="auto"/>
              <w:rPr>
                <w:rFonts w:ascii="Times New Roman" w:hAnsi="Times New Roman" w:eastAsia="宋体" w:cs="Times New Roman"/>
                <w:szCs w:val="20"/>
              </w:rPr>
            </w:pPr>
            <w:r>
              <w:rPr>
                <w:rFonts w:ascii="Times New Roman" w:hAnsi="Times New Roman" w:eastAsia="宋体" w:cs="Times New Roman"/>
                <w:sz w:val="24"/>
                <w:szCs w:val="24"/>
              </w:rPr>
              <w:t>3Dmark</w:t>
            </w:r>
            <w:r>
              <w:rPr>
                <w:rFonts w:hint="eastAsia" w:ascii="Times New Roman" w:hAnsi="Times New Roman" w:eastAsia="宋体" w:cs="Times New Roman"/>
                <w:sz w:val="24"/>
                <w:szCs w:val="24"/>
              </w:rPr>
              <w:t>（</w:t>
            </w:r>
            <w:r>
              <w:rPr>
                <w:rFonts w:ascii="Times New Roman" w:hAnsi="Times New Roman" w:eastAsia="宋体" w:cs="Times New Roman"/>
                <w:sz w:val="24"/>
                <w:szCs w:val="24"/>
              </w:rPr>
              <w:t>运行资源密集型任务</w:t>
            </w:r>
            <w:r>
              <w:rPr>
                <w:rFonts w:hint="eastAsia" w:ascii="Times New Roman" w:hAnsi="Times New Roman" w:eastAsia="宋体" w:cs="Times New Roman"/>
                <w:sz w:val="24"/>
                <w:szCs w:val="24"/>
              </w:rPr>
              <w:t>）</w:t>
            </w:r>
          </w:p>
        </w:tc>
      </w:tr>
      <w:tr w14:paraId="1F684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shd w:val="clear" w:color="auto" w:fill="auto"/>
          </w:tcPr>
          <w:p w14:paraId="3432154A">
            <w:pPr>
              <w:spacing w:after="120" w:line="276"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硬件</w:t>
            </w:r>
          </w:p>
        </w:tc>
        <w:tc>
          <w:tcPr>
            <w:tcW w:w="6945" w:type="dxa"/>
            <w:shd w:val="clear" w:color="auto" w:fill="auto"/>
          </w:tcPr>
          <w:p w14:paraId="00678BBB">
            <w:pPr>
              <w:tabs>
                <w:tab w:val="left" w:pos="1580"/>
              </w:tabs>
              <w:spacing w:after="120" w:line="276" w:lineRule="auto"/>
              <w:ind w:firstLine="120" w:firstLineChars="50"/>
              <w:jc w:val="left"/>
              <w:rPr>
                <w:rFonts w:ascii="Times New Roman" w:hAnsi="Times New Roman" w:eastAsia="宋体" w:cs="Times New Roman"/>
                <w:sz w:val="24"/>
                <w:szCs w:val="24"/>
              </w:rPr>
            </w:pPr>
            <w:r>
              <w:rPr>
                <w:rFonts w:ascii="Times New Roman" w:hAnsi="Times New Roman" w:eastAsia="宋体" w:cs="Times New Roman"/>
                <w:sz w:val="24"/>
                <w:szCs w:val="24"/>
              </w:rPr>
              <w:t>5台同型号电脑</w:t>
            </w:r>
            <w:r>
              <w:rPr>
                <w:rFonts w:hint="eastAsia" w:ascii="Times New Roman" w:hAnsi="Times New Roman" w:eastAsia="宋体" w:cs="Times New Roman"/>
                <w:sz w:val="24"/>
                <w:szCs w:val="24"/>
              </w:rPr>
              <w:t>及</w:t>
            </w:r>
            <w:r>
              <w:rPr>
                <w:rFonts w:ascii="Times New Roman" w:hAnsi="Times New Roman" w:eastAsia="宋体" w:cs="Times New Roman"/>
                <w:sz w:val="24"/>
                <w:szCs w:val="24"/>
              </w:rPr>
              <w:t>内置传感器（功耗、温度监测）、5个NRF52840DK单片机</w:t>
            </w:r>
          </w:p>
        </w:tc>
      </w:tr>
    </w:tbl>
    <w:p w14:paraId="7DC174DF">
      <w:pPr>
        <w:pStyle w:val="24"/>
        <w:spacing w:after="62" w:afterLines="20"/>
        <w:ind w:firstLine="0" w:firstLineChars="0"/>
        <w:rPr>
          <w:rFonts w:hint="eastAsia" w:ascii="宋体" w:hAnsi="宋体" w:eastAsia="宋体"/>
          <w:sz w:val="24"/>
        </w:rPr>
      </w:pPr>
    </w:p>
    <w:p w14:paraId="01AD9A62">
      <w:pPr>
        <w:pStyle w:val="24"/>
        <w:spacing w:after="62" w:afterLines="20"/>
        <w:ind w:firstLine="0" w:firstLineChars="0"/>
        <w:rPr>
          <w:rFonts w:hint="eastAsia" w:ascii="宋体" w:hAnsi="宋体" w:eastAsia="宋体"/>
          <w:sz w:val="24"/>
        </w:rPr>
      </w:pPr>
    </w:p>
    <w:p w14:paraId="7C084F61">
      <w:pPr>
        <w:pStyle w:val="7"/>
        <w:spacing w:line="276"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基于硬件启动自检反馈的硬件可信执行环境验证结果测试</w:t>
      </w:r>
      <w:r>
        <w:rPr>
          <w:rFonts w:hint="eastAsia" w:ascii="Times New Roman" w:hAnsi="Times New Roman" w:eastAsia="宋体" w:cs="Times New Roman"/>
          <w:sz w:val="24"/>
          <w:szCs w:val="24"/>
        </w:rPr>
        <w:t>所需测试工具如表14：</w:t>
      </w:r>
    </w:p>
    <w:p w14:paraId="65DA3BC4">
      <w:pPr>
        <w:pStyle w:val="24"/>
        <w:spacing w:after="62" w:afterLines="20"/>
        <w:ind w:firstLine="0" w:firstLineChars="0"/>
        <w:rPr>
          <w:rFonts w:ascii="Times New Roman" w:hAnsi="Times New Roman" w:eastAsia="宋体" w:cs="Times New Roman"/>
          <w:sz w:val="24"/>
          <w:szCs w:val="24"/>
        </w:rPr>
      </w:pPr>
    </w:p>
    <w:p w14:paraId="0033C4F8">
      <w:pPr>
        <w:pStyle w:val="7"/>
        <w:spacing w:line="276" w:lineRule="auto"/>
        <w:jc w:val="center"/>
        <w:rPr>
          <w:rFonts w:eastAsia="宋体"/>
          <w:sz w:val="24"/>
          <w:szCs w:val="32"/>
        </w:rPr>
      </w:pPr>
      <w:r>
        <w:rPr>
          <w:rFonts w:hint="eastAsia" w:ascii="Times New Roman" w:hAnsi="Times New Roman" w:eastAsia="宋体" w:cs="Times New Roman"/>
          <w:sz w:val="24"/>
          <w:szCs w:val="24"/>
        </w:rPr>
        <w:t>表 14 基于硬件启动自检反馈的硬件可信执行环境验证结果所需测试工具</w:t>
      </w:r>
    </w:p>
    <w:tbl>
      <w:tblPr>
        <w:tblStyle w:val="19"/>
        <w:tblpPr w:leftFromText="180" w:rightFromText="180" w:vertAnchor="text" w:horzAnchor="page" w:tblpX="1645" w:tblpY="344"/>
        <w:tblOverlap w:val="never"/>
        <w:tblW w:w="89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6945"/>
      </w:tblGrid>
      <w:tr w14:paraId="309A1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5D180DBF">
            <w:pPr>
              <w:spacing w:after="120" w:line="276"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测试</w:t>
            </w:r>
            <w:r>
              <w:rPr>
                <w:rFonts w:hint="eastAsia" w:ascii="Times New Roman" w:hAnsi="Times New Roman" w:eastAsia="宋体" w:cs="Times New Roman"/>
                <w:b/>
                <w:bCs/>
                <w:sz w:val="24"/>
                <w:szCs w:val="24"/>
              </w:rPr>
              <w:t>工具</w:t>
            </w:r>
          </w:p>
        </w:tc>
        <w:tc>
          <w:tcPr>
            <w:tcW w:w="6945" w:type="dxa"/>
          </w:tcPr>
          <w:p w14:paraId="7ED4464E">
            <w:pPr>
              <w:spacing w:after="120" w:line="276"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说明</w:t>
            </w:r>
          </w:p>
        </w:tc>
      </w:tr>
      <w:tr w14:paraId="26311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22A9906F">
            <w:pPr>
              <w:spacing w:after="120" w:line="276"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数据集</w:t>
            </w:r>
          </w:p>
        </w:tc>
        <w:tc>
          <w:tcPr>
            <w:tcW w:w="6945" w:type="dxa"/>
          </w:tcPr>
          <w:p w14:paraId="5E16A7D2">
            <w:pPr>
              <w:spacing w:after="120" w:line="276" w:lineRule="auto"/>
              <w:rPr>
                <w:rFonts w:ascii="Times New Roman" w:hAnsi="Times New Roman" w:eastAsia="宋体" w:cs="Times New Roman"/>
                <w:sz w:val="24"/>
                <w:szCs w:val="24"/>
              </w:rPr>
            </w:pPr>
            <w:r>
              <w:rPr>
                <w:rFonts w:ascii="Times New Roman" w:hAnsi="Times New Roman" w:eastAsia="宋体" w:cs="Times New Roman"/>
                <w:sz w:val="24"/>
                <w:szCs w:val="24"/>
              </w:rPr>
              <w:t>硬件启动日志、阻抗变化数据</w:t>
            </w:r>
          </w:p>
        </w:tc>
      </w:tr>
      <w:tr w14:paraId="7B350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44653EE1">
            <w:pPr>
              <w:spacing w:after="120" w:line="276"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软件</w:t>
            </w:r>
          </w:p>
        </w:tc>
        <w:tc>
          <w:tcPr>
            <w:tcW w:w="6945" w:type="dxa"/>
          </w:tcPr>
          <w:p w14:paraId="7B2A1613">
            <w:pPr>
              <w:spacing w:after="120" w:line="276" w:lineRule="auto"/>
              <w:rPr>
                <w:rFonts w:ascii="Times New Roman" w:hAnsi="Times New Roman" w:eastAsia="宋体" w:cs="Times New Roman"/>
                <w:sz w:val="24"/>
                <w:szCs w:val="24"/>
              </w:rPr>
            </w:pPr>
            <w:r>
              <w:rPr>
                <w:rFonts w:ascii="Times New Roman" w:hAnsi="Times New Roman" w:eastAsia="宋体" w:cs="Times New Roman"/>
                <w:sz w:val="24"/>
                <w:szCs w:val="24"/>
              </w:rPr>
              <w:t>P</w:t>
            </w:r>
            <w:r>
              <w:rPr>
                <w:rFonts w:hint="eastAsia" w:ascii="Times New Roman" w:hAnsi="Times New Roman" w:eastAsia="宋体" w:cs="Times New Roman"/>
                <w:sz w:val="24"/>
                <w:szCs w:val="24"/>
              </w:rPr>
              <w:t>ython==3.11（</w:t>
            </w:r>
            <w:r>
              <w:rPr>
                <w:rFonts w:ascii="Times New Roman" w:hAnsi="Times New Roman" w:eastAsia="宋体" w:cs="Times New Roman"/>
                <w:sz w:val="24"/>
                <w:szCs w:val="24"/>
              </w:rPr>
              <w:t>用于计算阻抗数据、分析反馈日志</w:t>
            </w:r>
            <w:r>
              <w:rPr>
                <w:rFonts w:hint="eastAsia" w:ascii="Times New Roman" w:hAnsi="Times New Roman" w:eastAsia="宋体" w:cs="Times New Roman"/>
                <w:sz w:val="24"/>
                <w:szCs w:val="24"/>
              </w:rPr>
              <w:t>）</w:t>
            </w:r>
          </w:p>
          <w:p w14:paraId="189DDD07">
            <w:pPr>
              <w:pStyle w:val="10"/>
              <w:jc w:val="left"/>
            </w:pPr>
            <w:bookmarkStart w:id="73" w:name="_Toc32680"/>
            <w:bookmarkStart w:id="74" w:name="_Toc2590"/>
            <w:bookmarkStart w:id="75" w:name="_Toc27940"/>
            <w:bookmarkStart w:id="76" w:name="_Toc2528"/>
            <w:bookmarkStart w:id="77" w:name="_Toc13315"/>
            <w:bookmarkStart w:id="78" w:name="_Toc9810"/>
            <w:bookmarkStart w:id="79" w:name="_Toc30620"/>
            <w:r>
              <w:rPr>
                <w:rFonts w:ascii="Times New Roman" w:hAnsi="Times New Roman" w:eastAsia="宋体" w:cs="Times New Roman"/>
                <w:b w:val="0"/>
                <w:bCs w:val="0"/>
                <w:sz w:val="24"/>
                <w:szCs w:val="24"/>
              </w:rPr>
              <w:t>3Dmark</w:t>
            </w:r>
            <w:bookmarkEnd w:id="73"/>
            <w:bookmarkEnd w:id="74"/>
            <w:bookmarkEnd w:id="75"/>
            <w:bookmarkEnd w:id="76"/>
            <w:bookmarkEnd w:id="77"/>
            <w:bookmarkEnd w:id="78"/>
            <w:bookmarkEnd w:id="79"/>
          </w:p>
        </w:tc>
      </w:tr>
      <w:tr w14:paraId="45DD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shd w:val="clear" w:color="auto" w:fill="auto"/>
          </w:tcPr>
          <w:p w14:paraId="3D76CD2D">
            <w:pPr>
              <w:spacing w:after="120" w:line="276"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硬件</w:t>
            </w:r>
          </w:p>
        </w:tc>
        <w:tc>
          <w:tcPr>
            <w:tcW w:w="6945" w:type="dxa"/>
            <w:shd w:val="clear" w:color="auto" w:fill="auto"/>
          </w:tcPr>
          <w:p w14:paraId="11AA1B15">
            <w:pPr>
              <w:tabs>
                <w:tab w:val="left" w:pos="1580"/>
              </w:tabs>
              <w:spacing w:after="120" w:line="276" w:lineRule="auto"/>
              <w:ind w:firstLine="120" w:firstLineChars="50"/>
              <w:jc w:val="left"/>
              <w:rPr>
                <w:rFonts w:ascii="Times New Roman" w:hAnsi="Times New Roman" w:eastAsia="宋体" w:cs="Times New Roman"/>
                <w:sz w:val="24"/>
                <w:szCs w:val="24"/>
              </w:rPr>
            </w:pPr>
            <w:r>
              <w:rPr>
                <w:rFonts w:ascii="Times New Roman" w:hAnsi="Times New Roman" w:eastAsia="宋体" w:cs="Times New Roman"/>
                <w:sz w:val="24"/>
                <w:szCs w:val="24"/>
              </w:rPr>
              <w:t>支持TEE的硬件平台（如基于ARM的计算平台）</w:t>
            </w:r>
            <w:r>
              <w:rPr>
                <w:rFonts w:hint="eastAsia" w:ascii="Times New Roman" w:hAnsi="Times New Roman" w:eastAsia="宋体" w:cs="Times New Roman"/>
                <w:sz w:val="24"/>
                <w:szCs w:val="24"/>
              </w:rPr>
              <w:t>，可</w:t>
            </w:r>
            <w:r>
              <w:rPr>
                <w:rFonts w:ascii="Times New Roman" w:hAnsi="Times New Roman" w:eastAsia="宋体" w:cs="Times New Roman"/>
                <w:sz w:val="24"/>
                <w:szCs w:val="24"/>
              </w:rPr>
              <w:t>通过硬件接口（如GPIO、I2C）进行实时阻抗测量</w:t>
            </w:r>
          </w:p>
        </w:tc>
      </w:tr>
    </w:tbl>
    <w:p w14:paraId="622B1521">
      <w:pPr>
        <w:pStyle w:val="24"/>
        <w:spacing w:after="62" w:afterLines="20"/>
        <w:ind w:firstLine="0" w:firstLineChars="0"/>
        <w:rPr>
          <w:rFonts w:hint="eastAsia" w:ascii="宋体" w:hAnsi="宋体" w:eastAsia="宋体"/>
          <w:sz w:val="24"/>
        </w:rPr>
      </w:pPr>
    </w:p>
    <w:p w14:paraId="29D66C4E">
      <w:pPr>
        <w:pStyle w:val="24"/>
        <w:spacing w:after="62" w:afterLines="20"/>
        <w:ind w:firstLine="0" w:firstLineChars="0"/>
        <w:rPr>
          <w:rFonts w:ascii="Times New Roman" w:hAnsi="Times New Roman" w:eastAsia="宋体" w:cs="Times New Roman"/>
          <w:sz w:val="24"/>
          <w:szCs w:val="24"/>
        </w:rPr>
      </w:pPr>
    </w:p>
    <w:p w14:paraId="2205B398">
      <w:pPr>
        <w:pStyle w:val="3"/>
        <w:rPr>
          <w:rFonts w:hint="eastAsia" w:ascii="宋体" w:hAnsi="宋体" w:eastAsia="宋体" w:cs="宋体"/>
          <w:bCs w:val="0"/>
          <w:sz w:val="28"/>
          <w:szCs w:val="28"/>
        </w:rPr>
      </w:pPr>
      <w:bookmarkStart w:id="80" w:name="_Toc24661"/>
      <w:r>
        <w:rPr>
          <w:rFonts w:hint="eastAsia" w:ascii="宋体" w:hAnsi="宋体" w:eastAsia="宋体" w:cs="宋体"/>
          <w:bCs w:val="0"/>
          <w:sz w:val="28"/>
          <w:szCs w:val="28"/>
        </w:rPr>
        <w:t>4.3 内生安全界功能测试</w:t>
      </w:r>
      <w:bookmarkEnd w:id="80"/>
    </w:p>
    <w:p w14:paraId="4FC79E17">
      <w:pPr>
        <w:pStyle w:val="5"/>
        <w:rPr>
          <w:rFonts w:hint="eastAsia" w:ascii="宋体" w:hAnsi="宋体" w:eastAsia="宋体" w:cs="宋体"/>
          <w:sz w:val="28"/>
          <w:szCs w:val="28"/>
        </w:rPr>
      </w:pPr>
      <w:bookmarkStart w:id="81" w:name="_Toc14778"/>
      <w:r>
        <w:rPr>
          <w:rFonts w:hint="eastAsia" w:ascii="宋体" w:hAnsi="宋体" w:eastAsia="宋体" w:cs="宋体"/>
          <w:sz w:val="28"/>
          <w:szCs w:val="28"/>
        </w:rPr>
        <w:t>4.3.1测试任务关联性说明</w:t>
      </w:r>
      <w:bookmarkEnd w:id="81"/>
    </w:p>
    <w:p w14:paraId="3808CA52">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针对任务书</w:t>
      </w:r>
      <w:r>
        <w:rPr>
          <w:rFonts w:hint="eastAsia" w:ascii="Times New Roman" w:hAnsi="Times New Roman" w:eastAsia="宋体" w:cs="Times New Roman"/>
          <w:b/>
          <w:bCs/>
          <w:color w:val="000000" w:themeColor="text1"/>
          <w:sz w:val="24"/>
          <w:szCs w:val="24"/>
          <w14:textFill>
            <w14:solidFill>
              <w14:schemeClr w14:val="tx1"/>
            </w14:solidFill>
          </w14:textFill>
        </w:rPr>
        <w:t>考核指标3.2内生安全界与界内硬件特征</w:t>
      </w:r>
      <w:r>
        <w:rPr>
          <w:rFonts w:hint="eastAsia" w:ascii="Times New Roman" w:hAnsi="Times New Roman" w:eastAsia="宋体" w:cs="Times New Roman"/>
          <w:sz w:val="24"/>
          <w:szCs w:val="24"/>
        </w:rPr>
        <w:t>“网关内生安全模块中“支持不少于3种功能的内生安全界，</w:t>
      </w:r>
      <w:r>
        <w:rPr>
          <w:rFonts w:hint="eastAsia" w:ascii="Times New Roman" w:hAnsi="Times New Roman" w:eastAsia="宋体" w:cs="Times New Roman"/>
          <w:color w:val="000000" w:themeColor="text1"/>
          <w:sz w:val="24"/>
          <w:szCs w:val="24"/>
          <w14:textFill>
            <w14:solidFill>
              <w14:schemeClr w14:val="tx1"/>
            </w14:solidFill>
          </w14:textFill>
        </w:rPr>
        <w:t>界内支持不少于5 种硬件安全特征的感知与分级度量</w:t>
      </w:r>
      <w:r>
        <w:rPr>
          <w:rFonts w:hint="eastAsia" w:ascii="Times New Roman" w:hAnsi="Times New Roman" w:eastAsia="宋体" w:cs="Times New Roman"/>
          <w:sz w:val="24"/>
          <w:szCs w:val="24"/>
        </w:rPr>
        <w:t>”。针对3种功能的内生安全界，从可信接入、标识管理、安全传输三方面入手，实现基于多路实体认证的可信接入、基于可信标识的分层管理、基于结构加密的安全传输。针对5种硬件安全特征，设计了</w:t>
      </w:r>
      <w:r>
        <w:rPr>
          <w:rFonts w:hint="eastAsia" w:ascii="Times New Roman" w:hAnsi="Times New Roman" w:eastAsia="宋体" w:cs="Times New Roman"/>
          <w:color w:val="000000" w:themeColor="text1"/>
          <w:sz w:val="24"/>
          <w:szCs w:val="24"/>
          <w14:textFill>
            <w14:solidFill>
              <w14:schemeClr w14:val="tx1"/>
            </w14:solidFill>
          </w14:textFill>
        </w:rPr>
        <w:t>基于关键部件唯一性硬件UID组成的硬件特征码，基于OTP等可信根生成的硬件签名，基于PUF生成的硬件验证码，基于功耗和温度观察得到的硬件运行物理状态，基于硬件启动自检反馈的硬件可信执行环境验证结果等5种硬件安全特征感知与分级度量方法，</w:t>
      </w:r>
      <w:r>
        <w:rPr>
          <w:rFonts w:ascii="Times New Roman" w:hAnsi="Times New Roman" w:eastAsia="宋体" w:cs="Times New Roman"/>
          <w:color w:val="000000" w:themeColor="text1"/>
          <w:kern w:val="0"/>
          <w:sz w:val="24"/>
          <w:szCs w:val="24"/>
          <w:lang w:bidi="ar"/>
          <w14:textFill>
            <w14:solidFill>
              <w14:schemeClr w14:val="tx1"/>
            </w14:solidFill>
          </w14:textFill>
        </w:rPr>
        <w:t>分析并评估不同硬件安全特征在多模态网络安全中的表现</w:t>
      </w:r>
      <w:r>
        <w:rPr>
          <w:rFonts w:hint="eastAsia" w:ascii="Times New Roman" w:hAnsi="Times New Roman" w:eastAsia="宋体" w:cs="Times New Roman"/>
          <w:color w:val="000000" w:themeColor="text1"/>
          <w:kern w:val="0"/>
          <w:sz w:val="24"/>
          <w:szCs w:val="24"/>
          <w:lang w:bidi="ar"/>
          <w14:textFill>
            <w14:solidFill>
              <w14:schemeClr w14:val="tx1"/>
            </w14:solidFill>
          </w14:textFill>
        </w:rPr>
        <w:t>，</w:t>
      </w:r>
      <w:r>
        <w:rPr>
          <w:rFonts w:ascii="Times New Roman" w:hAnsi="Times New Roman" w:eastAsia="宋体" w:cs="Times New Roman"/>
          <w:color w:val="000000" w:themeColor="text1"/>
          <w:kern w:val="0"/>
          <w:sz w:val="24"/>
          <w:szCs w:val="24"/>
          <w:lang w:bidi="ar"/>
          <w14:textFill>
            <w14:solidFill>
              <w14:schemeClr w14:val="tx1"/>
            </w14:solidFill>
          </w14:textFill>
        </w:rPr>
        <w:t>通过对硬件的物理特性、信任链的完整性及设备行为的自我监测能力的评估，进一步提高硬件层面的安全性。</w:t>
      </w:r>
      <w:r>
        <w:rPr>
          <w:rFonts w:hint="eastAsia" w:ascii="Times New Roman" w:hAnsi="Times New Roman" w:eastAsia="宋体" w:cs="Times New Roman"/>
          <w:sz w:val="24"/>
          <w:szCs w:val="24"/>
        </w:rPr>
        <w:t>其中，可信接入是由5种硬件安全特征与</w:t>
      </w:r>
      <w:r>
        <w:rPr>
          <w:rFonts w:hint="eastAsia" w:ascii="Times New Roman" w:hAnsi="Times New Roman" w:eastAsia="宋体" w:cs="Times New Roman"/>
          <w:color w:val="000000" w:themeColor="text1"/>
          <w:sz w:val="24"/>
          <w:szCs w:val="24"/>
          <w14:textFill>
            <w14:solidFill>
              <w14:schemeClr w14:val="tx1"/>
            </w14:solidFill>
          </w14:textFill>
        </w:rPr>
        <w:t>基于关键部件唯一性固件UID组成的硬件特征码</w:t>
      </w:r>
      <w:r>
        <w:rPr>
          <w:rFonts w:hint="eastAsia" w:ascii="Times New Roman" w:hAnsi="Times New Roman" w:eastAsia="宋体" w:cs="Times New Roman"/>
          <w:sz w:val="24"/>
          <w:szCs w:val="24"/>
        </w:rPr>
        <w:t>，因为这些硬件/固件特征的感知与度量方法均可以用作设备的身份认证，以支持可信接入。多路主要体现在可以基于多种不同的硬件或固件特征进行认证。标识管理则是针对海量异构设备实现百亿级标识存储，并具备灵活的标识注册、存储、查询、删除功能。结构加密是在网络拓扑中，不断动态变化主机的地址信息，针对网络结构实现加密，对攻击者不可知，但内部透明，通过这种策略，干扰攻击者对真正网络拓扑情况的认知，为防御措施的启动争取时间。同时，通过弹性路由实现安全传输，利用冗余发包，切换传输模态的机制，并结合负载均衡的方式保障在拓扑链路出现故障时能够稳定安全的传输数据。本测试方案中，我们设立3组测试：</w:t>
      </w:r>
    </w:p>
    <w:p w14:paraId="44469031">
      <w:pPr>
        <w:spacing w:line="360" w:lineRule="auto"/>
        <w:ind w:firstLine="480" w:firstLineChars="200"/>
        <w:rPr>
          <w:rFonts w:ascii="Times New Roman" w:hAnsi="Times New Roman"/>
          <w:sz w:val="24"/>
          <w:szCs w:val="24"/>
        </w:rPr>
      </w:pPr>
      <w:r>
        <w:rPr>
          <w:rFonts w:hint="eastAsia" w:ascii="Times New Roman" w:hAnsi="Times New Roman"/>
          <w:sz w:val="24"/>
          <w:szCs w:val="24"/>
        </w:rPr>
        <w:t>（1）可信接入功能与5硬件安全特征功能测试：测试包括5种硬件安全特征功能</w:t>
      </w:r>
      <w:r>
        <w:rPr>
          <w:rFonts w:hint="eastAsia" w:ascii="Times New Roman" w:hAnsi="Times New Roman" w:eastAsia="宋体" w:cs="Times New Roman"/>
          <w:color w:val="000000" w:themeColor="text1"/>
          <w:sz w:val="24"/>
          <w:szCs w:val="24"/>
          <w14:textFill>
            <w14:solidFill>
              <w14:schemeClr w14:val="tx1"/>
            </w14:solidFill>
          </w14:textFill>
        </w:rPr>
        <w:t>与1种固件安全特征功能。其中5种硬件安全特征功能支持“界内不少于5 种硬件安全特征的感知与分级度量”指标；5种硬件和1种固件安全功能支持可信接入（内生安全界功能）</w:t>
      </w:r>
      <w:r>
        <w:rPr>
          <w:rFonts w:hint="eastAsia" w:ascii="Times New Roman" w:hAnsi="Times New Roman"/>
          <w:sz w:val="24"/>
          <w:szCs w:val="24"/>
        </w:rPr>
        <w:t>。</w:t>
      </w:r>
    </w:p>
    <w:p w14:paraId="621690EC">
      <w:pPr>
        <w:spacing w:line="360" w:lineRule="auto"/>
        <w:ind w:firstLine="480" w:firstLineChars="200"/>
        <w:rPr>
          <w:rFonts w:ascii="Times New Roman" w:hAnsi="Times New Roman" w:cs="Times New Roman"/>
          <w:sz w:val="24"/>
          <w:szCs w:val="24"/>
        </w:rPr>
      </w:pPr>
      <w:r>
        <w:rPr>
          <w:rFonts w:hint="eastAsia" w:ascii="Times New Roman" w:hAnsi="Times New Roman"/>
          <w:sz w:val="24"/>
          <w:szCs w:val="24"/>
        </w:rPr>
        <w:t>（2）基于可信标识的分层管理功能测试：验证标识</w:t>
      </w:r>
      <w:r>
        <w:rPr>
          <w:rFonts w:hint="eastAsia" w:ascii="Times New Roman" w:hAnsi="Times New Roman" w:eastAsia="宋体" w:cs="Times New Roman"/>
          <w:sz w:val="24"/>
          <w:szCs w:val="24"/>
        </w:rPr>
        <w:t>注册、存储、查询、删除</w:t>
      </w:r>
      <w:r>
        <w:rPr>
          <w:rFonts w:hint="eastAsia" w:ascii="Times New Roman" w:hAnsi="Times New Roman"/>
          <w:sz w:val="24"/>
          <w:szCs w:val="24"/>
        </w:rPr>
        <w:t>功能。</w:t>
      </w:r>
    </w:p>
    <w:p w14:paraId="16C2A7DF">
      <w:pPr>
        <w:pStyle w:val="24"/>
        <w:spacing w:line="360" w:lineRule="auto"/>
        <w:ind w:firstLine="480"/>
        <w:rPr>
          <w:rFonts w:ascii="Times New Roman" w:hAnsi="Times New Roman" w:eastAsia="宋体" w:cs="Times New Roman"/>
          <w:sz w:val="24"/>
          <w:szCs w:val="24"/>
        </w:rPr>
      </w:pPr>
      <w:r>
        <w:rPr>
          <w:rFonts w:hint="eastAsia" w:ascii="Times New Roman" w:hAnsi="Times New Roman" w:eastAsia="宋体" w:cs="Times New Roman"/>
          <w:sz w:val="24"/>
          <w:szCs w:val="24"/>
        </w:rPr>
        <w:t>（3）</w:t>
      </w:r>
      <w:r>
        <w:rPr>
          <w:rFonts w:hint="eastAsia" w:ascii="Times New Roman" w:hAnsi="Times New Roman"/>
          <w:sz w:val="24"/>
          <w:szCs w:val="24"/>
        </w:rPr>
        <w:t>基于结构加密的安全传输功能测试：针对IP拓</w:t>
      </w:r>
      <w:r>
        <w:rPr>
          <w:rFonts w:hint="eastAsia" w:ascii="Times New Roman" w:hAnsi="Times New Roman" w:eastAsia="宋体" w:cs="Times New Roman"/>
          <w:sz w:val="24"/>
          <w:szCs w:val="24"/>
        </w:rPr>
        <w:t>扑混淆功能、冗余传输功能测试与网络模态负载均衡功能测试。具体地，在</w:t>
      </w:r>
      <w:r>
        <w:rPr>
          <w:rFonts w:hint="eastAsia" w:ascii="Times New Roman" w:hAnsi="Times New Roman"/>
          <w:sz w:val="24"/>
          <w:szCs w:val="24"/>
        </w:rPr>
        <w:t>IP拓</w:t>
      </w:r>
      <w:r>
        <w:rPr>
          <w:rFonts w:hint="eastAsia" w:ascii="Times New Roman" w:hAnsi="Times New Roman" w:eastAsia="宋体" w:cs="Times New Roman"/>
          <w:sz w:val="24"/>
          <w:szCs w:val="24"/>
        </w:rPr>
        <w:t>扑混淆功能测试中，验证系统遇到扫描攻击的过程中，网络是否会进行IP的改变并隐藏主机，定期或应急更改拓扑结构，实现网络结构加密。冗余传输测试中，</w:t>
      </w:r>
      <w:r>
        <w:rPr>
          <w:rFonts w:ascii="Times New Roman" w:hAnsi="Times New Roman" w:eastAsia="宋体" w:cs="Times New Roman"/>
          <w:sz w:val="24"/>
          <w:szCs w:val="24"/>
        </w:rPr>
        <w:t>验证系统在链路故障情况下冗余传输机制的可靠性和效率。</w:t>
      </w:r>
      <w:r>
        <w:rPr>
          <w:rFonts w:hint="eastAsia" w:ascii="Times New Roman" w:hAnsi="Times New Roman" w:eastAsia="宋体" w:cs="Times New Roman"/>
          <w:sz w:val="24"/>
          <w:szCs w:val="24"/>
        </w:rPr>
        <w:t>负载均衡模态测试中，</w:t>
      </w:r>
      <w:r>
        <w:rPr>
          <w:rFonts w:ascii="Times New Roman" w:hAnsi="Times New Roman" w:eastAsia="宋体" w:cs="Times New Roman"/>
          <w:sz w:val="24"/>
          <w:szCs w:val="24"/>
        </w:rPr>
        <w:t>验证系统在流量攻击或网络拥塞情况下的负载均衡能力和抵抗DOS攻击能力。</w:t>
      </w:r>
    </w:p>
    <w:p w14:paraId="44AECC56">
      <w:pPr>
        <w:spacing w:line="360" w:lineRule="auto"/>
        <w:ind w:firstLine="480" w:firstLineChars="200"/>
        <w:rPr>
          <w:rFonts w:eastAsia="宋体"/>
        </w:rPr>
      </w:pPr>
      <w:r>
        <w:rPr>
          <w:rFonts w:hint="eastAsia" w:ascii="Times New Roman" w:hAnsi="Times New Roman" w:eastAsia="宋体" w:cs="Times New Roman"/>
          <w:sz w:val="24"/>
          <w:szCs w:val="24"/>
        </w:rPr>
        <w:t>其中，</w:t>
      </w:r>
      <w:r>
        <w:rPr>
          <w:rFonts w:ascii="Times New Roman" w:hAnsi="Times New Roman" w:eastAsia="宋体" w:cs="Times New Roman"/>
          <w:sz w:val="24"/>
          <w:szCs w:val="24"/>
        </w:rPr>
        <w:t>（</w:t>
      </w:r>
      <w:r>
        <w:rPr>
          <w:rFonts w:hint="eastAsia" w:ascii="Times New Roman" w:hAnsi="Times New Roman" w:eastAsia="宋体" w:cs="Times New Roman"/>
          <w:sz w:val="24"/>
          <w:szCs w:val="24"/>
        </w:rPr>
        <w:t>1）中设立了</w:t>
      </w:r>
      <w:r>
        <w:rPr>
          <w:rFonts w:hint="eastAsia" w:ascii="Times New Roman" w:hAnsi="Times New Roman"/>
          <w:sz w:val="24"/>
          <w:szCs w:val="24"/>
        </w:rPr>
        <w:t>5种硬件安全特征功能</w:t>
      </w:r>
      <w:r>
        <w:rPr>
          <w:rFonts w:hint="eastAsia" w:ascii="Times New Roman" w:hAnsi="Times New Roman" w:eastAsia="宋体" w:cs="Times New Roman"/>
          <w:color w:val="000000" w:themeColor="text1"/>
          <w:sz w:val="24"/>
          <w:szCs w:val="24"/>
          <w14:textFill>
            <w14:solidFill>
              <w14:schemeClr w14:val="tx1"/>
            </w14:solidFill>
          </w14:textFill>
        </w:rPr>
        <w:t>与1种固件安全特征功能测试</w:t>
      </w:r>
      <w:r>
        <w:rPr>
          <w:rFonts w:hint="eastAsia" w:ascii="Times New Roman" w:hAnsi="Times New Roman" w:eastAsia="宋体" w:cs="Times New Roman"/>
          <w:sz w:val="24"/>
          <w:szCs w:val="24"/>
        </w:rPr>
        <w:t>，</w:t>
      </w:r>
      <w:r>
        <w:rPr>
          <w:rFonts w:hint="eastAsia" w:ascii="Times New Roman" w:hAnsi="Times New Roman" w:eastAsia="宋体" w:cs="Times New Roman"/>
          <w:color w:val="000000" w:themeColor="text1"/>
          <w:sz w:val="24"/>
          <w:szCs w:val="24"/>
          <w14:textFill>
            <w14:solidFill>
              <w14:schemeClr w14:val="tx1"/>
            </w14:solidFill>
          </w14:textFill>
        </w:rPr>
        <w:t>5种硬件安全特征功能支持“界内不少于5 种硬件安全特征的感知与分级度量”指标；5种硬件和1种固件安全功能支持“</w:t>
      </w:r>
      <w:r>
        <w:rPr>
          <w:rFonts w:hint="eastAsia" w:ascii="Times New Roman" w:hAnsi="Times New Roman" w:eastAsia="宋体" w:cs="Times New Roman"/>
          <w:sz w:val="24"/>
          <w:szCs w:val="24"/>
        </w:rPr>
        <w:t>基于多路实体认证的可信接入</w:t>
      </w:r>
      <w:r>
        <w:rPr>
          <w:rFonts w:hint="eastAsia"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sz w:val="24"/>
          <w:szCs w:val="24"/>
        </w:rPr>
        <w:t>。</w:t>
      </w:r>
      <w:r>
        <w:rPr>
          <w:rFonts w:ascii="Times New Roman" w:hAnsi="Times New Roman" w:eastAsia="宋体" w:cs="Times New Roman"/>
          <w:sz w:val="24"/>
          <w:szCs w:val="24"/>
        </w:rPr>
        <w:t>（</w:t>
      </w:r>
      <w:r>
        <w:rPr>
          <w:rFonts w:hint="eastAsia" w:ascii="Times New Roman" w:hAnsi="Times New Roman" w:eastAsia="宋体" w:cs="Times New Roman"/>
          <w:sz w:val="24"/>
          <w:szCs w:val="24"/>
        </w:rPr>
        <w:t>2）中设立了注册、存储、查询、删除</w:t>
      </w:r>
      <w:r>
        <w:rPr>
          <w:rFonts w:hint="eastAsia" w:ascii="Times New Roman" w:hAnsi="Times New Roman"/>
          <w:sz w:val="24"/>
          <w:szCs w:val="24"/>
        </w:rPr>
        <w:t>功能</w:t>
      </w:r>
      <w:r>
        <w:rPr>
          <w:rFonts w:hint="eastAsia" w:ascii="Times New Roman" w:hAnsi="Times New Roman" w:eastAsia="宋体" w:cs="Times New Roman"/>
          <w:sz w:val="24"/>
          <w:szCs w:val="24"/>
        </w:rPr>
        <w:t>测试，用于验证可信标识分层管理功能的完整性，支撑指标“基于可信标识的分层管理”；</w:t>
      </w:r>
      <w:r>
        <w:rPr>
          <w:rFonts w:ascii="Times New Roman" w:hAnsi="Times New Roman" w:eastAsia="宋体" w:cs="Times New Roman"/>
          <w:sz w:val="24"/>
          <w:szCs w:val="24"/>
        </w:rPr>
        <w:t>（</w:t>
      </w:r>
      <w:r>
        <w:rPr>
          <w:rFonts w:hint="eastAsia" w:ascii="Times New Roman" w:hAnsi="Times New Roman" w:eastAsia="宋体" w:cs="Times New Roman"/>
          <w:sz w:val="24"/>
          <w:szCs w:val="24"/>
        </w:rPr>
        <w:t>3）中设立了</w:t>
      </w:r>
      <w:r>
        <w:rPr>
          <w:rFonts w:hint="eastAsia" w:ascii="Times New Roman" w:hAnsi="Times New Roman"/>
          <w:sz w:val="24"/>
          <w:szCs w:val="24"/>
        </w:rPr>
        <w:t>IP拓</w:t>
      </w:r>
      <w:r>
        <w:rPr>
          <w:rFonts w:hint="eastAsia" w:ascii="Times New Roman" w:hAnsi="Times New Roman" w:eastAsia="宋体" w:cs="Times New Roman"/>
          <w:sz w:val="24"/>
          <w:szCs w:val="24"/>
        </w:rPr>
        <w:t>扑混淆、冗余传输、负载均衡等功能测试，验证网络遭遇攻击后，能否通过动态调整网络结构、传输策略、均衡负载增强网络弹性，支撑指标“基于结构加密的安全传输策略”。</w:t>
      </w:r>
    </w:p>
    <w:p w14:paraId="00E1CD2C">
      <w:pPr>
        <w:pStyle w:val="5"/>
        <w:rPr>
          <w:rFonts w:hint="eastAsia" w:ascii="宋体" w:hAnsi="宋体" w:eastAsia="宋体" w:cs="宋体"/>
          <w:sz w:val="28"/>
          <w:szCs w:val="28"/>
        </w:rPr>
      </w:pPr>
      <w:bookmarkStart w:id="82" w:name="_Toc9374"/>
      <w:r>
        <w:rPr>
          <w:rFonts w:hint="eastAsia" w:ascii="宋体" w:hAnsi="宋体" w:eastAsia="宋体" w:cs="宋体"/>
          <w:sz w:val="28"/>
          <w:szCs w:val="28"/>
        </w:rPr>
        <w:t>4.3.2测试设置及测试概念说明</w:t>
      </w:r>
      <w:bookmarkEnd w:id="82"/>
    </w:p>
    <w:p w14:paraId="7188C0DC">
      <w:pPr>
        <w:pStyle w:val="9"/>
        <w:spacing w:line="360" w:lineRule="auto"/>
        <w:ind w:firstLine="482" w:firstLineChars="200"/>
        <w:rPr>
          <w:b/>
          <w:bCs/>
          <w:sz w:val="24"/>
          <w:szCs w:val="24"/>
        </w:rPr>
      </w:pPr>
      <w:r>
        <w:rPr>
          <w:rFonts w:hint="eastAsia"/>
          <w:b/>
          <w:bCs/>
          <w:sz w:val="24"/>
          <w:szCs w:val="24"/>
        </w:rPr>
        <w:t>实验设置说明：</w:t>
      </w:r>
    </w:p>
    <w:p w14:paraId="265BBAC0">
      <w:pPr>
        <w:pStyle w:val="24"/>
        <w:spacing w:line="360" w:lineRule="auto"/>
        <w:ind w:firstLine="480"/>
        <w:rPr>
          <w:rFonts w:hint="eastAsia" w:ascii="宋体" w:hAnsi="宋体" w:eastAsia="宋体" w:cs="宋体"/>
          <w:sz w:val="24"/>
          <w:szCs w:val="24"/>
        </w:rPr>
      </w:pPr>
      <w:r>
        <w:rPr>
          <w:rFonts w:hint="eastAsia"/>
          <w:sz w:val="24"/>
          <w:szCs w:val="24"/>
        </w:rPr>
        <w:t>通过三组测试，分别评估</w:t>
      </w:r>
      <w:r>
        <w:rPr>
          <w:rFonts w:hint="eastAsia" w:ascii="Times New Roman" w:hAnsi="Times New Roman" w:eastAsia="宋体" w:cs="Times New Roman"/>
          <w:sz w:val="24"/>
          <w:szCs w:val="24"/>
        </w:rPr>
        <w:t>3种功能的内生安全界与</w:t>
      </w:r>
      <w:r>
        <w:rPr>
          <w:rFonts w:hint="eastAsia" w:ascii="Times New Roman" w:hAnsi="Times New Roman" w:eastAsia="宋体" w:cs="Times New Roman"/>
          <w:color w:val="000000" w:themeColor="text1"/>
          <w:sz w:val="24"/>
          <w:szCs w:val="24"/>
          <w14:textFill>
            <w14:solidFill>
              <w14:schemeClr w14:val="tx1"/>
            </w14:solidFill>
          </w14:textFill>
        </w:rPr>
        <w:t>界内支持5 种硬件安全特征的感知与分级度量功能</w:t>
      </w:r>
      <w:r>
        <w:rPr>
          <w:rFonts w:hint="eastAsia"/>
          <w:sz w:val="24"/>
          <w:szCs w:val="24"/>
        </w:rPr>
        <w:t>。其中</w:t>
      </w:r>
      <w:r>
        <w:rPr>
          <w:rFonts w:hint="eastAsia" w:ascii="Times New Roman" w:hAnsi="Times New Roman" w:eastAsia="宋体" w:cs="Times New Roman"/>
          <w:sz w:val="24"/>
          <w:szCs w:val="24"/>
        </w:rPr>
        <w:t>基于可信标识的分层管理功能、基于多路实体认证的可信接入功能以及5种硬件安全特征感知由课题二可信标识与硬件puf等模块支持，实验</w:t>
      </w:r>
      <w:r>
        <w:rPr>
          <w:rFonts w:ascii="Times New Roman" w:hAnsi="Times New Roman" w:eastAsia="宋体" w:cs="Times New Roman"/>
          <w:sz w:val="24"/>
          <w:szCs w:val="24"/>
        </w:rPr>
        <w:t>设立</w:t>
      </w:r>
      <w:r>
        <w:rPr>
          <w:rFonts w:hint="eastAsia" w:ascii="Times New Roman" w:hAnsi="Times New Roman" w:eastAsia="宋体" w:cs="Times New Roman"/>
          <w:sz w:val="24"/>
          <w:szCs w:val="24"/>
        </w:rPr>
        <w:t>可信标识的各种管理功能测试与</w:t>
      </w:r>
      <w:r>
        <w:rPr>
          <w:rFonts w:ascii="Times New Roman" w:hAnsi="Times New Roman" w:eastAsia="宋体" w:cs="Times New Roman"/>
          <w:sz w:val="24"/>
          <w:szCs w:val="24"/>
        </w:rPr>
        <w:t>不同硬件安全特征的测试，包含</w:t>
      </w:r>
      <w:r>
        <w:rPr>
          <w:rFonts w:ascii="Times New Roman" w:hAnsi="Times New Roman"/>
          <w:sz w:val="24"/>
          <w:szCs w:val="24"/>
        </w:rPr>
        <w:t>可信标识解析根服务器</w:t>
      </w:r>
      <w:r>
        <w:rPr>
          <w:rFonts w:hint="eastAsia" w:ascii="Times New Roman" w:hAnsi="Times New Roman"/>
          <w:sz w:val="24"/>
          <w:szCs w:val="24"/>
        </w:rPr>
        <w:t>以及</w:t>
      </w:r>
      <w:r>
        <w:rPr>
          <w:rFonts w:ascii="Times New Roman" w:hAnsi="Times New Roman" w:eastAsia="宋体" w:cs="Times New Roman"/>
          <w:sz w:val="24"/>
          <w:szCs w:val="24"/>
        </w:rPr>
        <w:t>五台不同型号的计算机和五个NRF52840DK单片机，分别用于测试每种硬件特征的感知与分级度量。设备将在不同的电压和频率条件下进行测试，以确保硬件在极端环境下的稳定性和性能</w:t>
      </w:r>
      <w:r>
        <w:rPr>
          <w:rFonts w:hint="eastAsia" w:ascii="Times New Roman" w:hAnsi="Times New Roman" w:eastAsia="宋体" w:cs="Times New Roman"/>
          <w:sz w:val="24"/>
          <w:szCs w:val="24"/>
        </w:rPr>
        <w:t>；</w:t>
      </w:r>
      <w:r>
        <w:rPr>
          <w:rFonts w:hint="eastAsia"/>
          <w:sz w:val="24"/>
          <w:szCs w:val="24"/>
        </w:rPr>
        <w:t>基于结构加密的安全传输功能由课题三弹性路由机制支持，实验基于IP拓扑混淆、多模发包与接收裁决、负载均衡实现多模态内生安全防御结构，</w:t>
      </w:r>
      <w:r>
        <w:rPr>
          <w:rFonts w:ascii="宋体" w:hAnsi="宋体" w:eastAsia="宋体" w:cs="宋体"/>
          <w:sz w:val="24"/>
          <w:szCs w:val="24"/>
        </w:rPr>
        <w:t>通过不同的攻击模拟测试系统在实际应用场景下的防御能力</w:t>
      </w:r>
      <w:r>
        <w:rPr>
          <w:rFonts w:hint="eastAsia" w:ascii="宋体" w:hAnsi="宋体" w:eastAsia="宋体" w:cs="宋体"/>
          <w:sz w:val="24"/>
          <w:szCs w:val="24"/>
        </w:rPr>
        <w:t>。</w:t>
      </w:r>
    </w:p>
    <w:p w14:paraId="28181C50">
      <w:pPr>
        <w:pStyle w:val="24"/>
        <w:spacing w:line="360" w:lineRule="auto"/>
        <w:ind w:firstLine="482"/>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测试概念说明：</w:t>
      </w:r>
    </w:p>
    <w:p w14:paraId="4002E442">
      <w:pPr>
        <w:numPr>
          <w:ilvl w:val="0"/>
          <w:numId w:val="3"/>
        </w:num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PUF（物理不可克隆函数）：PUF利用硬件的物理特性（如SRAM上电状态）生成唯一的响应，用于身份认证。通过挑战-响应机制，确保每个设备生成的响应都是唯一且不可预测的。PUF的可靠性可以通过测量在不同环境条件下（如温度、功耗变化）PUF响应的汉明距离来评估，要求响应的汉明距离应低于5%。唯一性通过计算不同设备间响应的汉明距离来评估，要求汉明距离大于45%。随机性通过Python进行GB/T 32918-2016标准的随机性测试，确保PUF响应的不可预测性，p值应大于或等于0.01。</w:t>
      </w:r>
    </w:p>
    <w:p w14:paraId="49FB7E7C">
      <w:pPr>
        <w:numPr>
          <w:ilvl w:val="0"/>
          <w:numId w:val="3"/>
        </w:num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TEE（可信执行环境）：TEE是通过硬件隔离的安全区域，用于执行保护性操作（如密钥管理、敏感数据处理）。它确保敏感操作不受外部攻击的影响。TEE的验证方法包括在启动时通过监测硬件的阻抗变化来检测其完整性，阻抗变化超过设定的阈值（如2%）时表示可能存在外部干扰。抗篡改测试通过模拟探针接触电路，并触发阻抗变化来验证系统是否能够准确阻止启动并记录异常。</w:t>
      </w:r>
    </w:p>
    <w:p w14:paraId="503031F7">
      <w:pPr>
        <w:numPr>
          <w:ilvl w:val="0"/>
          <w:numId w:val="3"/>
        </w:num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UID（唯一标识符）：UID是硬件设备的唯一标识符，用于设备认证，常见的如硬盘序列号、CPU序列号等。分级度量的标准如下：如果汉明距离≥45%且熵值≥7.9，则为高等级；如果汉明距离在30%-45%，熵值在7-7.9之间，则为中等级；如果汉明距离&lt;30%且熵值&lt;7.0，则为低等级。</w:t>
      </w:r>
    </w:p>
    <w:p w14:paraId="63F99F2E">
      <w:pPr>
        <w:numPr>
          <w:ilvl w:val="0"/>
          <w:numId w:val="3"/>
        </w:num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熵（Entropy）：熵值用于衡量硬件特征的随机性。熵值越高，表示特征越难以预测，因此增强了设备的安全性。测试方法包括使用GB/T 32918-2016标准进行频率测试、游程测试等，确保设备特征的随机性。</w:t>
      </w:r>
    </w:p>
    <w:p w14:paraId="7A5C885D">
      <w:pPr>
        <w:pStyle w:val="24"/>
        <w:numPr>
          <w:ilvl w:val="0"/>
          <w:numId w:val="3"/>
        </w:numPr>
        <w:spacing w:line="360" w:lineRule="auto"/>
        <w:ind w:firstLineChars="0"/>
        <w:rPr>
          <w:rFonts w:ascii="Times New Roman" w:hAnsi="Times New Roman" w:eastAsia="宋体" w:cs="Times New Roman"/>
          <w:sz w:val="24"/>
          <w:szCs w:val="24"/>
        </w:rPr>
      </w:pPr>
      <w:r>
        <w:rPr>
          <w:rFonts w:ascii="Times New Roman" w:hAnsi="Times New Roman" w:eastAsia="宋体" w:cs="Times New Roman"/>
          <w:sz w:val="24"/>
          <w:szCs w:val="24"/>
        </w:rPr>
        <w:t>攻击成功</w:t>
      </w:r>
      <w:r>
        <w:rPr>
          <w:rFonts w:hint="eastAsia" w:ascii="Times New Roman" w:hAnsi="Times New Roman" w:eastAsia="宋体" w:cs="Times New Roman"/>
          <w:sz w:val="24"/>
          <w:szCs w:val="24"/>
        </w:rPr>
        <w:t>：攻击成功</w:t>
      </w:r>
      <w:r>
        <w:rPr>
          <w:rFonts w:ascii="Times New Roman" w:hAnsi="Times New Roman" w:eastAsia="宋体" w:cs="Times New Roman"/>
          <w:sz w:val="24"/>
          <w:szCs w:val="24"/>
        </w:rPr>
        <w:t>的定义包括两种情况：1）UID伪造，当系统允许伪造的UID通过认证且其汉明距离&lt;30%时，说明系统未能有效识别伪造的UID；2）TEE绕过，当阻抗变化≥5%时，系统未能触发警报并通过启动过程，TEE验证失败。防御成功的定义为在遭受攻击时，系统能够保持一定的安全性，具体包括：1）动态裁决，多异构体投票机制有效防止攻击，系统性能下降不超过5%；2）硬件响应，当检测到异常功耗（偏差≥15%）时，系统能够及时触发降频或警报，响应时间≤5秒。</w:t>
      </w:r>
    </w:p>
    <w:p w14:paraId="4AE86420">
      <w:pPr>
        <w:numPr>
          <w:ilvl w:val="0"/>
          <w:numId w:val="3"/>
        </w:num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结构加密：结构加密是通过动态变换地址空间映射关系，对攻击者实现网络结构加密，使攻击者无法获取准确网络信息，只对网络管理者单向透明的防御技术。本测试中，结构加密机制作为对抗网络侦察的核心防御手段，通过监测扫描行为并触发IP地址动态重分配，使攻击者获取的拓扑信息迅速失效。测试评估系统检测主机发现行为的灵敏度以及IP变换的实时性，观察攻击者在连续扫描过程中是否能构建完整拓扑图，从而验证结构加密对网络可观测性的有效干扰能力。</w:t>
      </w:r>
    </w:p>
    <w:p w14:paraId="505601B5">
      <w:pPr>
        <w:numPr>
          <w:ilvl w:val="0"/>
          <w:numId w:val="3"/>
        </w:num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多模发包：多模发包是将同一数据包复制为多个副本并通过不同路径同时传输的冗余传输技术。在冗余传输测试中，多模发包机制作为系统抵御链路故障的关键策略，在检测到网络异常时自动启动数据包复制并选择安全路径进行传输。测试通过模拟链路故障，评估系统生成和分发数据包副本的效率，判断该机制在保障通信可靠性同时是否会引入过多的网络开销。</w:t>
      </w:r>
    </w:p>
    <w:p w14:paraId="0E8C4DAE">
      <w:pPr>
        <w:numPr>
          <w:ilvl w:val="0"/>
          <w:numId w:val="3"/>
        </w:num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接收裁决：接收裁决是从多个冗余数据包副本中选择一个有效副本进行处理的决策机制。在本测试环境中，接收裁决算法负责识别属于同一原始数据包的多个副本并执行选择逻辑。测试关注系统在不同网络状况下裁决的准确性和时效性，裁决机制是否能够正确识别并选择完整的数据包，从而确保通信质量不受网络波动影响。</w:t>
      </w:r>
    </w:p>
    <w:p w14:paraId="378CC648">
      <w:pPr>
        <w:numPr>
          <w:ilvl w:val="0"/>
          <w:numId w:val="3"/>
        </w:num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弹性路由：弹性路由是网络系统在面对拓扑变化或链路异常时自适应调整路由决策的能力。在负载均衡测试组中，弹性路由机制作为应对高强度流量攻击的核心组件，通过实时监控链路状态并动态分配流量。测试模拟DOS攻击场景，评估系统感知流量异常的速度以及重新计算路由的效率，观察在攻击流量持续增加的情况下，系统是否能够及时将流量引导至未饱和路径，维持正常业务通信的服务质量，体现网络在面对攻击时的自适应防御能力。</w:t>
      </w:r>
    </w:p>
    <w:p w14:paraId="2E9F893B"/>
    <w:p w14:paraId="39606471">
      <w:pPr>
        <w:pStyle w:val="5"/>
        <w:rPr>
          <w:rFonts w:hint="eastAsia" w:ascii="宋体" w:hAnsi="宋体" w:eastAsia="宋体" w:cs="宋体"/>
          <w:sz w:val="28"/>
          <w:szCs w:val="28"/>
        </w:rPr>
      </w:pPr>
      <w:bookmarkStart w:id="83" w:name="_Toc7460"/>
      <w:r>
        <w:rPr>
          <w:rFonts w:hint="eastAsia" w:ascii="宋体" w:hAnsi="宋体" w:eastAsia="宋体" w:cs="宋体"/>
          <w:sz w:val="28"/>
          <w:szCs w:val="28"/>
        </w:rPr>
        <w:t>4.3.3 基于多路实体认证的可信接入功能测试</w:t>
      </w:r>
      <w:bookmarkEnd w:id="83"/>
    </w:p>
    <w:p w14:paraId="41FA0BE2">
      <w:pPr>
        <w:ind w:firstLine="240" w:firstLineChars="100"/>
        <w:rPr>
          <w:sz w:val="24"/>
          <w:szCs w:val="28"/>
        </w:rPr>
      </w:pPr>
      <w:r>
        <w:rPr>
          <w:rFonts w:hint="eastAsia"/>
          <w:sz w:val="24"/>
          <w:szCs w:val="28"/>
        </w:rPr>
        <w:t>（1）基于关键部件唯一性固件UID组成的硬件特征码测试</w:t>
      </w:r>
    </w:p>
    <w:tbl>
      <w:tblPr>
        <w:tblStyle w:val="19"/>
        <w:tblpPr w:leftFromText="180" w:rightFromText="180" w:vertAnchor="text" w:horzAnchor="margin" w:tblpXSpec="center" w:tblpY="337"/>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0"/>
      </w:tblGrid>
      <w:tr w14:paraId="0435A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9" w:hRule="atLeast"/>
          <w:jc w:val="center"/>
        </w:trPr>
        <w:tc>
          <w:tcPr>
            <w:tcW w:w="8080" w:type="dxa"/>
            <w:shd w:val="clear" w:color="auto" w:fill="91ABDF" w:themeFill="accent1" w:themeFillTint="99"/>
            <w:vAlign w:val="center"/>
          </w:tcPr>
          <w:p w14:paraId="30A6A5DC">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2D06A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8" w:hRule="atLeast"/>
          <w:jc w:val="center"/>
        </w:trPr>
        <w:tc>
          <w:tcPr>
            <w:tcW w:w="8080" w:type="dxa"/>
            <w:shd w:val="clear" w:color="auto" w:fill="FFFFFF" w:themeFill="background1"/>
            <w:vAlign w:val="center"/>
          </w:tcPr>
          <w:p w14:paraId="19E2CE07">
            <w:pPr>
              <w:spacing w:line="276" w:lineRule="auto"/>
              <w:jc w:val="left"/>
              <w:rPr>
                <w:rFonts w:ascii="Times New Roman" w:hAnsi="Times New Roman"/>
                <w:sz w:val="24"/>
                <w:szCs w:val="24"/>
              </w:rPr>
            </w:pPr>
            <w:r>
              <w:rPr>
                <w:rFonts w:hint="eastAsia" w:ascii="Times New Roman" w:hAnsi="Times New Roman"/>
                <w:sz w:val="24"/>
                <w:szCs w:val="24"/>
              </w:rPr>
              <w:t>37</w:t>
            </w:r>
          </w:p>
        </w:tc>
      </w:tr>
      <w:tr w14:paraId="63C6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vAlign w:val="center"/>
          </w:tcPr>
          <w:p w14:paraId="736AD051">
            <w:pPr>
              <w:spacing w:line="276" w:lineRule="auto"/>
              <w:jc w:val="left"/>
              <w:rPr>
                <w:rFonts w:ascii="Times New Roman" w:hAnsi="Times New Roman"/>
                <w:sz w:val="24"/>
                <w:szCs w:val="24"/>
              </w:rPr>
            </w:pPr>
            <w:r>
              <w:rPr>
                <w:rFonts w:ascii="Times New Roman" w:hAnsi="Times New Roman"/>
                <w:sz w:val="24"/>
                <w:szCs w:val="24"/>
              </w:rPr>
              <w:t>测试目的</w:t>
            </w:r>
          </w:p>
        </w:tc>
      </w:tr>
      <w:tr w14:paraId="1A498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4" w:hRule="atLeast"/>
          <w:jc w:val="center"/>
        </w:trPr>
        <w:tc>
          <w:tcPr>
            <w:tcW w:w="8080" w:type="dxa"/>
            <w:vAlign w:val="center"/>
          </w:tcPr>
          <w:p w14:paraId="597892B7">
            <w:pPr>
              <w:pStyle w:val="24"/>
              <w:numPr>
                <w:ilvl w:val="0"/>
                <w:numId w:val="33"/>
              </w:numPr>
              <w:spacing w:line="273" w:lineRule="auto"/>
              <w:ind w:left="315" w:hanging="283" w:firstLineChars="0"/>
              <w:jc w:val="left"/>
              <w:rPr>
                <w:rFonts w:ascii="Times New Roman" w:hAnsi="Times New Roman"/>
                <w:sz w:val="24"/>
                <w:szCs w:val="24"/>
              </w:rPr>
            </w:pPr>
            <w:r>
              <w:rPr>
                <w:rFonts w:ascii="Times New Roman" w:hAnsi="Times New Roman"/>
                <w:sz w:val="24"/>
                <w:szCs w:val="24"/>
              </w:rPr>
              <w:t>验证关键</w:t>
            </w:r>
            <w:r>
              <w:rPr>
                <w:rFonts w:hint="eastAsia" w:ascii="Times New Roman" w:hAnsi="Times New Roman"/>
                <w:sz w:val="24"/>
                <w:szCs w:val="24"/>
              </w:rPr>
              <w:t>固件</w:t>
            </w:r>
            <w:r>
              <w:rPr>
                <w:rFonts w:ascii="Times New Roman" w:hAnsi="Times New Roman"/>
                <w:sz w:val="24"/>
                <w:szCs w:val="24"/>
              </w:rPr>
              <w:t>部件（</w:t>
            </w:r>
            <w:r>
              <w:rPr>
                <w:rFonts w:hint="eastAsia" w:ascii="Times New Roman" w:hAnsi="Times New Roman"/>
                <w:sz w:val="24"/>
                <w:szCs w:val="24"/>
              </w:rPr>
              <w:t>如BIOS UUID、固件版本号、操作系统安装标识符等</w:t>
            </w:r>
            <w:r>
              <w:rPr>
                <w:rFonts w:ascii="Times New Roman" w:hAnsi="Times New Roman"/>
                <w:sz w:val="24"/>
                <w:szCs w:val="24"/>
              </w:rPr>
              <w:t>）是否存在唯一的标识符（UID）。</w:t>
            </w:r>
          </w:p>
          <w:p w14:paraId="01A14B74">
            <w:pPr>
              <w:pStyle w:val="24"/>
              <w:numPr>
                <w:ilvl w:val="0"/>
                <w:numId w:val="33"/>
              </w:numPr>
              <w:spacing w:line="273" w:lineRule="auto"/>
              <w:ind w:left="315" w:hanging="283" w:firstLineChars="0"/>
              <w:jc w:val="left"/>
              <w:rPr>
                <w:rFonts w:ascii="Times New Roman" w:hAnsi="Times New Roman"/>
                <w:sz w:val="24"/>
                <w:szCs w:val="24"/>
              </w:rPr>
            </w:pPr>
            <w:r>
              <w:rPr>
                <w:rFonts w:ascii="Times New Roman" w:hAnsi="Times New Roman"/>
                <w:sz w:val="24"/>
                <w:szCs w:val="24"/>
              </w:rPr>
              <w:t>评估多个设备间</w:t>
            </w:r>
            <w:r>
              <w:rPr>
                <w:rFonts w:hint="eastAsia" w:ascii="Times New Roman" w:hAnsi="Times New Roman"/>
                <w:sz w:val="24"/>
                <w:szCs w:val="24"/>
              </w:rPr>
              <w:t>固件</w:t>
            </w:r>
            <w:r>
              <w:rPr>
                <w:rFonts w:ascii="Times New Roman" w:hAnsi="Times New Roman"/>
                <w:sz w:val="24"/>
                <w:szCs w:val="24"/>
              </w:rPr>
              <w:t>UID的唯一性。唯一性可以通过计算不同设备UID之间的汉明距离来衡量。</w:t>
            </w:r>
          </w:p>
          <w:p w14:paraId="23D853DE">
            <w:pPr>
              <w:pStyle w:val="24"/>
              <w:numPr>
                <w:ilvl w:val="0"/>
                <w:numId w:val="33"/>
              </w:numPr>
              <w:spacing w:line="273" w:lineRule="auto"/>
              <w:ind w:left="315" w:hanging="283" w:firstLineChars="0"/>
              <w:jc w:val="left"/>
              <w:rPr>
                <w:rFonts w:ascii="Times New Roman" w:hAnsi="Times New Roman"/>
                <w:sz w:val="24"/>
                <w:szCs w:val="24"/>
              </w:rPr>
            </w:pPr>
            <w:r>
              <w:rPr>
                <w:rFonts w:ascii="Times New Roman" w:hAnsi="Times New Roman"/>
                <w:sz w:val="24"/>
                <w:szCs w:val="24"/>
              </w:rPr>
              <w:t>评估</w:t>
            </w:r>
            <w:r>
              <w:rPr>
                <w:rFonts w:hint="eastAsia" w:ascii="Times New Roman" w:hAnsi="Times New Roman"/>
                <w:sz w:val="24"/>
                <w:szCs w:val="24"/>
              </w:rPr>
              <w:t>U</w:t>
            </w:r>
            <w:r>
              <w:rPr>
                <w:rFonts w:ascii="Times New Roman" w:hAnsi="Times New Roman"/>
                <w:sz w:val="24"/>
                <w:szCs w:val="24"/>
              </w:rPr>
              <w:t>ID的随机性或熵，以确保其难以预测。可以使用</w:t>
            </w:r>
            <w:r>
              <w:rPr>
                <w:rFonts w:ascii="Times New Roman" w:hAnsi="Times New Roman"/>
                <w:bCs/>
                <w:sz w:val="24"/>
                <w:szCs w:val="24"/>
              </w:rPr>
              <w:t>GB/T 32918-2016</w:t>
            </w:r>
            <w:r>
              <w:rPr>
                <w:rFonts w:ascii="Times New Roman" w:hAnsi="Times New Roman"/>
                <w:sz w:val="24"/>
                <w:szCs w:val="24"/>
              </w:rPr>
              <w:t>标准或改编的PUF随机性测试套件（如TuRiNG）进行评估。</w:t>
            </w:r>
          </w:p>
          <w:p w14:paraId="3D16445D">
            <w:pPr>
              <w:pStyle w:val="24"/>
              <w:numPr>
                <w:ilvl w:val="0"/>
                <w:numId w:val="33"/>
              </w:numPr>
              <w:spacing w:line="276" w:lineRule="auto"/>
              <w:ind w:left="315" w:hanging="283" w:firstLineChars="0"/>
              <w:jc w:val="left"/>
              <w:rPr>
                <w:rFonts w:ascii="Times New Roman" w:hAnsi="Times New Roman"/>
                <w:sz w:val="24"/>
                <w:szCs w:val="24"/>
              </w:rPr>
            </w:pPr>
            <w:r>
              <w:rPr>
                <w:rFonts w:ascii="Times New Roman" w:hAnsi="Times New Roman"/>
                <w:sz w:val="24"/>
                <w:szCs w:val="24"/>
              </w:rPr>
              <w:t>通过将多个</w:t>
            </w:r>
            <w:r>
              <w:rPr>
                <w:rFonts w:hint="eastAsia" w:ascii="Times New Roman" w:hAnsi="Times New Roman"/>
                <w:sz w:val="24"/>
                <w:szCs w:val="24"/>
              </w:rPr>
              <w:t>固件</w:t>
            </w:r>
            <w:r>
              <w:rPr>
                <w:rFonts w:ascii="Times New Roman" w:hAnsi="Times New Roman"/>
                <w:sz w:val="24"/>
                <w:szCs w:val="24"/>
              </w:rPr>
              <w:t>UID生成统一的硬件特征码，评估生成的UID的唯一性、随机性，并将其分类为不同的级别（如高、中、低）。</w:t>
            </w:r>
          </w:p>
        </w:tc>
      </w:tr>
      <w:tr w14:paraId="7DAE7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vAlign w:val="center"/>
          </w:tcPr>
          <w:p w14:paraId="127A6CD9">
            <w:pPr>
              <w:spacing w:line="276" w:lineRule="auto"/>
              <w:jc w:val="left"/>
              <w:rPr>
                <w:rFonts w:ascii="Times New Roman" w:hAnsi="Times New Roman"/>
                <w:sz w:val="24"/>
                <w:szCs w:val="24"/>
              </w:rPr>
            </w:pPr>
            <w:r>
              <w:rPr>
                <w:rFonts w:ascii="Times New Roman" w:hAnsi="Times New Roman"/>
                <w:sz w:val="24"/>
                <w:szCs w:val="24"/>
              </w:rPr>
              <w:t>测试条件</w:t>
            </w:r>
          </w:p>
        </w:tc>
      </w:tr>
      <w:tr w14:paraId="3B117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jc w:val="center"/>
        </w:trPr>
        <w:tc>
          <w:tcPr>
            <w:tcW w:w="8080" w:type="dxa"/>
            <w:vAlign w:val="center"/>
          </w:tcPr>
          <w:p w14:paraId="29910249">
            <w:pPr>
              <w:spacing w:line="276" w:lineRule="auto"/>
              <w:jc w:val="left"/>
              <w:rPr>
                <w:rFonts w:ascii="Times New Roman" w:hAnsi="Times New Roman"/>
                <w:sz w:val="24"/>
                <w:szCs w:val="24"/>
              </w:rPr>
            </w:pPr>
            <w:r>
              <w:rPr>
                <w:rFonts w:ascii="Times New Roman" w:hAnsi="Times New Roman"/>
                <w:sz w:val="24"/>
                <w:szCs w:val="24"/>
              </w:rPr>
              <w:t>受控的实验室环境，至少5台同型号的设备（如5台华为电脑或同型号的工作站）。</w:t>
            </w:r>
          </w:p>
        </w:tc>
      </w:tr>
      <w:tr w14:paraId="0AEEA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vAlign w:val="center"/>
          </w:tcPr>
          <w:p w14:paraId="27D0A8F6">
            <w:pPr>
              <w:spacing w:line="276" w:lineRule="auto"/>
              <w:jc w:val="left"/>
              <w:rPr>
                <w:rFonts w:ascii="Times New Roman" w:hAnsi="Times New Roman"/>
                <w:sz w:val="24"/>
                <w:szCs w:val="24"/>
              </w:rPr>
            </w:pPr>
            <w:r>
              <w:rPr>
                <w:rFonts w:ascii="Times New Roman" w:hAnsi="Times New Roman"/>
                <w:sz w:val="24"/>
                <w:szCs w:val="24"/>
              </w:rPr>
              <w:t>测试步骤</w:t>
            </w:r>
          </w:p>
        </w:tc>
      </w:tr>
      <w:tr w14:paraId="1A5D9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80" w:type="dxa"/>
            <w:vAlign w:val="center"/>
          </w:tcPr>
          <w:p w14:paraId="012208D9">
            <w:pPr>
              <w:numPr>
                <w:ilvl w:val="0"/>
                <w:numId w:val="34"/>
              </w:numPr>
              <w:spacing w:line="273" w:lineRule="auto"/>
              <w:jc w:val="left"/>
              <w:rPr>
                <w:rFonts w:ascii="Times New Roman" w:hAnsi="Times New Roman"/>
                <w:sz w:val="24"/>
                <w:szCs w:val="24"/>
              </w:rPr>
            </w:pPr>
            <w:r>
              <w:rPr>
                <w:rFonts w:hint="eastAsia" w:ascii="Times New Roman" w:hAnsi="Times New Roman"/>
                <w:sz w:val="24"/>
                <w:szCs w:val="24"/>
              </w:rPr>
              <w:t>运行python read_firmware_uid.py，使用系统命令（如dmidecode、wmic</w:t>
            </w:r>
            <w:r>
              <w:rPr>
                <w:rFonts w:ascii="Times New Roman" w:hAnsi="Times New Roman"/>
                <w:sz w:val="24"/>
                <w:szCs w:val="24"/>
              </w:rPr>
              <w:t>_</w:t>
            </w:r>
            <w:r>
              <w:rPr>
                <w:rFonts w:hint="eastAsia" w:ascii="Times New Roman" w:hAnsi="Times New Roman"/>
                <w:sz w:val="24"/>
                <w:szCs w:val="24"/>
              </w:rPr>
              <w:t>bios</w:t>
            </w:r>
            <w:r>
              <w:rPr>
                <w:rFonts w:ascii="Times New Roman" w:hAnsi="Times New Roman"/>
                <w:sz w:val="24"/>
                <w:szCs w:val="24"/>
              </w:rPr>
              <w:t>_</w:t>
            </w:r>
            <w:r>
              <w:rPr>
                <w:rFonts w:hint="eastAsia" w:ascii="Times New Roman" w:hAnsi="Times New Roman"/>
                <w:sz w:val="24"/>
                <w:szCs w:val="24"/>
              </w:rPr>
              <w:t>get_serialnumber）读取每台设备的固件UID（如BIOS UUID、固件版本号等）。</w:t>
            </w:r>
          </w:p>
          <w:p w14:paraId="11BA2003">
            <w:pPr>
              <w:numPr>
                <w:ilvl w:val="0"/>
                <w:numId w:val="34"/>
              </w:numPr>
              <w:spacing w:line="273" w:lineRule="auto"/>
              <w:jc w:val="left"/>
              <w:rPr>
                <w:rFonts w:ascii="Times New Roman" w:hAnsi="Times New Roman"/>
                <w:sz w:val="24"/>
                <w:szCs w:val="24"/>
              </w:rPr>
            </w:pPr>
            <w:r>
              <w:rPr>
                <w:rFonts w:hint="eastAsia" w:ascii="Times New Roman" w:hAnsi="Times New Roman"/>
                <w:sz w:val="24"/>
                <w:szCs w:val="24"/>
              </w:rPr>
              <w:t>运行python generate_firmware_uid.py，将设备的多个固件UID值通过哈希算法（如SHA-256）拼接或计算，生成统一的固件特征码。</w:t>
            </w:r>
          </w:p>
          <w:p w14:paraId="2C6AC8E4">
            <w:pPr>
              <w:numPr>
                <w:ilvl w:val="0"/>
                <w:numId w:val="34"/>
              </w:numPr>
              <w:spacing w:line="273" w:lineRule="auto"/>
              <w:jc w:val="left"/>
              <w:rPr>
                <w:rFonts w:ascii="Times New Roman" w:hAnsi="Times New Roman"/>
                <w:sz w:val="24"/>
                <w:szCs w:val="24"/>
              </w:rPr>
            </w:pPr>
            <w:r>
              <w:rPr>
                <w:rFonts w:hint="eastAsia" w:ascii="Times New Roman" w:hAnsi="Times New Roman"/>
                <w:sz w:val="24"/>
                <w:szCs w:val="24"/>
              </w:rPr>
              <w:t>运行python hamming_distance.py，计算所有设备间的固件UID成对汉明距离，分析汉明距离分布，评定唯一性级别。</w:t>
            </w:r>
          </w:p>
          <w:p w14:paraId="17A9A1D8">
            <w:pPr>
              <w:numPr>
                <w:ilvl w:val="0"/>
                <w:numId w:val="34"/>
              </w:numPr>
              <w:spacing w:line="273" w:lineRule="auto"/>
              <w:jc w:val="left"/>
              <w:rPr>
                <w:rFonts w:ascii="Times New Roman" w:hAnsi="Times New Roman"/>
                <w:sz w:val="24"/>
                <w:szCs w:val="24"/>
              </w:rPr>
            </w:pPr>
            <w:r>
              <w:rPr>
                <w:rFonts w:hint="eastAsia" w:ascii="Times New Roman" w:hAnsi="Times New Roman"/>
                <w:sz w:val="24"/>
                <w:szCs w:val="24"/>
              </w:rPr>
              <w:t>运行python randomness_test.py，将固件UID转换为二进制字符串，执行统计随机性测试，评定随机性级别。</w:t>
            </w:r>
          </w:p>
          <w:p w14:paraId="61B2907B">
            <w:pPr>
              <w:numPr>
                <w:ilvl w:val="0"/>
                <w:numId w:val="34"/>
              </w:numPr>
              <w:spacing w:line="273" w:lineRule="auto"/>
              <w:jc w:val="left"/>
              <w:rPr>
                <w:rFonts w:ascii="Times New Roman" w:hAnsi="Times New Roman"/>
                <w:sz w:val="24"/>
                <w:szCs w:val="24"/>
              </w:rPr>
            </w:pPr>
            <w:r>
              <w:rPr>
                <w:rFonts w:hint="eastAsia" w:ascii="Times New Roman" w:hAnsi="Times New Roman"/>
                <w:sz w:val="24"/>
                <w:szCs w:val="24"/>
              </w:rPr>
              <w:t>记录每个设备的固件UID、唯一性和随机性的分级度量结果，生成测试报告。</w:t>
            </w:r>
          </w:p>
        </w:tc>
      </w:tr>
      <w:tr w14:paraId="6B6AF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vAlign w:val="center"/>
          </w:tcPr>
          <w:p w14:paraId="13C0EDAE">
            <w:pPr>
              <w:spacing w:line="276" w:lineRule="auto"/>
              <w:jc w:val="left"/>
              <w:rPr>
                <w:rFonts w:ascii="Times New Roman" w:hAnsi="Times New Roman"/>
                <w:sz w:val="24"/>
                <w:szCs w:val="24"/>
              </w:rPr>
            </w:pPr>
            <w:r>
              <w:rPr>
                <w:rFonts w:ascii="Times New Roman" w:hAnsi="Times New Roman"/>
                <w:sz w:val="24"/>
                <w:szCs w:val="24"/>
              </w:rPr>
              <w:t>预期结果</w:t>
            </w:r>
          </w:p>
        </w:tc>
      </w:tr>
      <w:tr w14:paraId="19A71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67" w:hRule="exact"/>
          <w:jc w:val="center"/>
        </w:trPr>
        <w:tc>
          <w:tcPr>
            <w:tcW w:w="8080" w:type="dxa"/>
            <w:vAlign w:val="center"/>
          </w:tcPr>
          <w:p w14:paraId="00E2D448">
            <w:pPr>
              <w:spacing w:line="276" w:lineRule="auto"/>
              <w:jc w:val="left"/>
              <w:rPr>
                <w:rFonts w:ascii="Times New Roman" w:hAnsi="Times New Roman"/>
                <w:sz w:val="24"/>
                <w:szCs w:val="24"/>
              </w:rPr>
            </w:pPr>
            <w:r>
              <w:rPr>
                <w:rFonts w:ascii="Times New Roman" w:hAnsi="Times New Roman"/>
                <w:sz w:val="24"/>
                <w:szCs w:val="24"/>
              </w:rPr>
              <w:t>1</w:t>
            </w:r>
            <w:r>
              <w:rPr>
                <w:rFonts w:hint="eastAsia" w:ascii="Times New Roman" w:hAnsi="Times New Roman"/>
                <w:sz w:val="24"/>
                <w:szCs w:val="24"/>
              </w:rPr>
              <w:t>、各设备的UID应能够唯一标识设备，并在不同设备之间具有较高的唯一性（汉明距离接近50%）。</w:t>
            </w:r>
          </w:p>
          <w:p w14:paraId="18F686BB">
            <w:pPr>
              <w:spacing w:line="276" w:lineRule="auto"/>
              <w:jc w:val="left"/>
              <w:rPr>
                <w:rFonts w:ascii="Times New Roman" w:hAnsi="Times New Roman"/>
                <w:sz w:val="24"/>
                <w:szCs w:val="24"/>
              </w:rPr>
            </w:pPr>
            <w:r>
              <w:rPr>
                <w:rFonts w:hint="eastAsia" w:ascii="Times New Roman" w:hAnsi="Times New Roman"/>
                <w:sz w:val="24"/>
                <w:szCs w:val="24"/>
              </w:rPr>
              <w:t>2、生成的统一UID应具有较高的随机性，测试应通过所有相关的随机性测试。</w:t>
            </w:r>
          </w:p>
          <w:p w14:paraId="449B6CBB">
            <w:pPr>
              <w:spacing w:line="276" w:lineRule="auto"/>
              <w:jc w:val="left"/>
              <w:rPr>
                <w:rFonts w:ascii="Times New Roman" w:hAnsi="Times New Roman"/>
                <w:sz w:val="24"/>
                <w:szCs w:val="24"/>
              </w:rPr>
            </w:pPr>
            <w:r>
              <w:rPr>
                <w:rFonts w:hint="eastAsia" w:ascii="Times New Roman" w:hAnsi="Times New Roman"/>
                <w:sz w:val="24"/>
                <w:szCs w:val="24"/>
              </w:rPr>
              <w:t>3、UID的唯一性和随机性应分别分为高、中、低三个级别，并能够准确反映设备间的差异性</w:t>
            </w:r>
            <w:r>
              <w:rPr>
                <w:rFonts w:ascii="Times New Roman" w:hAnsi="Times New Roman"/>
                <w:sz w:val="24"/>
                <w:szCs w:val="24"/>
              </w:rPr>
              <w:t>。</w:t>
            </w:r>
          </w:p>
        </w:tc>
      </w:tr>
      <w:tr w14:paraId="46EF7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80" w:type="dxa"/>
            <w:shd w:val="clear" w:color="auto" w:fill="91ABDF" w:themeFill="accent1" w:themeFillTint="99"/>
            <w:vAlign w:val="center"/>
          </w:tcPr>
          <w:p w14:paraId="3AC8DDBD">
            <w:pPr>
              <w:spacing w:line="276" w:lineRule="auto"/>
              <w:jc w:val="left"/>
              <w:rPr>
                <w:rFonts w:ascii="Times New Roman" w:hAnsi="Times New Roman"/>
                <w:sz w:val="24"/>
                <w:szCs w:val="24"/>
              </w:rPr>
            </w:pPr>
            <w:r>
              <w:rPr>
                <w:rFonts w:ascii="Times New Roman" w:hAnsi="Times New Roman"/>
                <w:sz w:val="24"/>
                <w:szCs w:val="24"/>
              </w:rPr>
              <w:t>测试结果</w:t>
            </w:r>
          </w:p>
        </w:tc>
      </w:tr>
      <w:tr w14:paraId="42FDA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exact"/>
          <w:jc w:val="center"/>
        </w:trPr>
        <w:tc>
          <w:tcPr>
            <w:tcW w:w="8080" w:type="dxa"/>
            <w:vAlign w:val="center"/>
          </w:tcPr>
          <w:p w14:paraId="6B7001B0">
            <w:pPr>
              <w:spacing w:line="276" w:lineRule="auto"/>
              <w:ind w:left="29" w:leftChars="14"/>
              <w:jc w:val="left"/>
              <w:rPr>
                <w:rFonts w:ascii="Times New Roman" w:hAnsi="Times New Roman"/>
                <w:sz w:val="24"/>
                <w:szCs w:val="24"/>
              </w:rPr>
            </w:pPr>
          </w:p>
        </w:tc>
      </w:tr>
    </w:tbl>
    <w:p w14:paraId="17F5465E">
      <w:pPr>
        <w:ind w:firstLine="480" w:firstLineChars="200"/>
        <w:rPr>
          <w:color w:val="000000" w:themeColor="text1"/>
          <w:kern w:val="0"/>
          <w:sz w:val="24"/>
          <w:szCs w:val="24"/>
          <w:lang w:bidi="ar"/>
          <w14:textFill>
            <w14:solidFill>
              <w14:schemeClr w14:val="tx1"/>
            </w14:solidFill>
          </w14:textFill>
        </w:rPr>
      </w:pPr>
    </w:p>
    <w:p w14:paraId="37993E98">
      <w:pPr>
        <w:ind w:firstLine="240" w:firstLineChars="100"/>
        <w:rPr>
          <w:sz w:val="24"/>
          <w:szCs w:val="28"/>
        </w:rPr>
      </w:pPr>
      <w:r>
        <w:rPr>
          <w:rFonts w:hint="eastAsia"/>
          <w:sz w:val="24"/>
          <w:szCs w:val="28"/>
        </w:rPr>
        <w:t>（2）基于关键部件唯一性硬件UID 组成的硬件特征码测试</w:t>
      </w:r>
    </w:p>
    <w:tbl>
      <w:tblPr>
        <w:tblStyle w:val="19"/>
        <w:tblpPr w:leftFromText="180" w:rightFromText="180" w:vertAnchor="text" w:horzAnchor="page" w:tblpXSpec="center" w:tblpY="1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0"/>
      </w:tblGrid>
      <w:tr w14:paraId="4B26D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vAlign w:val="center"/>
          </w:tcPr>
          <w:p w14:paraId="0D031AC6">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563A5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FFFFFF" w:themeFill="background1"/>
            <w:vAlign w:val="center"/>
          </w:tcPr>
          <w:p w14:paraId="2B397496">
            <w:pPr>
              <w:spacing w:line="276" w:lineRule="auto"/>
              <w:jc w:val="left"/>
              <w:rPr>
                <w:rFonts w:ascii="Times New Roman" w:hAnsi="Times New Roman"/>
                <w:sz w:val="24"/>
                <w:szCs w:val="24"/>
              </w:rPr>
            </w:pPr>
            <w:r>
              <w:rPr>
                <w:rFonts w:hint="eastAsia" w:ascii="Times New Roman" w:hAnsi="Times New Roman"/>
                <w:sz w:val="24"/>
                <w:szCs w:val="24"/>
              </w:rPr>
              <w:t>38</w:t>
            </w:r>
          </w:p>
        </w:tc>
      </w:tr>
      <w:tr w14:paraId="33A54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tcPr>
          <w:p w14:paraId="16F4426E">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7E048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665DEF61">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1、验证关键硬件部件（如硬盘、内存、CPU等）是否存在唯一的标识符（UID）。</w:t>
            </w:r>
          </w:p>
          <w:p w14:paraId="3CB53B3F">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2、评估多个设备间UID的唯一性。唯一性可以通过计算不同设备UID之间的汉明距离来衡量。</w:t>
            </w:r>
          </w:p>
          <w:p w14:paraId="0FAEC604">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3、评估UID的随机性或熵，以确保其难以预测。可以使用</w:t>
            </w:r>
            <w:r>
              <w:rPr>
                <w:rFonts w:ascii="Times New Roman" w:hAnsi="Times New Roman" w:eastAsia="宋体" w:cs="Times New Roman"/>
                <w:b/>
                <w:bCs/>
                <w:sz w:val="24"/>
                <w:szCs w:val="24"/>
              </w:rPr>
              <w:t>GB/T 32918-2016</w:t>
            </w:r>
            <w:r>
              <w:rPr>
                <w:rFonts w:ascii="Times New Roman" w:hAnsi="Times New Roman" w:eastAsia="宋体" w:cs="Times New Roman"/>
                <w:sz w:val="24"/>
                <w:szCs w:val="24"/>
              </w:rPr>
              <w:t>标准</w:t>
            </w:r>
            <w:r>
              <w:rPr>
                <w:rFonts w:hint="eastAsia" w:ascii="Times New Roman" w:hAnsi="Times New Roman" w:eastAsia="宋体" w:cs="Times New Roman"/>
                <w:sz w:val="24"/>
                <w:szCs w:val="24"/>
              </w:rPr>
              <w:t>或改编的PUF随机性测试套件（如TuRiNG）进行评估。</w:t>
            </w:r>
          </w:p>
          <w:p w14:paraId="3EEF5108">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4、通过将多个UID生成统一的硬件特征码，评估生成的UID的唯一性、随机性，并将其分类为不同的级别（如高、中、低）。</w:t>
            </w:r>
          </w:p>
        </w:tc>
      </w:tr>
      <w:tr w14:paraId="7DFDB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0EE18D7D">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39B76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0A715ADC">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受控的实验室环境，至少5台同型号的设备（如5台华为电脑或同型号的工作站）。</w:t>
            </w:r>
          </w:p>
        </w:tc>
      </w:tr>
      <w:tr w14:paraId="475C8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4BA656CB">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47EA5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tcPr>
          <w:p w14:paraId="449B12DE">
            <w:pPr>
              <w:numPr>
                <w:ilvl w:val="0"/>
                <w:numId w:val="35"/>
              </w:numPr>
              <w:spacing w:line="276" w:lineRule="auto"/>
              <w:ind w:left="0"/>
              <w:rPr>
                <w:rFonts w:ascii="Times New Roman" w:hAnsi="Times New Roman" w:eastAsia="宋体" w:cs="Times New Roman"/>
                <w:sz w:val="24"/>
                <w:szCs w:val="24"/>
              </w:rPr>
            </w:pPr>
            <w:r>
              <w:rPr>
                <w:rFonts w:ascii="Times New Roman" w:hAnsi="Times New Roman" w:eastAsia="宋体" w:cs="Times New Roman"/>
                <w:sz w:val="24"/>
                <w:szCs w:val="24"/>
              </w:rPr>
              <w:t>运行 python read_uid.py，使用 PowerShell 或 lsblk 命令读取每台设备的 UID（如硬盘序列号、内存序列号、CPU序列号）。</w:t>
            </w:r>
          </w:p>
          <w:p w14:paraId="0C2FB9E0">
            <w:pPr>
              <w:numPr>
                <w:ilvl w:val="0"/>
                <w:numId w:val="35"/>
              </w:numPr>
              <w:spacing w:line="276" w:lineRule="auto"/>
              <w:ind w:left="0"/>
              <w:rPr>
                <w:rFonts w:ascii="Times New Roman" w:hAnsi="Times New Roman" w:eastAsia="宋体" w:cs="Times New Roman"/>
                <w:sz w:val="24"/>
                <w:szCs w:val="24"/>
              </w:rPr>
            </w:pPr>
            <w:r>
              <w:rPr>
                <w:rFonts w:ascii="Times New Roman" w:hAnsi="Times New Roman" w:eastAsia="宋体" w:cs="Times New Roman"/>
                <w:sz w:val="24"/>
                <w:szCs w:val="24"/>
              </w:rPr>
              <w:t>运行 python generate_uid.py，将设备的多个 UID 值通过哈希算法（如SHA-256）拼接或计算，生成统一的硬件特征码。</w:t>
            </w:r>
          </w:p>
          <w:p w14:paraId="1DFA7715">
            <w:pPr>
              <w:numPr>
                <w:ilvl w:val="0"/>
                <w:numId w:val="35"/>
              </w:numPr>
              <w:spacing w:line="276" w:lineRule="auto"/>
              <w:ind w:left="0"/>
              <w:rPr>
                <w:rFonts w:ascii="Times New Roman" w:hAnsi="Times New Roman" w:eastAsia="宋体" w:cs="Times New Roman"/>
                <w:sz w:val="24"/>
                <w:szCs w:val="24"/>
              </w:rPr>
            </w:pPr>
            <w:r>
              <w:rPr>
                <w:rFonts w:ascii="Times New Roman" w:hAnsi="Times New Roman" w:eastAsia="宋体" w:cs="Times New Roman"/>
                <w:sz w:val="24"/>
                <w:szCs w:val="24"/>
              </w:rPr>
              <w:t>运行 python hamming_distance.py，计算所有设备间的成对汉明距离，分析汉明距离分布，评定唯一性级别。</w:t>
            </w:r>
          </w:p>
          <w:p w14:paraId="2CB716A7">
            <w:pPr>
              <w:numPr>
                <w:ilvl w:val="0"/>
                <w:numId w:val="35"/>
              </w:numPr>
              <w:spacing w:line="276" w:lineRule="auto"/>
              <w:ind w:left="0"/>
              <w:rPr>
                <w:rFonts w:ascii="Times New Roman" w:hAnsi="Times New Roman" w:eastAsia="宋体" w:cs="Times New Roman"/>
                <w:sz w:val="24"/>
                <w:szCs w:val="24"/>
              </w:rPr>
            </w:pPr>
            <w:r>
              <w:rPr>
                <w:rFonts w:ascii="Times New Roman" w:hAnsi="Times New Roman" w:eastAsia="宋体" w:cs="Times New Roman"/>
                <w:sz w:val="24"/>
                <w:szCs w:val="24"/>
              </w:rPr>
              <w:t>运行 python randomness_test.py，将 UID 转换为二进制字符串，执行统计随机性测试，评定随机性级别。</w:t>
            </w:r>
          </w:p>
          <w:p w14:paraId="06ECDD16">
            <w:pPr>
              <w:numPr>
                <w:ilvl w:val="0"/>
                <w:numId w:val="35"/>
              </w:numPr>
              <w:spacing w:line="276" w:lineRule="auto"/>
              <w:ind w:left="0"/>
              <w:rPr>
                <w:rFonts w:ascii="Times New Roman" w:hAnsi="Times New Roman" w:eastAsia="宋体" w:cs="Times New Roman"/>
                <w:sz w:val="24"/>
                <w:szCs w:val="24"/>
              </w:rPr>
            </w:pPr>
            <w:r>
              <w:rPr>
                <w:rFonts w:ascii="Times New Roman" w:hAnsi="Times New Roman" w:eastAsia="宋体" w:cs="Times New Roman"/>
                <w:sz w:val="24"/>
                <w:szCs w:val="24"/>
              </w:rPr>
              <w:t>记录每个设备的 UID、唯一性和随机性的分级度量结果，生成测试报告。</w:t>
            </w:r>
          </w:p>
        </w:tc>
      </w:tr>
      <w:tr w14:paraId="451F3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tcPr>
          <w:p w14:paraId="03D95F07">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04DEB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80" w:type="dxa"/>
          </w:tcPr>
          <w:p w14:paraId="588C48D2">
            <w:pPr>
              <w:spacing w:line="273" w:lineRule="auto"/>
              <w:rPr>
                <w:rFonts w:ascii="Times New Roman" w:hAnsi="Times New Roman" w:eastAsia="宋体" w:cs="Times New Roman"/>
                <w:sz w:val="24"/>
                <w:szCs w:val="24"/>
              </w:rPr>
            </w:pPr>
            <w:r>
              <w:rPr>
                <w:rFonts w:ascii="Times New Roman" w:hAnsi="Times New Roman" w:eastAsia="宋体" w:cs="Times New Roman"/>
                <w:sz w:val="24"/>
                <w:szCs w:val="24"/>
                <w:lang w:bidi="ar"/>
              </w:rPr>
              <w:t>1</w:t>
            </w:r>
            <w:r>
              <w:rPr>
                <w:rFonts w:hint="eastAsia" w:ascii="宋体" w:hAnsi="宋体" w:eastAsia="宋体" w:cs="宋体"/>
                <w:sz w:val="24"/>
                <w:szCs w:val="24"/>
                <w:lang w:bidi="ar"/>
              </w:rPr>
              <w:t>、各设备的</w:t>
            </w:r>
            <w:r>
              <w:rPr>
                <w:rFonts w:ascii="Times New Roman" w:hAnsi="Times New Roman" w:eastAsia="宋体" w:cs="Times New Roman"/>
                <w:sz w:val="24"/>
                <w:szCs w:val="24"/>
                <w:lang w:bidi="ar"/>
              </w:rPr>
              <w:t>UID</w:t>
            </w:r>
            <w:r>
              <w:rPr>
                <w:rFonts w:hint="eastAsia" w:ascii="宋体" w:hAnsi="宋体" w:eastAsia="宋体" w:cs="宋体"/>
                <w:sz w:val="24"/>
                <w:szCs w:val="24"/>
                <w:lang w:bidi="ar"/>
              </w:rPr>
              <w:t>应能够唯一标识设备，并在不同设备之间具有较高的唯一性（汉明距离接近</w:t>
            </w:r>
            <w:r>
              <w:rPr>
                <w:rFonts w:ascii="Times New Roman" w:hAnsi="Times New Roman" w:eastAsia="宋体" w:cs="Times New Roman"/>
                <w:sz w:val="24"/>
                <w:szCs w:val="24"/>
                <w:lang w:bidi="ar"/>
              </w:rPr>
              <w:t>50%</w:t>
            </w:r>
            <w:r>
              <w:rPr>
                <w:rFonts w:hint="eastAsia" w:ascii="宋体" w:hAnsi="宋体" w:eastAsia="宋体" w:cs="宋体"/>
                <w:sz w:val="24"/>
                <w:szCs w:val="24"/>
                <w:lang w:bidi="ar"/>
              </w:rPr>
              <w:t>）。</w:t>
            </w:r>
          </w:p>
          <w:p w14:paraId="18D27423">
            <w:pPr>
              <w:spacing w:line="273" w:lineRule="auto"/>
              <w:rPr>
                <w:rFonts w:ascii="Times New Roman" w:hAnsi="Times New Roman" w:eastAsia="宋体" w:cs="Times New Roman"/>
                <w:sz w:val="24"/>
                <w:szCs w:val="24"/>
              </w:rPr>
            </w:pPr>
            <w:r>
              <w:rPr>
                <w:rFonts w:ascii="Times New Roman" w:hAnsi="Times New Roman" w:eastAsia="宋体" w:cs="Times New Roman"/>
                <w:sz w:val="24"/>
                <w:szCs w:val="24"/>
                <w:lang w:bidi="ar"/>
              </w:rPr>
              <w:t>2</w:t>
            </w:r>
            <w:r>
              <w:rPr>
                <w:rFonts w:hint="eastAsia" w:ascii="宋体" w:hAnsi="宋体" w:eastAsia="宋体" w:cs="宋体"/>
                <w:sz w:val="24"/>
                <w:szCs w:val="24"/>
                <w:lang w:bidi="ar"/>
              </w:rPr>
              <w:t>、生成的统一</w:t>
            </w:r>
            <w:r>
              <w:rPr>
                <w:rFonts w:ascii="Times New Roman" w:hAnsi="Times New Roman" w:eastAsia="宋体" w:cs="Times New Roman"/>
                <w:sz w:val="24"/>
                <w:szCs w:val="24"/>
                <w:lang w:bidi="ar"/>
              </w:rPr>
              <w:t>UID</w:t>
            </w:r>
            <w:r>
              <w:rPr>
                <w:rFonts w:hint="eastAsia" w:ascii="宋体" w:hAnsi="宋体" w:eastAsia="宋体" w:cs="宋体"/>
                <w:sz w:val="24"/>
                <w:szCs w:val="24"/>
                <w:lang w:bidi="ar"/>
              </w:rPr>
              <w:t>应具有较高的随机性，测试应通过所有相关的随机性测试。</w:t>
            </w:r>
          </w:p>
          <w:p w14:paraId="5CBE2001">
            <w:pPr>
              <w:rPr>
                <w:rFonts w:ascii="Times New Roman" w:hAnsi="Times New Roman" w:eastAsia="宋体" w:cs="Times New Roman"/>
                <w:sz w:val="24"/>
                <w:szCs w:val="24"/>
              </w:rPr>
            </w:pPr>
            <w:r>
              <w:rPr>
                <w:rFonts w:ascii="Times New Roman" w:hAnsi="Times New Roman" w:eastAsia="宋体" w:cs="Times New Roman"/>
                <w:sz w:val="24"/>
                <w:szCs w:val="24"/>
                <w:lang w:bidi="ar"/>
              </w:rPr>
              <w:t>3</w:t>
            </w:r>
            <w:r>
              <w:rPr>
                <w:rFonts w:hint="eastAsia" w:ascii="宋体" w:hAnsi="宋体" w:eastAsia="宋体" w:cs="宋体"/>
                <w:sz w:val="24"/>
                <w:szCs w:val="24"/>
                <w:lang w:bidi="ar"/>
              </w:rPr>
              <w:t>、</w:t>
            </w:r>
            <w:r>
              <w:rPr>
                <w:rFonts w:ascii="Times New Roman" w:hAnsi="Times New Roman" w:eastAsia="宋体" w:cs="Times New Roman"/>
                <w:sz w:val="24"/>
                <w:szCs w:val="24"/>
                <w:lang w:bidi="ar"/>
              </w:rPr>
              <w:t>UID</w:t>
            </w:r>
            <w:r>
              <w:rPr>
                <w:rFonts w:hint="eastAsia" w:ascii="宋体" w:hAnsi="宋体" w:eastAsia="宋体" w:cs="宋体"/>
                <w:sz w:val="24"/>
                <w:szCs w:val="24"/>
                <w:lang w:bidi="ar"/>
              </w:rPr>
              <w:t>的唯一性和随机性应分别分为高、中、低三个级别，并能够准确反映设备间的差异性。</w:t>
            </w:r>
          </w:p>
        </w:tc>
      </w:tr>
      <w:tr w14:paraId="6DA9F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80" w:type="dxa"/>
            <w:shd w:val="clear" w:color="auto" w:fill="91ABDF" w:themeFill="accent1" w:themeFillTint="99"/>
          </w:tcPr>
          <w:p w14:paraId="6F0D5605">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64479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8080" w:type="dxa"/>
          </w:tcPr>
          <w:p w14:paraId="2D60591E">
            <w:pPr>
              <w:spacing w:line="276" w:lineRule="auto"/>
              <w:ind w:firstLine="210" w:firstLineChars="100"/>
            </w:pPr>
          </w:p>
        </w:tc>
      </w:tr>
    </w:tbl>
    <w:p w14:paraId="29C7A107">
      <w:pPr>
        <w:jc w:val="left"/>
      </w:pPr>
    </w:p>
    <w:p w14:paraId="6A795571">
      <w:pPr>
        <w:ind w:firstLine="240" w:firstLineChars="100"/>
        <w:rPr>
          <w:sz w:val="24"/>
          <w:szCs w:val="28"/>
        </w:rPr>
      </w:pPr>
      <w:r>
        <w:rPr>
          <w:rFonts w:hint="eastAsia"/>
          <w:sz w:val="24"/>
          <w:szCs w:val="28"/>
        </w:rPr>
        <w:t>（3）基于 OTP 等可信根生成的硬件签名测试</w:t>
      </w:r>
    </w:p>
    <w:tbl>
      <w:tblPr>
        <w:tblStyle w:val="19"/>
        <w:tblpPr w:leftFromText="180" w:rightFromText="180" w:vertAnchor="text" w:horzAnchor="margin" w:tblpX="216" w:tblpY="33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0"/>
      </w:tblGrid>
      <w:tr w14:paraId="7E77F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080" w:type="dxa"/>
            <w:shd w:val="clear" w:color="auto" w:fill="91ABDF" w:themeFill="accent1" w:themeFillTint="99"/>
            <w:vAlign w:val="center"/>
          </w:tcPr>
          <w:p w14:paraId="4BCFD054">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60CE6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080" w:type="dxa"/>
            <w:shd w:val="clear" w:color="auto" w:fill="FFFFFF" w:themeFill="background1"/>
            <w:vAlign w:val="center"/>
          </w:tcPr>
          <w:p w14:paraId="5C8476CC">
            <w:pPr>
              <w:spacing w:line="276" w:lineRule="auto"/>
              <w:jc w:val="left"/>
              <w:rPr>
                <w:rFonts w:ascii="Times New Roman" w:hAnsi="Times New Roman"/>
                <w:sz w:val="24"/>
                <w:szCs w:val="24"/>
              </w:rPr>
            </w:pPr>
            <w:r>
              <w:rPr>
                <w:rFonts w:hint="eastAsia" w:ascii="Times New Roman" w:hAnsi="Times New Roman"/>
                <w:sz w:val="24"/>
                <w:szCs w:val="24"/>
              </w:rPr>
              <w:t>39</w:t>
            </w:r>
          </w:p>
        </w:tc>
      </w:tr>
      <w:tr w14:paraId="5BD09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080" w:type="dxa"/>
            <w:shd w:val="clear" w:color="auto" w:fill="91ABDF" w:themeFill="accent1" w:themeFillTint="99"/>
          </w:tcPr>
          <w:p w14:paraId="690E11DF">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1511A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080" w:type="dxa"/>
          </w:tcPr>
          <w:p w14:paraId="6BC58F27">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验证是否存在使用可信根（如一次性可编程(OTP)存储器）生成的硬件签名。确认签名可以使用预期的密码算法（如RSA、ECC）生成和验证。评估签名生成过程的完整性，确保其与可信硬件根相关联。通过评估用于签名的密码密钥强度（如密钥长度为2048位RSA）以及在不同条件下签名验证的成功率，执行分级度量。</w:t>
            </w:r>
          </w:p>
        </w:tc>
      </w:tr>
      <w:tr w14:paraId="4CD0C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080" w:type="dxa"/>
            <w:shd w:val="clear" w:color="auto" w:fill="91ABDF" w:themeFill="accent1" w:themeFillTint="99"/>
          </w:tcPr>
          <w:p w14:paraId="623600FD">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280A5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080" w:type="dxa"/>
          </w:tcPr>
          <w:p w14:paraId="00BE853E">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使用基于TPM 2.0模块的设备或具有内建OTP存储器的嵌入式硬件模块。</w:t>
            </w:r>
          </w:p>
        </w:tc>
      </w:tr>
      <w:tr w14:paraId="04222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080" w:type="dxa"/>
            <w:shd w:val="clear" w:color="auto" w:fill="91ABDF" w:themeFill="accent1" w:themeFillTint="99"/>
          </w:tcPr>
          <w:p w14:paraId="30994CC0">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78D02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080" w:type="dxa"/>
          </w:tcPr>
          <w:p w14:paraId="2CF7F843">
            <w:pPr>
              <w:numPr>
                <w:ilvl w:val="0"/>
                <w:numId w:val="4"/>
              </w:numPr>
              <w:jc w:val="left"/>
              <w:rPr>
                <w:rFonts w:ascii="Times New Roman" w:hAnsi="Times New Roman" w:eastAsia="宋体" w:cs="Times New Roman"/>
                <w:sz w:val="24"/>
                <w:szCs w:val="24"/>
              </w:rPr>
            </w:pPr>
            <w:r>
              <w:rPr>
                <w:rFonts w:ascii="Times New Roman" w:hAnsi="Times New Roman" w:eastAsia="宋体" w:cs="Times New Roman"/>
                <w:sz w:val="24"/>
                <w:szCs w:val="24"/>
              </w:rPr>
              <w:t>运行 python generate_keypair.py，启动硬件签名生成过程。通过TPM命令接口（如TPM2_Create）生成密钥对，并使用私钥进行签名计算，通过公钥验证签名。</w:t>
            </w:r>
          </w:p>
          <w:p w14:paraId="3FFBEF2E">
            <w:pPr>
              <w:numPr>
                <w:ilvl w:val="0"/>
                <w:numId w:val="4"/>
              </w:numPr>
              <w:jc w:val="left"/>
              <w:rPr>
                <w:rFonts w:ascii="Times New Roman" w:hAnsi="Times New Roman" w:eastAsia="宋体" w:cs="Times New Roman"/>
                <w:sz w:val="24"/>
                <w:szCs w:val="24"/>
              </w:rPr>
            </w:pPr>
            <w:r>
              <w:rPr>
                <w:rFonts w:ascii="Times New Roman" w:hAnsi="Times New Roman" w:eastAsia="宋体" w:cs="Times New Roman"/>
                <w:sz w:val="24"/>
                <w:szCs w:val="24"/>
              </w:rPr>
              <w:t>运行 python verify_signature.py，将生成的签名与参考签名进行比对，确保签名过程正确无误。</w:t>
            </w:r>
          </w:p>
          <w:p w14:paraId="3F1388D2">
            <w:pPr>
              <w:numPr>
                <w:ilvl w:val="0"/>
                <w:numId w:val="4"/>
              </w:numPr>
              <w:jc w:val="left"/>
              <w:rPr>
                <w:rFonts w:ascii="Times New Roman" w:hAnsi="Times New Roman" w:eastAsia="宋体" w:cs="Times New Roman"/>
                <w:sz w:val="24"/>
                <w:szCs w:val="24"/>
              </w:rPr>
            </w:pPr>
            <w:r>
              <w:rPr>
                <w:rFonts w:ascii="Times New Roman" w:hAnsi="Times New Roman" w:eastAsia="宋体" w:cs="Times New Roman"/>
                <w:sz w:val="24"/>
                <w:szCs w:val="24"/>
              </w:rPr>
              <w:t>运行 python generate_rsa_key.py，使用</w:t>
            </w:r>
            <w:r>
              <w:rPr>
                <w:rFonts w:hint="eastAsia" w:ascii="Times New Roman" w:hAnsi="Times New Roman" w:eastAsia="宋体" w:cs="Times New Roman"/>
                <w:sz w:val="24"/>
                <w:szCs w:val="24"/>
              </w:rPr>
              <w:t>符合</w:t>
            </w:r>
            <w:r>
              <w:rPr>
                <w:rFonts w:ascii="Times New Roman" w:hAnsi="Times New Roman" w:eastAsia="宋体" w:cs="Times New Roman"/>
                <w:sz w:val="24"/>
                <w:szCs w:val="24"/>
              </w:rPr>
              <w:t>GB/T 32918-2016标准的硬件级随机数发生器（HRNG）生成用于RSA签名的密钥，确保生成的密钥具有高熵值。</w:t>
            </w:r>
          </w:p>
          <w:p w14:paraId="6B74BEFF">
            <w:pPr>
              <w:numPr>
                <w:ilvl w:val="0"/>
                <w:numId w:val="4"/>
              </w:numPr>
              <w:jc w:val="left"/>
              <w:rPr>
                <w:rFonts w:ascii="Times New Roman" w:hAnsi="Times New Roman" w:eastAsia="宋体" w:cs="Times New Roman"/>
                <w:sz w:val="24"/>
                <w:szCs w:val="24"/>
              </w:rPr>
            </w:pPr>
            <w:r>
              <w:rPr>
                <w:rFonts w:ascii="Times New Roman" w:hAnsi="Times New Roman" w:eastAsia="宋体" w:cs="Times New Roman"/>
                <w:sz w:val="24"/>
                <w:szCs w:val="24"/>
              </w:rPr>
              <w:t>运行 python key_strength_measurement.py，根据密钥长度定义分级级别，评定密钥强度（例如，高：RSA密钥长度 &gt;= 2048位；中：RSA密钥长度为1024到2047位；低：RSA密钥长度 &lt; 1024位）。</w:t>
            </w:r>
          </w:p>
        </w:tc>
      </w:tr>
      <w:tr w14:paraId="6C74E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080" w:type="dxa"/>
            <w:shd w:val="clear" w:color="auto" w:fill="91ABDF" w:themeFill="accent1" w:themeFillTint="99"/>
          </w:tcPr>
          <w:p w14:paraId="6564F0C0">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48143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8080" w:type="dxa"/>
          </w:tcPr>
          <w:p w14:paraId="5B438362">
            <w:pPr>
              <w:rPr>
                <w:rFonts w:ascii="Times New Roman" w:hAnsi="Times New Roman" w:eastAsia="宋体" w:cs="Times New Roman"/>
                <w:sz w:val="24"/>
                <w:szCs w:val="24"/>
              </w:rPr>
            </w:pPr>
            <w:r>
              <w:rPr>
                <w:rFonts w:hint="eastAsia" w:ascii="宋体" w:hAnsi="宋体" w:eastAsia="宋体" w:cs="宋体"/>
                <w:sz w:val="24"/>
                <w:szCs w:val="24"/>
                <w:lang w:bidi="ar"/>
              </w:rPr>
              <w:t>生成的硬件签名应能通过预设的验证算法（如</w:t>
            </w:r>
            <w:r>
              <w:rPr>
                <w:rFonts w:ascii="Times New Roman" w:hAnsi="Times New Roman" w:eastAsia="宋体" w:cs="Times New Roman"/>
                <w:sz w:val="24"/>
                <w:szCs w:val="24"/>
                <w:lang w:bidi="ar"/>
              </w:rPr>
              <w:t>RSA 2048</w:t>
            </w:r>
            <w:r>
              <w:rPr>
                <w:rFonts w:hint="eastAsia" w:ascii="宋体" w:hAnsi="宋体" w:eastAsia="宋体" w:cs="宋体"/>
                <w:sz w:val="24"/>
                <w:szCs w:val="24"/>
                <w:lang w:bidi="ar"/>
              </w:rPr>
              <w:t>位）进行成功验证。验证成功率应达到</w:t>
            </w:r>
            <w:r>
              <w:rPr>
                <w:rFonts w:ascii="Times New Roman" w:hAnsi="Times New Roman" w:eastAsia="宋体" w:cs="Times New Roman"/>
                <w:sz w:val="24"/>
                <w:szCs w:val="24"/>
                <w:lang w:bidi="ar"/>
              </w:rPr>
              <w:t>100%</w:t>
            </w:r>
            <w:r>
              <w:rPr>
                <w:rFonts w:hint="eastAsia" w:ascii="宋体" w:hAnsi="宋体" w:eastAsia="宋体" w:cs="宋体"/>
                <w:sz w:val="24"/>
                <w:szCs w:val="24"/>
                <w:lang w:bidi="ar"/>
              </w:rPr>
              <w:t>。生成的签名应符合标准的</w:t>
            </w:r>
            <w:r>
              <w:rPr>
                <w:rFonts w:ascii="Times New Roman" w:hAnsi="Times New Roman" w:eastAsia="宋体" w:cs="Times New Roman"/>
                <w:sz w:val="24"/>
                <w:szCs w:val="24"/>
                <w:lang w:bidi="ar"/>
              </w:rPr>
              <w:t>RSA</w:t>
            </w:r>
            <w:r>
              <w:rPr>
                <w:rFonts w:hint="eastAsia" w:ascii="宋体" w:hAnsi="宋体" w:eastAsia="宋体" w:cs="宋体"/>
                <w:sz w:val="24"/>
                <w:szCs w:val="24"/>
                <w:lang w:bidi="ar"/>
              </w:rPr>
              <w:t>签名格式，并且在各种环境条件下，签名验证过程应保持一致性和稳定性。如果设备的密钥生成过程遭遇篡改或不符合预期，验证过程应失败，从而确保硬件签名生成过程的安全性。</w:t>
            </w:r>
          </w:p>
        </w:tc>
      </w:tr>
      <w:tr w14:paraId="44027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080" w:type="dxa"/>
            <w:shd w:val="clear" w:color="auto" w:fill="91ABDF" w:themeFill="accent1" w:themeFillTint="99"/>
          </w:tcPr>
          <w:p w14:paraId="4AD0B6D2">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5400D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8080" w:type="dxa"/>
          </w:tcPr>
          <w:p w14:paraId="2DA2A781">
            <w:pPr>
              <w:ind w:firstLine="420" w:firstLineChars="200"/>
              <w:jc w:val="left"/>
            </w:pPr>
          </w:p>
        </w:tc>
      </w:tr>
    </w:tbl>
    <w:p w14:paraId="3F0BA74E">
      <w:pPr>
        <w:ind w:firstLine="240" w:firstLineChars="100"/>
        <w:rPr>
          <w:sz w:val="24"/>
          <w:szCs w:val="28"/>
        </w:rPr>
      </w:pPr>
    </w:p>
    <w:p w14:paraId="3D1E3553">
      <w:pPr>
        <w:ind w:firstLine="240" w:firstLineChars="100"/>
        <w:rPr>
          <w:sz w:val="24"/>
          <w:szCs w:val="28"/>
        </w:rPr>
      </w:pPr>
      <w:r>
        <w:rPr>
          <w:rFonts w:hint="eastAsia"/>
          <w:sz w:val="24"/>
          <w:szCs w:val="28"/>
        </w:rPr>
        <w:t>（4）基于 PUF 生成的硬件验证码测试</w:t>
      </w:r>
    </w:p>
    <w:p w14:paraId="4AF090C3">
      <w:pPr>
        <w:ind w:firstLine="240" w:firstLineChars="100"/>
        <w:rPr>
          <w:sz w:val="24"/>
          <w:szCs w:val="28"/>
        </w:rPr>
      </w:pP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40"/>
      </w:tblGrid>
      <w:tr w14:paraId="17FF0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240" w:type="dxa"/>
            <w:shd w:val="clear" w:color="auto" w:fill="91ABDF" w:themeFill="accent1" w:themeFillTint="99"/>
            <w:vAlign w:val="center"/>
          </w:tcPr>
          <w:p w14:paraId="09EE59FE">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43C2C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240" w:type="dxa"/>
            <w:shd w:val="clear" w:color="auto" w:fill="FFFFFF" w:themeFill="background1"/>
            <w:vAlign w:val="center"/>
          </w:tcPr>
          <w:p w14:paraId="2EC4822D">
            <w:pPr>
              <w:spacing w:line="276" w:lineRule="auto"/>
              <w:jc w:val="left"/>
              <w:rPr>
                <w:rFonts w:ascii="Times New Roman" w:hAnsi="Times New Roman"/>
                <w:sz w:val="24"/>
                <w:szCs w:val="24"/>
              </w:rPr>
            </w:pPr>
            <w:r>
              <w:rPr>
                <w:rFonts w:hint="eastAsia" w:ascii="Times New Roman" w:hAnsi="Times New Roman"/>
                <w:sz w:val="24"/>
                <w:szCs w:val="24"/>
              </w:rPr>
              <w:t>40</w:t>
            </w:r>
          </w:p>
        </w:tc>
      </w:tr>
      <w:tr w14:paraId="1172C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240" w:type="dxa"/>
            <w:shd w:val="clear" w:color="auto" w:fill="91ABDF" w:themeFill="accent1" w:themeFillTint="99"/>
          </w:tcPr>
          <w:p w14:paraId="218549F4">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6CD79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3" w:hRule="atLeast"/>
          <w:jc w:val="center"/>
        </w:trPr>
        <w:tc>
          <w:tcPr>
            <w:tcW w:w="8240" w:type="dxa"/>
          </w:tcPr>
          <w:p w14:paraId="7B46F951">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验证是否存在使用物理不可克隆函数（PUF）生成的硬件验证码。评估SRAM PUF的可靠性唯一性随机性，执行分级度量，根据PUF的可靠性、唯一性和随机性将其分为不同的级别（例如，高、中、低）。</w:t>
            </w:r>
          </w:p>
        </w:tc>
      </w:tr>
      <w:tr w14:paraId="507D2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240" w:type="dxa"/>
            <w:shd w:val="clear" w:color="auto" w:fill="91ABDF" w:themeFill="accent1" w:themeFillTint="99"/>
          </w:tcPr>
          <w:p w14:paraId="269F834F">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04F3B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jc w:val="center"/>
        </w:trPr>
        <w:tc>
          <w:tcPr>
            <w:tcW w:w="8240" w:type="dxa"/>
          </w:tcPr>
          <w:p w14:paraId="6D23795C">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受控的实验室环境，包含多个SRAM PUF设备（如nRF52840DK开发板），其中每个设备都可作为一个独立的设备进行测试。</w:t>
            </w:r>
          </w:p>
        </w:tc>
      </w:tr>
      <w:tr w14:paraId="12783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240" w:type="dxa"/>
            <w:shd w:val="clear" w:color="auto" w:fill="91ABDF" w:themeFill="accent1" w:themeFillTint="99"/>
          </w:tcPr>
          <w:p w14:paraId="13F0A861">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15B82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4" w:hRule="atLeast"/>
          <w:jc w:val="center"/>
        </w:trPr>
        <w:tc>
          <w:tcPr>
            <w:tcW w:w="8240" w:type="dxa"/>
          </w:tcPr>
          <w:p w14:paraId="2A24DB56">
            <w:pPr>
              <w:numPr>
                <w:ilvl w:val="0"/>
                <w:numId w:val="36"/>
              </w:numPr>
              <w:jc w:val="left"/>
              <w:rPr>
                <w:rFonts w:hint="eastAsia" w:ascii="宋体" w:hAnsi="宋体" w:eastAsia="宋体" w:cs="宋体"/>
                <w:color w:val="1B1C1D"/>
                <w:sz w:val="24"/>
                <w:szCs w:val="24"/>
              </w:rPr>
            </w:pPr>
            <w:r>
              <w:rPr>
                <w:rFonts w:hint="eastAsia" w:ascii="宋体" w:hAnsi="宋体" w:eastAsia="宋体" w:cs="宋体"/>
                <w:color w:val="1B1C1D"/>
                <w:sz w:val="24"/>
                <w:szCs w:val="24"/>
              </w:rPr>
              <w:t>运行 python puf_test.py，进行SRAM PUF挑战-响应机制测试，记录每个设备的响应并分析结果。</w:t>
            </w:r>
          </w:p>
          <w:p w14:paraId="62FF3D52">
            <w:pPr>
              <w:numPr>
                <w:ilvl w:val="0"/>
                <w:numId w:val="36"/>
              </w:numPr>
              <w:jc w:val="left"/>
              <w:rPr>
                <w:rFonts w:hint="eastAsia" w:ascii="宋体" w:hAnsi="宋体" w:eastAsia="宋体" w:cs="宋体"/>
                <w:color w:val="1B1C1D"/>
                <w:sz w:val="24"/>
                <w:szCs w:val="24"/>
              </w:rPr>
            </w:pPr>
            <w:r>
              <w:rPr>
                <w:rFonts w:hint="eastAsia" w:ascii="宋体" w:hAnsi="宋体" w:eastAsia="宋体" w:cs="宋体"/>
                <w:color w:val="1B1C1D"/>
                <w:sz w:val="24"/>
                <w:szCs w:val="24"/>
              </w:rPr>
              <w:t>在 puf_test.py 中，计算并记录每个挑战的芯片内汉明距离，评定可靠性（高：HD ＜ 5%，中：HD在5%到10%之间，低：HD ＞ 10%）。</w:t>
            </w:r>
          </w:p>
          <w:p w14:paraId="74E04CC6">
            <w:pPr>
              <w:numPr>
                <w:ilvl w:val="0"/>
                <w:numId w:val="36"/>
              </w:numPr>
              <w:jc w:val="left"/>
              <w:rPr>
                <w:rFonts w:hint="eastAsia" w:ascii="宋体" w:hAnsi="宋体" w:eastAsia="宋体" w:cs="宋体"/>
                <w:color w:val="1B1C1D"/>
                <w:sz w:val="24"/>
                <w:szCs w:val="24"/>
              </w:rPr>
            </w:pPr>
            <w:r>
              <w:rPr>
                <w:rFonts w:hint="eastAsia" w:ascii="宋体" w:hAnsi="宋体" w:eastAsia="宋体" w:cs="宋体"/>
                <w:color w:val="1B1C1D"/>
                <w:sz w:val="24"/>
                <w:szCs w:val="24"/>
              </w:rPr>
              <w:t>在 puf_test.py 中，计算并记录不同设备之间的芯片间汉明距离，评定唯一性（高：HD在45%到55%之间，低：HD ＜ 40%或 ＞ 60%）。</w:t>
            </w:r>
          </w:p>
          <w:p w14:paraId="5BEE4DE6">
            <w:pPr>
              <w:numPr>
                <w:ilvl w:val="0"/>
                <w:numId w:val="36"/>
              </w:numPr>
              <w:jc w:val="left"/>
              <w:rPr>
                <w:rFonts w:hint="eastAsia" w:ascii="宋体" w:hAnsi="宋体" w:eastAsia="宋体" w:cs="宋体"/>
                <w:color w:val="1B1C1D"/>
                <w:sz w:val="24"/>
                <w:szCs w:val="24"/>
              </w:rPr>
            </w:pPr>
            <w:r>
              <w:rPr>
                <w:rFonts w:hint="eastAsia" w:ascii="宋体" w:hAnsi="宋体" w:eastAsia="宋体" w:cs="宋体"/>
                <w:color w:val="1B1C1D"/>
                <w:sz w:val="24"/>
                <w:szCs w:val="24"/>
              </w:rPr>
              <w:t>运行 python randomness_test.py，执行随机性测试（频率测试、游程测试），评定随机性（高：通过所有测试，低：未通过多个测试）。</w:t>
            </w:r>
          </w:p>
          <w:p w14:paraId="602F6810">
            <w:pPr>
              <w:numPr>
                <w:ilvl w:val="0"/>
                <w:numId w:val="36"/>
              </w:numPr>
              <w:spacing w:line="276" w:lineRule="auto"/>
              <w:rPr>
                <w:rFonts w:ascii="Times New Roman" w:hAnsi="Times New Roman" w:eastAsia="宋体" w:cs="Times New Roman"/>
                <w:sz w:val="24"/>
                <w:szCs w:val="24"/>
              </w:rPr>
            </w:pPr>
            <w:r>
              <w:rPr>
                <w:rFonts w:hint="eastAsia" w:ascii="宋体" w:hAnsi="宋体" w:eastAsia="宋体" w:cs="宋体"/>
                <w:color w:val="1B1C1D"/>
                <w:sz w:val="24"/>
                <w:szCs w:val="24"/>
              </w:rPr>
              <w:t>记录设备的PUF响应数据，并计算真阳性、假阳性、真阴性和假阴性，用于评估PUF的性能。</w:t>
            </w:r>
          </w:p>
        </w:tc>
      </w:tr>
      <w:tr w14:paraId="5083A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240" w:type="dxa"/>
            <w:shd w:val="clear" w:color="auto" w:fill="91ABDF" w:themeFill="accent1" w:themeFillTint="99"/>
          </w:tcPr>
          <w:p w14:paraId="542953E0">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579B7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jc w:val="center"/>
        </w:trPr>
        <w:tc>
          <w:tcPr>
            <w:tcW w:w="8240" w:type="dxa"/>
          </w:tcPr>
          <w:p w14:paraId="65CBD446">
            <w:pPr>
              <w:rPr>
                <w:rFonts w:ascii="Times New Roman" w:hAnsi="Times New Roman" w:eastAsia="宋体" w:cs="Times New Roman"/>
                <w:sz w:val="24"/>
                <w:szCs w:val="24"/>
              </w:rPr>
            </w:pPr>
            <w:r>
              <w:rPr>
                <w:rFonts w:hint="eastAsia" w:ascii="宋体" w:hAnsi="宋体" w:eastAsia="宋体" w:cs="宋体"/>
                <w:color w:val="1B1C1D"/>
                <w:sz w:val="24"/>
                <w:szCs w:val="24"/>
                <w:lang w:bidi="ar"/>
              </w:rPr>
              <w:t>每个设备的SRAM PUF应能够产生一致的响应，具有较高的可靠性，且在不同环境条件下的响应稳定性良好。各设备的响应应具备较高的唯一性，不同设备在相同挑战下应产生不同的响应。PUF响应应具有较高的随机性，无法预测，并通过随机性测试。设备应能够正确地识别合法挑战并返回正确响应，假阳性和假阴性率应较低，真阳性和真阴性率应高</w:t>
            </w:r>
          </w:p>
        </w:tc>
      </w:tr>
      <w:tr w14:paraId="5185F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240" w:type="dxa"/>
            <w:shd w:val="clear" w:color="auto" w:fill="91ABDF" w:themeFill="accent1" w:themeFillTint="99"/>
          </w:tcPr>
          <w:p w14:paraId="03759947">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2C78E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8240" w:type="dxa"/>
          </w:tcPr>
          <w:p w14:paraId="1A5E3DE3">
            <w:pPr>
              <w:jc w:val="left"/>
            </w:pPr>
          </w:p>
        </w:tc>
      </w:tr>
    </w:tbl>
    <w:p w14:paraId="360C5BB2">
      <w:pPr>
        <w:spacing w:line="276" w:lineRule="auto"/>
        <w:rPr>
          <w:rFonts w:ascii="Times New Roman" w:hAnsi="Times New Roman" w:eastAsia="宋体" w:cs="Times New Roman"/>
          <w:sz w:val="24"/>
          <w:szCs w:val="24"/>
        </w:rPr>
      </w:pPr>
    </w:p>
    <w:p w14:paraId="13268C97">
      <w:pPr>
        <w:ind w:firstLine="240" w:firstLineChars="100"/>
        <w:rPr>
          <w:sz w:val="24"/>
          <w:szCs w:val="28"/>
        </w:rPr>
      </w:pPr>
      <w:r>
        <w:rPr>
          <w:rFonts w:hint="eastAsia"/>
          <w:sz w:val="24"/>
          <w:szCs w:val="28"/>
        </w:rPr>
        <w:t>（5）基于功耗和温度观察得到的硬件运行物理状态测试</w:t>
      </w:r>
    </w:p>
    <w:p w14:paraId="48EC36ED">
      <w:pPr>
        <w:ind w:firstLine="240" w:firstLineChars="100"/>
        <w:rPr>
          <w:sz w:val="24"/>
          <w:szCs w:val="28"/>
        </w:rPr>
      </w:pP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40"/>
      </w:tblGrid>
      <w:tr w14:paraId="1794A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8240" w:type="dxa"/>
            <w:shd w:val="clear" w:color="auto" w:fill="91ABDF" w:themeFill="accent1" w:themeFillTint="99"/>
            <w:vAlign w:val="center"/>
          </w:tcPr>
          <w:p w14:paraId="2903F32C">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2503F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8240" w:type="dxa"/>
            <w:shd w:val="clear" w:color="auto" w:fill="FFFFFF" w:themeFill="background1"/>
            <w:vAlign w:val="center"/>
          </w:tcPr>
          <w:p w14:paraId="3CD7271B">
            <w:pPr>
              <w:spacing w:line="276" w:lineRule="auto"/>
              <w:jc w:val="left"/>
              <w:rPr>
                <w:rFonts w:ascii="Times New Roman" w:hAnsi="Times New Roman"/>
                <w:sz w:val="24"/>
                <w:szCs w:val="24"/>
              </w:rPr>
            </w:pPr>
            <w:r>
              <w:rPr>
                <w:rFonts w:hint="eastAsia" w:ascii="Times New Roman" w:hAnsi="Times New Roman"/>
                <w:sz w:val="24"/>
                <w:szCs w:val="24"/>
              </w:rPr>
              <w:t>41</w:t>
            </w:r>
          </w:p>
        </w:tc>
      </w:tr>
      <w:tr w14:paraId="5973D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8240" w:type="dxa"/>
            <w:shd w:val="clear" w:color="auto" w:fill="91ABDF" w:themeFill="accent1" w:themeFillTint="99"/>
          </w:tcPr>
          <w:p w14:paraId="25701F77">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0BD8E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8" w:hRule="atLeast"/>
          <w:jc w:val="center"/>
        </w:trPr>
        <w:tc>
          <w:tcPr>
            <w:tcW w:w="8240" w:type="dxa"/>
          </w:tcPr>
          <w:p w14:paraId="4D1DD09C">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建立硬件在正常运行条件下的功耗和温度基线。监测硬件在超频、降压或其他异常状态下的功耗和温度变化，评估其对硬件运行状态的影响。通过分析任务执行时间和时钟周期，检测设备是否处于异常运行状态，如受到超频、降压等因素影响。根据功耗、温度偏差以及系统对异常状态的响应，将硬件运行状态分类为不同级别（例如：正常、警告、异常、危险）。</w:t>
            </w:r>
          </w:p>
        </w:tc>
      </w:tr>
      <w:tr w14:paraId="66826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8240" w:type="dxa"/>
            <w:shd w:val="clear" w:color="auto" w:fill="91ABDF" w:themeFill="accent1" w:themeFillTint="99"/>
          </w:tcPr>
          <w:p w14:paraId="1A19B005">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549EA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8240" w:type="dxa"/>
          </w:tcPr>
          <w:p w14:paraId="3372C28E">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受控的实验室环境，包括多个在不同环境下运行的相同型号设备。</w:t>
            </w:r>
          </w:p>
        </w:tc>
      </w:tr>
      <w:tr w14:paraId="09F06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8240" w:type="dxa"/>
            <w:shd w:val="clear" w:color="auto" w:fill="91ABDF" w:themeFill="accent1" w:themeFillTint="99"/>
          </w:tcPr>
          <w:p w14:paraId="64DCE956">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15AA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8" w:hRule="atLeast"/>
          <w:jc w:val="center"/>
        </w:trPr>
        <w:tc>
          <w:tcPr>
            <w:tcW w:w="8240" w:type="dxa"/>
          </w:tcPr>
          <w:p w14:paraId="6759C101">
            <w:pPr>
              <w:spacing w:line="276"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1、运行 python monitor.py，记录设备在空闲状态和正常工作负载下的功耗、温度、时钟周期和任务执行时间，建立基线数据。</w:t>
            </w:r>
          </w:p>
          <w:p w14:paraId="794E2E95">
            <w:pPr>
              <w:spacing w:line="276"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2、运行 python baseline_analysis.py，分析空闲状态和正常负载下的数据，定义“正常”级别的功耗、温度和任务执行时间的范围。</w:t>
            </w:r>
          </w:p>
          <w:p w14:paraId="475E078F">
            <w:pPr>
              <w:spacing w:line="276"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3、运行 python load_test.py，使用资源密集型任务（如3DMark）使设备处于高负载状态，记录功耗、温度、时钟周期和任务执行时间。</w:t>
            </w:r>
          </w:p>
          <w:p w14:paraId="7D54D57B">
            <w:pPr>
              <w:spacing w:line="276"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4、在调整环境和功率的条件下运行 python response_analysis.py，评估系统对异常功耗或温度状态的响应，定义响应有效性级别（高、中、低）。</w:t>
            </w:r>
          </w:p>
          <w:p w14:paraId="3A8EDC66">
            <w:pPr>
              <w:spacing w:line="276"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5、记录所有测试数据，并整理每个阶段的分级度量结果。</w:t>
            </w:r>
          </w:p>
        </w:tc>
      </w:tr>
      <w:tr w14:paraId="0CCEC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8240" w:type="dxa"/>
            <w:shd w:val="clear" w:color="auto" w:fill="91ABDF" w:themeFill="accent1" w:themeFillTint="99"/>
          </w:tcPr>
          <w:p w14:paraId="38C23096">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2CF2A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8" w:hRule="atLeast"/>
          <w:jc w:val="center"/>
        </w:trPr>
        <w:tc>
          <w:tcPr>
            <w:tcW w:w="8240" w:type="dxa"/>
          </w:tcPr>
          <w:p w14:paraId="73F57B0C">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1、每个设备的功耗、温度、时钟周期和任务执行时间应在正常运行条件下维持在合理范围内。超频或降压后，设备的性能应有所变化，且应能够通过时钟周期和任务执行时间来识别设备的运行状态。</w:t>
            </w:r>
          </w:p>
          <w:p w14:paraId="2B7E7246">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2、在异常状态下（如功耗、温度变化异常），系统应能够及时响应并触发警报，或通过安全机制（如降低频率、限制功耗）保护硬件安全。</w:t>
            </w:r>
          </w:p>
        </w:tc>
      </w:tr>
      <w:tr w14:paraId="6D2DB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8240" w:type="dxa"/>
            <w:shd w:val="clear" w:color="auto" w:fill="91ABDF" w:themeFill="accent1" w:themeFillTint="99"/>
          </w:tcPr>
          <w:p w14:paraId="73B4765D">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052D6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jc w:val="center"/>
        </w:trPr>
        <w:tc>
          <w:tcPr>
            <w:tcW w:w="8240" w:type="dxa"/>
          </w:tcPr>
          <w:p w14:paraId="0DB21DC9">
            <w:pPr>
              <w:spacing w:line="276" w:lineRule="auto"/>
              <w:rPr>
                <w:rFonts w:ascii="Times New Roman" w:hAnsi="Times New Roman" w:eastAsia="宋体" w:cs="Times New Roman"/>
                <w:sz w:val="24"/>
                <w:szCs w:val="24"/>
              </w:rPr>
            </w:pPr>
          </w:p>
        </w:tc>
      </w:tr>
    </w:tbl>
    <w:p w14:paraId="3A0492D3">
      <w:pPr>
        <w:spacing w:line="276" w:lineRule="auto"/>
        <w:rPr>
          <w:rFonts w:ascii="Times New Roman" w:hAnsi="Times New Roman" w:eastAsia="宋体" w:cs="Times New Roman"/>
          <w:sz w:val="24"/>
          <w:szCs w:val="24"/>
        </w:rPr>
      </w:pPr>
    </w:p>
    <w:p w14:paraId="5C817800">
      <w:pPr>
        <w:spacing w:line="276" w:lineRule="auto"/>
        <w:ind w:firstLine="480" w:firstLineChars="200"/>
        <w:rPr>
          <w:sz w:val="24"/>
          <w:szCs w:val="28"/>
        </w:rPr>
      </w:pPr>
      <w:r>
        <w:rPr>
          <w:rFonts w:hint="eastAsia"/>
          <w:sz w:val="24"/>
          <w:szCs w:val="28"/>
        </w:rPr>
        <w:t>（6）基于硬件启动自检反馈的硬件可信执行环境验证结果测试</w:t>
      </w:r>
    </w:p>
    <w:p w14:paraId="6DE57F8C">
      <w:pPr>
        <w:spacing w:line="276" w:lineRule="auto"/>
        <w:ind w:firstLine="480" w:firstLineChars="200"/>
        <w:rPr>
          <w:sz w:val="24"/>
          <w:szCs w:val="28"/>
        </w:rPr>
      </w:pP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20"/>
      </w:tblGrid>
      <w:tr w14:paraId="7AC55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8220" w:type="dxa"/>
            <w:shd w:val="clear" w:color="auto" w:fill="91ABDF" w:themeFill="accent1" w:themeFillTint="99"/>
            <w:vAlign w:val="center"/>
          </w:tcPr>
          <w:p w14:paraId="185B1F1D">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23141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8220" w:type="dxa"/>
            <w:shd w:val="clear" w:color="auto" w:fill="FFFFFF" w:themeFill="background1"/>
            <w:vAlign w:val="center"/>
          </w:tcPr>
          <w:p w14:paraId="005DA1C8">
            <w:pPr>
              <w:spacing w:line="276" w:lineRule="auto"/>
              <w:jc w:val="left"/>
              <w:rPr>
                <w:rFonts w:ascii="Times New Roman" w:hAnsi="Times New Roman"/>
                <w:sz w:val="24"/>
                <w:szCs w:val="24"/>
              </w:rPr>
            </w:pPr>
            <w:r>
              <w:rPr>
                <w:rFonts w:hint="eastAsia" w:ascii="Times New Roman" w:hAnsi="Times New Roman"/>
                <w:sz w:val="24"/>
                <w:szCs w:val="24"/>
              </w:rPr>
              <w:t>42</w:t>
            </w:r>
          </w:p>
        </w:tc>
      </w:tr>
      <w:tr w14:paraId="4EE31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8220" w:type="dxa"/>
            <w:shd w:val="clear" w:color="auto" w:fill="91ABDF" w:themeFill="accent1" w:themeFillTint="99"/>
          </w:tcPr>
          <w:p w14:paraId="55E86121">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5A703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7" w:hRule="atLeast"/>
          <w:jc w:val="center"/>
        </w:trPr>
        <w:tc>
          <w:tcPr>
            <w:tcW w:w="8220" w:type="dxa"/>
          </w:tcPr>
          <w:p w14:paraId="7926A40B">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验证设备是否能够通过阻抗测量自检反馈机制检测硬件的可信执行环境（TEE）完整性。确定硬件是否能够在启动过程中执行自检并检测是否存在外部探针或其他物理干扰（如通过探针引入的阻抗变化） 并执行分级度量，根据TEE验证的置信度和阻抗测量的准确性，将验证结果分类为不同级别（如完全验证、部分验证、验证失败）。</w:t>
            </w:r>
          </w:p>
        </w:tc>
      </w:tr>
      <w:tr w14:paraId="1A2BF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8220" w:type="dxa"/>
            <w:shd w:val="clear" w:color="auto" w:fill="91ABDF" w:themeFill="accent1" w:themeFillTint="99"/>
          </w:tcPr>
          <w:p w14:paraId="1DA69197">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6B4E1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6" w:hRule="atLeast"/>
          <w:jc w:val="center"/>
        </w:trPr>
        <w:tc>
          <w:tcPr>
            <w:tcW w:w="8220" w:type="dxa"/>
          </w:tcPr>
          <w:p w14:paraId="24AF11E4">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使用支持TEE的硬件平台（例如，基于ARM的计算平台，支持硬件自检和电路监测的主板）。硬件设备需要内置能够进行电压、电流和阻抗监测的传感器或硬件接口。。</w:t>
            </w:r>
          </w:p>
        </w:tc>
      </w:tr>
      <w:tr w14:paraId="3B21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8220" w:type="dxa"/>
            <w:shd w:val="clear" w:color="auto" w:fill="91ABDF" w:themeFill="accent1" w:themeFillTint="99"/>
          </w:tcPr>
          <w:p w14:paraId="2D875054">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7D209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7" w:hRule="atLeast"/>
          <w:jc w:val="center"/>
        </w:trPr>
        <w:tc>
          <w:tcPr>
            <w:tcW w:w="8220" w:type="dxa"/>
            <w:shd w:val="clear" w:color="auto" w:fill="auto"/>
          </w:tcPr>
          <w:p w14:paraId="0A49AE28">
            <w:pPr>
              <w:numPr>
                <w:ilvl w:val="0"/>
                <w:numId w:val="37"/>
              </w:num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启动硬件设备并进行自检。通过硬件的阻抗测量和电流监测电路记录自检过程中的阻抗变化。硬件启动时，通过内建传感器监测启动期间的电气特性变化（特别是阻抗）。</w:t>
            </w:r>
          </w:p>
          <w:p w14:paraId="47AADBDE">
            <w:pPr>
              <w:numPr>
                <w:ilvl w:val="0"/>
                <w:numId w:val="37"/>
              </w:num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阻抗测量：在硬件启动过程中，使用电流和电压传感器实时测量设备的阻抗变化。设备应能够检测到是否有探针或外部设备连接到电路中，改变电路的阻抗。如果阻抗变化超过预定的阈值（例如，超出正常工作范围），系统应能够报告异常或启动失败。</w:t>
            </w:r>
          </w:p>
          <w:p w14:paraId="00C1BB5A">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3、在不同的环境条件下（如改变电压、频率），重复启动过程，确保反馈能够准确报告设备是否存在硬件问题或篡改。</w:t>
            </w:r>
          </w:p>
          <w:p w14:paraId="233D2E29">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4、定义反馈准确性的分级级别（例如，高：反馈准确报告成功和失败，中：反馈报告成功但未能报告失败，低：反馈不准确或不可靠）。</w:t>
            </w:r>
          </w:p>
        </w:tc>
      </w:tr>
      <w:tr w14:paraId="1D551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8220" w:type="dxa"/>
            <w:shd w:val="clear" w:color="auto" w:fill="91ABDF" w:themeFill="accent1" w:themeFillTint="99"/>
          </w:tcPr>
          <w:p w14:paraId="65AC480E">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2B4E1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8220" w:type="dxa"/>
          </w:tcPr>
          <w:p w14:paraId="652A8571">
            <w:pPr>
              <w:rPr>
                <w:rFonts w:ascii="Times New Roman" w:hAnsi="Times New Roman" w:eastAsia="宋体" w:cs="Times New Roman"/>
                <w:sz w:val="24"/>
                <w:szCs w:val="24"/>
              </w:rPr>
            </w:pPr>
            <w:r>
              <w:rPr>
                <w:rFonts w:hint="eastAsia" w:ascii="宋体" w:hAnsi="宋体" w:eastAsia="宋体" w:cs="宋体"/>
                <w:sz w:val="24"/>
                <w:szCs w:val="24"/>
                <w:lang w:bidi="ar"/>
              </w:rPr>
              <w:t>硬件能够通过内建的电压、电流和阻抗测量传感器，在启动过程中准确监测和报告任何阻抗变化。阻抗变化应能反映出系统是否受到外部探针或硬件修改的影响。在</w:t>
            </w:r>
            <w:r>
              <w:rPr>
                <w:rFonts w:ascii="Times New Roman" w:hAnsi="Times New Roman" w:eastAsia="宋体" w:cs="Times New Roman"/>
                <w:sz w:val="24"/>
                <w:szCs w:val="24"/>
                <w:lang w:bidi="ar"/>
              </w:rPr>
              <w:t>TEE</w:t>
            </w:r>
            <w:r>
              <w:rPr>
                <w:rFonts w:hint="eastAsia" w:ascii="宋体" w:hAnsi="宋体" w:eastAsia="宋体" w:cs="宋体"/>
                <w:sz w:val="24"/>
                <w:szCs w:val="24"/>
                <w:lang w:bidi="ar"/>
              </w:rPr>
              <w:t>启动时，系统应能够正常执行自检，验证</w:t>
            </w:r>
            <w:r>
              <w:rPr>
                <w:rFonts w:ascii="Times New Roman" w:hAnsi="Times New Roman" w:eastAsia="宋体" w:cs="Times New Roman"/>
                <w:sz w:val="24"/>
                <w:szCs w:val="24"/>
                <w:lang w:bidi="ar"/>
              </w:rPr>
              <w:t>TEE</w:t>
            </w:r>
            <w:r>
              <w:rPr>
                <w:rFonts w:hint="eastAsia" w:ascii="宋体" w:hAnsi="宋体" w:eastAsia="宋体" w:cs="宋体"/>
                <w:sz w:val="24"/>
                <w:szCs w:val="24"/>
                <w:lang w:bidi="ar"/>
              </w:rPr>
              <w:t>的完整性，并报告任何由于阻抗变化导致的启动失败或验证问题。</w:t>
            </w:r>
          </w:p>
        </w:tc>
      </w:tr>
      <w:tr w14:paraId="5413C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8220" w:type="dxa"/>
            <w:shd w:val="clear" w:color="auto" w:fill="91ABDF" w:themeFill="accent1" w:themeFillTint="99"/>
          </w:tcPr>
          <w:p w14:paraId="6E948DE0">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2F9C9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8220" w:type="dxa"/>
            <w:shd w:val="clear" w:color="auto" w:fill="auto"/>
          </w:tcPr>
          <w:p w14:paraId="1632A2CF">
            <w:pPr>
              <w:spacing w:line="276" w:lineRule="auto"/>
              <w:rPr>
                <w:rFonts w:ascii="Times New Roman" w:hAnsi="Times New Roman" w:eastAsia="宋体" w:cs="Times New Roman"/>
                <w:sz w:val="24"/>
                <w:szCs w:val="24"/>
              </w:rPr>
            </w:pPr>
          </w:p>
        </w:tc>
      </w:tr>
    </w:tbl>
    <w:p w14:paraId="261B185B">
      <w:pPr>
        <w:spacing w:line="360" w:lineRule="auto"/>
        <w:rPr>
          <w:rFonts w:ascii="Times New Roman" w:hAnsi="Times New Roman" w:eastAsia="宋体" w:cs="Times New Roman"/>
          <w:sz w:val="24"/>
          <w:szCs w:val="24"/>
        </w:rPr>
      </w:pPr>
    </w:p>
    <w:p w14:paraId="78822409">
      <w:pPr>
        <w:pStyle w:val="5"/>
        <w:rPr>
          <w:rFonts w:ascii="Times New Roman" w:hAnsi="Times New Roman" w:eastAsia="宋体" w:cs="Times New Roman"/>
          <w:sz w:val="24"/>
          <w:szCs w:val="24"/>
        </w:rPr>
      </w:pPr>
      <w:bookmarkStart w:id="84" w:name="_Toc27823"/>
      <w:r>
        <w:rPr>
          <w:rFonts w:hint="eastAsia" w:ascii="宋体" w:hAnsi="宋体" w:eastAsia="宋体" w:cs="宋体"/>
          <w:sz w:val="28"/>
          <w:szCs w:val="28"/>
        </w:rPr>
        <w:t>4.3.4 基于可信标识的分层管理功能测试</w:t>
      </w:r>
      <w:bookmarkEnd w:id="84"/>
    </w:p>
    <w:p w14:paraId="33AD6A53">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（1）标识注册功能测试</w:t>
      </w:r>
    </w:p>
    <w:tbl>
      <w:tblPr>
        <w:tblStyle w:val="19"/>
        <w:tblpPr w:leftFromText="180" w:rightFromText="180" w:vertAnchor="text" w:horzAnchor="margin" w:tblpXSpec="center" w:tblpY="337"/>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0"/>
      </w:tblGrid>
      <w:tr w14:paraId="658E5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vAlign w:val="center"/>
          </w:tcPr>
          <w:p w14:paraId="1ED4D223">
            <w:pPr>
              <w:spacing w:line="276" w:lineRule="auto"/>
              <w:jc w:val="left"/>
              <w:rPr>
                <w:rFonts w:ascii="Times New Roman" w:hAnsi="Times New Roman"/>
                <w:sz w:val="24"/>
                <w:szCs w:val="24"/>
              </w:rPr>
            </w:pPr>
            <w:r>
              <w:rPr>
                <w:rFonts w:ascii="Times New Roman" w:hAnsi="Times New Roman"/>
                <w:sz w:val="24"/>
                <w:szCs w:val="24"/>
              </w:rPr>
              <w:t>测试用例编号</w:t>
            </w:r>
            <w:r>
              <w:rPr>
                <w:rFonts w:hint="eastAsia" w:ascii="Times New Roman" w:hAnsi="Times New Roman"/>
                <w:sz w:val="24"/>
                <w:szCs w:val="24"/>
              </w:rPr>
              <w:t>：</w:t>
            </w:r>
          </w:p>
        </w:tc>
      </w:tr>
      <w:tr w14:paraId="487F5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8080" w:type="dxa"/>
            <w:shd w:val="clear" w:color="auto" w:fill="FFFFFF" w:themeFill="background1"/>
            <w:vAlign w:val="center"/>
          </w:tcPr>
          <w:p w14:paraId="20932857">
            <w:pPr>
              <w:spacing w:line="276" w:lineRule="auto"/>
              <w:jc w:val="left"/>
              <w:rPr>
                <w:rFonts w:ascii="Times New Roman" w:hAnsi="Times New Roman"/>
                <w:sz w:val="24"/>
                <w:szCs w:val="24"/>
              </w:rPr>
            </w:pPr>
            <w:r>
              <w:rPr>
                <w:rFonts w:hint="eastAsia" w:ascii="Times New Roman" w:hAnsi="Times New Roman"/>
                <w:sz w:val="24"/>
                <w:szCs w:val="24"/>
              </w:rPr>
              <w:t>43</w:t>
            </w:r>
          </w:p>
        </w:tc>
      </w:tr>
      <w:tr w14:paraId="0390C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vAlign w:val="center"/>
          </w:tcPr>
          <w:p w14:paraId="58670752">
            <w:pPr>
              <w:spacing w:line="276" w:lineRule="auto"/>
              <w:jc w:val="left"/>
              <w:rPr>
                <w:rFonts w:ascii="Times New Roman" w:hAnsi="Times New Roman"/>
                <w:sz w:val="24"/>
                <w:szCs w:val="24"/>
              </w:rPr>
            </w:pPr>
            <w:r>
              <w:rPr>
                <w:rFonts w:ascii="Times New Roman" w:hAnsi="Times New Roman"/>
                <w:sz w:val="24"/>
                <w:szCs w:val="24"/>
              </w:rPr>
              <w:t>测试目的</w:t>
            </w:r>
          </w:p>
        </w:tc>
      </w:tr>
      <w:tr w14:paraId="590CF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9" w:hRule="atLeast"/>
          <w:jc w:val="center"/>
        </w:trPr>
        <w:tc>
          <w:tcPr>
            <w:tcW w:w="8080" w:type="dxa"/>
            <w:vAlign w:val="center"/>
          </w:tcPr>
          <w:p w14:paraId="63F4E0B7">
            <w:pPr>
              <w:pStyle w:val="24"/>
              <w:spacing w:line="276" w:lineRule="auto"/>
              <w:ind w:left="32" w:firstLine="0" w:firstLineChars="0"/>
              <w:jc w:val="left"/>
              <w:rPr>
                <w:rFonts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t>检验系统的标识注册功能。</w:t>
            </w:r>
          </w:p>
          <w:p w14:paraId="445DAEF0">
            <w:pPr>
              <w:pStyle w:val="24"/>
              <w:spacing w:line="276" w:lineRule="auto"/>
              <w:ind w:left="32" w:firstLine="0" w:firstLineChars="0"/>
              <w:jc w:val="left"/>
              <w:rPr>
                <w:rFonts w:ascii="Times New Roman" w:hAnsi="Times New Roman"/>
                <w:sz w:val="24"/>
                <w:szCs w:val="24"/>
              </w:rPr>
            </w:pPr>
            <w:r>
              <w:rPr>
                <w:rFonts w:hint="eastAsia" w:ascii="Times New Roman" w:hAnsi="Times New Roman"/>
                <w:sz w:val="24"/>
                <w:szCs w:val="24"/>
              </w:rPr>
              <w:t>2、</w:t>
            </w:r>
            <w:r>
              <w:rPr>
                <w:rFonts w:ascii="Times New Roman" w:hAnsi="Times New Roman"/>
                <w:sz w:val="24"/>
                <w:szCs w:val="24"/>
              </w:rPr>
              <w:t>系统可在一定程度上验证标识请求的正确性，并给出相应的单个标识。</w:t>
            </w:r>
          </w:p>
        </w:tc>
      </w:tr>
      <w:tr w14:paraId="3ECF9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vAlign w:val="center"/>
          </w:tcPr>
          <w:p w14:paraId="61F63EAE">
            <w:pPr>
              <w:spacing w:line="276" w:lineRule="auto"/>
              <w:jc w:val="left"/>
              <w:rPr>
                <w:rFonts w:ascii="Times New Roman" w:hAnsi="Times New Roman"/>
                <w:sz w:val="24"/>
                <w:szCs w:val="24"/>
              </w:rPr>
            </w:pPr>
            <w:r>
              <w:rPr>
                <w:rFonts w:ascii="Times New Roman" w:hAnsi="Times New Roman"/>
                <w:sz w:val="24"/>
                <w:szCs w:val="24"/>
              </w:rPr>
              <w:t>测试条件</w:t>
            </w:r>
          </w:p>
        </w:tc>
      </w:tr>
      <w:tr w14:paraId="51DF3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6" w:hRule="atLeast"/>
          <w:jc w:val="center"/>
        </w:trPr>
        <w:tc>
          <w:tcPr>
            <w:tcW w:w="8080" w:type="dxa"/>
            <w:vAlign w:val="center"/>
          </w:tcPr>
          <w:p w14:paraId="3C34D514">
            <w:pPr>
              <w:spacing w:line="276" w:lineRule="auto"/>
              <w:jc w:val="left"/>
              <w:rPr>
                <w:rFonts w:ascii="Times New Roman" w:hAnsi="Times New Roman"/>
                <w:sz w:val="24"/>
                <w:szCs w:val="24"/>
              </w:rPr>
            </w:pPr>
            <w:r>
              <w:rPr>
                <w:rFonts w:ascii="Times New Roman" w:hAnsi="Times New Roman"/>
                <w:sz w:val="24"/>
                <w:szCs w:val="24"/>
              </w:rPr>
              <w:t>需准备一台可联网的linux主机，可通过接口访问可信标识解析根服务系统，真实或仿真的多模态网络空间标识对象属性。</w:t>
            </w:r>
          </w:p>
        </w:tc>
      </w:tr>
      <w:tr w14:paraId="5EFCC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vAlign w:val="center"/>
          </w:tcPr>
          <w:p w14:paraId="7B073803">
            <w:pPr>
              <w:spacing w:line="276" w:lineRule="auto"/>
              <w:jc w:val="left"/>
              <w:rPr>
                <w:rFonts w:ascii="Times New Roman" w:hAnsi="Times New Roman"/>
                <w:sz w:val="24"/>
                <w:szCs w:val="24"/>
              </w:rPr>
            </w:pPr>
            <w:r>
              <w:rPr>
                <w:rFonts w:ascii="Times New Roman" w:hAnsi="Times New Roman"/>
                <w:sz w:val="24"/>
                <w:szCs w:val="24"/>
              </w:rPr>
              <w:t>测试步骤</w:t>
            </w:r>
          </w:p>
        </w:tc>
      </w:tr>
      <w:tr w14:paraId="05CF6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9" w:hRule="atLeast"/>
          <w:jc w:val="center"/>
        </w:trPr>
        <w:tc>
          <w:tcPr>
            <w:tcW w:w="8080" w:type="dxa"/>
            <w:vAlign w:val="center"/>
          </w:tcPr>
          <w:p w14:paraId="2382C8D2">
            <w:pPr>
              <w:spacing w:after="156" w:afterLines="50" w:line="274" w:lineRule="auto"/>
              <w:ind w:left="28"/>
              <w:jc w:val="left"/>
              <w:rPr>
                <w:rFonts w:ascii="Times New Roman" w:hAnsi="Times New Roman"/>
                <w:sz w:val="24"/>
                <w:szCs w:val="24"/>
              </w:rPr>
            </w:pPr>
            <w:r>
              <w:rPr>
                <w:rFonts w:ascii="Times New Roman" w:hAnsi="Times New Roman"/>
                <w:sz w:val="24"/>
                <w:szCs w:val="24"/>
              </w:rPr>
              <w:t>1、通过token获取可信标识解析根服务系统的用户权限；</w:t>
            </w:r>
          </w:p>
          <w:p w14:paraId="6B5EF541">
            <w:pPr>
              <w:spacing w:after="156" w:afterLines="50" w:line="274" w:lineRule="auto"/>
              <w:ind w:left="28"/>
              <w:jc w:val="left"/>
              <w:rPr>
                <w:rFonts w:ascii="Times New Roman" w:hAnsi="Times New Roman"/>
                <w:sz w:val="24"/>
                <w:szCs w:val="24"/>
              </w:rPr>
            </w:pPr>
            <w:r>
              <w:rPr>
                <w:rFonts w:ascii="Times New Roman" w:hAnsi="Times New Roman"/>
                <w:sz w:val="24"/>
                <w:szCs w:val="24"/>
              </w:rPr>
              <w:t>2、通过接口测试工具，调用标识注册接口，接口参数输入多模态网络空间标识对象的属性，向可信标识根服务提交注册请求，查看接口返回结果；</w:t>
            </w:r>
          </w:p>
          <w:p w14:paraId="34F3BE11">
            <w:pPr>
              <w:spacing w:after="156" w:afterLines="50" w:line="274" w:lineRule="auto"/>
              <w:ind w:left="28"/>
              <w:jc w:val="left"/>
              <w:rPr>
                <w:rFonts w:ascii="Times New Roman" w:hAnsi="Times New Roman"/>
                <w:sz w:val="24"/>
                <w:szCs w:val="24"/>
              </w:rPr>
            </w:pPr>
            <w:r>
              <w:rPr>
                <w:rFonts w:ascii="Times New Roman" w:hAnsi="Times New Roman"/>
                <w:sz w:val="24"/>
                <w:szCs w:val="24"/>
              </w:rPr>
              <w:t>3、各步骤测试结果和期望结果都一样，则正常终止。若不一致则记录问题，异常终止。</w:t>
            </w:r>
          </w:p>
        </w:tc>
      </w:tr>
      <w:tr w14:paraId="2B918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vAlign w:val="center"/>
          </w:tcPr>
          <w:p w14:paraId="014768F1">
            <w:pPr>
              <w:spacing w:line="276" w:lineRule="auto"/>
              <w:jc w:val="left"/>
              <w:rPr>
                <w:rFonts w:ascii="Times New Roman" w:hAnsi="Times New Roman"/>
                <w:sz w:val="24"/>
                <w:szCs w:val="24"/>
              </w:rPr>
            </w:pPr>
            <w:r>
              <w:rPr>
                <w:rFonts w:ascii="Times New Roman" w:hAnsi="Times New Roman"/>
                <w:sz w:val="24"/>
                <w:szCs w:val="24"/>
              </w:rPr>
              <w:t>预期结果</w:t>
            </w:r>
          </w:p>
        </w:tc>
      </w:tr>
      <w:tr w14:paraId="58D55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8080" w:type="dxa"/>
            <w:vAlign w:val="center"/>
          </w:tcPr>
          <w:p w14:paraId="08BD14D8">
            <w:pPr>
              <w:spacing w:line="276" w:lineRule="auto"/>
              <w:jc w:val="left"/>
              <w:rPr>
                <w:rFonts w:ascii="Times New Roman" w:hAnsi="Times New Roman"/>
                <w:sz w:val="24"/>
                <w:szCs w:val="24"/>
              </w:rPr>
            </w:pPr>
            <w:r>
              <w:rPr>
                <w:rFonts w:ascii="Times New Roman" w:hAnsi="Times New Roman"/>
                <w:sz w:val="24"/>
                <w:szCs w:val="24"/>
              </w:rPr>
              <w:t>标识注册接口成功返回分配的标识，包含1.2.156.xx.xx.xx的标识字符串。</w:t>
            </w:r>
          </w:p>
        </w:tc>
      </w:tr>
      <w:tr w14:paraId="7701D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80" w:type="dxa"/>
            <w:shd w:val="clear" w:color="auto" w:fill="91ABDF" w:themeFill="accent1" w:themeFillTint="99"/>
            <w:vAlign w:val="center"/>
          </w:tcPr>
          <w:p w14:paraId="0C8F782B">
            <w:pPr>
              <w:spacing w:line="276" w:lineRule="auto"/>
              <w:jc w:val="left"/>
              <w:rPr>
                <w:rFonts w:ascii="Times New Roman" w:hAnsi="Times New Roman"/>
                <w:sz w:val="24"/>
                <w:szCs w:val="24"/>
              </w:rPr>
            </w:pPr>
            <w:r>
              <w:rPr>
                <w:rFonts w:ascii="Times New Roman" w:hAnsi="Times New Roman"/>
                <w:sz w:val="24"/>
                <w:szCs w:val="24"/>
              </w:rPr>
              <w:t>测试结果</w:t>
            </w:r>
          </w:p>
        </w:tc>
      </w:tr>
      <w:tr w14:paraId="0F3E7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jc w:val="center"/>
        </w:trPr>
        <w:tc>
          <w:tcPr>
            <w:tcW w:w="8080" w:type="dxa"/>
            <w:vAlign w:val="center"/>
          </w:tcPr>
          <w:p w14:paraId="1BAE7801">
            <w:pPr>
              <w:spacing w:line="276" w:lineRule="auto"/>
              <w:ind w:left="29" w:leftChars="14"/>
              <w:jc w:val="left"/>
              <w:rPr>
                <w:rFonts w:ascii="Times New Roman" w:hAnsi="Times New Roman"/>
                <w:sz w:val="24"/>
                <w:szCs w:val="24"/>
              </w:rPr>
            </w:pPr>
          </w:p>
        </w:tc>
      </w:tr>
    </w:tbl>
    <w:p w14:paraId="695D19E1">
      <w:pPr>
        <w:spacing w:line="276" w:lineRule="auto"/>
        <w:rPr>
          <w:rFonts w:ascii="Times New Roman" w:hAnsi="Times New Roman" w:eastAsia="宋体" w:cs="Times New Roman"/>
          <w:sz w:val="24"/>
          <w:szCs w:val="24"/>
        </w:rPr>
      </w:pPr>
    </w:p>
    <w:p w14:paraId="33B6BC4F">
      <w:pPr>
        <w:spacing w:line="276" w:lineRule="auto"/>
        <w:rPr>
          <w:rFonts w:ascii="Times New Roman" w:hAnsi="Times New Roman" w:eastAsia="宋体" w:cs="Times New Roman"/>
          <w:sz w:val="24"/>
          <w:szCs w:val="24"/>
        </w:rPr>
      </w:pPr>
      <w:bookmarkStart w:id="85" w:name="_Toc196212269"/>
      <w:r>
        <w:rPr>
          <w:rFonts w:hint="eastAsia" w:ascii="Times New Roman" w:hAnsi="Times New Roman" w:eastAsia="宋体" w:cs="Times New Roman"/>
          <w:sz w:val="24"/>
          <w:szCs w:val="24"/>
        </w:rPr>
        <w:t>（2）标识删除功能测试</w:t>
      </w:r>
      <w:bookmarkEnd w:id="85"/>
    </w:p>
    <w:tbl>
      <w:tblPr>
        <w:tblStyle w:val="19"/>
        <w:tblpPr w:leftFromText="180" w:rightFromText="180" w:vertAnchor="text" w:horzAnchor="margin" w:tblpXSpec="center" w:tblpY="337"/>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0"/>
      </w:tblGrid>
      <w:tr w14:paraId="61688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vAlign w:val="center"/>
          </w:tcPr>
          <w:p w14:paraId="0462E7F0">
            <w:pPr>
              <w:spacing w:line="276" w:lineRule="auto"/>
              <w:jc w:val="left"/>
              <w:rPr>
                <w:rFonts w:ascii="Times New Roman" w:hAnsi="Times New Roman" w:eastAsia="宋体" w:cs="Times New Roman"/>
                <w:sz w:val="24"/>
                <w:szCs w:val="24"/>
              </w:rPr>
            </w:pPr>
            <w:bookmarkStart w:id="86" w:name="_Toc196212270"/>
            <w:r>
              <w:rPr>
                <w:rFonts w:ascii="Times New Roman" w:hAnsi="Times New Roman" w:eastAsia="宋体" w:cs="Times New Roman"/>
                <w:sz w:val="24"/>
                <w:szCs w:val="24"/>
              </w:rPr>
              <w:t>测试用例编号</w:t>
            </w:r>
          </w:p>
        </w:tc>
      </w:tr>
      <w:tr w14:paraId="542BD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80" w:type="dxa"/>
            <w:shd w:val="clear" w:color="auto" w:fill="FFFFFF" w:themeFill="background1"/>
            <w:vAlign w:val="center"/>
          </w:tcPr>
          <w:p w14:paraId="0350F74C">
            <w:pPr>
              <w:spacing w:line="276"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44</w:t>
            </w:r>
          </w:p>
        </w:tc>
      </w:tr>
      <w:tr w14:paraId="08675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vAlign w:val="center"/>
          </w:tcPr>
          <w:p w14:paraId="3038A6E4">
            <w:pPr>
              <w:spacing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测试目的</w:t>
            </w:r>
          </w:p>
        </w:tc>
      </w:tr>
      <w:tr w14:paraId="00135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jc w:val="center"/>
        </w:trPr>
        <w:tc>
          <w:tcPr>
            <w:tcW w:w="8080" w:type="dxa"/>
            <w:vAlign w:val="center"/>
          </w:tcPr>
          <w:p w14:paraId="7E87DF8A">
            <w:pPr>
              <w:spacing w:line="276" w:lineRule="auto"/>
              <w:ind w:left="32"/>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检验是否可以满足标识删除的管理功能。</w:t>
            </w:r>
          </w:p>
          <w:p w14:paraId="3D97B54F">
            <w:pPr>
              <w:spacing w:line="276" w:lineRule="auto"/>
              <w:ind w:left="32"/>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标识删除后是否能够正确响应标识解析。</w:t>
            </w:r>
          </w:p>
        </w:tc>
      </w:tr>
      <w:tr w14:paraId="6D5D7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vAlign w:val="center"/>
          </w:tcPr>
          <w:p w14:paraId="0199339B">
            <w:pPr>
              <w:spacing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测试条件</w:t>
            </w:r>
          </w:p>
        </w:tc>
      </w:tr>
      <w:tr w14:paraId="26B1F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80" w:type="dxa"/>
            <w:vAlign w:val="center"/>
          </w:tcPr>
          <w:p w14:paraId="3692541F">
            <w:pPr>
              <w:spacing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需准备一台可联网的linux主机，可通过接口访问可信标识解析根服务系统，真实或仿真的多模态网络空间标识对象属性。</w:t>
            </w:r>
          </w:p>
        </w:tc>
      </w:tr>
      <w:tr w14:paraId="27C74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vAlign w:val="center"/>
          </w:tcPr>
          <w:p w14:paraId="149B603A">
            <w:pPr>
              <w:spacing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测试步骤</w:t>
            </w:r>
          </w:p>
        </w:tc>
      </w:tr>
      <w:tr w14:paraId="5DD8F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8080" w:type="dxa"/>
            <w:vAlign w:val="center"/>
          </w:tcPr>
          <w:p w14:paraId="22C5BEB9">
            <w:pPr>
              <w:spacing w:after="156" w:afterLines="50" w:line="274" w:lineRule="auto"/>
              <w:ind w:left="28"/>
              <w:jc w:val="left"/>
              <w:rPr>
                <w:rFonts w:ascii="Times New Roman" w:hAnsi="Times New Roman" w:eastAsia="宋体" w:cs="Times New Roman"/>
                <w:sz w:val="24"/>
                <w:szCs w:val="24"/>
              </w:rPr>
            </w:pPr>
            <w:r>
              <w:rPr>
                <w:rFonts w:ascii="Times New Roman" w:hAnsi="Times New Roman" w:eastAsia="宋体" w:cs="Times New Roman"/>
                <w:sz w:val="24"/>
                <w:szCs w:val="24"/>
              </w:rPr>
              <w:t>1、通过token获取可信标识解析根服务系统的用户权限；</w:t>
            </w:r>
          </w:p>
          <w:p w14:paraId="17328545">
            <w:pPr>
              <w:spacing w:after="156" w:afterLines="50" w:line="274" w:lineRule="auto"/>
              <w:ind w:left="28"/>
              <w:jc w:val="left"/>
              <w:rPr>
                <w:rFonts w:ascii="Times New Roman" w:hAnsi="Times New Roman" w:eastAsia="宋体" w:cs="Times New Roman"/>
                <w:sz w:val="24"/>
                <w:szCs w:val="24"/>
              </w:rPr>
            </w:pPr>
            <w:r>
              <w:rPr>
                <w:rFonts w:ascii="Times New Roman" w:hAnsi="Times New Roman" w:eastAsia="宋体" w:cs="Times New Roman"/>
                <w:sz w:val="24"/>
                <w:szCs w:val="24"/>
              </w:rPr>
              <w:t>2、通过接口测试工具，调用标识删除请求接口，参数输入需删除的标识对象标识，向可信标识解析根服务系统提交标识删除请求，查看接口返回结果；</w:t>
            </w:r>
          </w:p>
          <w:p w14:paraId="082F552D">
            <w:pPr>
              <w:spacing w:after="156" w:afterLines="50" w:line="274" w:lineRule="auto"/>
              <w:ind w:left="28"/>
              <w:jc w:val="left"/>
              <w:rPr>
                <w:rFonts w:ascii="Times New Roman" w:hAnsi="Times New Roman" w:eastAsia="宋体" w:cs="Times New Roman"/>
                <w:sz w:val="24"/>
                <w:szCs w:val="24"/>
              </w:rPr>
            </w:pPr>
            <w:r>
              <w:rPr>
                <w:rFonts w:ascii="Times New Roman" w:hAnsi="Times New Roman" w:eastAsia="宋体" w:cs="Times New Roman"/>
                <w:sz w:val="24"/>
                <w:szCs w:val="24"/>
              </w:rPr>
              <w:t>3、重复步骤2提交标识删除请求1-20次；</w:t>
            </w:r>
          </w:p>
          <w:p w14:paraId="1AE3602A">
            <w:pPr>
              <w:spacing w:after="156" w:afterLines="50" w:line="274" w:lineRule="auto"/>
              <w:ind w:left="28"/>
              <w:jc w:val="left"/>
              <w:rPr>
                <w:rFonts w:ascii="Times New Roman" w:hAnsi="Times New Roman" w:eastAsia="宋体" w:cs="Times New Roman"/>
                <w:sz w:val="24"/>
                <w:szCs w:val="24"/>
              </w:rPr>
            </w:pPr>
            <w:r>
              <w:rPr>
                <w:rFonts w:ascii="Times New Roman" w:hAnsi="Times New Roman" w:eastAsia="宋体" w:cs="Times New Roman"/>
                <w:sz w:val="24"/>
                <w:szCs w:val="24"/>
              </w:rPr>
              <w:t>4、通过接口测试工具，调用标识解析获取方法，接口参数输入已删除的标识对象标识，向可信标识根服务提交解析请求，查看接口返回结果；</w:t>
            </w:r>
          </w:p>
          <w:p w14:paraId="1FECE34E">
            <w:pPr>
              <w:spacing w:after="156" w:afterLines="50" w:line="274" w:lineRule="auto"/>
              <w:ind w:left="28"/>
              <w:jc w:val="left"/>
              <w:rPr>
                <w:rFonts w:ascii="Times New Roman" w:hAnsi="Times New Roman" w:eastAsia="宋体" w:cs="Times New Roman"/>
                <w:sz w:val="24"/>
                <w:szCs w:val="24"/>
              </w:rPr>
            </w:pPr>
            <w:r>
              <w:rPr>
                <w:rFonts w:ascii="Times New Roman" w:hAnsi="Times New Roman" w:eastAsia="宋体" w:cs="Times New Roman"/>
                <w:sz w:val="24"/>
                <w:szCs w:val="24"/>
              </w:rPr>
              <w:t>5、各步骤测试结果和期望结果都一样，则正常终止。若不一致则记录问题，异常终止。</w:t>
            </w:r>
          </w:p>
        </w:tc>
      </w:tr>
      <w:tr w14:paraId="31F39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vAlign w:val="center"/>
          </w:tcPr>
          <w:p w14:paraId="684B75D0">
            <w:pPr>
              <w:spacing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预期结果</w:t>
            </w:r>
          </w:p>
        </w:tc>
      </w:tr>
      <w:tr w14:paraId="6DD6A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80" w:type="dxa"/>
            <w:vAlign w:val="center"/>
          </w:tcPr>
          <w:p w14:paraId="68271BB0">
            <w:pPr>
              <w:spacing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1、标识删除请求成功响应，返回结果正常。</w:t>
            </w:r>
          </w:p>
          <w:p w14:paraId="3F5E2A58">
            <w:pPr>
              <w:spacing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2、对已删除的标识发起解析请求，解析请求返回为空。</w:t>
            </w:r>
          </w:p>
          <w:p w14:paraId="1A8B5208">
            <w:pPr>
              <w:spacing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3、能够成功执行用例且与预期结果一致为“通过”，否则为“不通过”。</w:t>
            </w:r>
          </w:p>
        </w:tc>
      </w:tr>
      <w:tr w14:paraId="6F7A6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80" w:type="dxa"/>
            <w:shd w:val="clear" w:color="auto" w:fill="91ABDF" w:themeFill="accent1" w:themeFillTint="99"/>
            <w:vAlign w:val="center"/>
          </w:tcPr>
          <w:p w14:paraId="5F703A53">
            <w:pPr>
              <w:spacing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测试结果</w:t>
            </w:r>
          </w:p>
        </w:tc>
      </w:tr>
      <w:tr w14:paraId="4AD6D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80" w:type="dxa"/>
            <w:vAlign w:val="center"/>
          </w:tcPr>
          <w:p w14:paraId="47134F52">
            <w:pPr>
              <w:spacing w:line="276" w:lineRule="auto"/>
              <w:ind w:left="29" w:leftChars="14"/>
              <w:jc w:val="left"/>
              <w:rPr>
                <w:rFonts w:ascii="Times New Roman" w:hAnsi="Times New Roman" w:eastAsia="宋体" w:cs="Times New Roman"/>
                <w:sz w:val="24"/>
                <w:szCs w:val="24"/>
              </w:rPr>
            </w:pPr>
          </w:p>
        </w:tc>
      </w:tr>
    </w:tbl>
    <w:p w14:paraId="2F50AC06">
      <w:pPr>
        <w:spacing w:line="276" w:lineRule="auto"/>
        <w:rPr>
          <w:rFonts w:ascii="Times New Roman" w:hAnsi="Times New Roman" w:eastAsia="宋体" w:cs="Times New Roman"/>
          <w:sz w:val="24"/>
          <w:szCs w:val="24"/>
        </w:rPr>
      </w:pPr>
    </w:p>
    <w:p w14:paraId="44E42AC9">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（3）标识查询功能测试</w:t>
      </w:r>
      <w:bookmarkEnd w:id="86"/>
    </w:p>
    <w:tbl>
      <w:tblPr>
        <w:tblStyle w:val="19"/>
        <w:tblpPr w:leftFromText="180" w:rightFromText="180" w:vertAnchor="text" w:horzAnchor="margin" w:tblpXSpec="center" w:tblpY="337"/>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0"/>
      </w:tblGrid>
      <w:tr w14:paraId="3ACF3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vAlign w:val="center"/>
          </w:tcPr>
          <w:p w14:paraId="004A3B3D">
            <w:pPr>
              <w:spacing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测试用例编号</w:t>
            </w:r>
          </w:p>
        </w:tc>
      </w:tr>
      <w:tr w14:paraId="396DE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jc w:val="center"/>
        </w:trPr>
        <w:tc>
          <w:tcPr>
            <w:tcW w:w="8080" w:type="dxa"/>
            <w:shd w:val="clear" w:color="auto" w:fill="FFFFFF" w:themeFill="background1"/>
            <w:vAlign w:val="center"/>
          </w:tcPr>
          <w:p w14:paraId="3B154110">
            <w:pPr>
              <w:spacing w:line="276"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45</w:t>
            </w:r>
          </w:p>
        </w:tc>
      </w:tr>
      <w:tr w14:paraId="21A4B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vAlign w:val="center"/>
          </w:tcPr>
          <w:p w14:paraId="4768FC52">
            <w:pPr>
              <w:spacing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测试目的</w:t>
            </w:r>
          </w:p>
        </w:tc>
      </w:tr>
      <w:tr w14:paraId="1F621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80" w:type="dxa"/>
            <w:vAlign w:val="center"/>
          </w:tcPr>
          <w:p w14:paraId="47D56F6F">
            <w:pPr>
              <w:spacing w:line="276" w:lineRule="auto"/>
              <w:ind w:left="32"/>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检验可信标识解析根服务系统是否可以满足标识查询的管理功能。</w:t>
            </w:r>
          </w:p>
          <w:p w14:paraId="6220CCEA">
            <w:pPr>
              <w:spacing w:line="276" w:lineRule="auto"/>
              <w:ind w:left="32"/>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检验查询结果是否正确。</w:t>
            </w:r>
          </w:p>
        </w:tc>
      </w:tr>
      <w:tr w14:paraId="3756B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vAlign w:val="center"/>
          </w:tcPr>
          <w:p w14:paraId="109ECE22">
            <w:pPr>
              <w:spacing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测试条件</w:t>
            </w:r>
          </w:p>
        </w:tc>
      </w:tr>
      <w:tr w14:paraId="4A6EB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80" w:type="dxa"/>
            <w:vAlign w:val="center"/>
          </w:tcPr>
          <w:p w14:paraId="13DE18EC">
            <w:pPr>
              <w:spacing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需准备一台可联网的linux主机，可通过接口访问可信标识解析根服务系统，真实或仿真的多模态网络空间标识。</w:t>
            </w:r>
          </w:p>
        </w:tc>
      </w:tr>
      <w:tr w14:paraId="09B8D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vAlign w:val="center"/>
          </w:tcPr>
          <w:p w14:paraId="15BCDEB7">
            <w:pPr>
              <w:spacing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测试步骤</w:t>
            </w:r>
          </w:p>
        </w:tc>
      </w:tr>
      <w:tr w14:paraId="1AC84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8080" w:type="dxa"/>
            <w:vAlign w:val="center"/>
          </w:tcPr>
          <w:p w14:paraId="142F8FE8">
            <w:pPr>
              <w:spacing w:after="156" w:afterLines="50" w:line="274" w:lineRule="auto"/>
              <w:ind w:left="28"/>
              <w:jc w:val="left"/>
              <w:rPr>
                <w:rFonts w:ascii="Times New Roman" w:hAnsi="Times New Roman" w:eastAsia="宋体" w:cs="Times New Roman"/>
                <w:sz w:val="24"/>
                <w:szCs w:val="24"/>
              </w:rPr>
            </w:pPr>
            <w:r>
              <w:rPr>
                <w:rFonts w:ascii="Times New Roman" w:hAnsi="Times New Roman" w:eastAsia="宋体" w:cs="Times New Roman"/>
                <w:sz w:val="24"/>
                <w:szCs w:val="24"/>
              </w:rPr>
              <w:t>1、通过token获取可信标识解析根服务系统的用户权限；</w:t>
            </w:r>
          </w:p>
          <w:p w14:paraId="7FB075EB">
            <w:pPr>
              <w:spacing w:after="156" w:afterLines="50" w:line="274" w:lineRule="auto"/>
              <w:ind w:left="28"/>
              <w:jc w:val="left"/>
              <w:rPr>
                <w:rFonts w:ascii="Times New Roman" w:hAnsi="Times New Roman" w:eastAsia="宋体" w:cs="Times New Roman"/>
                <w:sz w:val="24"/>
                <w:szCs w:val="24"/>
              </w:rPr>
            </w:pPr>
            <w:r>
              <w:rPr>
                <w:rFonts w:ascii="Times New Roman" w:hAnsi="Times New Roman" w:eastAsia="宋体" w:cs="Times New Roman"/>
                <w:sz w:val="24"/>
                <w:szCs w:val="24"/>
              </w:rPr>
              <w:t>2、通过接口测试工具，调用标识注册，接口参数输入多模态网络空间标识对象的属性，向可信标识根服务提交注册请求，查看并记录接口返回结果。</w:t>
            </w:r>
          </w:p>
          <w:p w14:paraId="2FA8B2E1">
            <w:pPr>
              <w:spacing w:after="156" w:afterLines="50" w:line="274" w:lineRule="auto"/>
              <w:ind w:left="28"/>
              <w:jc w:val="left"/>
              <w:rPr>
                <w:rFonts w:ascii="Times New Roman" w:hAnsi="Times New Roman" w:eastAsia="宋体" w:cs="Times New Roman"/>
                <w:sz w:val="24"/>
                <w:szCs w:val="24"/>
              </w:rPr>
            </w:pPr>
            <w:r>
              <w:rPr>
                <w:rFonts w:ascii="Times New Roman" w:hAnsi="Times New Roman" w:eastAsia="宋体" w:cs="Times New Roman"/>
                <w:sz w:val="24"/>
                <w:szCs w:val="24"/>
              </w:rPr>
              <w:t>3、重复步骤2提交标识注册请求1-20次；</w:t>
            </w:r>
          </w:p>
          <w:p w14:paraId="75E33AFA">
            <w:pPr>
              <w:spacing w:after="156" w:afterLines="50" w:line="274" w:lineRule="auto"/>
              <w:ind w:left="28"/>
              <w:jc w:val="left"/>
              <w:rPr>
                <w:rFonts w:ascii="Times New Roman" w:hAnsi="Times New Roman" w:eastAsia="宋体" w:cs="Times New Roman"/>
                <w:sz w:val="24"/>
                <w:szCs w:val="24"/>
              </w:rPr>
            </w:pPr>
            <w:r>
              <w:rPr>
                <w:rFonts w:ascii="Times New Roman" w:hAnsi="Times New Roman" w:eastAsia="宋体" w:cs="Times New Roman"/>
                <w:sz w:val="24"/>
                <w:szCs w:val="24"/>
              </w:rPr>
              <w:t>4、通过接口测试工具，调用标识查询接口，参数输入需查询的标识对象标识（步骤2、步骤3接口返回的标识结果），向可信标识解析根服务系统提交标识查询请求，检查接口返回结果；</w:t>
            </w:r>
          </w:p>
          <w:p w14:paraId="295A6F79">
            <w:pPr>
              <w:spacing w:after="156" w:afterLines="50" w:line="274" w:lineRule="auto"/>
              <w:ind w:left="28"/>
              <w:jc w:val="left"/>
              <w:rPr>
                <w:rFonts w:ascii="Times New Roman" w:hAnsi="Times New Roman" w:eastAsia="宋体" w:cs="Times New Roman"/>
                <w:sz w:val="24"/>
                <w:szCs w:val="24"/>
              </w:rPr>
            </w:pPr>
            <w:r>
              <w:rPr>
                <w:rFonts w:ascii="Times New Roman" w:hAnsi="Times New Roman" w:eastAsia="宋体" w:cs="Times New Roman"/>
                <w:sz w:val="24"/>
                <w:szCs w:val="24"/>
              </w:rPr>
              <w:t>5、重复步骤4提交标识查询请求1-20次；</w:t>
            </w:r>
          </w:p>
          <w:p w14:paraId="0D73491B">
            <w:pPr>
              <w:spacing w:after="156" w:afterLines="50" w:line="274" w:lineRule="auto"/>
              <w:ind w:left="28"/>
              <w:jc w:val="left"/>
              <w:rPr>
                <w:rFonts w:ascii="Times New Roman" w:hAnsi="Times New Roman" w:eastAsia="宋体" w:cs="Times New Roman"/>
                <w:sz w:val="24"/>
                <w:szCs w:val="24"/>
              </w:rPr>
            </w:pPr>
            <w:r>
              <w:rPr>
                <w:rFonts w:ascii="Times New Roman" w:hAnsi="Times New Roman" w:eastAsia="宋体" w:cs="Times New Roman"/>
                <w:sz w:val="24"/>
                <w:szCs w:val="24"/>
              </w:rPr>
              <w:t>6、各步骤测试结果和期望结果都一样，则正常终止。若不一致则记录问题，异常终止。</w:t>
            </w:r>
          </w:p>
        </w:tc>
      </w:tr>
      <w:tr w14:paraId="36795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vAlign w:val="center"/>
          </w:tcPr>
          <w:p w14:paraId="0FD6975C">
            <w:pPr>
              <w:spacing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预期结果</w:t>
            </w:r>
          </w:p>
        </w:tc>
      </w:tr>
      <w:tr w14:paraId="21EE6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80" w:type="dxa"/>
            <w:vAlign w:val="center"/>
          </w:tcPr>
          <w:p w14:paraId="67EBC733">
            <w:pPr>
              <w:spacing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1、标识查询接口成功响应，返回结果正常；</w:t>
            </w:r>
          </w:p>
          <w:p w14:paraId="5B45DAF9">
            <w:pPr>
              <w:spacing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2、标识查询返回的结果与标识注册时提交的一致，正确率达到100%；</w:t>
            </w:r>
          </w:p>
        </w:tc>
      </w:tr>
      <w:tr w14:paraId="0B633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80" w:type="dxa"/>
            <w:shd w:val="clear" w:color="auto" w:fill="91ABDF" w:themeFill="accent1" w:themeFillTint="99"/>
            <w:vAlign w:val="center"/>
          </w:tcPr>
          <w:p w14:paraId="530F41FC">
            <w:pPr>
              <w:spacing w:line="276"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测试结果</w:t>
            </w:r>
          </w:p>
        </w:tc>
      </w:tr>
      <w:tr w14:paraId="4E9BD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80" w:type="dxa"/>
            <w:vAlign w:val="center"/>
          </w:tcPr>
          <w:p w14:paraId="78B83A27">
            <w:pPr>
              <w:spacing w:line="276" w:lineRule="auto"/>
              <w:ind w:left="29" w:leftChars="14"/>
              <w:jc w:val="left"/>
              <w:rPr>
                <w:rFonts w:ascii="Times New Roman" w:hAnsi="Times New Roman" w:eastAsia="宋体" w:cs="Times New Roman"/>
                <w:sz w:val="24"/>
                <w:szCs w:val="24"/>
              </w:rPr>
            </w:pPr>
          </w:p>
        </w:tc>
      </w:tr>
    </w:tbl>
    <w:p w14:paraId="4B2276CC"/>
    <w:p w14:paraId="043450EC">
      <w:pPr>
        <w:spacing w:line="276" w:lineRule="auto"/>
        <w:rPr>
          <w:rFonts w:ascii="Times New Roman" w:hAnsi="Times New Roman" w:eastAsia="宋体" w:cs="Times New Roman"/>
          <w:sz w:val="24"/>
          <w:szCs w:val="24"/>
        </w:rPr>
      </w:pPr>
      <w:bookmarkStart w:id="87" w:name="_Toc196212265"/>
    </w:p>
    <w:p w14:paraId="661114EB">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（4）标识存储大小测试</w:t>
      </w:r>
      <w:bookmarkEnd w:id="87"/>
    </w:p>
    <w:tbl>
      <w:tblPr>
        <w:tblStyle w:val="19"/>
        <w:tblpPr w:leftFromText="180" w:rightFromText="180" w:vertAnchor="text" w:horzAnchor="margin" w:tblpXSpec="center" w:tblpY="337"/>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0"/>
      </w:tblGrid>
      <w:tr w14:paraId="4EFAA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8080" w:type="dxa"/>
            <w:shd w:val="clear" w:color="auto" w:fill="91ABDF" w:themeFill="accent1" w:themeFillTint="99"/>
            <w:vAlign w:val="center"/>
          </w:tcPr>
          <w:p w14:paraId="385C7B80">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6B632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80" w:type="dxa"/>
            <w:shd w:val="clear" w:color="auto" w:fill="FFFFFF" w:themeFill="background1"/>
            <w:vAlign w:val="center"/>
          </w:tcPr>
          <w:p w14:paraId="0113B068">
            <w:pPr>
              <w:spacing w:line="276" w:lineRule="auto"/>
              <w:jc w:val="left"/>
              <w:rPr>
                <w:rFonts w:ascii="Times New Roman" w:hAnsi="Times New Roman"/>
                <w:sz w:val="24"/>
                <w:szCs w:val="24"/>
              </w:rPr>
            </w:pPr>
            <w:r>
              <w:rPr>
                <w:rFonts w:hint="eastAsia" w:ascii="Times New Roman" w:hAnsi="Times New Roman"/>
                <w:sz w:val="24"/>
                <w:szCs w:val="24"/>
              </w:rPr>
              <w:t>46</w:t>
            </w:r>
          </w:p>
        </w:tc>
      </w:tr>
      <w:tr w14:paraId="7E3E1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8080" w:type="dxa"/>
            <w:shd w:val="clear" w:color="auto" w:fill="91ABDF" w:themeFill="accent1" w:themeFillTint="99"/>
            <w:vAlign w:val="center"/>
          </w:tcPr>
          <w:p w14:paraId="56CC7F57">
            <w:pPr>
              <w:spacing w:line="276" w:lineRule="auto"/>
              <w:jc w:val="left"/>
              <w:rPr>
                <w:rFonts w:ascii="Times New Roman" w:hAnsi="Times New Roman"/>
                <w:sz w:val="24"/>
                <w:szCs w:val="24"/>
              </w:rPr>
            </w:pPr>
            <w:r>
              <w:rPr>
                <w:rFonts w:ascii="Times New Roman" w:hAnsi="Times New Roman"/>
                <w:sz w:val="24"/>
                <w:szCs w:val="24"/>
              </w:rPr>
              <w:t>测试目的</w:t>
            </w:r>
          </w:p>
        </w:tc>
      </w:tr>
      <w:tr w14:paraId="0F249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jc w:val="center"/>
        </w:trPr>
        <w:tc>
          <w:tcPr>
            <w:tcW w:w="8080" w:type="dxa"/>
            <w:vAlign w:val="center"/>
          </w:tcPr>
          <w:p w14:paraId="2F477588">
            <w:pPr>
              <w:pStyle w:val="24"/>
              <w:spacing w:line="276" w:lineRule="auto"/>
              <w:ind w:left="32" w:firstLine="0" w:firstLineChars="0"/>
              <w:jc w:val="left"/>
              <w:rPr>
                <w:rFonts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t>检验在百亿标识注册量时，仍可进行标识注册与解析。</w:t>
            </w:r>
          </w:p>
          <w:p w14:paraId="6374B3DA">
            <w:pPr>
              <w:pStyle w:val="24"/>
              <w:spacing w:line="276" w:lineRule="auto"/>
              <w:ind w:left="32" w:firstLine="0" w:firstLineChars="0"/>
              <w:jc w:val="left"/>
              <w:rPr>
                <w:rFonts w:ascii="Times New Roman" w:hAnsi="Times New Roman"/>
                <w:sz w:val="24"/>
                <w:szCs w:val="24"/>
              </w:rPr>
            </w:pPr>
            <w:r>
              <w:rPr>
                <w:rFonts w:hint="eastAsia" w:ascii="Times New Roman" w:hAnsi="Times New Roman"/>
                <w:sz w:val="24"/>
                <w:szCs w:val="24"/>
              </w:rPr>
              <w:t>2、</w:t>
            </w:r>
            <w:r>
              <w:rPr>
                <w:rFonts w:ascii="Times New Roman" w:hAnsi="Times New Roman"/>
                <w:sz w:val="24"/>
                <w:szCs w:val="24"/>
              </w:rPr>
              <w:t>存储空间占用率小于90%。</w:t>
            </w:r>
          </w:p>
        </w:tc>
      </w:tr>
      <w:tr w14:paraId="25100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vAlign w:val="center"/>
          </w:tcPr>
          <w:p w14:paraId="0AA98997">
            <w:pPr>
              <w:spacing w:line="276" w:lineRule="auto"/>
              <w:jc w:val="left"/>
              <w:rPr>
                <w:rFonts w:ascii="Times New Roman" w:hAnsi="Times New Roman"/>
                <w:sz w:val="24"/>
                <w:szCs w:val="24"/>
              </w:rPr>
            </w:pPr>
            <w:r>
              <w:rPr>
                <w:rFonts w:ascii="Times New Roman" w:hAnsi="Times New Roman"/>
                <w:sz w:val="24"/>
                <w:szCs w:val="24"/>
              </w:rPr>
              <w:t>测试条件</w:t>
            </w:r>
          </w:p>
        </w:tc>
      </w:tr>
      <w:tr w14:paraId="6FC13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2" w:hRule="atLeast"/>
          <w:jc w:val="center"/>
        </w:trPr>
        <w:tc>
          <w:tcPr>
            <w:tcW w:w="8080" w:type="dxa"/>
            <w:vAlign w:val="center"/>
          </w:tcPr>
          <w:p w14:paraId="73611DCD">
            <w:pPr>
              <w:spacing w:line="276" w:lineRule="auto"/>
              <w:jc w:val="left"/>
              <w:rPr>
                <w:rFonts w:ascii="Times New Roman" w:hAnsi="Times New Roman"/>
                <w:sz w:val="24"/>
                <w:szCs w:val="24"/>
              </w:rPr>
            </w:pPr>
            <w:r>
              <w:rPr>
                <w:rFonts w:ascii="Times New Roman" w:hAnsi="Times New Roman"/>
                <w:sz w:val="24"/>
                <w:szCs w:val="24"/>
              </w:rPr>
              <w:t>需准备一台测试主机，可通过网络连接被测可信标识根服务系统服务器的SSH服务。</w:t>
            </w:r>
          </w:p>
        </w:tc>
      </w:tr>
      <w:tr w14:paraId="68452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vAlign w:val="center"/>
          </w:tcPr>
          <w:p w14:paraId="62D3893F">
            <w:pPr>
              <w:spacing w:line="276" w:lineRule="auto"/>
              <w:jc w:val="left"/>
              <w:rPr>
                <w:rFonts w:ascii="Times New Roman" w:hAnsi="Times New Roman"/>
                <w:sz w:val="24"/>
                <w:szCs w:val="24"/>
              </w:rPr>
            </w:pPr>
            <w:r>
              <w:rPr>
                <w:rFonts w:ascii="Times New Roman" w:hAnsi="Times New Roman"/>
                <w:sz w:val="24"/>
                <w:szCs w:val="24"/>
              </w:rPr>
              <w:t>测试步骤</w:t>
            </w:r>
          </w:p>
        </w:tc>
      </w:tr>
      <w:tr w14:paraId="5DDA3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1" w:hRule="atLeast"/>
          <w:jc w:val="center"/>
        </w:trPr>
        <w:tc>
          <w:tcPr>
            <w:tcW w:w="8080" w:type="dxa"/>
            <w:vAlign w:val="center"/>
          </w:tcPr>
          <w:p w14:paraId="401C7A57">
            <w:pPr>
              <w:spacing w:line="276" w:lineRule="auto"/>
              <w:jc w:val="left"/>
              <w:rPr>
                <w:rFonts w:ascii="Times New Roman" w:hAnsi="Times New Roman"/>
                <w:sz w:val="24"/>
                <w:szCs w:val="24"/>
              </w:rPr>
            </w:pPr>
            <w:r>
              <w:rPr>
                <w:rFonts w:ascii="Times New Roman" w:hAnsi="Times New Roman"/>
                <w:sz w:val="24"/>
                <w:szCs w:val="24"/>
              </w:rPr>
              <w:t>1、编辑generate.sh脚本，修改count为10000000000（一百亿）；</w:t>
            </w:r>
          </w:p>
          <w:p w14:paraId="1F8E3C7D">
            <w:pPr>
              <w:spacing w:line="276" w:lineRule="auto"/>
              <w:jc w:val="left"/>
              <w:rPr>
                <w:rFonts w:ascii="Times New Roman" w:hAnsi="Times New Roman"/>
                <w:sz w:val="24"/>
                <w:szCs w:val="24"/>
              </w:rPr>
            </w:pPr>
            <w:r>
              <w:rPr>
                <w:rFonts w:ascii="Times New Roman" w:hAnsi="Times New Roman"/>
                <w:sz w:val="24"/>
                <w:szCs w:val="24"/>
              </w:rPr>
              <w:t>2、启动generate.sh脚本，等待生成百亿条标识记录；</w:t>
            </w:r>
          </w:p>
          <w:p w14:paraId="2EB35BEE">
            <w:pPr>
              <w:spacing w:line="276" w:lineRule="auto"/>
              <w:jc w:val="left"/>
              <w:rPr>
                <w:rFonts w:ascii="Times New Roman" w:hAnsi="Times New Roman"/>
                <w:sz w:val="24"/>
                <w:szCs w:val="24"/>
              </w:rPr>
            </w:pPr>
            <w:r>
              <w:rPr>
                <w:rFonts w:ascii="Times New Roman" w:hAnsi="Times New Roman"/>
                <w:sz w:val="24"/>
                <w:szCs w:val="24"/>
              </w:rPr>
              <w:t>3、进入标识记录存储文件所在目录，使用du命令查看数据文件大小；</w:t>
            </w:r>
          </w:p>
          <w:p w14:paraId="31DA8F1B">
            <w:pPr>
              <w:spacing w:line="276" w:lineRule="auto"/>
              <w:jc w:val="left"/>
              <w:rPr>
                <w:rFonts w:ascii="Times New Roman" w:hAnsi="Times New Roman"/>
                <w:sz w:val="24"/>
                <w:szCs w:val="24"/>
              </w:rPr>
            </w:pPr>
            <w:r>
              <w:rPr>
                <w:rFonts w:ascii="Times New Roman" w:hAnsi="Times New Roman"/>
                <w:sz w:val="24"/>
                <w:szCs w:val="24"/>
              </w:rPr>
              <w:t>4、使用df-h命令查看磁盘空间使用率；</w:t>
            </w:r>
          </w:p>
          <w:p w14:paraId="28B0C9E3">
            <w:pPr>
              <w:spacing w:line="276" w:lineRule="auto"/>
              <w:jc w:val="left"/>
              <w:rPr>
                <w:rFonts w:ascii="Times New Roman" w:hAnsi="Times New Roman"/>
                <w:sz w:val="24"/>
                <w:szCs w:val="24"/>
              </w:rPr>
            </w:pPr>
            <w:r>
              <w:rPr>
                <w:rFonts w:ascii="Times New Roman" w:hAnsi="Times New Roman"/>
                <w:sz w:val="24"/>
                <w:szCs w:val="24"/>
              </w:rPr>
              <w:t>5、通过token获取可信标识解析根服务系统的用户权限；</w:t>
            </w:r>
          </w:p>
          <w:p w14:paraId="213DE375">
            <w:pPr>
              <w:spacing w:line="276" w:lineRule="auto"/>
              <w:jc w:val="left"/>
              <w:rPr>
                <w:rFonts w:ascii="Times New Roman" w:hAnsi="Times New Roman"/>
                <w:sz w:val="24"/>
                <w:szCs w:val="24"/>
              </w:rPr>
            </w:pPr>
            <w:r>
              <w:rPr>
                <w:rFonts w:ascii="Times New Roman" w:hAnsi="Times New Roman"/>
                <w:sz w:val="24"/>
                <w:szCs w:val="24"/>
              </w:rPr>
              <w:t>6、通过接口测试工具，调用标识注册请求方法，接口参数输入多模态网络空间标识对象的属性，向可信标识根服务提交注册请求，查看接口返回结果；</w:t>
            </w:r>
          </w:p>
          <w:p w14:paraId="5E4BB8BF">
            <w:pPr>
              <w:spacing w:line="276" w:lineRule="auto"/>
              <w:jc w:val="left"/>
              <w:rPr>
                <w:rFonts w:ascii="Times New Roman" w:hAnsi="Times New Roman"/>
                <w:sz w:val="24"/>
                <w:szCs w:val="24"/>
              </w:rPr>
            </w:pPr>
            <w:r>
              <w:rPr>
                <w:rFonts w:ascii="Times New Roman" w:hAnsi="Times New Roman"/>
                <w:sz w:val="24"/>
                <w:szCs w:val="24"/>
              </w:rPr>
              <w:t>7、通过接口测试工具，调用标识解析获取方法，接口参数输入步骤6返回的标识，向可信标识根服务提交注册请求，查看接口返回结果；</w:t>
            </w:r>
          </w:p>
          <w:p w14:paraId="19FB6EE6">
            <w:pPr>
              <w:spacing w:line="276" w:lineRule="auto"/>
              <w:jc w:val="left"/>
              <w:rPr>
                <w:rFonts w:ascii="Times New Roman" w:hAnsi="Times New Roman"/>
                <w:sz w:val="24"/>
                <w:szCs w:val="24"/>
              </w:rPr>
            </w:pPr>
            <w:r>
              <w:rPr>
                <w:rFonts w:ascii="Times New Roman" w:hAnsi="Times New Roman"/>
                <w:sz w:val="24"/>
                <w:szCs w:val="24"/>
              </w:rPr>
              <w:t>8、各步骤测试结果和期望结果都一样，则正常终止。若不一致则记录问题，异常终止。</w:t>
            </w:r>
          </w:p>
        </w:tc>
      </w:tr>
      <w:tr w14:paraId="74653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8080" w:type="dxa"/>
            <w:shd w:val="clear" w:color="auto" w:fill="91ABDF" w:themeFill="accent1" w:themeFillTint="99"/>
            <w:vAlign w:val="center"/>
          </w:tcPr>
          <w:p w14:paraId="1850F21E">
            <w:pPr>
              <w:spacing w:line="276" w:lineRule="auto"/>
              <w:jc w:val="left"/>
              <w:rPr>
                <w:rFonts w:ascii="Times New Roman" w:hAnsi="Times New Roman"/>
                <w:sz w:val="24"/>
                <w:szCs w:val="24"/>
              </w:rPr>
            </w:pPr>
            <w:r>
              <w:rPr>
                <w:rFonts w:ascii="Times New Roman" w:hAnsi="Times New Roman"/>
                <w:sz w:val="24"/>
                <w:szCs w:val="24"/>
              </w:rPr>
              <w:t>预期结果</w:t>
            </w:r>
          </w:p>
        </w:tc>
      </w:tr>
      <w:tr w14:paraId="47CB9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8080" w:type="dxa"/>
            <w:vAlign w:val="center"/>
          </w:tcPr>
          <w:p w14:paraId="693D1B2B">
            <w:pPr>
              <w:spacing w:line="276" w:lineRule="auto"/>
              <w:jc w:val="left"/>
              <w:rPr>
                <w:rFonts w:ascii="Times New Roman" w:hAnsi="Times New Roman"/>
                <w:sz w:val="24"/>
                <w:szCs w:val="24"/>
              </w:rPr>
            </w:pPr>
            <w:r>
              <w:rPr>
                <w:rFonts w:ascii="Times New Roman" w:hAnsi="Times New Roman"/>
                <w:sz w:val="24"/>
                <w:szCs w:val="24"/>
              </w:rPr>
              <w:t>1、百亿条标识数据正常生成，多个数据文件大小总和符合百亿条标识记录占用空间大小；</w:t>
            </w:r>
          </w:p>
          <w:p w14:paraId="68483EB9">
            <w:pPr>
              <w:spacing w:line="276" w:lineRule="auto"/>
              <w:jc w:val="left"/>
              <w:rPr>
                <w:rFonts w:ascii="Times New Roman" w:hAnsi="Times New Roman"/>
                <w:sz w:val="24"/>
                <w:szCs w:val="24"/>
              </w:rPr>
            </w:pPr>
            <w:r>
              <w:rPr>
                <w:rFonts w:ascii="Times New Roman" w:hAnsi="Times New Roman"/>
                <w:sz w:val="24"/>
                <w:szCs w:val="24"/>
              </w:rPr>
              <w:t>2、百亿条标识数据前提下，磁盘空间使用率小于90%；</w:t>
            </w:r>
          </w:p>
          <w:p w14:paraId="369B33F2">
            <w:pPr>
              <w:spacing w:line="276" w:lineRule="auto"/>
              <w:jc w:val="left"/>
              <w:rPr>
                <w:rFonts w:ascii="Times New Roman" w:hAnsi="Times New Roman"/>
                <w:sz w:val="24"/>
                <w:szCs w:val="24"/>
              </w:rPr>
            </w:pPr>
            <w:r>
              <w:rPr>
                <w:rFonts w:ascii="Times New Roman" w:hAnsi="Times New Roman"/>
                <w:sz w:val="24"/>
                <w:szCs w:val="24"/>
              </w:rPr>
              <w:t>3、百亿条标识数据前提下，标识注册接口成功返回分配的标识，包含1.2.156.xx.xx.xx的标识字符串；</w:t>
            </w:r>
          </w:p>
          <w:p w14:paraId="7B24A49A">
            <w:pPr>
              <w:spacing w:line="276" w:lineRule="auto"/>
              <w:jc w:val="left"/>
              <w:rPr>
                <w:rFonts w:ascii="Times New Roman" w:hAnsi="Times New Roman"/>
                <w:sz w:val="24"/>
                <w:szCs w:val="24"/>
              </w:rPr>
            </w:pPr>
            <w:r>
              <w:rPr>
                <w:rFonts w:ascii="Times New Roman" w:hAnsi="Times New Roman"/>
                <w:sz w:val="24"/>
                <w:szCs w:val="24"/>
              </w:rPr>
              <w:t>4、百亿条标识数据前提下，标识解析接口成功返回多模态网络空间标识对象属性，且与上一步骤所提交的一致。</w:t>
            </w:r>
          </w:p>
        </w:tc>
      </w:tr>
      <w:tr w14:paraId="2F159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80" w:type="dxa"/>
            <w:shd w:val="clear" w:color="auto" w:fill="91ABDF" w:themeFill="accent1" w:themeFillTint="99"/>
            <w:vAlign w:val="center"/>
          </w:tcPr>
          <w:p w14:paraId="67AE91A0">
            <w:pPr>
              <w:spacing w:line="276" w:lineRule="auto"/>
              <w:jc w:val="left"/>
              <w:rPr>
                <w:rFonts w:ascii="Times New Roman" w:hAnsi="Times New Roman"/>
                <w:sz w:val="24"/>
                <w:szCs w:val="24"/>
              </w:rPr>
            </w:pPr>
            <w:r>
              <w:rPr>
                <w:rFonts w:ascii="Times New Roman" w:hAnsi="Times New Roman"/>
                <w:sz w:val="24"/>
                <w:szCs w:val="24"/>
              </w:rPr>
              <w:t>测试结果</w:t>
            </w:r>
          </w:p>
        </w:tc>
      </w:tr>
      <w:tr w14:paraId="32A7B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8080" w:type="dxa"/>
            <w:vAlign w:val="center"/>
          </w:tcPr>
          <w:p w14:paraId="6AE6C886">
            <w:pPr>
              <w:spacing w:line="276" w:lineRule="auto"/>
              <w:ind w:left="29" w:leftChars="14"/>
              <w:jc w:val="left"/>
              <w:rPr>
                <w:rFonts w:ascii="Times New Roman" w:hAnsi="Times New Roman"/>
                <w:sz w:val="24"/>
                <w:szCs w:val="24"/>
              </w:rPr>
            </w:pPr>
          </w:p>
        </w:tc>
      </w:tr>
    </w:tbl>
    <w:p w14:paraId="665F6EC8">
      <w:pPr>
        <w:spacing w:line="276" w:lineRule="auto"/>
        <w:rPr>
          <w:rFonts w:ascii="Times New Roman" w:hAnsi="Times New Roman" w:eastAsia="宋体" w:cs="Times New Roman"/>
          <w:sz w:val="24"/>
          <w:szCs w:val="24"/>
        </w:rPr>
      </w:pPr>
    </w:p>
    <w:p w14:paraId="7629E664">
      <w:pPr>
        <w:pStyle w:val="5"/>
      </w:pPr>
      <w:bookmarkStart w:id="88" w:name="_Toc25772"/>
      <w:r>
        <w:rPr>
          <w:rFonts w:hint="eastAsia" w:ascii="宋体" w:hAnsi="宋体" w:eastAsia="宋体" w:cs="宋体"/>
          <w:sz w:val="28"/>
          <w:szCs w:val="28"/>
        </w:rPr>
        <w:t>4.3.5 基于结构加密的安全传输功能测试</w:t>
      </w:r>
      <w:bookmarkEnd w:id="88"/>
    </w:p>
    <w:p w14:paraId="40786E35">
      <w:pPr>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（1）</w:t>
      </w:r>
      <w:r>
        <w:rPr>
          <w:rFonts w:hint="eastAsia" w:ascii="Times New Roman" w:hAnsi="Times New Roman" w:eastAsia="宋体" w:cs="Times New Roman"/>
          <w:sz w:val="24"/>
          <w:szCs w:val="24"/>
        </w:rPr>
        <w:t>IP拓扑混淆测试</w:t>
      </w:r>
    </w:p>
    <w:tbl>
      <w:tblPr>
        <w:tblStyle w:val="19"/>
        <w:tblpPr w:leftFromText="180" w:rightFromText="180" w:vertAnchor="text" w:horzAnchor="page" w:tblpX="2023" w:tblpY="14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93"/>
      </w:tblGrid>
      <w:tr w14:paraId="22423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093" w:type="dxa"/>
            <w:shd w:val="clear" w:color="auto" w:fill="91ABDF" w:themeFill="accent1" w:themeFillTint="99"/>
            <w:vAlign w:val="center"/>
          </w:tcPr>
          <w:p w14:paraId="6728C609">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51486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093" w:type="dxa"/>
            <w:shd w:val="clear" w:color="auto" w:fill="FFFFFF" w:themeFill="background1"/>
            <w:vAlign w:val="center"/>
          </w:tcPr>
          <w:p w14:paraId="62722D80">
            <w:pPr>
              <w:spacing w:line="276" w:lineRule="auto"/>
              <w:jc w:val="left"/>
              <w:rPr>
                <w:rFonts w:ascii="Times New Roman" w:hAnsi="Times New Roman"/>
                <w:sz w:val="24"/>
                <w:szCs w:val="24"/>
              </w:rPr>
            </w:pPr>
            <w:r>
              <w:rPr>
                <w:rFonts w:hint="eastAsia" w:ascii="Times New Roman" w:hAnsi="Times New Roman"/>
                <w:sz w:val="24"/>
                <w:szCs w:val="24"/>
              </w:rPr>
              <w:t>47</w:t>
            </w:r>
          </w:p>
        </w:tc>
      </w:tr>
      <w:tr w14:paraId="4C919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093" w:type="dxa"/>
            <w:shd w:val="clear" w:color="auto" w:fill="91ABDF" w:themeFill="accent1" w:themeFillTint="99"/>
          </w:tcPr>
          <w:p w14:paraId="62C221A5">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21E90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093" w:type="dxa"/>
          </w:tcPr>
          <w:p w14:paraId="0882EDCA">
            <w:pPr>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验证系统对扫描攻击的实时检测能力及IP动态变换的有效性</w:t>
            </w:r>
            <w:r>
              <w:rPr>
                <w:rFonts w:hint="eastAsia" w:ascii="Times New Roman" w:hAnsi="Times New Roman" w:eastAsia="宋体" w:cs="Times New Roman"/>
                <w:sz w:val="24"/>
                <w:szCs w:val="24"/>
              </w:rPr>
              <w:t>。</w:t>
            </w:r>
          </w:p>
        </w:tc>
      </w:tr>
      <w:tr w14:paraId="745D9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093" w:type="dxa"/>
            <w:shd w:val="clear" w:color="auto" w:fill="91ABDF" w:themeFill="accent1" w:themeFillTint="99"/>
          </w:tcPr>
          <w:p w14:paraId="02E3B32E">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26719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093" w:type="dxa"/>
          </w:tcPr>
          <w:p w14:paraId="45213817">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网络拓扑正常运行。</w:t>
            </w:r>
          </w:p>
        </w:tc>
      </w:tr>
      <w:tr w14:paraId="6EEBA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093" w:type="dxa"/>
            <w:shd w:val="clear" w:color="auto" w:fill="91ABDF" w:themeFill="accent1" w:themeFillTint="99"/>
          </w:tcPr>
          <w:p w14:paraId="6DF1C3A6">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16CB1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2" w:hRule="atLeast"/>
        </w:trPr>
        <w:tc>
          <w:tcPr>
            <w:tcW w:w="8093" w:type="dxa"/>
          </w:tcPr>
          <w:p w14:paraId="608D6EC5">
            <w:pPr>
              <w:numPr>
                <w:ilvl w:val="0"/>
                <w:numId w:val="38"/>
              </w:numPr>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启动网络拓扑和控制器：python controller.py</w:t>
            </w:r>
            <w:r>
              <w:rPr>
                <w:rFonts w:hint="eastAsia" w:ascii="Times New Roman" w:hAnsi="Times New Roman" w:eastAsia="宋体" w:cs="Times New Roman"/>
                <w:sz w:val="24"/>
                <w:szCs w:val="24"/>
              </w:rPr>
              <w:t>；</w:t>
            </w:r>
          </w:p>
          <w:p w14:paraId="2CDF64B1">
            <w:pPr>
              <w:numPr>
                <w:ilvl w:val="0"/>
                <w:numId w:val="38"/>
              </w:numPr>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启动测试脚本：python tests/test_ip_mutation.py</w:t>
            </w:r>
            <w:r>
              <w:rPr>
                <w:rFonts w:hint="eastAsia" w:ascii="Times New Roman" w:hAnsi="Times New Roman" w:eastAsia="宋体" w:cs="Times New Roman"/>
                <w:sz w:val="24"/>
                <w:szCs w:val="24"/>
              </w:rPr>
              <w:t>；</w:t>
            </w:r>
          </w:p>
          <w:p w14:paraId="1126AE13">
            <w:pPr>
              <w:numPr>
                <w:ilvl w:val="0"/>
                <w:numId w:val="38"/>
              </w:numPr>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脚本执行如下操作</w:t>
            </w:r>
            <w:r>
              <w:rPr>
                <w:rFonts w:hint="eastAsia" w:ascii="Times New Roman" w:hAnsi="Times New Roman" w:eastAsia="宋体" w:cs="Times New Roman"/>
                <w:sz w:val="24"/>
                <w:szCs w:val="24"/>
              </w:rPr>
              <w:t>：</w:t>
            </w:r>
            <w:r>
              <w:rPr>
                <w:rFonts w:ascii="Times New Roman" w:hAnsi="Times New Roman" w:eastAsia="宋体" w:cs="Times New Roman"/>
                <w:sz w:val="24"/>
                <w:szCs w:val="24"/>
              </w:rPr>
              <w:t>记录初始网络拓扑信息和主机IP映射</w:t>
            </w:r>
            <w:r>
              <w:rPr>
                <w:rFonts w:hint="eastAsia" w:ascii="Times New Roman" w:hAnsi="Times New Roman" w:eastAsia="宋体" w:cs="Times New Roman"/>
                <w:sz w:val="24"/>
                <w:szCs w:val="24"/>
              </w:rPr>
              <w:t>，发起</w:t>
            </w:r>
            <w:r>
              <w:rPr>
                <w:rFonts w:ascii="Times New Roman" w:hAnsi="Times New Roman" w:eastAsia="宋体" w:cs="Times New Roman"/>
                <w:sz w:val="24"/>
                <w:szCs w:val="24"/>
              </w:rPr>
              <w:t>网络扫描</w:t>
            </w:r>
            <w:r>
              <w:rPr>
                <w:rFonts w:hint="eastAsia" w:ascii="Times New Roman" w:hAnsi="Times New Roman" w:eastAsia="宋体" w:cs="Times New Roman"/>
                <w:sz w:val="24"/>
                <w:szCs w:val="24"/>
              </w:rPr>
              <w:t>，</w:t>
            </w:r>
            <w:r>
              <w:rPr>
                <w:rFonts w:ascii="Times New Roman" w:hAnsi="Times New Roman" w:eastAsia="宋体" w:cs="Times New Roman"/>
                <w:sz w:val="24"/>
                <w:szCs w:val="24"/>
              </w:rPr>
              <w:t>监控系统响应和IP变化情况</w:t>
            </w:r>
            <w:r>
              <w:rPr>
                <w:rFonts w:hint="eastAsia" w:ascii="Times New Roman" w:hAnsi="Times New Roman" w:eastAsia="宋体" w:cs="Times New Roman"/>
                <w:sz w:val="24"/>
                <w:szCs w:val="24"/>
              </w:rPr>
              <w:t>；</w:t>
            </w:r>
          </w:p>
          <w:p w14:paraId="13F0C53A">
            <w:pPr>
              <w:numPr>
                <w:ilvl w:val="0"/>
                <w:numId w:val="38"/>
              </w:numPr>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重复扫描过程，验证攻击者获得的拓扑信息准确性</w:t>
            </w:r>
            <w:r>
              <w:rPr>
                <w:rFonts w:hint="eastAsia" w:ascii="Times New Roman" w:hAnsi="Times New Roman" w:eastAsia="宋体" w:cs="Times New Roman"/>
                <w:sz w:val="24"/>
                <w:szCs w:val="24"/>
              </w:rPr>
              <w:t>；</w:t>
            </w:r>
          </w:p>
        </w:tc>
      </w:tr>
      <w:tr w14:paraId="1103B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093" w:type="dxa"/>
            <w:shd w:val="clear" w:color="auto" w:fill="91ABDF" w:themeFill="accent1" w:themeFillTint="99"/>
          </w:tcPr>
          <w:p w14:paraId="07317FE2">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201B1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8093" w:type="dxa"/>
          </w:tcPr>
          <w:p w14:paraId="5697FEE9">
            <w:pPr>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系统应能在3秒内检测到扫描行为并触发IP变换，使扫描结果与实际拓扑不符。变换后的主机保持正常通信能力，扫描者无法构建准确拓扑图。</w:t>
            </w:r>
          </w:p>
        </w:tc>
      </w:tr>
      <w:tr w14:paraId="267FB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8093" w:type="dxa"/>
            <w:shd w:val="clear" w:color="auto" w:fill="91ABDF" w:themeFill="accent1" w:themeFillTint="99"/>
          </w:tcPr>
          <w:p w14:paraId="49BE5996">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6CA23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8093" w:type="dxa"/>
          </w:tcPr>
          <w:p w14:paraId="0CF9F7C0">
            <w:pPr>
              <w:spacing w:line="276" w:lineRule="auto"/>
              <w:rPr>
                <w:rFonts w:ascii="Times New Roman" w:hAnsi="Times New Roman" w:eastAsia="宋体" w:cs="Times New Roman"/>
                <w:sz w:val="24"/>
                <w:szCs w:val="24"/>
              </w:rPr>
            </w:pPr>
          </w:p>
        </w:tc>
      </w:tr>
    </w:tbl>
    <w:p w14:paraId="251C4DDB">
      <w:pPr>
        <w:spacing w:line="276" w:lineRule="auto"/>
        <w:rPr>
          <w:rFonts w:ascii="Times New Roman" w:hAnsi="Times New Roman" w:eastAsia="宋体" w:cs="Times New Roman"/>
          <w:sz w:val="24"/>
          <w:szCs w:val="24"/>
        </w:rPr>
      </w:pPr>
    </w:p>
    <w:p w14:paraId="49E3A080">
      <w:pPr>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w:t>
      </w:r>
      <w:r>
        <w:rPr>
          <w:rFonts w:hint="eastAsia" w:ascii="Times New Roman" w:hAnsi="Times New Roman" w:eastAsia="宋体" w:cs="Times New Roman"/>
          <w:sz w:val="24"/>
          <w:szCs w:val="24"/>
        </w:rPr>
        <w:t>2</w:t>
      </w:r>
      <w:r>
        <w:rPr>
          <w:rFonts w:ascii="Times New Roman" w:hAnsi="Times New Roman" w:eastAsia="宋体" w:cs="Times New Roman"/>
          <w:sz w:val="24"/>
          <w:szCs w:val="24"/>
        </w:rPr>
        <w:t>）</w:t>
      </w:r>
      <w:r>
        <w:rPr>
          <w:rFonts w:hint="eastAsia" w:ascii="Times New Roman" w:hAnsi="Times New Roman" w:eastAsia="宋体" w:cs="Times New Roman"/>
          <w:sz w:val="24"/>
          <w:szCs w:val="24"/>
        </w:rPr>
        <w:t>冗余传输测试</w:t>
      </w:r>
    </w:p>
    <w:tbl>
      <w:tblPr>
        <w:tblStyle w:val="19"/>
        <w:tblpPr w:leftFromText="180" w:rightFromText="180" w:vertAnchor="text" w:horzAnchor="page" w:tblpX="2001" w:tblpY="14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15"/>
      </w:tblGrid>
      <w:tr w14:paraId="29BC6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57" w:hRule="atLeast"/>
        </w:trPr>
        <w:tc>
          <w:tcPr>
            <w:tcW w:w="8115" w:type="dxa"/>
            <w:shd w:val="clear" w:color="auto" w:fill="91ABDF" w:themeFill="accent1" w:themeFillTint="99"/>
            <w:vAlign w:val="center"/>
          </w:tcPr>
          <w:p w14:paraId="3C913574">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0166D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115" w:type="dxa"/>
            <w:shd w:val="clear" w:color="auto" w:fill="FFFFFF" w:themeFill="background1"/>
            <w:vAlign w:val="center"/>
          </w:tcPr>
          <w:p w14:paraId="3CA0D70D">
            <w:pPr>
              <w:spacing w:line="276" w:lineRule="auto"/>
              <w:jc w:val="left"/>
              <w:rPr>
                <w:rFonts w:ascii="Times New Roman" w:hAnsi="Times New Roman"/>
                <w:sz w:val="24"/>
                <w:szCs w:val="24"/>
              </w:rPr>
            </w:pPr>
            <w:r>
              <w:rPr>
                <w:rFonts w:hint="eastAsia" w:ascii="Times New Roman" w:hAnsi="Times New Roman"/>
                <w:sz w:val="24"/>
                <w:szCs w:val="24"/>
              </w:rPr>
              <w:t>48</w:t>
            </w:r>
          </w:p>
        </w:tc>
      </w:tr>
      <w:tr w14:paraId="0967E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115" w:type="dxa"/>
            <w:shd w:val="clear" w:color="auto" w:fill="91ABDF" w:themeFill="accent1" w:themeFillTint="99"/>
          </w:tcPr>
          <w:p w14:paraId="6064784C">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093A5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115" w:type="dxa"/>
          </w:tcPr>
          <w:p w14:paraId="73290F3C">
            <w:pPr>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评估系统在链路故障时的冗余传输能力及接收裁决机制效率。</w:t>
            </w:r>
          </w:p>
        </w:tc>
      </w:tr>
      <w:tr w14:paraId="48CC6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8115" w:type="dxa"/>
            <w:shd w:val="clear" w:color="auto" w:fill="91ABDF" w:themeFill="accent1" w:themeFillTint="99"/>
          </w:tcPr>
          <w:p w14:paraId="1E33EB08">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6B010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115" w:type="dxa"/>
          </w:tcPr>
          <w:p w14:paraId="6459FB0D">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网络拓扑正常运行。</w:t>
            </w:r>
          </w:p>
        </w:tc>
      </w:tr>
      <w:tr w14:paraId="5A8A9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115" w:type="dxa"/>
            <w:shd w:val="clear" w:color="auto" w:fill="91ABDF" w:themeFill="accent1" w:themeFillTint="99"/>
          </w:tcPr>
          <w:p w14:paraId="206EED19">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6F3F5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115" w:type="dxa"/>
          </w:tcPr>
          <w:p w14:paraId="129CA1A8">
            <w:pPr>
              <w:pStyle w:val="24"/>
              <w:numPr>
                <w:ilvl w:val="0"/>
                <w:numId w:val="39"/>
              </w:numPr>
              <w:spacing w:line="276" w:lineRule="auto"/>
              <w:ind w:firstLineChars="0"/>
              <w:rPr>
                <w:rFonts w:ascii="Times New Roman" w:hAnsi="Times New Roman" w:eastAsia="宋体" w:cs="Times New Roman"/>
                <w:sz w:val="24"/>
                <w:szCs w:val="24"/>
              </w:rPr>
            </w:pPr>
            <w:r>
              <w:rPr>
                <w:rFonts w:ascii="Times New Roman" w:hAnsi="Times New Roman" w:eastAsia="宋体" w:cs="Times New Roman"/>
                <w:sz w:val="24"/>
                <w:szCs w:val="24"/>
              </w:rPr>
              <w:t>启动网络拓扑和控制器：python controller.py</w:t>
            </w:r>
            <w:r>
              <w:rPr>
                <w:rFonts w:hint="eastAsia" w:ascii="Times New Roman" w:hAnsi="Times New Roman" w:eastAsia="宋体" w:cs="Times New Roman"/>
                <w:sz w:val="24"/>
                <w:szCs w:val="24"/>
              </w:rPr>
              <w:t>；</w:t>
            </w:r>
          </w:p>
          <w:p w14:paraId="1DF25AAA">
            <w:pPr>
              <w:pStyle w:val="24"/>
              <w:numPr>
                <w:ilvl w:val="0"/>
                <w:numId w:val="39"/>
              </w:numPr>
              <w:spacing w:line="276" w:lineRule="auto"/>
              <w:ind w:firstLineChars="0"/>
              <w:rPr>
                <w:rFonts w:ascii="Times New Roman" w:hAnsi="Times New Roman" w:eastAsia="宋体" w:cs="Times New Roman"/>
                <w:sz w:val="24"/>
                <w:szCs w:val="24"/>
              </w:rPr>
            </w:pPr>
            <w:r>
              <w:rPr>
                <w:rFonts w:ascii="Times New Roman" w:hAnsi="Times New Roman" w:eastAsia="宋体" w:cs="Times New Roman"/>
                <w:sz w:val="24"/>
                <w:szCs w:val="24"/>
              </w:rPr>
              <w:t>启动测试脚本：python tests/test_redundant.py</w:t>
            </w:r>
            <w:r>
              <w:rPr>
                <w:rFonts w:hint="eastAsia" w:ascii="Times New Roman" w:hAnsi="Times New Roman" w:eastAsia="宋体" w:cs="Times New Roman"/>
                <w:sz w:val="24"/>
                <w:szCs w:val="24"/>
              </w:rPr>
              <w:t>；</w:t>
            </w:r>
          </w:p>
          <w:p w14:paraId="758CDACF">
            <w:pPr>
              <w:numPr>
                <w:ilvl w:val="0"/>
                <w:numId w:val="39"/>
              </w:numPr>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脚本执行如下操作：</w:t>
            </w:r>
          </w:p>
          <w:p w14:paraId="37B33A1A">
            <w:pPr>
              <w:spacing w:line="276" w:lineRule="auto"/>
              <w:ind w:left="360"/>
              <w:rPr>
                <w:rFonts w:ascii="Times New Roman" w:hAnsi="Times New Roman" w:eastAsia="宋体" w:cs="Times New Roman"/>
                <w:sz w:val="24"/>
                <w:szCs w:val="24"/>
              </w:rPr>
            </w:pPr>
            <w:r>
              <w:rPr>
                <w:rFonts w:ascii="Times New Roman" w:hAnsi="Times New Roman" w:eastAsia="宋体" w:cs="Times New Roman"/>
                <w:sz w:val="24"/>
                <w:szCs w:val="24"/>
              </w:rPr>
              <w:t>在h1和h2之间建立持续数据流</w:t>
            </w:r>
            <w:r>
              <w:rPr>
                <w:rFonts w:hint="eastAsia" w:ascii="Times New Roman" w:hAnsi="Times New Roman" w:eastAsia="宋体" w:cs="Times New Roman"/>
                <w:sz w:val="24"/>
                <w:szCs w:val="24"/>
              </w:rPr>
              <w:t>；</w:t>
            </w:r>
          </w:p>
          <w:p w14:paraId="71C8B782">
            <w:pPr>
              <w:spacing w:line="276" w:lineRule="auto"/>
              <w:ind w:left="360"/>
              <w:rPr>
                <w:rFonts w:ascii="Times New Roman" w:hAnsi="Times New Roman" w:eastAsia="宋体" w:cs="Times New Roman"/>
                <w:sz w:val="24"/>
                <w:szCs w:val="24"/>
              </w:rPr>
            </w:pPr>
            <w:r>
              <w:rPr>
                <w:rFonts w:ascii="Times New Roman" w:hAnsi="Times New Roman" w:eastAsia="宋体" w:cs="Times New Roman"/>
                <w:sz w:val="24"/>
                <w:szCs w:val="24"/>
              </w:rPr>
              <w:t>记录正常通信时的传输性能基准；</w:t>
            </w:r>
          </w:p>
          <w:p w14:paraId="3C34DBAE">
            <w:pPr>
              <w:spacing w:line="276" w:lineRule="auto"/>
              <w:ind w:left="360"/>
              <w:rPr>
                <w:rFonts w:ascii="Times New Roman" w:hAnsi="Times New Roman" w:eastAsia="宋体" w:cs="Times New Roman"/>
                <w:sz w:val="24"/>
                <w:szCs w:val="24"/>
              </w:rPr>
            </w:pPr>
            <w:r>
              <w:rPr>
                <w:rFonts w:ascii="Times New Roman" w:hAnsi="Times New Roman" w:eastAsia="宋体" w:cs="Times New Roman"/>
                <w:sz w:val="24"/>
                <w:szCs w:val="24"/>
              </w:rPr>
              <w:t>模拟不同路径上的链路故障</w:t>
            </w:r>
          </w:p>
          <w:p w14:paraId="52DC79F3">
            <w:pPr>
              <w:spacing w:line="276" w:lineRule="auto"/>
              <w:ind w:left="360"/>
              <w:rPr>
                <w:rFonts w:ascii="Times New Roman" w:hAnsi="Times New Roman" w:eastAsia="宋体" w:cs="Times New Roman"/>
                <w:sz w:val="24"/>
                <w:szCs w:val="24"/>
              </w:rPr>
            </w:pPr>
            <w:r>
              <w:rPr>
                <w:rFonts w:ascii="Times New Roman" w:hAnsi="Times New Roman" w:eastAsia="宋体" w:cs="Times New Roman"/>
                <w:sz w:val="24"/>
                <w:szCs w:val="24"/>
              </w:rPr>
              <w:t>分析数据包传输成功率和端到端延迟变化</w:t>
            </w:r>
          </w:p>
        </w:tc>
      </w:tr>
      <w:tr w14:paraId="33C40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115" w:type="dxa"/>
            <w:shd w:val="clear" w:color="auto" w:fill="91ABDF" w:themeFill="accent1" w:themeFillTint="99"/>
          </w:tcPr>
          <w:p w14:paraId="6B86F724">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1F845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8115" w:type="dxa"/>
          </w:tcPr>
          <w:p w14:paraId="02CA21EE">
            <w:pPr>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系统应在链路故障后启动冗余传输机制，保证数据流的连续性。通过接收裁决机制，测试应验证系统在至少两条不通路径进行数据包的冗余传输。</w:t>
            </w:r>
          </w:p>
        </w:tc>
      </w:tr>
      <w:tr w14:paraId="2004B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8115" w:type="dxa"/>
            <w:shd w:val="clear" w:color="auto" w:fill="91ABDF" w:themeFill="accent1" w:themeFillTint="99"/>
          </w:tcPr>
          <w:p w14:paraId="32346B4A">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669F4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8115" w:type="dxa"/>
          </w:tcPr>
          <w:p w14:paraId="6F3530D5">
            <w:pPr>
              <w:spacing w:line="276" w:lineRule="auto"/>
              <w:rPr>
                <w:rFonts w:ascii="Times New Roman" w:hAnsi="Times New Roman" w:eastAsia="宋体" w:cs="Times New Roman"/>
                <w:sz w:val="24"/>
                <w:szCs w:val="24"/>
              </w:rPr>
            </w:pPr>
          </w:p>
        </w:tc>
      </w:tr>
    </w:tbl>
    <w:p w14:paraId="06956267">
      <w:pPr>
        <w:spacing w:line="276" w:lineRule="auto"/>
        <w:rPr>
          <w:rFonts w:ascii="Times New Roman" w:hAnsi="Times New Roman" w:eastAsia="宋体" w:cs="Times New Roman"/>
          <w:sz w:val="24"/>
          <w:szCs w:val="24"/>
        </w:rPr>
      </w:pPr>
    </w:p>
    <w:p w14:paraId="2BECBC39">
      <w:pPr>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w:t>
      </w:r>
      <w:r>
        <w:rPr>
          <w:rFonts w:hint="eastAsia" w:ascii="Times New Roman" w:hAnsi="Times New Roman" w:eastAsia="宋体" w:cs="Times New Roman"/>
          <w:sz w:val="24"/>
          <w:szCs w:val="24"/>
        </w:rPr>
        <w:t>3</w:t>
      </w:r>
      <w:r>
        <w:rPr>
          <w:rFonts w:ascii="Times New Roman" w:hAnsi="Times New Roman" w:eastAsia="宋体" w:cs="Times New Roman"/>
          <w:sz w:val="24"/>
          <w:szCs w:val="24"/>
        </w:rPr>
        <w:t>）</w:t>
      </w:r>
      <w:r>
        <w:rPr>
          <w:rFonts w:hint="eastAsia" w:ascii="Times New Roman" w:hAnsi="Times New Roman" w:eastAsia="宋体" w:cs="Times New Roman"/>
          <w:sz w:val="24"/>
          <w:szCs w:val="24"/>
        </w:rPr>
        <w:t>负载均衡模</w:t>
      </w:r>
      <w:r>
        <w:rPr>
          <w:rFonts w:ascii="Times New Roman" w:hAnsi="Times New Roman" w:eastAsia="宋体" w:cs="Times New Roman"/>
          <w:sz w:val="24"/>
          <w:szCs w:val="24"/>
        </w:rPr>
        <w:t>测试</w:t>
      </w:r>
    </w:p>
    <w:tbl>
      <w:tblPr>
        <w:tblStyle w:val="19"/>
        <w:tblpPr w:leftFromText="180" w:rightFromText="180" w:vertAnchor="text" w:horzAnchor="page" w:tblpX="1968" w:tblpY="14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48"/>
      </w:tblGrid>
      <w:tr w14:paraId="218B3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148" w:type="dxa"/>
            <w:shd w:val="clear" w:color="auto" w:fill="91ABDF" w:themeFill="accent1" w:themeFillTint="99"/>
            <w:vAlign w:val="center"/>
          </w:tcPr>
          <w:p w14:paraId="33FD9007">
            <w:pPr>
              <w:spacing w:line="276" w:lineRule="auto"/>
              <w:jc w:val="left"/>
              <w:rPr>
                <w:rFonts w:ascii="Times New Roman" w:hAnsi="Times New Roman"/>
                <w:sz w:val="24"/>
                <w:szCs w:val="24"/>
              </w:rPr>
            </w:pPr>
            <w:r>
              <w:rPr>
                <w:rFonts w:ascii="Times New Roman" w:hAnsi="Times New Roman"/>
                <w:sz w:val="24"/>
                <w:szCs w:val="24"/>
              </w:rPr>
              <w:t>测试用例编号</w:t>
            </w:r>
          </w:p>
        </w:tc>
      </w:tr>
      <w:tr w14:paraId="08131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148" w:type="dxa"/>
            <w:shd w:val="clear" w:color="auto" w:fill="FFFFFF" w:themeFill="background1"/>
            <w:vAlign w:val="center"/>
          </w:tcPr>
          <w:p w14:paraId="7470023F">
            <w:pPr>
              <w:spacing w:line="276" w:lineRule="auto"/>
              <w:jc w:val="left"/>
              <w:rPr>
                <w:rFonts w:ascii="Times New Roman" w:hAnsi="Times New Roman"/>
                <w:sz w:val="24"/>
                <w:szCs w:val="24"/>
              </w:rPr>
            </w:pPr>
            <w:r>
              <w:rPr>
                <w:rFonts w:hint="eastAsia" w:ascii="Times New Roman" w:hAnsi="Times New Roman"/>
                <w:sz w:val="24"/>
                <w:szCs w:val="24"/>
              </w:rPr>
              <w:t>49</w:t>
            </w:r>
          </w:p>
        </w:tc>
      </w:tr>
      <w:tr w14:paraId="1AAF8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148" w:type="dxa"/>
            <w:shd w:val="clear" w:color="auto" w:fill="91ABDF" w:themeFill="accent1" w:themeFillTint="99"/>
          </w:tcPr>
          <w:p w14:paraId="5F4CA700">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测试目的</w:t>
            </w:r>
          </w:p>
        </w:tc>
      </w:tr>
      <w:tr w14:paraId="5F405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148" w:type="dxa"/>
          </w:tcPr>
          <w:p w14:paraId="5B2616AA">
            <w:pPr>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验证系统对高强度流量攻击的检测与分流能力</w:t>
            </w:r>
            <w:r>
              <w:rPr>
                <w:rFonts w:hint="eastAsia" w:ascii="Times New Roman" w:hAnsi="Times New Roman" w:eastAsia="宋体" w:cs="Times New Roman"/>
                <w:sz w:val="24"/>
                <w:szCs w:val="24"/>
              </w:rPr>
              <w:t>。</w:t>
            </w:r>
          </w:p>
        </w:tc>
      </w:tr>
      <w:tr w14:paraId="23008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148" w:type="dxa"/>
            <w:shd w:val="clear" w:color="auto" w:fill="91ABDF" w:themeFill="accent1" w:themeFillTint="99"/>
          </w:tcPr>
          <w:p w14:paraId="41FD06F4">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测试条件</w:t>
            </w:r>
          </w:p>
        </w:tc>
      </w:tr>
      <w:tr w14:paraId="2C0DF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148" w:type="dxa"/>
          </w:tcPr>
          <w:p w14:paraId="668233E6">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网络拓扑正常运行。</w:t>
            </w:r>
          </w:p>
        </w:tc>
      </w:tr>
      <w:tr w14:paraId="42371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148" w:type="dxa"/>
            <w:shd w:val="clear" w:color="auto" w:fill="91ABDF" w:themeFill="accent1" w:themeFillTint="99"/>
          </w:tcPr>
          <w:p w14:paraId="2F3292D1">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测试步骤</w:t>
            </w:r>
          </w:p>
        </w:tc>
      </w:tr>
      <w:tr w14:paraId="65F2A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148" w:type="dxa"/>
          </w:tcPr>
          <w:p w14:paraId="5667C7CE">
            <w:pPr>
              <w:pStyle w:val="24"/>
              <w:numPr>
                <w:ilvl w:val="0"/>
                <w:numId w:val="40"/>
              </w:numPr>
              <w:spacing w:line="276" w:lineRule="auto"/>
              <w:ind w:firstLineChars="0"/>
              <w:rPr>
                <w:rFonts w:ascii="Times New Roman" w:hAnsi="Times New Roman" w:eastAsia="宋体" w:cs="Times New Roman"/>
                <w:sz w:val="24"/>
                <w:szCs w:val="24"/>
              </w:rPr>
            </w:pPr>
            <w:r>
              <w:rPr>
                <w:rFonts w:ascii="Times New Roman" w:hAnsi="Times New Roman" w:eastAsia="宋体" w:cs="Times New Roman"/>
                <w:sz w:val="24"/>
                <w:szCs w:val="24"/>
              </w:rPr>
              <w:t>网络拓扑和控制器：python controller.py</w:t>
            </w:r>
            <w:r>
              <w:rPr>
                <w:rFonts w:hint="eastAsia" w:ascii="Times New Roman" w:hAnsi="Times New Roman" w:eastAsia="宋体" w:cs="Times New Roman"/>
                <w:sz w:val="24"/>
                <w:szCs w:val="24"/>
              </w:rPr>
              <w:t>；</w:t>
            </w:r>
          </w:p>
          <w:p w14:paraId="6668FB5B">
            <w:pPr>
              <w:pStyle w:val="24"/>
              <w:numPr>
                <w:ilvl w:val="0"/>
                <w:numId w:val="40"/>
              </w:numPr>
              <w:spacing w:line="276" w:lineRule="auto"/>
              <w:ind w:firstLineChars="0"/>
              <w:rPr>
                <w:rFonts w:ascii="Times New Roman" w:hAnsi="Times New Roman" w:eastAsia="宋体" w:cs="Times New Roman"/>
                <w:sz w:val="24"/>
                <w:szCs w:val="24"/>
              </w:rPr>
            </w:pPr>
            <w:r>
              <w:rPr>
                <w:rFonts w:ascii="Times New Roman" w:hAnsi="Times New Roman" w:eastAsia="宋体" w:cs="Times New Roman"/>
                <w:sz w:val="24"/>
                <w:szCs w:val="24"/>
              </w:rPr>
              <w:t>启动测试脚本：python tests/ test_load_balance.py</w:t>
            </w:r>
            <w:r>
              <w:rPr>
                <w:rFonts w:hint="eastAsia" w:ascii="Times New Roman" w:hAnsi="Times New Roman" w:eastAsia="宋体" w:cs="Times New Roman"/>
                <w:sz w:val="24"/>
                <w:szCs w:val="24"/>
              </w:rPr>
              <w:t>；</w:t>
            </w:r>
          </w:p>
          <w:p w14:paraId="647FC3DF">
            <w:pPr>
              <w:numPr>
                <w:ilvl w:val="0"/>
                <w:numId w:val="40"/>
              </w:numPr>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脚本执行如下操作：</w:t>
            </w:r>
          </w:p>
          <w:p w14:paraId="148A3ED8">
            <w:pPr>
              <w:spacing w:line="276" w:lineRule="auto"/>
              <w:ind w:left="360"/>
              <w:rPr>
                <w:rFonts w:ascii="Times New Roman" w:hAnsi="Times New Roman" w:eastAsia="宋体" w:cs="Times New Roman"/>
                <w:sz w:val="24"/>
                <w:szCs w:val="24"/>
              </w:rPr>
            </w:pPr>
            <w:r>
              <w:rPr>
                <w:rFonts w:ascii="Times New Roman" w:hAnsi="Times New Roman" w:eastAsia="宋体" w:cs="Times New Roman"/>
                <w:sz w:val="24"/>
                <w:szCs w:val="24"/>
              </w:rPr>
              <w:t>建立h1和h2之间的正常业务通信</w:t>
            </w:r>
            <w:r>
              <w:rPr>
                <w:rFonts w:hint="eastAsia" w:ascii="Times New Roman" w:hAnsi="Times New Roman" w:eastAsia="宋体" w:cs="Times New Roman"/>
                <w:sz w:val="24"/>
                <w:szCs w:val="24"/>
              </w:rPr>
              <w:t>；</w:t>
            </w:r>
          </w:p>
          <w:p w14:paraId="1699AF7A">
            <w:pPr>
              <w:spacing w:line="276" w:lineRule="auto"/>
              <w:ind w:left="360"/>
              <w:rPr>
                <w:rFonts w:ascii="Times New Roman" w:hAnsi="Times New Roman" w:eastAsia="宋体" w:cs="Times New Roman"/>
                <w:sz w:val="24"/>
                <w:szCs w:val="24"/>
              </w:rPr>
            </w:pPr>
            <w:r>
              <w:rPr>
                <w:rFonts w:ascii="Times New Roman" w:hAnsi="Times New Roman" w:eastAsia="宋体" w:cs="Times New Roman"/>
                <w:sz w:val="24"/>
                <w:szCs w:val="24"/>
              </w:rPr>
              <w:t>使用traffic_generator.py模拟不同强度的泛洪攻击；</w:t>
            </w:r>
          </w:p>
          <w:p w14:paraId="20ED87FB">
            <w:pPr>
              <w:spacing w:line="276" w:lineRule="auto"/>
              <w:ind w:left="360"/>
              <w:rPr>
                <w:rFonts w:ascii="Times New Roman" w:hAnsi="Times New Roman" w:eastAsia="宋体" w:cs="Times New Roman"/>
                <w:sz w:val="24"/>
                <w:szCs w:val="24"/>
              </w:rPr>
            </w:pPr>
            <w:r>
              <w:rPr>
                <w:rFonts w:ascii="Times New Roman" w:hAnsi="Times New Roman" w:eastAsia="宋体" w:cs="Times New Roman"/>
                <w:sz w:val="24"/>
                <w:szCs w:val="24"/>
              </w:rPr>
              <w:t>记录业务通信的性能参数；</w:t>
            </w:r>
          </w:p>
          <w:p w14:paraId="5386658D">
            <w:pPr>
              <w:pStyle w:val="9"/>
            </w:pPr>
            <w:r>
              <w:rPr>
                <w:rFonts w:hint="eastAsia"/>
              </w:rPr>
              <w:t>4、</w:t>
            </w:r>
            <w:r>
              <w:rPr>
                <w:sz w:val="24"/>
                <w:szCs w:val="24"/>
              </w:rPr>
              <w:t>系统负载均衡效率和流量分配公平性</w:t>
            </w:r>
          </w:p>
        </w:tc>
      </w:tr>
      <w:tr w14:paraId="1B0D6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148" w:type="dxa"/>
            <w:shd w:val="clear" w:color="auto" w:fill="91ABDF" w:themeFill="accent1" w:themeFillTint="99"/>
          </w:tcPr>
          <w:p w14:paraId="2863E322">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预期结果</w:t>
            </w:r>
          </w:p>
        </w:tc>
      </w:tr>
      <w:tr w14:paraId="66A76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8148" w:type="dxa"/>
          </w:tcPr>
          <w:p w14:paraId="6C752F60">
            <w:pPr>
              <w:spacing w:line="276" w:lineRule="auto"/>
              <w:rPr>
                <w:rFonts w:ascii="Times New Roman" w:hAnsi="Times New Roman" w:eastAsia="宋体" w:cs="Times New Roman"/>
                <w:sz w:val="24"/>
                <w:szCs w:val="24"/>
              </w:rPr>
            </w:pPr>
            <w:r>
              <w:rPr>
                <w:rFonts w:ascii="Times New Roman" w:hAnsi="Times New Roman" w:eastAsia="宋体" w:cs="Times New Roman"/>
                <w:sz w:val="24"/>
                <w:szCs w:val="24"/>
              </w:rPr>
              <w:t>系统应在流量超过阈值后启动负载均衡机制，将流量分散到至少两条路径上</w:t>
            </w:r>
            <w:r>
              <w:rPr>
                <w:rFonts w:hint="eastAsia" w:ascii="Times New Roman" w:hAnsi="Times New Roman" w:eastAsia="宋体" w:cs="Times New Roman"/>
                <w:sz w:val="24"/>
                <w:szCs w:val="24"/>
              </w:rPr>
              <w:t>，保障</w:t>
            </w:r>
            <w:r>
              <w:rPr>
                <w:rFonts w:ascii="Times New Roman" w:hAnsi="Times New Roman" w:eastAsia="宋体" w:cs="Times New Roman"/>
                <w:sz w:val="24"/>
                <w:szCs w:val="24"/>
              </w:rPr>
              <w:t>正常业务通信在攻击期间应保持可用</w:t>
            </w:r>
            <w:r>
              <w:rPr>
                <w:rFonts w:hint="eastAsia" w:ascii="Times New Roman" w:hAnsi="Times New Roman" w:eastAsia="宋体" w:cs="Times New Roman"/>
                <w:sz w:val="24"/>
                <w:szCs w:val="24"/>
              </w:rPr>
              <w:t>。</w:t>
            </w:r>
          </w:p>
        </w:tc>
      </w:tr>
      <w:tr w14:paraId="43D9C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8148" w:type="dxa"/>
            <w:shd w:val="clear" w:color="auto" w:fill="91ABDF" w:themeFill="accent1" w:themeFillTint="99"/>
          </w:tcPr>
          <w:p w14:paraId="3FEB604A">
            <w:pPr>
              <w:spacing w:line="276"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测试结果</w:t>
            </w:r>
          </w:p>
        </w:tc>
      </w:tr>
      <w:tr w14:paraId="11167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8148" w:type="dxa"/>
          </w:tcPr>
          <w:p w14:paraId="141552CF">
            <w:pPr>
              <w:spacing w:line="276" w:lineRule="auto"/>
              <w:rPr>
                <w:rFonts w:ascii="Times New Roman" w:hAnsi="Times New Roman" w:eastAsia="宋体" w:cs="Times New Roman"/>
                <w:sz w:val="24"/>
                <w:szCs w:val="24"/>
              </w:rPr>
            </w:pPr>
          </w:p>
        </w:tc>
      </w:tr>
    </w:tbl>
    <w:p w14:paraId="26D3E1B4"/>
    <w:p w14:paraId="29868178"/>
    <w:p w14:paraId="2821B296">
      <w:pPr>
        <w:pStyle w:val="3"/>
      </w:pPr>
    </w:p>
    <w:sectPr>
      <w:footerReference r:id="rId10" w:type="first"/>
      <w:footerReference r:id="rId9" w:type="default"/>
      <w:pgSz w:w="11906" w:h="16838"/>
      <w:pgMar w:top="1440" w:right="1800" w:bottom="1440" w:left="1800" w:header="851" w:footer="992"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5664C">
    <w:pPr>
      <w:pStyle w:val="12"/>
      <w:jc w:val="center"/>
    </w:pPr>
    <w:sdt>
      <w:sdtPr>
        <w:id w:val="1890686056"/>
      </w:sdtPr>
      <w:sdtContent>
        <w:r>
          <w:rPr>
            <w:rFonts w:hint="eastAsia"/>
          </w:rPr>
          <w:t>I</w:t>
        </w:r>
      </w:sdtContent>
    </w:sdt>
  </w:p>
  <w:p w14:paraId="6D523A70">
    <w:pPr>
      <w:pStyle w:val="12"/>
      <w:tabs>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234B3">
    <w:pPr>
      <w:widowControl w:val="0"/>
      <w:snapToGrid w:val="0"/>
      <w:spacing w:line="300" w:lineRule="auto"/>
      <w:ind w:firstLine="360" w:firstLineChars="200"/>
      <w:jc w:val="left"/>
      <w:rPr>
        <w:rFonts w:eastAsia="宋体" w:asciiTheme="minorHAnsi" w:hAnsiTheme="minorHAnsi" w:cstheme="minorBidi"/>
        <w:kern w:val="2"/>
        <w:sz w:val="18"/>
        <w:szCs w:val="18"/>
        <w:lang w:val="en-US" w:eastAsia="zh-CN" w:bidi="ar-S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DB4EB0">
    <w:pPr>
      <w:pStyle w:val="12"/>
      <w:jc w:val="both"/>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F7919C">
                          <w:pPr>
                            <w:pStyle w:val="12"/>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66F7919C">
                    <w:pPr>
                      <w:pStyle w:val="12"/>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D3EFC">
    <w:pPr>
      <w:pStyle w:val="12"/>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32C98F">
                          <w:pPr>
                            <w:pStyle w:val="12"/>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2A32C98F">
                    <w:pPr>
                      <w:pStyle w:val="12"/>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211F7">
    <w:pPr>
      <w:pStyle w:val="12"/>
      <w:jc w:val="center"/>
    </w:pPr>
    <w:r>
      <mc:AlternateContent>
        <mc:Choice Requires="wps">
          <w:drawing>
            <wp:anchor distT="0" distB="0" distL="114300" distR="114300" simplePos="0" relativeHeight="251659264" behindDoc="0" locked="0" layoutInCell="1" allowOverlap="1">
              <wp:simplePos x="0" y="0"/>
              <wp:positionH relativeFrom="margin">
                <wp:posOffset>2604135</wp:posOffset>
              </wp:positionH>
              <wp:positionV relativeFrom="paragraph">
                <wp:posOffset>0</wp:posOffset>
              </wp:positionV>
              <wp:extent cx="534035" cy="1828800"/>
              <wp:effectExtent l="0" t="0" r="0" b="6350"/>
              <wp:wrapNone/>
              <wp:docPr id="21" name="文本框 21"/>
              <wp:cNvGraphicFramePr/>
              <a:graphic xmlns:a="http://schemas.openxmlformats.org/drawingml/2006/main">
                <a:graphicData uri="http://schemas.microsoft.com/office/word/2010/wordprocessingShape">
                  <wps:wsp>
                    <wps:cNvSpPr txBox="1"/>
                    <wps:spPr>
                      <a:xfrm>
                        <a:off x="0" y="0"/>
                        <a:ext cx="533841"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8E6CE4">
                          <w:pPr>
                            <w:pStyle w:val="12"/>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05.05pt;margin-top:0pt;height:144pt;width:42.05pt;mso-position-horizontal-relative:margin;z-index:251659264;mso-width-relative:page;mso-height-relative:page;" filled="f" stroked="f" coordsize="21600,21600" o:gfxdata="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ONdNF7WAAAACAEAAA8AAAAAAAAAAQAgAAAAIgAAAGRycy9kb3ducmV2LnhtbFBL&#10;AQIUABQAAAAIAIdO4kDOXeK4MQIAAFgEAAAOAAAAAAAAAAEAIAAAACUBAABkcnMvZTJvRG9jLnht&#10;bFBLBQYAAAAABgAGAFkBAADIBQAAAAA=&#10;">
              <v:fill on="f" focussize="0,0"/>
              <v:stroke on="f" weight="0.5pt"/>
              <v:imagedata o:title=""/>
              <o:lock v:ext="edit" aspectratio="f"/>
              <v:textbox inset="0mm,0mm,0mm,0mm" style="mso-fit-shape-to-text:t;">
                <w:txbxContent>
                  <w:p w14:paraId="4E8E6CE4">
                    <w:pPr>
                      <w:pStyle w:val="12"/>
                    </w:pPr>
                    <w:r>
                      <w:fldChar w:fldCharType="begin"/>
                    </w:r>
                    <w:r>
                      <w:instrText xml:space="preserve"> PAGE  \* MERGEFORMAT </w:instrText>
                    </w:r>
                    <w:r>
                      <w:fldChar w:fldCharType="separate"/>
                    </w:r>
                    <w:r>
                      <w:t>II</w:t>
                    </w:r>
                    <w:r>
                      <w:fldChar w:fldCharType="end"/>
                    </w:r>
                  </w:p>
                </w:txbxContent>
              </v:textbox>
            </v:shape>
          </w:pict>
        </mc:Fallback>
      </mc:AlternateContent>
    </w:r>
    <w:sdt>
      <w:sdtPr>
        <w:id w:val="147471951"/>
        <w:showingPlcHdr/>
      </w:sdtPr>
      <w:sdtContent>
        <w:r>
          <w:rPr>
            <w:rFonts w:hint="eastAsia"/>
          </w:rPr>
          <w:t xml:space="preserve">     </w:t>
        </w:r>
      </w:sdtContent>
    </w:sdt>
  </w:p>
  <w:p w14:paraId="18B7F5E4">
    <w:pPr>
      <w:pStyle w:val="12"/>
      <w:tabs>
        <w:tab w:val="clear" w:pos="4153"/>
      </w:tabs>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690AF">
    <w:pPr>
      <w:pStyle w:val="12"/>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2A561A">
                          <w:pPr>
                            <w:pStyle w:val="12"/>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LJ1z8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snXPywCAABXBAAADgAAAAAAAAABACAAAAAfAQAAZHJzL2Uyb0RvYy54bWxQSwUGAAAAAAYA&#10;BgBZAQAAvQUAAAAA&#10;">
              <v:fill on="f" focussize="0,0"/>
              <v:stroke on="f" weight="0.5pt"/>
              <v:imagedata o:title=""/>
              <o:lock v:ext="edit" aspectratio="f"/>
              <v:textbox inset="0mm,0mm,0mm,0mm" style="mso-fit-shape-to-text:t;">
                <w:txbxContent>
                  <w:p w14:paraId="032A561A">
                    <w:pPr>
                      <w:pStyle w:val="12"/>
                    </w:pPr>
                    <w:r>
                      <w:fldChar w:fldCharType="begin"/>
                    </w:r>
                    <w:r>
                      <w:instrText xml:space="preserve"> PAGE  \* MERGEFORMAT </w:instrText>
                    </w:r>
                    <w:r>
                      <w:fldChar w:fldCharType="separate"/>
                    </w:r>
                    <w:r>
                      <w:t>I</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6AF99">
    <w:pPr>
      <w:widowControl w:val="0"/>
      <w:snapToGrid w:val="0"/>
      <w:spacing w:line="300" w:lineRule="auto"/>
      <w:ind w:firstLine="360" w:firstLineChars="200"/>
      <w:jc w:val="center"/>
      <w:rPr>
        <w:rFonts w:eastAsia="宋体" w:asciiTheme="minorHAnsi" w:hAnsiTheme="minorHAnsi" w:cstheme="minorBidi"/>
        <w:kern w:val="2"/>
        <w:sz w:val="18"/>
        <w:szCs w:val="18"/>
        <w:lang w:val="en-US" w:eastAsia="zh-CN" w:bidi="ar-S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40EB1">
    <w:pPr>
      <w:widowControl w:val="0"/>
      <w:snapToGrid w:val="0"/>
      <w:spacing w:line="300" w:lineRule="auto"/>
      <w:ind w:firstLine="360" w:firstLineChars="200"/>
      <w:jc w:val="center"/>
      <w:rPr>
        <w:rFonts w:eastAsia="宋体" w:asciiTheme="minorHAnsi" w:hAnsiTheme="minorHAnsi" w:cstheme="minorBidi"/>
        <w:kern w:val="2"/>
        <w:sz w:val="18"/>
        <w:szCs w:val="18"/>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FC5335"/>
    <w:multiLevelType w:val="singleLevel"/>
    <w:tmpl w:val="81FC5335"/>
    <w:lvl w:ilvl="0" w:tentative="0">
      <w:start w:val="1"/>
      <w:numFmt w:val="decimal"/>
      <w:suff w:val="nothing"/>
      <w:lvlText w:val="%1、"/>
      <w:lvlJc w:val="left"/>
    </w:lvl>
  </w:abstractNum>
  <w:abstractNum w:abstractNumId="1">
    <w:nsid w:val="85D84F9B"/>
    <w:multiLevelType w:val="singleLevel"/>
    <w:tmpl w:val="85D84F9B"/>
    <w:lvl w:ilvl="0" w:tentative="0">
      <w:start w:val="1"/>
      <w:numFmt w:val="decimal"/>
      <w:suff w:val="space"/>
      <w:lvlText w:val="%1."/>
      <w:lvlJc w:val="left"/>
      <w:rPr>
        <w:rFonts w:hint="default"/>
        <w:sz w:val="24"/>
        <w:szCs w:val="24"/>
      </w:rPr>
    </w:lvl>
  </w:abstractNum>
  <w:abstractNum w:abstractNumId="2">
    <w:nsid w:val="8D199BDF"/>
    <w:multiLevelType w:val="singleLevel"/>
    <w:tmpl w:val="8D199BDF"/>
    <w:lvl w:ilvl="0" w:tentative="0">
      <w:start w:val="1"/>
      <w:numFmt w:val="decimal"/>
      <w:lvlText w:val="%1."/>
      <w:lvlJc w:val="left"/>
      <w:pPr>
        <w:ind w:left="425" w:hanging="425"/>
      </w:pPr>
      <w:rPr>
        <w:rFonts w:hint="default"/>
      </w:rPr>
    </w:lvl>
  </w:abstractNum>
  <w:abstractNum w:abstractNumId="3">
    <w:nsid w:val="99A00E34"/>
    <w:multiLevelType w:val="singleLevel"/>
    <w:tmpl w:val="99A00E34"/>
    <w:lvl w:ilvl="0" w:tentative="0">
      <w:start w:val="1"/>
      <w:numFmt w:val="decimal"/>
      <w:suff w:val="space"/>
      <w:lvlText w:val="%1."/>
      <w:lvlJc w:val="left"/>
      <w:rPr>
        <w:rFonts w:hint="default"/>
        <w:sz w:val="24"/>
        <w:szCs w:val="24"/>
      </w:rPr>
    </w:lvl>
  </w:abstractNum>
  <w:abstractNum w:abstractNumId="4">
    <w:nsid w:val="9A8B4A53"/>
    <w:multiLevelType w:val="multilevel"/>
    <w:tmpl w:val="9A8B4A53"/>
    <w:lvl w:ilvl="0" w:tentative="0">
      <w:start w:val="1"/>
      <w:numFmt w:val="decimal"/>
      <w:suff w:val="nothing"/>
      <w:lvlText w:val="%1、"/>
      <w:lvlJc w:val="left"/>
      <w:rPr>
        <w:rFonts w:hint="default"/>
        <w:sz w:val="24"/>
        <w:szCs w:val="24"/>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9C3EC2E0"/>
    <w:multiLevelType w:val="singleLevel"/>
    <w:tmpl w:val="9C3EC2E0"/>
    <w:lvl w:ilvl="0" w:tentative="0">
      <w:start w:val="1"/>
      <w:numFmt w:val="decimal"/>
      <w:suff w:val="nothing"/>
      <w:lvlText w:val="%1、"/>
      <w:lvlJc w:val="left"/>
      <w:pPr>
        <w:ind w:left="-210"/>
      </w:pPr>
    </w:lvl>
  </w:abstractNum>
  <w:abstractNum w:abstractNumId="6">
    <w:nsid w:val="9C96E898"/>
    <w:multiLevelType w:val="singleLevel"/>
    <w:tmpl w:val="9C96E898"/>
    <w:lvl w:ilvl="0" w:tentative="0">
      <w:start w:val="1"/>
      <w:numFmt w:val="decimal"/>
      <w:suff w:val="nothing"/>
      <w:lvlText w:val="%1、"/>
      <w:lvlJc w:val="left"/>
    </w:lvl>
  </w:abstractNum>
  <w:abstractNum w:abstractNumId="7">
    <w:nsid w:val="9E6762AF"/>
    <w:multiLevelType w:val="singleLevel"/>
    <w:tmpl w:val="9E6762AF"/>
    <w:lvl w:ilvl="0" w:tentative="0">
      <w:start w:val="1"/>
      <w:numFmt w:val="decimal"/>
      <w:suff w:val="nothing"/>
      <w:lvlText w:val="%1、"/>
      <w:lvlJc w:val="left"/>
    </w:lvl>
  </w:abstractNum>
  <w:abstractNum w:abstractNumId="8">
    <w:nsid w:val="C3DA2D7E"/>
    <w:multiLevelType w:val="singleLevel"/>
    <w:tmpl w:val="C3DA2D7E"/>
    <w:lvl w:ilvl="0" w:tentative="0">
      <w:start w:val="1"/>
      <w:numFmt w:val="decimal"/>
      <w:suff w:val="space"/>
      <w:lvlText w:val="%1."/>
      <w:lvlJc w:val="left"/>
      <w:rPr>
        <w:rFonts w:hint="default"/>
        <w:sz w:val="24"/>
        <w:szCs w:val="24"/>
      </w:rPr>
    </w:lvl>
  </w:abstractNum>
  <w:abstractNum w:abstractNumId="9">
    <w:nsid w:val="DC4F34A2"/>
    <w:multiLevelType w:val="multilevel"/>
    <w:tmpl w:val="DC4F34A2"/>
    <w:lvl w:ilvl="0" w:tentative="0">
      <w:start w:val="1"/>
      <w:numFmt w:val="decimal"/>
      <w:suff w:val="nothing"/>
      <w:lvlText w:val="%1、"/>
      <w:lvlJc w:val="left"/>
      <w:rPr>
        <w:rFonts w:hint="default"/>
        <w:sz w:val="24"/>
        <w:szCs w:val="24"/>
      </w:rPr>
    </w:lvl>
    <w:lvl w:ilvl="1" w:tentative="0">
      <w:start w:val="1"/>
      <w:numFmt w:val="lowerLetter"/>
      <w:lvlText w:val="%2)"/>
      <w:lvlJc w:val="left"/>
      <w:pPr>
        <w:ind w:left="3999" w:hanging="440"/>
      </w:pPr>
    </w:lvl>
    <w:lvl w:ilvl="2" w:tentative="0">
      <w:start w:val="1"/>
      <w:numFmt w:val="lowerRoman"/>
      <w:lvlText w:val="%3."/>
      <w:lvlJc w:val="right"/>
      <w:pPr>
        <w:ind w:left="4439" w:hanging="440"/>
      </w:pPr>
    </w:lvl>
    <w:lvl w:ilvl="3" w:tentative="0">
      <w:start w:val="1"/>
      <w:numFmt w:val="decimal"/>
      <w:lvlText w:val="%4."/>
      <w:lvlJc w:val="left"/>
      <w:pPr>
        <w:ind w:left="4879" w:hanging="440"/>
      </w:pPr>
    </w:lvl>
    <w:lvl w:ilvl="4" w:tentative="0">
      <w:start w:val="1"/>
      <w:numFmt w:val="lowerLetter"/>
      <w:lvlText w:val="%5)"/>
      <w:lvlJc w:val="left"/>
      <w:pPr>
        <w:ind w:left="5319" w:hanging="440"/>
      </w:pPr>
    </w:lvl>
    <w:lvl w:ilvl="5" w:tentative="0">
      <w:start w:val="1"/>
      <w:numFmt w:val="lowerRoman"/>
      <w:lvlText w:val="%6."/>
      <w:lvlJc w:val="right"/>
      <w:pPr>
        <w:ind w:left="5759" w:hanging="440"/>
      </w:pPr>
    </w:lvl>
    <w:lvl w:ilvl="6" w:tentative="0">
      <w:start w:val="1"/>
      <w:numFmt w:val="decimal"/>
      <w:lvlText w:val="%7."/>
      <w:lvlJc w:val="left"/>
      <w:pPr>
        <w:ind w:left="6199" w:hanging="440"/>
      </w:pPr>
    </w:lvl>
    <w:lvl w:ilvl="7" w:tentative="0">
      <w:start w:val="1"/>
      <w:numFmt w:val="lowerLetter"/>
      <w:lvlText w:val="%8)"/>
      <w:lvlJc w:val="left"/>
      <w:pPr>
        <w:ind w:left="6639" w:hanging="440"/>
      </w:pPr>
    </w:lvl>
    <w:lvl w:ilvl="8" w:tentative="0">
      <w:start w:val="1"/>
      <w:numFmt w:val="lowerRoman"/>
      <w:lvlText w:val="%9."/>
      <w:lvlJc w:val="right"/>
      <w:pPr>
        <w:ind w:left="7079" w:hanging="440"/>
      </w:pPr>
    </w:lvl>
  </w:abstractNum>
  <w:abstractNum w:abstractNumId="10">
    <w:nsid w:val="F91977D0"/>
    <w:multiLevelType w:val="singleLevel"/>
    <w:tmpl w:val="F91977D0"/>
    <w:lvl w:ilvl="0" w:tentative="0">
      <w:start w:val="1"/>
      <w:numFmt w:val="decimal"/>
      <w:suff w:val="nothing"/>
      <w:lvlText w:val="%1、"/>
      <w:lvlJc w:val="left"/>
    </w:lvl>
  </w:abstractNum>
  <w:abstractNum w:abstractNumId="11">
    <w:nsid w:val="FFD14468"/>
    <w:multiLevelType w:val="singleLevel"/>
    <w:tmpl w:val="FFD14468"/>
    <w:lvl w:ilvl="0" w:tentative="0">
      <w:start w:val="1"/>
      <w:numFmt w:val="decimal"/>
      <w:lvlText w:val="%1."/>
      <w:lvlJc w:val="left"/>
      <w:pPr>
        <w:ind w:left="425" w:hanging="425"/>
      </w:pPr>
      <w:rPr>
        <w:rFonts w:hint="default"/>
      </w:rPr>
    </w:lvl>
  </w:abstractNum>
  <w:abstractNum w:abstractNumId="12">
    <w:nsid w:val="058EB4A0"/>
    <w:multiLevelType w:val="singleLevel"/>
    <w:tmpl w:val="058EB4A0"/>
    <w:lvl w:ilvl="0" w:tentative="0">
      <w:start w:val="1"/>
      <w:numFmt w:val="bullet"/>
      <w:lvlText w:val=""/>
      <w:lvlJc w:val="left"/>
      <w:pPr>
        <w:ind w:left="420" w:hanging="420"/>
      </w:pPr>
      <w:rPr>
        <w:rFonts w:hint="default" w:ascii="Wingdings" w:hAnsi="Wingdings"/>
      </w:rPr>
    </w:lvl>
  </w:abstractNum>
  <w:abstractNum w:abstractNumId="13">
    <w:nsid w:val="06032D98"/>
    <w:multiLevelType w:val="singleLevel"/>
    <w:tmpl w:val="06032D98"/>
    <w:lvl w:ilvl="0" w:tentative="0">
      <w:start w:val="1"/>
      <w:numFmt w:val="decimal"/>
      <w:suff w:val="nothing"/>
      <w:lvlText w:val="%1、"/>
      <w:lvlJc w:val="left"/>
    </w:lvl>
  </w:abstractNum>
  <w:abstractNum w:abstractNumId="14">
    <w:nsid w:val="1345C43E"/>
    <w:multiLevelType w:val="singleLevel"/>
    <w:tmpl w:val="1345C43E"/>
    <w:lvl w:ilvl="0" w:tentative="0">
      <w:start w:val="1"/>
      <w:numFmt w:val="decimal"/>
      <w:suff w:val="nothing"/>
      <w:lvlText w:val="%1、"/>
      <w:lvlJc w:val="left"/>
    </w:lvl>
  </w:abstractNum>
  <w:abstractNum w:abstractNumId="15">
    <w:nsid w:val="1A52017D"/>
    <w:multiLevelType w:val="multilevel"/>
    <w:tmpl w:val="1A52017D"/>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
    <w:nsid w:val="1DBBC76E"/>
    <w:multiLevelType w:val="singleLevel"/>
    <w:tmpl w:val="1DBBC76E"/>
    <w:lvl w:ilvl="0" w:tentative="0">
      <w:start w:val="1"/>
      <w:numFmt w:val="decimal"/>
      <w:suff w:val="nothing"/>
      <w:lvlText w:val="（%1）"/>
      <w:lvlJc w:val="left"/>
    </w:lvl>
  </w:abstractNum>
  <w:abstractNum w:abstractNumId="17">
    <w:nsid w:val="1F08E0CC"/>
    <w:multiLevelType w:val="singleLevel"/>
    <w:tmpl w:val="1F08E0CC"/>
    <w:lvl w:ilvl="0" w:tentative="0">
      <w:start w:val="1"/>
      <w:numFmt w:val="decimal"/>
      <w:suff w:val="space"/>
      <w:lvlText w:val="%1."/>
      <w:lvlJc w:val="left"/>
      <w:rPr>
        <w:rFonts w:hint="default"/>
        <w:sz w:val="24"/>
        <w:szCs w:val="24"/>
      </w:rPr>
    </w:lvl>
  </w:abstractNum>
  <w:abstractNum w:abstractNumId="18">
    <w:nsid w:val="2448D082"/>
    <w:multiLevelType w:val="singleLevel"/>
    <w:tmpl w:val="2448D082"/>
    <w:lvl w:ilvl="0" w:tentative="0">
      <w:start w:val="1"/>
      <w:numFmt w:val="decimal"/>
      <w:suff w:val="space"/>
      <w:lvlText w:val="%1."/>
      <w:lvlJc w:val="left"/>
      <w:rPr>
        <w:rFonts w:hint="default"/>
        <w:sz w:val="24"/>
        <w:szCs w:val="24"/>
      </w:rPr>
    </w:lvl>
  </w:abstractNum>
  <w:abstractNum w:abstractNumId="19">
    <w:nsid w:val="25DB710E"/>
    <w:multiLevelType w:val="multilevel"/>
    <w:tmpl w:val="25DB710E"/>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0">
    <w:nsid w:val="27D9757E"/>
    <w:multiLevelType w:val="multilevel"/>
    <w:tmpl w:val="27D9757E"/>
    <w:lvl w:ilvl="0" w:tentative="0">
      <w:start w:val="1"/>
      <w:numFmt w:val="bullet"/>
      <w:lvlText w:val=""/>
      <w:lvlJc w:val="left"/>
      <w:pPr>
        <w:ind w:left="591" w:hanging="420"/>
      </w:pPr>
      <w:rPr>
        <w:rFonts w:hint="default" w:ascii="Wingdings" w:hAnsi="Wingdings"/>
      </w:rPr>
    </w:lvl>
    <w:lvl w:ilvl="1" w:tentative="0">
      <w:start w:val="1"/>
      <w:numFmt w:val="bullet"/>
      <w:lvlText w:val=""/>
      <w:lvlJc w:val="left"/>
      <w:pPr>
        <w:ind w:left="1011" w:hanging="420"/>
      </w:pPr>
      <w:rPr>
        <w:rFonts w:hint="default" w:ascii="Wingdings" w:hAnsi="Wingdings"/>
      </w:rPr>
    </w:lvl>
    <w:lvl w:ilvl="2" w:tentative="0">
      <w:start w:val="1"/>
      <w:numFmt w:val="bullet"/>
      <w:lvlText w:val=""/>
      <w:lvlJc w:val="left"/>
      <w:pPr>
        <w:ind w:left="1431" w:hanging="420"/>
      </w:pPr>
      <w:rPr>
        <w:rFonts w:hint="default" w:ascii="Wingdings" w:hAnsi="Wingdings"/>
      </w:rPr>
    </w:lvl>
    <w:lvl w:ilvl="3" w:tentative="0">
      <w:start w:val="1"/>
      <w:numFmt w:val="bullet"/>
      <w:lvlText w:val=""/>
      <w:lvlJc w:val="left"/>
      <w:pPr>
        <w:ind w:left="1851" w:hanging="420"/>
      </w:pPr>
      <w:rPr>
        <w:rFonts w:hint="default" w:ascii="Wingdings" w:hAnsi="Wingdings"/>
      </w:rPr>
    </w:lvl>
    <w:lvl w:ilvl="4" w:tentative="0">
      <w:start w:val="1"/>
      <w:numFmt w:val="bullet"/>
      <w:lvlText w:val=""/>
      <w:lvlJc w:val="left"/>
      <w:pPr>
        <w:ind w:left="2271" w:hanging="420"/>
      </w:pPr>
      <w:rPr>
        <w:rFonts w:hint="default" w:ascii="Wingdings" w:hAnsi="Wingdings"/>
      </w:rPr>
    </w:lvl>
    <w:lvl w:ilvl="5" w:tentative="0">
      <w:start w:val="1"/>
      <w:numFmt w:val="bullet"/>
      <w:lvlText w:val=""/>
      <w:lvlJc w:val="left"/>
      <w:pPr>
        <w:ind w:left="2691" w:hanging="420"/>
      </w:pPr>
      <w:rPr>
        <w:rFonts w:hint="default" w:ascii="Wingdings" w:hAnsi="Wingdings"/>
      </w:rPr>
    </w:lvl>
    <w:lvl w:ilvl="6" w:tentative="0">
      <w:start w:val="1"/>
      <w:numFmt w:val="bullet"/>
      <w:lvlText w:val=""/>
      <w:lvlJc w:val="left"/>
      <w:pPr>
        <w:ind w:left="3111" w:hanging="420"/>
      </w:pPr>
      <w:rPr>
        <w:rFonts w:hint="default" w:ascii="Wingdings" w:hAnsi="Wingdings"/>
      </w:rPr>
    </w:lvl>
    <w:lvl w:ilvl="7" w:tentative="0">
      <w:start w:val="1"/>
      <w:numFmt w:val="bullet"/>
      <w:lvlText w:val=""/>
      <w:lvlJc w:val="left"/>
      <w:pPr>
        <w:ind w:left="3531" w:hanging="420"/>
      </w:pPr>
      <w:rPr>
        <w:rFonts w:hint="default" w:ascii="Wingdings" w:hAnsi="Wingdings"/>
      </w:rPr>
    </w:lvl>
    <w:lvl w:ilvl="8" w:tentative="0">
      <w:start w:val="1"/>
      <w:numFmt w:val="bullet"/>
      <w:lvlText w:val=""/>
      <w:lvlJc w:val="left"/>
      <w:pPr>
        <w:ind w:left="3951" w:hanging="420"/>
      </w:pPr>
      <w:rPr>
        <w:rFonts w:hint="default" w:ascii="Wingdings" w:hAnsi="Wingdings"/>
      </w:rPr>
    </w:lvl>
  </w:abstractNum>
  <w:abstractNum w:abstractNumId="21">
    <w:nsid w:val="29448F4C"/>
    <w:multiLevelType w:val="singleLevel"/>
    <w:tmpl w:val="29448F4C"/>
    <w:lvl w:ilvl="0" w:tentative="0">
      <w:start w:val="1"/>
      <w:numFmt w:val="decimal"/>
      <w:suff w:val="space"/>
      <w:lvlText w:val="%1."/>
      <w:lvlJc w:val="left"/>
      <w:rPr>
        <w:rFonts w:hint="default"/>
        <w:sz w:val="24"/>
        <w:szCs w:val="24"/>
      </w:rPr>
    </w:lvl>
  </w:abstractNum>
  <w:abstractNum w:abstractNumId="22">
    <w:nsid w:val="314675F1"/>
    <w:multiLevelType w:val="singleLevel"/>
    <w:tmpl w:val="314675F1"/>
    <w:lvl w:ilvl="0" w:tentative="0">
      <w:start w:val="1"/>
      <w:numFmt w:val="decimal"/>
      <w:suff w:val="nothing"/>
      <w:lvlText w:val="（%1）"/>
      <w:lvlJc w:val="left"/>
    </w:lvl>
  </w:abstractNum>
  <w:abstractNum w:abstractNumId="23">
    <w:nsid w:val="34F025CE"/>
    <w:multiLevelType w:val="multilevel"/>
    <w:tmpl w:val="34F025C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3616267C"/>
    <w:multiLevelType w:val="singleLevel"/>
    <w:tmpl w:val="3616267C"/>
    <w:lvl w:ilvl="0" w:tentative="0">
      <w:start w:val="1"/>
      <w:numFmt w:val="decimal"/>
      <w:suff w:val="nothing"/>
      <w:lvlText w:val="（%1）"/>
      <w:lvlJc w:val="left"/>
    </w:lvl>
  </w:abstractNum>
  <w:abstractNum w:abstractNumId="25">
    <w:nsid w:val="38FDBB93"/>
    <w:multiLevelType w:val="multilevel"/>
    <w:tmpl w:val="38FDBB93"/>
    <w:lvl w:ilvl="0" w:tentative="0">
      <w:start w:val="1"/>
      <w:numFmt w:val="decimal"/>
      <w:suff w:val="nothing"/>
      <w:lvlText w:val="%1、"/>
      <w:lvlJc w:val="left"/>
      <w:rPr>
        <w:rFonts w:hint="default"/>
        <w:sz w:val="24"/>
        <w:szCs w:val="24"/>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6">
    <w:nsid w:val="3B154ADA"/>
    <w:multiLevelType w:val="singleLevel"/>
    <w:tmpl w:val="3B154ADA"/>
    <w:lvl w:ilvl="0" w:tentative="0">
      <w:start w:val="1"/>
      <w:numFmt w:val="decimal"/>
      <w:suff w:val="nothing"/>
      <w:lvlText w:val="%1、"/>
      <w:lvlJc w:val="left"/>
    </w:lvl>
  </w:abstractNum>
  <w:abstractNum w:abstractNumId="27">
    <w:nsid w:val="430EB93A"/>
    <w:multiLevelType w:val="singleLevel"/>
    <w:tmpl w:val="430EB93A"/>
    <w:lvl w:ilvl="0" w:tentative="0">
      <w:start w:val="1"/>
      <w:numFmt w:val="bullet"/>
      <w:lvlText w:val=""/>
      <w:lvlJc w:val="left"/>
      <w:pPr>
        <w:ind w:left="420" w:hanging="420"/>
      </w:pPr>
      <w:rPr>
        <w:rFonts w:hint="default" w:ascii="Wingdings" w:hAnsi="Wingdings"/>
      </w:rPr>
    </w:lvl>
  </w:abstractNum>
  <w:abstractNum w:abstractNumId="28">
    <w:nsid w:val="49062FDA"/>
    <w:multiLevelType w:val="singleLevel"/>
    <w:tmpl w:val="49062FDA"/>
    <w:lvl w:ilvl="0" w:tentative="0">
      <w:start w:val="1"/>
      <w:numFmt w:val="decimal"/>
      <w:suff w:val="nothing"/>
      <w:lvlText w:val="%1、"/>
      <w:lvlJc w:val="left"/>
    </w:lvl>
  </w:abstractNum>
  <w:abstractNum w:abstractNumId="29">
    <w:nsid w:val="4A699154"/>
    <w:multiLevelType w:val="singleLevel"/>
    <w:tmpl w:val="4A699154"/>
    <w:lvl w:ilvl="0" w:tentative="0">
      <w:start w:val="1"/>
      <w:numFmt w:val="decimal"/>
      <w:suff w:val="nothing"/>
      <w:lvlText w:val="%1、"/>
      <w:lvlJc w:val="left"/>
    </w:lvl>
  </w:abstractNum>
  <w:abstractNum w:abstractNumId="30">
    <w:nsid w:val="4E640A7E"/>
    <w:multiLevelType w:val="multilevel"/>
    <w:tmpl w:val="4E640A7E"/>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4F541CC3"/>
    <w:multiLevelType w:val="singleLevel"/>
    <w:tmpl w:val="4F541CC3"/>
    <w:lvl w:ilvl="0" w:tentative="0">
      <w:start w:val="1"/>
      <w:numFmt w:val="decimal"/>
      <w:suff w:val="nothing"/>
      <w:lvlText w:val="（%1）"/>
      <w:lvlJc w:val="left"/>
    </w:lvl>
  </w:abstractNum>
  <w:abstractNum w:abstractNumId="32">
    <w:nsid w:val="57150E71"/>
    <w:multiLevelType w:val="singleLevel"/>
    <w:tmpl w:val="57150E71"/>
    <w:lvl w:ilvl="0" w:tentative="0">
      <w:start w:val="1"/>
      <w:numFmt w:val="decimal"/>
      <w:suff w:val="nothing"/>
      <w:lvlText w:val="%1、"/>
      <w:lvlJc w:val="left"/>
    </w:lvl>
  </w:abstractNum>
  <w:abstractNum w:abstractNumId="33">
    <w:nsid w:val="5B843784"/>
    <w:multiLevelType w:val="multilevel"/>
    <w:tmpl w:val="5B843784"/>
    <w:lvl w:ilvl="0" w:tentative="0">
      <w:start w:val="1"/>
      <w:numFmt w:val="decimal"/>
      <w:suff w:val="nothing"/>
      <w:lvlText w:val="%1、"/>
      <w:lvlJc w:val="left"/>
      <w:rPr>
        <w:rFonts w:hint="default"/>
        <w:sz w:val="24"/>
        <w:szCs w:val="24"/>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4">
    <w:nsid w:val="630E5EDF"/>
    <w:multiLevelType w:val="multilevel"/>
    <w:tmpl w:val="630E5EDF"/>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5">
    <w:nsid w:val="6383C75F"/>
    <w:multiLevelType w:val="singleLevel"/>
    <w:tmpl w:val="6383C75F"/>
    <w:lvl w:ilvl="0" w:tentative="0">
      <w:start w:val="1"/>
      <w:numFmt w:val="decimal"/>
      <w:suff w:val="space"/>
      <w:lvlText w:val="(%1)"/>
      <w:lvlJc w:val="left"/>
      <w:pPr>
        <w:ind w:left="845" w:hanging="425"/>
      </w:pPr>
      <w:rPr>
        <w:rFonts w:hint="default"/>
        <w:color w:val="000000" w:themeColor="text1"/>
        <w14:textFill>
          <w14:solidFill>
            <w14:schemeClr w14:val="tx1"/>
          </w14:solidFill>
        </w14:textFill>
      </w:rPr>
    </w:lvl>
  </w:abstractNum>
  <w:abstractNum w:abstractNumId="36">
    <w:nsid w:val="673E7603"/>
    <w:multiLevelType w:val="multilevel"/>
    <w:tmpl w:val="673E7603"/>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7">
    <w:nsid w:val="73BA1E65"/>
    <w:multiLevelType w:val="singleLevel"/>
    <w:tmpl w:val="73BA1E65"/>
    <w:lvl w:ilvl="0" w:tentative="0">
      <w:start w:val="3"/>
      <w:numFmt w:val="chineseCounting"/>
      <w:suff w:val="nothing"/>
      <w:lvlText w:val="%1、"/>
      <w:lvlJc w:val="left"/>
      <w:rPr>
        <w:rFonts w:hint="eastAsia"/>
      </w:rPr>
    </w:lvl>
  </w:abstractNum>
  <w:abstractNum w:abstractNumId="38">
    <w:nsid w:val="7BC22150"/>
    <w:multiLevelType w:val="multilevel"/>
    <w:tmpl w:val="7BC2215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7FF07A29"/>
    <w:multiLevelType w:val="multilevel"/>
    <w:tmpl w:val="7FF07A29"/>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35"/>
  </w:num>
  <w:num w:numId="2">
    <w:abstractNumId w:val="31"/>
  </w:num>
  <w:num w:numId="3">
    <w:abstractNumId w:val="27"/>
  </w:num>
  <w:num w:numId="4">
    <w:abstractNumId w:val="7"/>
  </w:num>
  <w:num w:numId="5">
    <w:abstractNumId w:val="33"/>
  </w:num>
  <w:num w:numId="6">
    <w:abstractNumId w:val="21"/>
  </w:num>
  <w:num w:numId="7">
    <w:abstractNumId w:val="9"/>
  </w:num>
  <w:num w:numId="8">
    <w:abstractNumId w:val="18"/>
  </w:num>
  <w:num w:numId="9">
    <w:abstractNumId w:val="25"/>
  </w:num>
  <w:num w:numId="10">
    <w:abstractNumId w:val="17"/>
  </w:num>
  <w:num w:numId="11">
    <w:abstractNumId w:val="3"/>
  </w:num>
  <w:num w:numId="12">
    <w:abstractNumId w:val="4"/>
  </w:num>
  <w:num w:numId="13">
    <w:abstractNumId w:val="8"/>
  </w:num>
  <w:num w:numId="14">
    <w:abstractNumId w:val="1"/>
  </w:num>
  <w:num w:numId="15">
    <w:abstractNumId w:val="16"/>
  </w:num>
  <w:num w:numId="16">
    <w:abstractNumId w:val="11"/>
  </w:num>
  <w:num w:numId="17">
    <w:abstractNumId w:val="2"/>
  </w:num>
  <w:num w:numId="18">
    <w:abstractNumId w:val="12"/>
  </w:num>
  <w:num w:numId="19">
    <w:abstractNumId w:val="39"/>
  </w:num>
  <w:num w:numId="20">
    <w:abstractNumId w:val="13"/>
  </w:num>
  <w:num w:numId="21">
    <w:abstractNumId w:val="26"/>
  </w:num>
  <w:num w:numId="22">
    <w:abstractNumId w:val="29"/>
  </w:num>
  <w:num w:numId="23">
    <w:abstractNumId w:val="37"/>
  </w:num>
  <w:num w:numId="24">
    <w:abstractNumId w:val="24"/>
  </w:num>
  <w:num w:numId="25">
    <w:abstractNumId w:val="22"/>
  </w:num>
  <w:num w:numId="26">
    <w:abstractNumId w:val="34"/>
  </w:num>
  <w:num w:numId="27">
    <w:abstractNumId w:val="36"/>
  </w:num>
  <w:num w:numId="28">
    <w:abstractNumId w:val="19"/>
  </w:num>
  <w:num w:numId="29">
    <w:abstractNumId w:val="10"/>
  </w:num>
  <w:num w:numId="30">
    <w:abstractNumId w:val="15"/>
  </w:num>
  <w:num w:numId="31">
    <w:abstractNumId w:val="28"/>
  </w:num>
  <w:num w:numId="32">
    <w:abstractNumId w:val="32"/>
  </w:num>
  <w:num w:numId="33">
    <w:abstractNumId w:val="20"/>
  </w:num>
  <w:num w:numId="3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5"/>
  </w:num>
  <w:num w:numId="36">
    <w:abstractNumId w:val="0"/>
  </w:num>
  <w:num w:numId="37">
    <w:abstractNumId w:val="14"/>
  </w:num>
  <w:num w:numId="38">
    <w:abstractNumId w:val="6"/>
  </w:num>
  <w:num w:numId="39">
    <w:abstractNumId w:val="23"/>
  </w:num>
  <w:num w:numId="4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2B6B2F"/>
    <w:rsid w:val="0000226A"/>
    <w:rsid w:val="00010BF8"/>
    <w:rsid w:val="00014FDE"/>
    <w:rsid w:val="00021E40"/>
    <w:rsid w:val="00042B63"/>
    <w:rsid w:val="0006293E"/>
    <w:rsid w:val="000676A2"/>
    <w:rsid w:val="00074A4F"/>
    <w:rsid w:val="00081202"/>
    <w:rsid w:val="00092B64"/>
    <w:rsid w:val="00096FA0"/>
    <w:rsid w:val="000A56FC"/>
    <w:rsid w:val="000C263A"/>
    <w:rsid w:val="000C4D5E"/>
    <w:rsid w:val="000D0D20"/>
    <w:rsid w:val="000D3572"/>
    <w:rsid w:val="000F36DE"/>
    <w:rsid w:val="000F7891"/>
    <w:rsid w:val="000F7F0D"/>
    <w:rsid w:val="00100761"/>
    <w:rsid w:val="001236DE"/>
    <w:rsid w:val="001240B4"/>
    <w:rsid w:val="00167C49"/>
    <w:rsid w:val="00177E8E"/>
    <w:rsid w:val="00190962"/>
    <w:rsid w:val="00191527"/>
    <w:rsid w:val="00191B37"/>
    <w:rsid w:val="001B4C66"/>
    <w:rsid w:val="001B5F7B"/>
    <w:rsid w:val="001D5B27"/>
    <w:rsid w:val="001D7E92"/>
    <w:rsid w:val="001E75BB"/>
    <w:rsid w:val="00211C1C"/>
    <w:rsid w:val="00227B5B"/>
    <w:rsid w:val="002477E3"/>
    <w:rsid w:val="00247C79"/>
    <w:rsid w:val="0027656D"/>
    <w:rsid w:val="00287D32"/>
    <w:rsid w:val="00292A64"/>
    <w:rsid w:val="002942D9"/>
    <w:rsid w:val="002979B9"/>
    <w:rsid w:val="002A4209"/>
    <w:rsid w:val="002C227F"/>
    <w:rsid w:val="002D0510"/>
    <w:rsid w:val="002D290E"/>
    <w:rsid w:val="002E5EC5"/>
    <w:rsid w:val="002F163A"/>
    <w:rsid w:val="002F5A24"/>
    <w:rsid w:val="003168D4"/>
    <w:rsid w:val="00330625"/>
    <w:rsid w:val="00331826"/>
    <w:rsid w:val="003425F9"/>
    <w:rsid w:val="0035532C"/>
    <w:rsid w:val="00382FF5"/>
    <w:rsid w:val="003874D9"/>
    <w:rsid w:val="003B5A96"/>
    <w:rsid w:val="003D2589"/>
    <w:rsid w:val="003E2A6D"/>
    <w:rsid w:val="003F05C2"/>
    <w:rsid w:val="003F5870"/>
    <w:rsid w:val="0046689F"/>
    <w:rsid w:val="004733A1"/>
    <w:rsid w:val="004969FD"/>
    <w:rsid w:val="00497686"/>
    <w:rsid w:val="004B3C6D"/>
    <w:rsid w:val="004B5782"/>
    <w:rsid w:val="004F00F5"/>
    <w:rsid w:val="004F5BB3"/>
    <w:rsid w:val="0053614F"/>
    <w:rsid w:val="00537BBE"/>
    <w:rsid w:val="00551E2E"/>
    <w:rsid w:val="00572ED2"/>
    <w:rsid w:val="00582367"/>
    <w:rsid w:val="005A06CB"/>
    <w:rsid w:val="005B7C2B"/>
    <w:rsid w:val="005B7EC8"/>
    <w:rsid w:val="005D6692"/>
    <w:rsid w:val="005E3658"/>
    <w:rsid w:val="005E4115"/>
    <w:rsid w:val="005F6DDB"/>
    <w:rsid w:val="0060309F"/>
    <w:rsid w:val="006117A3"/>
    <w:rsid w:val="006207A2"/>
    <w:rsid w:val="00636B02"/>
    <w:rsid w:val="0065101F"/>
    <w:rsid w:val="0065161E"/>
    <w:rsid w:val="00652E84"/>
    <w:rsid w:val="00677514"/>
    <w:rsid w:val="00693188"/>
    <w:rsid w:val="00697127"/>
    <w:rsid w:val="006976A8"/>
    <w:rsid w:val="006A13E4"/>
    <w:rsid w:val="006A6A2F"/>
    <w:rsid w:val="006D6B1C"/>
    <w:rsid w:val="006E1F73"/>
    <w:rsid w:val="00726EC7"/>
    <w:rsid w:val="00793380"/>
    <w:rsid w:val="007C3656"/>
    <w:rsid w:val="007C3E3F"/>
    <w:rsid w:val="007C517C"/>
    <w:rsid w:val="007F349A"/>
    <w:rsid w:val="00820EE1"/>
    <w:rsid w:val="00827FFD"/>
    <w:rsid w:val="00833073"/>
    <w:rsid w:val="00843772"/>
    <w:rsid w:val="00864815"/>
    <w:rsid w:val="008750D9"/>
    <w:rsid w:val="008871CA"/>
    <w:rsid w:val="0089169B"/>
    <w:rsid w:val="008A3E9A"/>
    <w:rsid w:val="008A6060"/>
    <w:rsid w:val="008B6699"/>
    <w:rsid w:val="008B6777"/>
    <w:rsid w:val="008B7238"/>
    <w:rsid w:val="008C2555"/>
    <w:rsid w:val="008D5898"/>
    <w:rsid w:val="008F15D3"/>
    <w:rsid w:val="008F1B7B"/>
    <w:rsid w:val="00931D2F"/>
    <w:rsid w:val="00934079"/>
    <w:rsid w:val="00952AC5"/>
    <w:rsid w:val="009906AA"/>
    <w:rsid w:val="00991BFF"/>
    <w:rsid w:val="00996119"/>
    <w:rsid w:val="009B6DC9"/>
    <w:rsid w:val="009D28C2"/>
    <w:rsid w:val="009E5858"/>
    <w:rsid w:val="00A02EF6"/>
    <w:rsid w:val="00A20935"/>
    <w:rsid w:val="00A432D5"/>
    <w:rsid w:val="00A4648B"/>
    <w:rsid w:val="00A526FA"/>
    <w:rsid w:val="00A536F7"/>
    <w:rsid w:val="00A5770B"/>
    <w:rsid w:val="00A64666"/>
    <w:rsid w:val="00A81B9C"/>
    <w:rsid w:val="00A82F2D"/>
    <w:rsid w:val="00A87784"/>
    <w:rsid w:val="00A91BD2"/>
    <w:rsid w:val="00AA5436"/>
    <w:rsid w:val="00B33B57"/>
    <w:rsid w:val="00B4704B"/>
    <w:rsid w:val="00B7526F"/>
    <w:rsid w:val="00B94639"/>
    <w:rsid w:val="00BA128B"/>
    <w:rsid w:val="00BE4377"/>
    <w:rsid w:val="00C04E93"/>
    <w:rsid w:val="00C14E84"/>
    <w:rsid w:val="00C1500D"/>
    <w:rsid w:val="00C151EB"/>
    <w:rsid w:val="00C26B01"/>
    <w:rsid w:val="00C27ED7"/>
    <w:rsid w:val="00C347D7"/>
    <w:rsid w:val="00C348CB"/>
    <w:rsid w:val="00C348F6"/>
    <w:rsid w:val="00C442B7"/>
    <w:rsid w:val="00C51A31"/>
    <w:rsid w:val="00C54511"/>
    <w:rsid w:val="00C56243"/>
    <w:rsid w:val="00C67132"/>
    <w:rsid w:val="00C72748"/>
    <w:rsid w:val="00C7560C"/>
    <w:rsid w:val="00C804DA"/>
    <w:rsid w:val="00C84793"/>
    <w:rsid w:val="00CB1F03"/>
    <w:rsid w:val="00CC4BCC"/>
    <w:rsid w:val="00CE586D"/>
    <w:rsid w:val="00CF6DF5"/>
    <w:rsid w:val="00D0738F"/>
    <w:rsid w:val="00D07A1E"/>
    <w:rsid w:val="00D137BD"/>
    <w:rsid w:val="00D46A72"/>
    <w:rsid w:val="00D76596"/>
    <w:rsid w:val="00D77922"/>
    <w:rsid w:val="00D80D14"/>
    <w:rsid w:val="00D86368"/>
    <w:rsid w:val="00DA3848"/>
    <w:rsid w:val="00DD7BE7"/>
    <w:rsid w:val="00DE65F7"/>
    <w:rsid w:val="00E147D5"/>
    <w:rsid w:val="00E327A2"/>
    <w:rsid w:val="00E6683A"/>
    <w:rsid w:val="00E66FC8"/>
    <w:rsid w:val="00E83A32"/>
    <w:rsid w:val="00E8667F"/>
    <w:rsid w:val="00E97FEA"/>
    <w:rsid w:val="00EC0A4F"/>
    <w:rsid w:val="00EC47D1"/>
    <w:rsid w:val="00EF4533"/>
    <w:rsid w:val="00F146B0"/>
    <w:rsid w:val="00F27997"/>
    <w:rsid w:val="00F36649"/>
    <w:rsid w:val="00F4630E"/>
    <w:rsid w:val="00F50726"/>
    <w:rsid w:val="00F5723D"/>
    <w:rsid w:val="00F574C5"/>
    <w:rsid w:val="00F576CE"/>
    <w:rsid w:val="00F716D6"/>
    <w:rsid w:val="00F74E13"/>
    <w:rsid w:val="00FA58B0"/>
    <w:rsid w:val="00FA7625"/>
    <w:rsid w:val="00FB4FE3"/>
    <w:rsid w:val="00FE31CC"/>
    <w:rsid w:val="00FE471B"/>
    <w:rsid w:val="00FF595E"/>
    <w:rsid w:val="03361010"/>
    <w:rsid w:val="04BF763A"/>
    <w:rsid w:val="060A2F4B"/>
    <w:rsid w:val="070B4634"/>
    <w:rsid w:val="07C25ACA"/>
    <w:rsid w:val="07EF216A"/>
    <w:rsid w:val="0916048B"/>
    <w:rsid w:val="09DE4E84"/>
    <w:rsid w:val="0B777445"/>
    <w:rsid w:val="0CE311E3"/>
    <w:rsid w:val="0DB3678A"/>
    <w:rsid w:val="103329F0"/>
    <w:rsid w:val="11D827C4"/>
    <w:rsid w:val="129773B1"/>
    <w:rsid w:val="130F6258"/>
    <w:rsid w:val="14EC470E"/>
    <w:rsid w:val="155E1C9F"/>
    <w:rsid w:val="16026BD5"/>
    <w:rsid w:val="164329C4"/>
    <w:rsid w:val="16487E4C"/>
    <w:rsid w:val="16AC4F7B"/>
    <w:rsid w:val="174B4740"/>
    <w:rsid w:val="17926AC8"/>
    <w:rsid w:val="17D86EA2"/>
    <w:rsid w:val="18DF1A20"/>
    <w:rsid w:val="199A21B3"/>
    <w:rsid w:val="1A4567A0"/>
    <w:rsid w:val="1BDE0AC2"/>
    <w:rsid w:val="1CC55E9B"/>
    <w:rsid w:val="1F1F0CF9"/>
    <w:rsid w:val="1F1F3757"/>
    <w:rsid w:val="20A83CC4"/>
    <w:rsid w:val="21B12DDC"/>
    <w:rsid w:val="2ACF06F1"/>
    <w:rsid w:val="2BB42A71"/>
    <w:rsid w:val="2F005429"/>
    <w:rsid w:val="30DC5916"/>
    <w:rsid w:val="318456EB"/>
    <w:rsid w:val="33634501"/>
    <w:rsid w:val="34A25FCD"/>
    <w:rsid w:val="34E0133C"/>
    <w:rsid w:val="377636B0"/>
    <w:rsid w:val="38356CDE"/>
    <w:rsid w:val="387C5251"/>
    <w:rsid w:val="3AAC215F"/>
    <w:rsid w:val="3CC51674"/>
    <w:rsid w:val="3D3D56C8"/>
    <w:rsid w:val="3DF7437E"/>
    <w:rsid w:val="412020E6"/>
    <w:rsid w:val="41993E64"/>
    <w:rsid w:val="4245788F"/>
    <w:rsid w:val="424F10B4"/>
    <w:rsid w:val="427951A9"/>
    <w:rsid w:val="42D74F3D"/>
    <w:rsid w:val="43020682"/>
    <w:rsid w:val="46A81B3C"/>
    <w:rsid w:val="47611524"/>
    <w:rsid w:val="47AC0ABF"/>
    <w:rsid w:val="486C2CAA"/>
    <w:rsid w:val="48C23FD6"/>
    <w:rsid w:val="495D4451"/>
    <w:rsid w:val="4BE0225F"/>
    <w:rsid w:val="4F170F52"/>
    <w:rsid w:val="4F2F687B"/>
    <w:rsid w:val="4F3B663F"/>
    <w:rsid w:val="5017213D"/>
    <w:rsid w:val="51C40887"/>
    <w:rsid w:val="51E67A0D"/>
    <w:rsid w:val="52E96A5B"/>
    <w:rsid w:val="549056B3"/>
    <w:rsid w:val="552827F0"/>
    <w:rsid w:val="567E38E6"/>
    <w:rsid w:val="56C144CD"/>
    <w:rsid w:val="58C20E41"/>
    <w:rsid w:val="598F587E"/>
    <w:rsid w:val="59B75B71"/>
    <w:rsid w:val="5B8A7335"/>
    <w:rsid w:val="5CDA4FB5"/>
    <w:rsid w:val="5CFC437C"/>
    <w:rsid w:val="5E557439"/>
    <w:rsid w:val="5FE139F7"/>
    <w:rsid w:val="6180306B"/>
    <w:rsid w:val="64B27DB5"/>
    <w:rsid w:val="67A175C6"/>
    <w:rsid w:val="696B06F7"/>
    <w:rsid w:val="6B2A3CA7"/>
    <w:rsid w:val="70342E41"/>
    <w:rsid w:val="70704786"/>
    <w:rsid w:val="70816AB9"/>
    <w:rsid w:val="70CC4A7D"/>
    <w:rsid w:val="71024562"/>
    <w:rsid w:val="711573D7"/>
    <w:rsid w:val="722A2FE1"/>
    <w:rsid w:val="727F7B2A"/>
    <w:rsid w:val="74321150"/>
    <w:rsid w:val="783B7462"/>
    <w:rsid w:val="787F7901"/>
    <w:rsid w:val="7B2B6B2F"/>
    <w:rsid w:val="7BFF79AE"/>
    <w:rsid w:val="7CE119F8"/>
    <w:rsid w:val="7DFF617B"/>
    <w:rsid w:val="7E4E1230"/>
    <w:rsid w:val="7E9A50CB"/>
    <w:rsid w:val="7F1D1662"/>
    <w:rsid w:val="7F3664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qFormat/>
    <w:uiPriority w:val="9"/>
    <w:pPr>
      <w:keepNext/>
      <w:keepLines/>
      <w:spacing w:before="340" w:after="330" w:line="578" w:lineRule="auto"/>
      <w:outlineLvl w:val="0"/>
    </w:pPr>
    <w:rPr>
      <w:b/>
      <w:bCs/>
      <w:kern w:val="44"/>
      <w:sz w:val="44"/>
      <w:szCs w:val="44"/>
    </w:rPr>
  </w:style>
  <w:style w:type="paragraph" w:styleId="3">
    <w:name w:val="heading 2"/>
    <w:basedOn w:val="1"/>
    <w:next w:val="4"/>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1"/>
    <w:unhideWhenUsed/>
    <w:qFormat/>
    <w:uiPriority w:val="9"/>
    <w:pPr>
      <w:keepNext/>
      <w:keepLines/>
      <w:spacing w:before="260" w:after="260" w:line="413" w:lineRule="auto"/>
      <w:outlineLvl w:val="2"/>
    </w:pPr>
    <w:rPr>
      <w:b/>
      <w:sz w:val="32"/>
    </w:rPr>
  </w:style>
  <w:style w:type="paragraph" w:styleId="6">
    <w:name w:val="heading 4"/>
    <w:basedOn w:val="1"/>
    <w:next w:val="1"/>
    <w:unhideWhenUsed/>
    <w:qFormat/>
    <w:uiPriority w:val="9"/>
    <w:pPr>
      <w:keepNext/>
      <w:keepLines/>
      <w:spacing w:before="280" w:after="290" w:line="372" w:lineRule="auto"/>
      <w:outlineLvl w:val="3"/>
    </w:pPr>
    <w:rPr>
      <w:rFonts w:ascii="Arial" w:hAnsi="Arial" w:eastAsia="黑体"/>
      <w:b/>
      <w:sz w:val="28"/>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customStyle="1" w:styleId="4">
    <w:name w:val="077-正文格式"/>
    <w:basedOn w:val="1"/>
    <w:qFormat/>
    <w:uiPriority w:val="0"/>
    <w:pPr>
      <w:ind w:firstLine="480"/>
    </w:pPr>
    <w:rPr>
      <w:rFonts w:cs="宋体"/>
      <w:szCs w:val="20"/>
    </w:rPr>
  </w:style>
  <w:style w:type="paragraph" w:styleId="7">
    <w:name w:val="caption"/>
    <w:basedOn w:val="1"/>
    <w:next w:val="1"/>
    <w:semiHidden/>
    <w:unhideWhenUsed/>
    <w:qFormat/>
    <w:uiPriority w:val="35"/>
    <w:rPr>
      <w:rFonts w:ascii="Arial" w:hAnsi="Arial" w:eastAsia="黑体"/>
      <w:sz w:val="20"/>
    </w:rPr>
  </w:style>
  <w:style w:type="paragraph" w:styleId="8">
    <w:name w:val="annotation text"/>
    <w:basedOn w:val="1"/>
    <w:link w:val="28"/>
    <w:unhideWhenUsed/>
    <w:qFormat/>
    <w:uiPriority w:val="99"/>
    <w:pPr>
      <w:jc w:val="left"/>
    </w:pPr>
  </w:style>
  <w:style w:type="paragraph" w:styleId="9">
    <w:name w:val="Body Text"/>
    <w:basedOn w:val="1"/>
    <w:next w:val="10"/>
    <w:unhideWhenUsed/>
    <w:qFormat/>
    <w:uiPriority w:val="99"/>
    <w:pPr>
      <w:spacing w:after="120"/>
    </w:pPr>
    <w:rPr>
      <w:rFonts w:ascii="Times New Roman" w:hAnsi="Times New Roman" w:eastAsia="宋体" w:cs="Times New Roman"/>
      <w:szCs w:val="20"/>
    </w:rPr>
  </w:style>
  <w:style w:type="paragraph" w:styleId="10">
    <w:name w:val="Title"/>
    <w:basedOn w:val="1"/>
    <w:next w:val="1"/>
    <w:qFormat/>
    <w:uiPriority w:val="0"/>
    <w:pPr>
      <w:spacing w:before="240" w:after="60"/>
      <w:jc w:val="center"/>
      <w:outlineLvl w:val="0"/>
    </w:pPr>
    <w:rPr>
      <w:rFonts w:ascii="Arial" w:hAnsi="Arial" w:cs="Arial"/>
      <w:b/>
      <w:bCs/>
      <w:sz w:val="32"/>
      <w:szCs w:val="32"/>
    </w:rPr>
  </w:style>
  <w:style w:type="paragraph" w:styleId="11">
    <w:name w:val="toc 3"/>
    <w:basedOn w:val="1"/>
    <w:next w:val="1"/>
    <w:unhideWhenUsed/>
    <w:qFormat/>
    <w:uiPriority w:val="39"/>
    <w:pPr>
      <w:ind w:left="840" w:leftChars="400"/>
    </w:pPr>
  </w:style>
  <w:style w:type="paragraph" w:styleId="12">
    <w:name w:val="footer"/>
    <w:basedOn w:val="1"/>
    <w:link w:val="31"/>
    <w:unhideWhenUsed/>
    <w:qFormat/>
    <w:uiPriority w:val="99"/>
    <w:pPr>
      <w:tabs>
        <w:tab w:val="center" w:pos="4153"/>
        <w:tab w:val="right" w:pos="8306"/>
      </w:tabs>
      <w:snapToGrid w:val="0"/>
      <w:jc w:val="left"/>
    </w:pPr>
    <w:rPr>
      <w:sz w:val="18"/>
      <w:szCs w:val="18"/>
    </w:rPr>
  </w:style>
  <w:style w:type="paragraph" w:styleId="13">
    <w:name w:val="header"/>
    <w:basedOn w:val="1"/>
    <w:link w:val="27"/>
    <w:qFormat/>
    <w:uiPriority w:val="0"/>
    <w:pPr>
      <w:tabs>
        <w:tab w:val="center" w:pos="4153"/>
        <w:tab w:val="right" w:pos="8306"/>
      </w:tabs>
      <w:snapToGrid w:val="0"/>
      <w:jc w:val="center"/>
    </w:pPr>
    <w:rPr>
      <w:sz w:val="18"/>
      <w:szCs w:val="18"/>
    </w:rPr>
  </w:style>
  <w:style w:type="paragraph" w:styleId="14">
    <w:name w:val="toc 1"/>
    <w:basedOn w:val="1"/>
    <w:next w:val="1"/>
    <w:unhideWhenUsed/>
    <w:qFormat/>
    <w:uiPriority w:val="39"/>
  </w:style>
  <w:style w:type="paragraph" w:styleId="15">
    <w:name w:val="toc 2"/>
    <w:basedOn w:val="1"/>
    <w:next w:val="1"/>
    <w:unhideWhenUsed/>
    <w:qFormat/>
    <w:uiPriority w:val="39"/>
    <w:pPr>
      <w:ind w:left="420" w:leftChars="200"/>
    </w:pPr>
  </w:style>
  <w:style w:type="paragraph" w:styleId="1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7">
    <w:name w:val="annotation subject"/>
    <w:basedOn w:val="8"/>
    <w:next w:val="8"/>
    <w:link w:val="29"/>
    <w:qFormat/>
    <w:uiPriority w:val="0"/>
    <w:rPr>
      <w:b/>
      <w:bCs/>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rPr>
  </w:style>
  <w:style w:type="character" w:styleId="22">
    <w:name w:val="Hyperlink"/>
    <w:basedOn w:val="20"/>
    <w:unhideWhenUsed/>
    <w:qFormat/>
    <w:uiPriority w:val="99"/>
    <w:rPr>
      <w:color w:val="0026E5" w:themeColor="hyperlink"/>
      <w:u w:val="single"/>
      <w14:textFill>
        <w14:solidFill>
          <w14:schemeClr w14:val="hlink"/>
        </w14:solidFill>
      </w14:textFill>
    </w:rPr>
  </w:style>
  <w:style w:type="character" w:styleId="23">
    <w:name w:val="annotation reference"/>
    <w:basedOn w:val="20"/>
    <w:semiHidden/>
    <w:unhideWhenUsed/>
    <w:qFormat/>
    <w:uiPriority w:val="99"/>
    <w:rPr>
      <w:sz w:val="21"/>
      <w:szCs w:val="21"/>
    </w:rPr>
  </w:style>
  <w:style w:type="paragraph" w:styleId="24">
    <w:name w:val="List Paragraph"/>
    <w:basedOn w:val="1"/>
    <w:qFormat/>
    <w:uiPriority w:val="34"/>
    <w:pPr>
      <w:ind w:firstLine="420" w:firstLineChars="200"/>
    </w:pPr>
  </w:style>
  <w:style w:type="paragraph" w:customStyle="1" w:styleId="25">
    <w:name w:val="Figure"/>
    <w:next w:val="1"/>
    <w:qFormat/>
    <w:uiPriority w:val="0"/>
    <w:pPr>
      <w:keepNext/>
      <w:spacing w:before="40" w:after="40"/>
      <w:ind w:left="624"/>
    </w:pPr>
    <w:rPr>
      <w:rFonts w:ascii="Arial" w:hAnsi="Arial" w:eastAsia="宋体" w:cs="Arial"/>
      <w:kern w:val="2"/>
      <w:sz w:val="21"/>
      <w:lang w:val="en-US" w:eastAsia="zh-CN" w:bidi="ar-SA"/>
    </w:rPr>
  </w:style>
  <w:style w:type="paragraph" w:customStyle="1" w:styleId="26">
    <w:name w:val="QB表内文字"/>
    <w:basedOn w:val="1"/>
    <w:qFormat/>
    <w:uiPriority w:val="0"/>
    <w:pPr>
      <w:widowControl/>
      <w:autoSpaceDE w:val="0"/>
      <w:autoSpaceDN w:val="0"/>
      <w:spacing w:before="40" w:after="40"/>
      <w:ind w:left="624"/>
    </w:pPr>
    <w:rPr>
      <w:rFonts w:ascii="宋体" w:hAnsi="Times New Roman" w:eastAsia="宋体" w:cs="Times New Roman"/>
      <w:kern w:val="0"/>
      <w:szCs w:val="20"/>
    </w:rPr>
  </w:style>
  <w:style w:type="character" w:customStyle="1" w:styleId="27">
    <w:name w:val="页眉 字符"/>
    <w:basedOn w:val="20"/>
    <w:link w:val="13"/>
    <w:qFormat/>
    <w:uiPriority w:val="0"/>
    <w:rPr>
      <w:kern w:val="2"/>
      <w:sz w:val="18"/>
      <w:szCs w:val="18"/>
    </w:rPr>
  </w:style>
  <w:style w:type="character" w:customStyle="1" w:styleId="28">
    <w:name w:val="批注文字 字符"/>
    <w:basedOn w:val="20"/>
    <w:link w:val="8"/>
    <w:qFormat/>
    <w:uiPriority w:val="99"/>
    <w:rPr>
      <w:kern w:val="2"/>
      <w:sz w:val="21"/>
      <w:szCs w:val="22"/>
    </w:rPr>
  </w:style>
  <w:style w:type="character" w:customStyle="1" w:styleId="29">
    <w:name w:val="批注主题 字符"/>
    <w:basedOn w:val="28"/>
    <w:link w:val="17"/>
    <w:qFormat/>
    <w:uiPriority w:val="0"/>
    <w:rPr>
      <w:b/>
      <w:bCs/>
      <w:kern w:val="2"/>
      <w:sz w:val="21"/>
      <w:szCs w:val="22"/>
    </w:rPr>
  </w:style>
  <w:style w:type="paragraph" w:customStyle="1" w:styleId="30">
    <w:name w:val="修订1"/>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31">
    <w:name w:val="页脚 字符"/>
    <w:basedOn w:val="20"/>
    <w:link w:val="12"/>
    <w:qFormat/>
    <w:uiPriority w:val="99"/>
    <w:rPr>
      <w:kern w:val="2"/>
      <w:sz w:val="18"/>
      <w:szCs w:val="18"/>
    </w:rPr>
  </w:style>
  <w:style w:type="paragraph" w:customStyle="1" w:styleId="32">
    <w:name w:val="WF表头"/>
    <w:qFormat/>
    <w:uiPriority w:val="0"/>
    <w:pPr>
      <w:widowControl w:val="0"/>
      <w:jc w:val="center"/>
    </w:pPr>
    <w:rPr>
      <w:rFonts w:asciiTheme="minorHAnsi" w:hAnsiTheme="minorHAnsi" w:eastAsiaTheme="minorEastAsia" w:cstheme="minorBidi"/>
      <w:b/>
      <w:kern w:val="2"/>
      <w:sz w:val="21"/>
      <w:szCs w:val="21"/>
      <w:lang w:val="en-US" w:eastAsia="zh-CN" w:bidi="ar-SA"/>
    </w:rPr>
  </w:style>
  <w:style w:type="paragraph" w:customStyle="1" w:styleId="33">
    <w:name w:val="填入左"/>
    <w:qFormat/>
    <w:uiPriority w:val="0"/>
    <w:pPr>
      <w:widowControl w:val="0"/>
      <w:spacing w:line="360" w:lineRule="auto"/>
      <w:jc w:val="both"/>
    </w:pPr>
    <w:rPr>
      <w:rFonts w:asciiTheme="minorHAnsi" w:hAnsiTheme="minorHAnsi" w:eastAsiaTheme="minorEastAsia" w:cstheme="minorBidi"/>
      <w:kern w:val="2"/>
      <w:sz w:val="21"/>
      <w:szCs w:val="21"/>
      <w:lang w:val="zh-CN"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5.e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4.emf"/><Relationship Id="rId18" Type="http://schemas.openxmlformats.org/officeDocument/2006/relationships/oleObject" Target="embeddings/oleObject4.bin"/><Relationship Id="rId17" Type="http://schemas.openxmlformats.org/officeDocument/2006/relationships/image" Target="media/image3.wmf"/><Relationship Id="rId16" Type="http://schemas.openxmlformats.org/officeDocument/2006/relationships/oleObject" Target="embeddings/oleObject3.bin"/><Relationship Id="rId15" Type="http://schemas.openxmlformats.org/officeDocument/2006/relationships/image" Target="media/image2.wmf"/><Relationship Id="rId14" Type="http://schemas.openxmlformats.org/officeDocument/2006/relationships/oleObject" Target="embeddings/oleObject2.bin"/><Relationship Id="rId13" Type="http://schemas.openxmlformats.org/officeDocument/2006/relationships/image" Target="media/image1.emf"/><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F591934-C32F-4F46-BE33-ABB93D95858D}">
  <ds:schemaRefs/>
</ds:datastoreItem>
</file>

<file path=docProps/app.xml><?xml version="1.0" encoding="utf-8"?>
<Properties xmlns="http://schemas.openxmlformats.org/officeDocument/2006/extended-properties" xmlns:vt="http://schemas.openxmlformats.org/officeDocument/2006/docPropsVTypes">
  <Template>Normal.dotm</Template>
  <Pages>65</Pages>
  <Words>6983</Words>
  <Characters>8733</Characters>
  <Lines>356</Lines>
  <Paragraphs>100</Paragraphs>
  <TotalTime>4</TotalTime>
  <ScaleCrop>false</ScaleCrop>
  <LinksUpToDate>false</LinksUpToDate>
  <CharactersWithSpaces>9101</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2025-05-04T08:35:00Z</dcterms:created>
  <dc:creator>小熊维妮</dc:creator>
  <cp:lastModifiedBy>张胜凯</cp:lastModifiedBy>
  <dcterms:modified xsi:type="dcterms:W3CDTF">2025-06-27T03:15:55Z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27CD067A922D44C599993DAA424AFC42_13</vt:lpwstr>
  </property>
  <property fmtid="{D5CDD505-2E9C-101B-9397-08002B2CF9AE}" pid="4" name="KSOTemplateDocerSaveRecord">
    <vt:lpwstr>eyJoZGlkIjoiMzEyNTU4MTFmNTZjYzdlZDQ0YTY2OThjMmYzNWE2NTQiLCJ1c2VySWQiOiI1OTY5NTUyMTAifQ==</vt:lpwstr>
  </property>
</Properties>
</file>