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基于三角洲收益指数的战术策略经济学评估研究</w:t>
      </w:r>
      <w:r>
        <w:br/>
      </w:r>
      <w:r>
        <w:rPr>
          <w:rFonts w:hint="eastAsia"/>
        </w:rPr>
        <w:t xml:space="preserve">（含情景化与参数敏感性分析）</w:t>
      </w:r>
    </w:p>
    <w:p>
      <w:pPr>
        <w:pStyle w:val="AbstractTitle"/>
      </w:pPr>
      <w:r>
        <w:t xml:space="preserve">Abstract</w:t>
      </w:r>
    </w:p>
    <w:p>
      <w:pPr>
        <w:pStyle w:val="Abstract"/>
      </w:pPr>
      <w:r>
        <w:rPr>
          <w:rFonts w:hint="eastAsia"/>
        </w:rPr>
        <w:t xml:space="preserve">本文围绕一类高风险高收益的局内战术玩法，构建统一的三角洲收益指数模型，用于度量不同玩法在综合考虑收益、损耗、成本、时间与成功率后的经济效率。在原始模型基础上，引入每分钟至少</w:t>
      </w:r>
      <w:r>
        <w:t xml:space="preserve"> 1 </w:t>
      </w:r>
      <w:r>
        <w:rPr>
          <w:rFonts w:hint="eastAsia"/>
        </w:rPr>
        <w:t xml:space="preserve">万哈夫币的时间机会成本，将时间显式货币化，得到修正后的收益强度指标</w:t>
      </w:r>
      <w:r>
        <w:t xml:space="preserve"> </w:t>
      </w:r>
      <m:oMath>
        <m:r>
          <m:t>R</m:t>
        </m:r>
        <m:sSup>
          <m:e>
            <m:r>
              <m:t>I</m:t>
            </m:r>
          </m:e>
          <m:sup>
            <m:r>
              <m:rPr>
                <m:sty m:val="p"/>
              </m:rPr>
              <m:t>*</m:t>
            </m:r>
          </m:sup>
        </m:sSup>
      </m:oMath>
      <w:r>
        <w:t xml:space="preserve">。</w:t>
      </w:r>
    </w:p>
    <w:p>
      <w:pPr>
        <w:pStyle w:val="Abstract"/>
      </w:pPr>
      <w:r>
        <w:rPr>
          <w:rFonts w:hint="eastAsia"/>
        </w:rPr>
        <w:t xml:space="preserve">基于八种代表性策略（全装猛攻、玻璃大炮猛攻、四套半装猛攻机密、绝密避战跑刀、经济学绝密跑刀、机密大坝速撤、普通经济学、全装单三猛攻）给定的经验参数，本文计算各策略的</w:t>
      </w:r>
      <w:r>
        <w:t xml:space="preserve"> </w:t>
      </w:r>
      <m:oMath>
        <m:r>
          <m:t>R</m:t>
        </m:r>
        <m:sSup>
          <m:e>
            <m:r>
              <m:t>I</m:t>
            </m:r>
          </m:e>
          <m:sup>
            <m:r>
              <m:rPr>
                <m:sty m:val="p"/>
              </m:rPr>
              <m:t>*</m:t>
            </m:r>
          </m:sup>
        </m:sSup>
      </m:oMath>
      <w:r>
        <w:rPr>
          <w:rFonts w:hint="eastAsia"/>
        </w:rPr>
        <w:t xml:space="preserve">，以及作为对照的两类辅助指标</w:t>
      </w:r>
      <w:r>
        <w:t xml:space="preserve"> </w:t>
      </w:r>
      <m:oMath>
        <m:sSub>
          <m:e>
            <m:r>
              <m:t>J</m:t>
            </m:r>
          </m:e>
          <m:sub>
            <m:r>
              <m:t>1</m:t>
            </m:r>
          </m:sub>
        </m:sSub>
        <m:r>
          <m:rPr>
            <m:sty m:val="p"/>
          </m:rPr>
          <m:t>,</m:t>
        </m:r>
        <m:sSub>
          <m:e>
            <m:r>
              <m:t>J</m:t>
            </m:r>
          </m:e>
          <m:sub>
            <m:r>
              <m:t>2</m:t>
            </m:r>
          </m:sub>
        </m:sSub>
      </m:oMath>
      <w:r>
        <w:rPr>
          <w:rFonts w:hint="eastAsia"/>
        </w:rPr>
        <w:t xml:space="preserve">，并进行基准排序。随后，构造两个情景：其一是固排配合与技术意识提升，使所有</w:t>
      </w:r>
      <w:r>
        <w:rPr>
          <w:rFonts w:hint="eastAsia"/>
        </w:rPr>
        <w:t xml:space="preserve">“猛攻”</w:t>
      </w:r>
      <w:r>
        <w:rPr>
          <w:rFonts w:hint="eastAsia"/>
        </w:rPr>
        <w:t xml:space="preserve">策略胜率提高</w:t>
      </w:r>
      <w:r>
        <w:t xml:space="preserve"> </w:t>
      </w:r>
      <w:r>
        <w:rPr>
          <w:rFonts w:hint="eastAsia"/>
        </w:rPr>
        <w:t xml:space="preserve">20%；其二是账号强度较低但爆率较高，使所有</w:t>
      </w:r>
      <w:r>
        <w:rPr>
          <w:rFonts w:hint="eastAsia"/>
        </w:rPr>
        <w:t xml:space="preserve">“绝密跑刀”</w:t>
      </w:r>
      <w:r>
        <w:rPr>
          <w:rFonts w:hint="eastAsia"/>
        </w:rPr>
        <w:t xml:space="preserve">策略的收益提高</w:t>
      </w:r>
      <w:r>
        <w:t xml:space="preserve"> </w:t>
      </w:r>
      <w:r>
        <w:rPr>
          <w:rFonts w:hint="eastAsia"/>
        </w:rPr>
        <w:t xml:space="preserve">50%，撤离率提高</w:t>
      </w:r>
      <w:r>
        <w:t xml:space="preserve"> 10%。</w:t>
      </w:r>
    </w:p>
    <w:p>
      <w:pPr>
        <w:pStyle w:val="Abstract"/>
      </w:pPr>
      <w:r>
        <w:rPr>
          <w:rFonts w:hint="eastAsia"/>
        </w:rPr>
        <w:t xml:space="preserve">在此基础上，本文比较三种候选指标形式</w:t>
      </w:r>
      <w:r>
        <w:t xml:space="preserve"> </w:t>
      </w:r>
      <m:oMath>
        <m:sSub>
          <m:e>
            <m:r>
              <m:t>J</m:t>
            </m:r>
          </m:e>
          <m:sub>
            <m:r>
              <m:t>1</m:t>
            </m:r>
          </m:sub>
        </m:sSub>
        <m:r>
          <m:rPr>
            <m:sty m:val="p"/>
          </m:rPr>
          <m:t>,</m:t>
        </m:r>
        <m:sSub>
          <m:e>
            <m:r>
              <m:t>J</m:t>
            </m:r>
          </m:e>
          <m:sub>
            <m:r>
              <m:t>2</m:t>
            </m:r>
          </m:sub>
        </m:sSub>
        <m:r>
          <m:rPr>
            <m:sty m:val="p"/>
          </m:rPr>
          <m:t>,</m:t>
        </m:r>
        <m:r>
          <m:t>R</m:t>
        </m:r>
        <m:sSup>
          <m:e>
            <m:r>
              <m:t>I</m:t>
            </m:r>
          </m:e>
          <m:sup>
            <m:r>
              <m:rPr>
                <m:sty m:val="p"/>
              </m:rPr>
              <m:t>*</m:t>
            </m:r>
          </m:sup>
        </m:sSup>
      </m:oMath>
      <w:r>
        <w:t xml:space="preserve"> </w:t>
      </w:r>
      <w:r>
        <w:rPr>
          <w:rFonts w:hint="eastAsia"/>
        </w:rPr>
        <w:t xml:space="preserve">的含义与优缺点，论证选择</w:t>
      </w:r>
      <w:r>
        <w:t xml:space="preserve"> </w:t>
      </w:r>
      <m:oMath>
        <m:r>
          <m:t>R</m:t>
        </m:r>
        <m:sSup>
          <m:e>
            <m:r>
              <m:t>I</m:t>
            </m:r>
          </m:e>
          <m:sup>
            <m:r>
              <m:rPr>
                <m:sty m:val="p"/>
              </m:rPr>
              <m:t>*</m:t>
            </m:r>
          </m:sup>
        </m:sSup>
      </m:oMath>
      <w:r>
        <w:t xml:space="preserve"> </w:t>
      </w:r>
      <w:r>
        <w:rPr>
          <w:rFonts w:hint="eastAsia"/>
        </w:rPr>
        <w:t xml:space="preserve">作为主指标的理由；并将时间成本单价</w:t>
      </w:r>
      <w:r>
        <w:t xml:space="preserve"> </w:t>
      </w:r>
      <m:oMath>
        <m:r>
          <m:t>κ</m:t>
        </m:r>
      </m:oMath>
      <w:r>
        <w:t xml:space="preserve"> </w:t>
      </w:r>
      <w:r>
        <w:rPr>
          <w:rFonts w:hint="eastAsia"/>
        </w:rPr>
        <w:t xml:space="preserve">视为可调参数，对</w:t>
      </w:r>
      <w:r>
        <w:t xml:space="preserve"> </w:t>
      </w:r>
      <m:oMath>
        <m:r>
          <m:t>R</m:t>
        </m:r>
        <m:sSup>
          <m:e>
            <m:r>
              <m:t>I</m:t>
            </m:r>
          </m:e>
          <m:sup>
            <m:r>
              <m:rPr>
                <m:sty m:val="p"/>
              </m:rPr>
              <m:t>*</m:t>
            </m:r>
          </m:sup>
        </m:sSup>
      </m:oMath>
      <w:r>
        <w:t xml:space="preserve"> </w:t>
      </w:r>
      <w:r>
        <w:rPr>
          <w:rFonts w:hint="eastAsia"/>
        </w:rPr>
        <w:t xml:space="preserve">的参数敏感性进行分析。进一步从期望收益拓展到</w:t>
      </w:r>
      <w:r>
        <w:rPr>
          <w:rFonts w:hint="eastAsia"/>
        </w:rPr>
        <w:t xml:space="preserve">“破产风险”</w:t>
      </w:r>
      <w:r>
        <w:rPr>
          <w:rFonts w:hint="eastAsia"/>
        </w:rPr>
        <w:t xml:space="preserve">和</w:t>
      </w:r>
      <w:r>
        <w:rPr>
          <w:rFonts w:hint="eastAsia"/>
        </w:rPr>
        <w:t xml:space="preserve">“爽度–经济效率”</w:t>
      </w:r>
      <w:r>
        <w:rPr>
          <w:rFonts w:hint="eastAsia"/>
        </w:rPr>
        <w:t xml:space="preserve">双目标框架，对后续研究方向进行展望。</w:t>
      </w:r>
    </w:p>
    <w:p>
      <w:pPr>
        <w:pStyle w:val="Abstract"/>
      </w:pPr>
      <w:r>
        <w:rPr>
          <w:rFonts w:hint="eastAsia"/>
        </w:rPr>
        <w:t xml:space="preserve">主要结论包括：普通经济学与机密大坝速撤在经济意义上始终具备显著优势；在收益上调后，绝密避战跑刀与经济学绝密跑刀的经济效率明显提升；各类猛攻策略即便在胜率改善的情景下，经济效率仍明显劣于跑刀与速撤策略。新增的全装单三猛攻在经济性上介于玻璃大炮猛攻与四套半装猛攻机密之间。数值分析显示，在较宽的时间价值区间内，前两名始终由普通经济学与机密大坝速撤占据，仅在较大的</w:t>
      </w:r>
      <w:r>
        <w:t xml:space="preserve"> </w:t>
      </w:r>
      <m:oMath>
        <m:r>
          <m:t>κ</m:t>
        </m:r>
      </m:oMath>
      <w:r>
        <w:t xml:space="preserve"> </w:t>
      </w:r>
      <w:r>
        <w:rPr>
          <w:rFonts w:hint="eastAsia"/>
        </w:rPr>
        <w:t xml:space="preserve">下发生名次互换。</w:t>
      </w:r>
    </w:p>
    <w:bookmarkStart w:id="13" w:name="模型构建"/>
    <w:p>
      <w:pPr>
        <w:pStyle w:val="Heading1"/>
      </w:pPr>
      <w:r>
        <w:rPr>
          <w:rFonts w:hint="eastAsia"/>
        </w:rPr>
        <w:t xml:space="preserve">模型构建</w:t>
      </w:r>
    </w:p>
    <w:bookmarkStart w:id="9" w:name="变量与单位"/>
    <w:p>
      <w:pPr>
        <w:pStyle w:val="Heading2"/>
      </w:pPr>
      <w:r>
        <w:rPr>
          <w:rFonts w:hint="eastAsia"/>
        </w:rPr>
        <w:t xml:space="preserve">变量与单位</w:t>
      </w:r>
    </w:p>
    <w:p>
      <w:pPr>
        <w:pStyle w:val="FirstParagraph"/>
      </w:pPr>
      <w:r>
        <w:rPr>
          <w:rFonts w:hint="eastAsia"/>
        </w:rPr>
        <w:t xml:space="preserve">统一约定：</w:t>
      </w:r>
    </w:p>
    <w:p>
      <w:pPr>
        <w:numPr>
          <w:ilvl w:val="0"/>
          <w:numId w:val="1001"/>
        </w:numPr>
      </w:pPr>
      <w:r>
        <w:rPr>
          <w:rFonts w:hint="eastAsia"/>
        </w:rPr>
        <w:t xml:space="preserve">金额单位：万哈夫币；</w:t>
      </w:r>
    </w:p>
    <w:p>
      <w:pPr>
        <w:numPr>
          <w:ilvl w:val="0"/>
          <w:numId w:val="1001"/>
        </w:numPr>
      </w:pPr>
      <w:r>
        <w:rPr>
          <w:rFonts w:hint="eastAsia"/>
        </w:rPr>
        <w:t xml:space="preserve">时间单位：分钟。</w:t>
      </w:r>
    </w:p>
    <w:p>
      <w:pPr>
        <w:pStyle w:val="FirstParagraph"/>
      </w:pPr>
      <w:r>
        <w:rPr>
          <w:rFonts w:hint="eastAsia"/>
        </w:rPr>
        <w:t xml:space="preserve">对每一局行为（一次玩法）定义变量如下：</w:t>
      </w:r>
    </w:p>
    <w:p>
      <w:pPr>
        <w:numPr>
          <w:ilvl w:val="0"/>
          <w:numId w:val="1002"/>
        </w:numPr>
      </w:pPr>
      <w:r>
        <w:rPr>
          <w:rFonts w:hint="eastAsia"/>
        </w:rPr>
        <w:t xml:space="preserve">单局平均营收额：</w:t>
      </w:r>
      <m:oMath>
        <m:r>
          <m:t>A</m:t>
        </m:r>
        <m:r>
          <m:t>R</m:t>
        </m:r>
      </m:oMath>
      <w:r>
        <w:rPr>
          <w:rFonts w:hint="eastAsia"/>
        </w:rPr>
        <w:t xml:space="preserve">（万哈夫币），成功结算时的期望总收入（不含成本扣除）；</w:t>
      </w:r>
    </w:p>
    <w:p>
      <w:pPr>
        <w:numPr>
          <w:ilvl w:val="0"/>
          <w:numId w:val="1002"/>
        </w:numPr>
      </w:pPr>
      <w:r>
        <w:rPr>
          <w:rFonts w:hint="eastAsia"/>
        </w:rPr>
        <w:t xml:space="preserve">单局平均损耗额：</w:t>
      </w:r>
      <m:oMath>
        <m:r>
          <m:t>A</m:t>
        </m:r>
        <m:r>
          <m:t>L</m:t>
        </m:r>
      </m:oMath>
      <w:r>
        <w:rPr>
          <w:rFonts w:hint="eastAsia"/>
        </w:rPr>
        <w:t xml:space="preserve">（万哈夫币），因装备折损、资源消耗等产生的货币化损失；</w:t>
      </w:r>
    </w:p>
    <w:p>
      <w:pPr>
        <w:numPr>
          <w:ilvl w:val="0"/>
          <w:numId w:val="1002"/>
        </w:numPr>
      </w:pPr>
      <w:r>
        <w:rPr>
          <w:rFonts w:hint="eastAsia"/>
        </w:rPr>
        <w:t xml:space="preserve">显性入局成本：</w:t>
      </w:r>
      <m:oMath>
        <m:r>
          <m:t>C</m:t>
        </m:r>
      </m:oMath>
      <w:r>
        <w:rPr>
          <w:rFonts w:hint="eastAsia"/>
        </w:rPr>
        <w:t xml:space="preserve">（万哈夫币），开局所需的固定费用或装备投入；</w:t>
      </w:r>
    </w:p>
    <w:p>
      <w:pPr>
        <w:numPr>
          <w:ilvl w:val="0"/>
          <w:numId w:val="1002"/>
        </w:numPr>
      </w:pPr>
      <w:r>
        <w:rPr>
          <w:rFonts w:hint="eastAsia"/>
        </w:rPr>
        <w:t xml:space="preserve">撤离成功率：</w:t>
      </w:r>
      <m:oMath>
        <m:r>
          <m:t>S</m:t>
        </m:r>
        <m:r>
          <m:t>R</m:t>
        </m:r>
        <m:r>
          <m:rPr>
            <m:sty m:val="p"/>
          </m:rPr>
          <m:t>∈</m:t>
        </m:r>
        <m:r>
          <m:rPr>
            <m:sty m:val="p"/>
          </m:rPr>
          <m:t>[</m:t>
        </m:r>
        <m:r>
          <m:t>0</m:t>
        </m:r>
        <m:r>
          <m:rPr>
            <m:sty m:val="p"/>
          </m:rPr>
          <m:t>,</m:t>
        </m:r>
        <m:r>
          <m:t>1</m:t>
        </m:r>
        <m:r>
          <m:rPr>
            <m:sty m:val="p"/>
          </m:rPr>
          <m:t>]</m:t>
        </m:r>
      </m:oMath>
      <w:r>
        <w:rPr>
          <w:rFonts w:hint="eastAsia"/>
        </w:rPr>
        <w:t xml:space="preserve">，单局成功撤离或顺利结算的概率；</w:t>
      </w:r>
    </w:p>
    <w:p>
      <w:pPr>
        <w:numPr>
          <w:ilvl w:val="0"/>
          <w:numId w:val="1002"/>
        </w:numPr>
      </w:pPr>
      <w:r>
        <w:rPr>
          <w:rFonts w:hint="eastAsia"/>
        </w:rPr>
        <w:t xml:space="preserve">单局平均耗时：</w:t>
      </w:r>
      <m:oMath>
        <m:r>
          <m:t>T</m:t>
        </m:r>
      </m:oMath>
      <w:r>
        <w:rPr>
          <w:rFonts w:hint="eastAsia"/>
        </w:rPr>
        <w:t xml:space="preserve">（分钟），完成或终止一局所需的平均时间。</w:t>
      </w:r>
    </w:p>
    <w:p>
      <w:pPr>
        <w:pStyle w:val="FirstParagraph"/>
      </w:pPr>
      <w:r>
        <w:rPr>
          <w:rFonts w:hint="eastAsia"/>
        </w:rPr>
        <w:t xml:space="preserve">定义：</w:t>
      </w:r>
    </w:p>
    <w:p>
      <w:pPr>
        <w:pStyle w:val="BodyText"/>
      </w:pPr>
      <m:oMathPara>
        <m:oMathParaPr>
          <m:jc m:val="center"/>
        </m:oMathParaPr>
        <m:oMath>
          <m:r>
            <m:rPr>
              <m:sty m:val="p"/>
            </m:rPr>
            <m:t>Δ</m:t>
          </m:r>
          <m:r>
            <m:t>R</m:t>
          </m:r>
          <m:r>
            <m:rPr>
              <m:sty m:val="p"/>
            </m:rPr>
            <m:t>=</m:t>
          </m:r>
          <m:r>
            <m:t>A</m:t>
          </m:r>
          <m:r>
            <m:t>R</m:t>
          </m:r>
          <m:r>
            <m:rPr>
              <m:sty m:val="p"/>
            </m:rPr>
            <m:t>−</m:t>
          </m:r>
          <m:r>
            <m:t>A</m:t>
          </m:r>
          <m:r>
            <m:t>L</m:t>
          </m:r>
          <m:r>
            <m:rPr>
              <m:sty m:val="p"/>
            </m:rPr>
            <m:t>,</m:t>
          </m:r>
          <m:r>
            <m:t>  </m:t>
          </m:r>
          <m:r>
            <m:rPr>
              <m:sty m:val="p"/>
            </m:rPr>
            <m:t>Δ</m:t>
          </m:r>
          <m:sSub>
            <m:e>
              <m:r>
                <m:t>R</m:t>
              </m:r>
            </m:e>
            <m:sub>
              <m:r>
                <m:rPr>
                  <m:nor/>
                  <m:sty m:val="p"/>
                </m:rPr>
                <m:t>adj</m:t>
              </m:r>
            </m:sub>
          </m:sSub>
          <m:r>
            <m:rPr>
              <m:sty m:val="p"/>
            </m:rPr>
            <m:t>=</m:t>
          </m:r>
          <m:r>
            <m:rPr>
              <m:sty m:val="p"/>
            </m:rPr>
            <m:t>(</m:t>
          </m:r>
          <m:r>
            <m:t>A</m:t>
          </m:r>
          <m:r>
            <m:t>R</m:t>
          </m:r>
          <m:r>
            <m:rPr>
              <m:sty m:val="p"/>
            </m:rPr>
            <m:t>−</m:t>
          </m:r>
          <m:r>
            <m:t>A</m:t>
          </m:r>
          <m:r>
            <m:t>L</m:t>
          </m:r>
          <m:r>
            <m:rPr>
              <m:sty m:val="p"/>
            </m:rPr>
            <m:t>)</m:t>
          </m:r>
          <m:r>
            <m:rPr>
              <m:sty m:val="p"/>
            </m:rPr>
            <m:t>×</m:t>
          </m:r>
          <m:r>
            <m:t>S</m:t>
          </m:r>
          <m:r>
            <m:t>R</m:t>
          </m:r>
          <m:r>
            <m:rPr>
              <m:sty m:val="p"/>
            </m:rPr>
            <m:t>,</m:t>
          </m:r>
        </m:oMath>
      </m:oMathPara>
    </w:p>
    <w:p>
      <w:pPr>
        <w:pStyle w:val="FirstParagraph"/>
      </w:pPr>
      <w:r>
        <w:rPr>
          <w:rFonts w:hint="eastAsia"/>
        </w:rPr>
        <w:t xml:space="preserve">分别代表净收益与风险调整后净收益（考虑成功率后的期望净收益）。</w:t>
      </w:r>
    </w:p>
    <w:bookmarkEnd w:id="9"/>
    <w:bookmarkStart w:id="10" w:name="原始三角洲收益指数不计时间成本"/>
    <w:p>
      <w:pPr>
        <w:pStyle w:val="Heading2"/>
      </w:pPr>
      <w:r>
        <w:rPr>
          <w:rFonts w:hint="eastAsia"/>
        </w:rPr>
        <w:t xml:space="preserve">原始三角洲收益指数（不计时间成本）</w:t>
      </w:r>
    </w:p>
    <w:p>
      <w:pPr>
        <w:pStyle w:val="FirstParagraph"/>
      </w:pPr>
      <w:r>
        <w:rPr>
          <w:rFonts w:hint="eastAsia"/>
        </w:rPr>
        <w:t xml:space="preserve">不考虑时间机会成本时，可以定义原始三角洲收益指数：</w:t>
      </w:r>
    </w:p>
    <w:p>
      <w:pPr>
        <w:pStyle w:val="BodyText"/>
      </w:pPr>
      <m:oMathPara>
        <m:oMathParaPr>
          <m:jc m:val="center"/>
        </m:oMathParaPr>
        <m:oMath>
          <m:r>
            <m:t>R</m:t>
          </m:r>
          <m:r>
            <m:t>I</m:t>
          </m:r>
          <m:r>
            <m:rPr>
              <m:sty m:val="p"/>
            </m:rPr>
            <m:t>=</m:t>
          </m:r>
          <m:f>
            <m:fPr>
              <m:type m:val="bar"/>
            </m:fPr>
            <m:num>
              <m:r>
                <m:rPr>
                  <m:sty m:val="p"/>
                </m:rPr>
                <m:t>(</m:t>
              </m:r>
              <m:r>
                <m:t>A</m:t>
              </m:r>
              <m:r>
                <m:t>R</m:t>
              </m:r>
              <m:r>
                <m:rPr>
                  <m:sty m:val="p"/>
                </m:rPr>
                <m:t>−</m:t>
              </m:r>
              <m:r>
                <m:t>A</m:t>
              </m:r>
              <m:r>
                <m:t>L</m:t>
              </m:r>
              <m:r>
                <m:rPr>
                  <m:sty m:val="p"/>
                </m:rPr>
                <m:t>)</m:t>
              </m:r>
              <m:r>
                <m:rPr>
                  <m:sty m:val="p"/>
                </m:rPr>
                <m:t>×</m:t>
              </m:r>
              <m:r>
                <m:t>S</m:t>
              </m:r>
              <m:r>
                <m:t>R</m:t>
              </m:r>
            </m:num>
            <m:den>
              <m:r>
                <m:t>C</m:t>
              </m:r>
              <m:r>
                <m:rPr>
                  <m:sty m:val="p"/>
                </m:rPr>
                <m:t>×</m:t>
              </m:r>
              <m:r>
                <m:t>T</m:t>
              </m:r>
            </m:den>
          </m:f>
          <m:r>
            <m:rPr>
              <m:sty m:val="p"/>
            </m:rPr>
            <m:t>=</m:t>
          </m:r>
          <m:f>
            <m:fPr>
              <m:type m:val="bar"/>
            </m:fPr>
            <m:num>
              <m:r>
                <m:rPr>
                  <m:sty m:val="p"/>
                </m:rPr>
                <m:t>Δ</m:t>
              </m:r>
              <m:sSub>
                <m:e>
                  <m:r>
                    <m:t>R</m:t>
                  </m:r>
                </m:e>
                <m:sub>
                  <m:r>
                    <m:rPr>
                      <m:nor/>
                      <m:sty m:val="p"/>
                    </m:rPr>
                    <m:t>adj</m:t>
                  </m:r>
                </m:sub>
              </m:sSub>
            </m:num>
            <m:den>
              <m:r>
                <m:t>C</m:t>
              </m:r>
              <m:r>
                <m:t> </m:t>
              </m:r>
              <m:r>
                <m:t>T</m:t>
              </m:r>
            </m:den>
          </m:f>
          <m:r>
            <m:rPr>
              <m:sty m:val="p"/>
            </m:rPr>
            <m:t>.</m:t>
          </m:r>
        </m:oMath>
      </m:oMathPara>
    </w:p>
    <w:p>
      <w:pPr>
        <w:pStyle w:val="FirstParagraph"/>
      </w:pPr>
      <w:r>
        <w:rPr>
          <w:rFonts w:hint="eastAsia"/>
        </w:rPr>
        <w:t xml:space="preserve">含义是：在显性成本</w:t>
      </w:r>
      <w:r>
        <w:t xml:space="preserve"> </w:t>
      </w:r>
      <m:oMath>
        <m:r>
          <m:t>C</m:t>
        </m:r>
      </m:oMath>
      <w:r>
        <w:t xml:space="preserve"> </w:t>
      </w:r>
      <w:r>
        <w:rPr>
          <w:rFonts w:hint="eastAsia"/>
        </w:rPr>
        <w:t xml:space="preserve">与耗时</w:t>
      </w:r>
      <w:r>
        <w:t xml:space="preserve"> </w:t>
      </w:r>
      <m:oMath>
        <m:r>
          <m:t>T</m:t>
        </m:r>
      </m:oMath>
      <w:r>
        <w:t xml:space="preserve"> </w:t>
      </w:r>
      <w:r>
        <w:rPr>
          <w:rFonts w:hint="eastAsia"/>
        </w:rPr>
        <w:t xml:space="preserve">的约束下，单位</w:t>
      </w:r>
      <w:r>
        <w:rPr>
          <w:rFonts w:hint="eastAsia"/>
        </w:rPr>
        <w:t xml:space="preserve">“显性成本</w:t>
      </w:r>
      <m:oMath>
        <m:r>
          <m:rPr>
            <m:sty m:val="p"/>
          </m:rPr>
          <m:t>×</m:t>
        </m:r>
      </m:oMath>
      <w:r>
        <w:rPr>
          <w:rFonts w:hint="eastAsia"/>
        </w:rPr>
        <w:t xml:space="preserve">时间”</w:t>
      </w:r>
      <w:r>
        <w:rPr>
          <w:rFonts w:hint="eastAsia"/>
        </w:rPr>
        <w:t xml:space="preserve">投入所获得的风险调整后期望净收益强度。</w:t>
      </w:r>
    </w:p>
    <w:p>
      <w:pPr>
        <w:pStyle w:val="BodyText"/>
      </w:pPr>
      <w:r>
        <w:rPr>
          <w:rFonts w:hint="eastAsia"/>
        </w:rPr>
        <w:t xml:space="preserve">此形式存在两个问题：</w:t>
      </w:r>
    </w:p>
    <w:p>
      <w:pPr>
        <w:numPr>
          <w:ilvl w:val="0"/>
          <w:numId w:val="1003"/>
        </w:numPr>
      </w:pPr>
      <w:r>
        <w:rPr>
          <w:rFonts w:hint="eastAsia"/>
        </w:rPr>
        <w:t xml:space="preserve">对于</w:t>
      </w:r>
      <w:r>
        <w:t xml:space="preserve"> </w:t>
      </w:r>
      <m:oMath>
        <m:r>
          <m:t>C</m:t>
        </m:r>
        <m:r>
          <m:rPr>
            <m:sty m:val="p"/>
          </m:rPr>
          <m:t>=</m:t>
        </m:r>
        <m:r>
          <m:t>0</m:t>
        </m:r>
      </m:oMath>
      <w:r>
        <w:t xml:space="preserve"> </w:t>
      </w:r>
      <w:r>
        <w:rPr>
          <w:rFonts w:hint="eastAsia"/>
        </w:rPr>
        <w:t xml:space="preserve">且</w:t>
      </w:r>
      <w:r>
        <w:t xml:space="preserve"> </w:t>
      </w:r>
      <m:oMath>
        <m:r>
          <m:rPr>
            <m:sty m:val="p"/>
          </m:rPr>
          <m:t>Δ</m:t>
        </m:r>
        <m:sSub>
          <m:e>
            <m:r>
              <m:t>R</m:t>
            </m:r>
          </m:e>
          <m:sub>
            <m:r>
              <m:rPr>
                <m:nor/>
                <m:sty m:val="p"/>
              </m:rPr>
              <m:t>adj</m:t>
            </m:r>
          </m:sub>
        </m:sSub>
        <m:r>
          <m:rPr>
            <m:sty m:val="p"/>
          </m:rPr>
          <m:t>&gt;</m:t>
        </m:r>
        <m:r>
          <m:t>0</m:t>
        </m:r>
      </m:oMath>
      <w:r>
        <w:t xml:space="preserve"> </w:t>
      </w:r>
      <w:r>
        <w:rPr>
          <w:rFonts w:hint="eastAsia"/>
        </w:rPr>
        <w:t xml:space="preserve">的名义零成本玩法（如普通经济学），分母为</w:t>
      </w:r>
      <w:r>
        <w:t xml:space="preserve"> </w:t>
      </w:r>
      <w:r>
        <w:rPr>
          <w:rFonts w:hint="eastAsia"/>
        </w:rPr>
        <w:t xml:space="preserve">0，</w:t>
      </w:r>
      <m:oMath>
        <m:r>
          <m:t>R</m:t>
        </m:r>
        <m:r>
          <m:t>I</m:t>
        </m:r>
      </m:oMath>
      <w:r>
        <w:t xml:space="preserve"> </w:t>
      </w:r>
      <w:r>
        <w:rPr>
          <w:rFonts w:hint="eastAsia"/>
        </w:rPr>
        <w:t xml:space="preserve">无法定义；</w:t>
      </w:r>
    </w:p>
    <w:p>
      <w:pPr>
        <w:numPr>
          <w:ilvl w:val="0"/>
          <w:numId w:val="1003"/>
        </w:numPr>
      </w:pPr>
      <w:r>
        <w:rPr>
          <w:rFonts w:hint="eastAsia"/>
        </w:rPr>
        <w:t xml:space="preserve">时间本身未被赋予</w:t>
      </w:r>
      <w:r>
        <w:rPr>
          <w:rFonts w:hint="eastAsia"/>
        </w:rPr>
        <w:t xml:space="preserve">“机会成本”</w:t>
      </w:r>
      <w:r>
        <w:rPr>
          <w:rFonts w:hint="eastAsia"/>
        </w:rPr>
        <w:t xml:space="preserve">，不能体现</w:t>
      </w:r>
      <w:r>
        <w:rPr>
          <w:rFonts w:hint="eastAsia"/>
        </w:rPr>
        <w:t xml:space="preserve">“即便不花钱，也在牺牲可以做别的事的时间”</w:t>
      </w:r>
      <w:r>
        <w:rPr>
          <w:rFonts w:hint="eastAsia"/>
        </w:rPr>
        <w:t xml:space="preserve">的现实。</w:t>
      </w:r>
    </w:p>
    <w:bookmarkEnd w:id="10"/>
    <w:bookmarkStart w:id="11" w:name="加入时间成本的修正模型"/>
    <w:p>
      <w:pPr>
        <w:pStyle w:val="Heading2"/>
      </w:pPr>
      <w:r>
        <w:rPr>
          <w:rFonts w:hint="eastAsia"/>
        </w:rPr>
        <w:t xml:space="preserve">加入时间成本的修正模型</w:t>
      </w:r>
    </w:p>
    <w:p>
      <w:pPr>
        <w:pStyle w:val="FirstParagraph"/>
      </w:pPr>
      <w:r>
        <w:rPr>
          <w:rFonts w:hint="eastAsia"/>
        </w:rPr>
        <w:t xml:space="preserve">为刻画</w:t>
      </w:r>
      <w:r>
        <w:rPr>
          <w:rFonts w:hint="eastAsia"/>
        </w:rPr>
        <w:t xml:space="preserve">“时间也是成本”</w:t>
      </w:r>
      <w:r>
        <w:rPr>
          <w:rFonts w:hint="eastAsia"/>
        </w:rPr>
        <w:t xml:space="preserve">，引入统一的时间机会成本单价：</w:t>
      </w:r>
    </w:p>
    <w:p>
      <w:pPr>
        <w:pStyle w:val="BodyText"/>
      </w:pPr>
      <m:oMathPara>
        <m:oMathParaPr>
          <m:jc m:val="center"/>
        </m:oMathParaPr>
        <m:oMath>
          <m:r>
            <m:t>κ</m:t>
          </m:r>
          <m:r>
            <m:rPr>
              <m:sty m:val="p"/>
            </m:rPr>
            <m:t>=</m:t>
          </m:r>
          <m:r>
            <m:t>1</m:t>
          </m:r>
          <m:r>
            <m:t> </m:t>
          </m:r>
          <m:r>
            <m:rPr>
              <m:sty m:val="p"/>
            </m:rPr>
            <m:t>(</m:t>
          </m:r>
          <m:r>
            <m:rPr>
              <m:nor/>
              <m:sty m:val="p"/>
            </m:rPr>
            <m:t>万哈夫币/分钟</m:t>
          </m:r>
          <m:r>
            <m:rPr>
              <m:sty m:val="p"/>
            </m:rPr>
            <m:t>)</m:t>
          </m:r>
          <m:r>
            <m:rPr>
              <m:sty m:val="p"/>
            </m:rPr>
            <m:t>,</m:t>
          </m:r>
        </m:oMath>
      </m:oMathPara>
    </w:p>
    <w:p>
      <w:pPr>
        <w:pStyle w:val="FirstParagraph"/>
      </w:pPr>
      <w:r>
        <w:rPr>
          <w:rFonts w:hint="eastAsia"/>
        </w:rPr>
        <w:t xml:space="preserve">即每使用</w:t>
      </w:r>
      <w:r>
        <w:t xml:space="preserve"> 1 </w:t>
      </w:r>
      <w:r>
        <w:rPr>
          <w:rFonts w:hint="eastAsia"/>
        </w:rPr>
        <w:t xml:space="preserve">分钟时间，至少承担</w:t>
      </w:r>
      <w:r>
        <w:t xml:space="preserve"> </w:t>
      </w:r>
      <m:oMath>
        <m:r>
          <m:t>κ</m:t>
        </m:r>
      </m:oMath>
      <w:r>
        <w:t xml:space="preserve"> </w:t>
      </w:r>
      <w:r>
        <w:rPr>
          <w:rFonts w:hint="eastAsia"/>
        </w:rPr>
        <w:t xml:space="preserve">万哈夫币的机会成本。</w:t>
      </w:r>
    </w:p>
    <w:p>
      <w:pPr>
        <w:pStyle w:val="BodyText"/>
      </w:pPr>
      <w:r>
        <w:rPr>
          <w:rFonts w:hint="eastAsia"/>
        </w:rPr>
        <w:t xml:space="preserve">则一局行为的时间机会成本为：</w:t>
      </w:r>
    </w:p>
    <w:p>
      <w:pPr>
        <w:pStyle w:val="BodyText"/>
      </w:pPr>
      <m:oMathPara>
        <m:oMathParaPr>
          <m:jc m:val="center"/>
        </m:oMathParaPr>
        <m:oMath>
          <m:r>
            <m:rPr>
              <m:sty m:val="p"/>
            </m:rPr>
            <m:t>T</m:t>
          </m:r>
          <m:r>
            <m:rPr>
              <m:sty m:val="p"/>
            </m:rPr>
            <m:t>i</m:t>
          </m:r>
          <m:r>
            <m:rPr>
              <m:sty m:val="p"/>
            </m:rPr>
            <m:t>m</m:t>
          </m:r>
          <m:r>
            <m:rPr>
              <m:sty m:val="p"/>
            </m:rPr>
            <m:t>e</m:t>
          </m:r>
          <m:r>
            <m:rPr>
              <m:sty m:val="p"/>
            </m:rPr>
            <m:t>C</m:t>
          </m:r>
          <m:r>
            <m:rPr>
              <m:sty m:val="p"/>
            </m:rPr>
            <m:t>o</m:t>
          </m:r>
          <m:r>
            <m:rPr>
              <m:sty m:val="p"/>
            </m:rPr>
            <m:t>s</m:t>
          </m:r>
          <m:r>
            <m:rPr>
              <m:sty m:val="p"/>
            </m:rPr>
            <m:t>t</m:t>
          </m:r>
          <m:r>
            <m:rPr>
              <m:sty m:val="p"/>
            </m:rPr>
            <m:t>=</m:t>
          </m:r>
          <m:r>
            <m:t>κ</m:t>
          </m:r>
          <m:r>
            <m:t>T</m:t>
          </m:r>
          <m:r>
            <m:rPr>
              <m:sty m:val="p"/>
            </m:rPr>
            <m:t>.</m:t>
          </m:r>
        </m:oMath>
      </m:oMathPara>
    </w:p>
    <w:p>
      <w:pPr>
        <w:pStyle w:val="FirstParagraph"/>
      </w:pPr>
      <w:r>
        <w:rPr>
          <w:rFonts w:hint="eastAsia"/>
        </w:rPr>
        <w:t xml:space="preserve">定义有效总成本：</w:t>
      </w:r>
    </w:p>
    <w:p>
      <w:pPr>
        <w:pStyle w:val="BodyText"/>
      </w:pPr>
      <m:oMathPara>
        <m:oMathParaPr>
          <m:jc m:val="center"/>
        </m:oMathParaPr>
        <m:oMath>
          <m:sSub>
            <m:e>
              <m:r>
                <m:t>C</m:t>
              </m:r>
            </m:e>
            <m:sub>
              <m:r>
                <m:rPr>
                  <m:nor/>
                  <m:sty m:val="p"/>
                </m:rPr>
                <m:t>eff</m:t>
              </m:r>
            </m:sub>
          </m:sSub>
          <m:r>
            <m:rPr>
              <m:sty m:val="p"/>
            </m:rPr>
            <m:t>=</m:t>
          </m:r>
          <m:r>
            <m:t>C</m:t>
          </m:r>
          <m:r>
            <m:rPr>
              <m:sty m:val="p"/>
            </m:rPr>
            <m:t>+</m:t>
          </m:r>
          <m:r>
            <m:t>κ</m:t>
          </m:r>
          <m:r>
            <m:t>T</m:t>
          </m:r>
          <m:r>
            <m:rPr>
              <m:sty m:val="p"/>
            </m:rPr>
            <m:t>,</m:t>
          </m:r>
        </m:oMath>
      </m:oMathPara>
    </w:p>
    <w:p>
      <w:pPr>
        <w:pStyle w:val="FirstParagraph"/>
      </w:pPr>
      <w:r>
        <w:rPr>
          <w:rFonts w:hint="eastAsia"/>
        </w:rPr>
        <w:t xml:space="preserve">即：总成本</w:t>
      </w:r>
      <w:r>
        <w:t xml:space="preserve"> = </w:t>
      </w:r>
      <w:r>
        <w:rPr>
          <w:rFonts w:hint="eastAsia"/>
        </w:rPr>
        <w:t xml:space="preserve">显性成本</w:t>
      </w:r>
      <w:r>
        <w:t xml:space="preserve"> + </w:t>
      </w:r>
      <w:r>
        <w:rPr>
          <w:rFonts w:hint="eastAsia"/>
        </w:rPr>
        <w:t xml:space="preserve">时间机会成本。</w:t>
      </w:r>
    </w:p>
    <w:p>
      <w:pPr>
        <w:pStyle w:val="BodyText"/>
      </w:pPr>
      <w:r>
        <w:rPr>
          <w:rFonts w:hint="eastAsia"/>
        </w:rPr>
        <w:t xml:space="preserve">据此得到修正后的三角洲收益指数：</w:t>
      </w:r>
    </w:p>
    <w:p>
      <w:pPr>
        <w:pStyle w:val="BodyText"/>
      </w:pPr>
      <m:oMathPara>
        <m:oMathParaPr>
          <m:jc m:val="center"/>
        </m:oMathParaPr>
        <m:oMath>
          <m:borderBox>
            <m:e>
              <m:r>
                <m:t>R</m:t>
              </m:r>
              <m:sSup>
                <m:e>
                  <m:r>
                    <m:t>I</m:t>
                  </m:r>
                </m:e>
                <m:sup>
                  <m:r>
                    <m:rPr>
                      <m:sty m:val="p"/>
                    </m:rPr>
                    <m:t>*</m:t>
                  </m:r>
                </m:sup>
              </m:sSup>
              <m:r>
                <m:rPr>
                  <m:sty m:val="p"/>
                </m:rPr>
                <m:t>=</m:t>
              </m:r>
              <m:f>
                <m:fPr>
                  <m:type m:val="bar"/>
                </m:fPr>
                <m:num>
                  <m:r>
                    <m:rPr>
                      <m:sty m:val="p"/>
                    </m:rPr>
                    <m:t>(</m:t>
                  </m:r>
                  <m:r>
                    <m:t>A</m:t>
                  </m:r>
                  <m:r>
                    <m:t>R</m:t>
                  </m:r>
                  <m:r>
                    <m:rPr>
                      <m:sty m:val="p"/>
                    </m:rPr>
                    <m:t>−</m:t>
                  </m:r>
                  <m:r>
                    <m:t>A</m:t>
                  </m:r>
                  <m:r>
                    <m:t>L</m:t>
                  </m:r>
                  <m:r>
                    <m:rPr>
                      <m:sty m:val="p"/>
                    </m:rPr>
                    <m:t>)</m:t>
                  </m:r>
                  <m:r>
                    <m:rPr>
                      <m:sty m:val="p"/>
                    </m:rPr>
                    <m:t>×</m:t>
                  </m:r>
                  <m:r>
                    <m:t>S</m:t>
                  </m:r>
                  <m:r>
                    <m:t>R</m:t>
                  </m:r>
                </m:num>
                <m:den>
                  <m:r>
                    <m:rPr>
                      <m:sty m:val="p"/>
                    </m:rPr>
                    <m:t>(</m:t>
                  </m:r>
                  <m:r>
                    <m:t>C</m:t>
                  </m:r>
                  <m:r>
                    <m:rPr>
                      <m:sty m:val="p"/>
                    </m:rPr>
                    <m:t>+</m:t>
                  </m:r>
                  <m:r>
                    <m:t>κ</m:t>
                  </m:r>
                  <m:r>
                    <m:t>T</m:t>
                  </m:r>
                  <m:r>
                    <m:rPr>
                      <m:sty m:val="p"/>
                    </m:rPr>
                    <m:t>)</m:t>
                  </m:r>
                  <m:r>
                    <m:t> </m:t>
                  </m:r>
                  <m:r>
                    <m:t>T</m:t>
                  </m:r>
                </m:den>
              </m:f>
              <m:r>
                <m:rPr>
                  <m:sty m:val="p"/>
                </m:rPr>
                <m:t>=</m:t>
              </m:r>
              <m:f>
                <m:fPr>
                  <m:type m:val="bar"/>
                </m:fPr>
                <m:num>
                  <m:r>
                    <m:rPr>
                      <m:sty m:val="p"/>
                    </m:rPr>
                    <m:t>Δ</m:t>
                  </m:r>
                  <m:sSub>
                    <m:e>
                      <m:r>
                        <m:t>R</m:t>
                      </m:r>
                    </m:e>
                    <m:sub>
                      <m:r>
                        <m:rPr>
                          <m:nor/>
                          <m:sty m:val="p"/>
                        </m:rPr>
                        <m:t>adj</m:t>
                      </m:r>
                    </m:sub>
                  </m:sSub>
                </m:num>
                <m:den>
                  <m:sSub>
                    <m:e>
                      <m:r>
                        <m:t>C</m:t>
                      </m:r>
                    </m:e>
                    <m:sub>
                      <m:r>
                        <m:rPr>
                          <m:nor/>
                          <m:sty m:val="p"/>
                        </m:rPr>
                        <m:t>eff</m:t>
                      </m:r>
                    </m:sub>
                  </m:sSub>
                  <m:r>
                    <m:t> </m:t>
                  </m:r>
                  <m:r>
                    <m:t>T</m:t>
                  </m:r>
                </m:den>
              </m:f>
            </m:e>
          </m:borderBox>
        </m:oMath>
      </m:oMathPara>
    </w:p>
    <w:p>
      <w:pPr>
        <w:pStyle w:val="FirstParagraph"/>
      </w:pPr>
      <w:r>
        <w:rPr>
          <w:rFonts w:hint="eastAsia"/>
        </w:rPr>
        <w:t xml:space="preserve">性质与直观含义如下：</w:t>
      </w:r>
    </w:p>
    <w:p>
      <w:pPr>
        <w:numPr>
          <w:ilvl w:val="0"/>
          <w:numId w:val="1004"/>
        </w:numPr>
      </w:pPr>
      <w:r>
        <w:rPr>
          <w:rFonts w:hint="eastAsia"/>
        </w:rPr>
        <w:t xml:space="preserve">即便</w:t>
      </w:r>
      <w:r>
        <w:t xml:space="preserve"> </w:t>
      </w:r>
      <m:oMath>
        <m:r>
          <m:t>C</m:t>
        </m:r>
        <m:r>
          <m:rPr>
            <m:sty m:val="p"/>
          </m:rPr>
          <m:t>=</m:t>
        </m:r>
        <m:r>
          <m:t>0</m:t>
        </m:r>
      </m:oMath>
      <w:r>
        <w:rPr>
          <w:rFonts w:hint="eastAsia"/>
        </w:rPr>
        <w:t xml:space="preserve">，只要</w:t>
      </w:r>
      <w:r>
        <w:t xml:space="preserve"> </w:t>
      </w:r>
      <m:oMath>
        <m:r>
          <m:t>T</m:t>
        </m:r>
        <m:r>
          <m:rPr>
            <m:sty m:val="p"/>
          </m:rPr>
          <m:t>&gt;</m:t>
        </m:r>
        <m:r>
          <m:t>0</m:t>
        </m:r>
      </m:oMath>
      <w:r>
        <w:rPr>
          <w:rFonts w:hint="eastAsia"/>
        </w:rPr>
        <w:t xml:space="preserve">，就有</w:t>
      </w:r>
      <w:r>
        <w:t xml:space="preserve"> </w:t>
      </w:r>
      <m:oMath>
        <m:sSub>
          <m:e>
            <m:r>
              <m:t>C</m:t>
            </m:r>
          </m:e>
          <m:sub>
            <m:r>
              <m:rPr>
                <m:nor/>
                <m:sty m:val="p"/>
              </m:rPr>
              <m:t>eff</m:t>
            </m:r>
          </m:sub>
        </m:sSub>
        <m:r>
          <m:rPr>
            <m:sty m:val="p"/>
          </m:rPr>
          <m:t>&gt;</m:t>
        </m:r>
        <m:r>
          <m:t>0</m:t>
        </m:r>
      </m:oMath>
      <w:r>
        <w:rPr>
          <w:rFonts w:hint="eastAsia"/>
        </w:rPr>
        <w:t xml:space="preserve">，避免了除以</w:t>
      </w:r>
      <w:r>
        <w:t xml:space="preserve"> </w:t>
      </w:r>
      <w:r>
        <w:rPr>
          <w:rFonts w:hint="eastAsia"/>
        </w:rPr>
        <w:t xml:space="preserve">0；</w:t>
      </w:r>
    </w:p>
    <w:p>
      <w:pPr>
        <w:numPr>
          <w:ilvl w:val="0"/>
          <w:numId w:val="1004"/>
        </w:numPr>
      </w:pPr>
      <w:r>
        <w:rPr>
          <w:rFonts w:hint="eastAsia"/>
        </w:rPr>
        <w:t xml:space="preserve">长时间局由于同时增大</w:t>
      </w:r>
      <w:r>
        <w:t xml:space="preserve"> </w:t>
      </w:r>
      <m:oMath>
        <m:sSub>
          <m:e>
            <m:r>
              <m:t>C</m:t>
            </m:r>
          </m:e>
          <m:sub>
            <m:r>
              <m:rPr>
                <m:nor/>
                <m:sty m:val="p"/>
              </m:rPr>
              <m:t>eff</m:t>
            </m:r>
          </m:sub>
        </m:sSub>
      </m:oMath>
      <w:r>
        <w:t xml:space="preserve"> </w:t>
      </w:r>
      <w:r>
        <w:rPr>
          <w:rFonts w:hint="eastAsia"/>
        </w:rPr>
        <w:t xml:space="preserve">与</w:t>
      </w:r>
      <w:r>
        <w:t xml:space="preserve"> </w:t>
      </w:r>
      <m:oMath>
        <m:r>
          <m:t>T</m:t>
        </m:r>
      </m:oMath>
      <w:r>
        <w:rPr>
          <w:rFonts w:hint="eastAsia"/>
        </w:rPr>
        <w:t xml:space="preserve">，在经济性上受到双重惩罚，体现了</w:t>
      </w:r>
      <w:r>
        <w:rPr>
          <w:rFonts w:hint="eastAsia"/>
        </w:rPr>
        <w:t xml:space="preserve">“又贵又耗时”</w:t>
      </w:r>
      <w:r>
        <w:rPr>
          <w:rFonts w:hint="eastAsia"/>
        </w:rPr>
        <w:t xml:space="preserve">的策略在纯经济视角下不被偏好；</w:t>
      </w:r>
    </w:p>
    <w:p>
      <w:pPr>
        <w:numPr>
          <w:ilvl w:val="0"/>
          <w:numId w:val="1004"/>
        </w:numPr>
      </w:pPr>
      <w:r>
        <w:rPr>
          <w:rFonts w:hint="eastAsia"/>
        </w:rPr>
        <w:t xml:space="preserve">指标单位为</w:t>
      </w:r>
      <w:r>
        <w:t xml:space="preserve"> </w:t>
      </w:r>
      <m:oMath>
        <m:r>
          <m:t>1</m:t>
        </m:r>
        <m:r>
          <m:rPr>
            <m:sty m:val="p"/>
          </m:rPr>
          <m:t>/</m:t>
        </m:r>
        <m:r>
          <m:rPr>
            <m:nor/>
            <m:sty m:val="p"/>
          </m:rPr>
          <m:t>分钟</m:t>
        </m:r>
      </m:oMath>
      <w:r>
        <w:rPr>
          <w:rFonts w:hint="eastAsia"/>
        </w:rPr>
        <w:t xml:space="preserve">，可解释为在考虑成本后的单位时间收益强度。</w:t>
      </w:r>
    </w:p>
    <w:bookmarkEnd w:id="11"/>
    <w:bookmarkStart w:id="12" w:name="指标形式对比与选择理由"/>
    <w:p>
      <w:pPr>
        <w:pStyle w:val="Heading2"/>
      </w:pPr>
      <w:r>
        <w:rPr>
          <w:rFonts w:hint="eastAsia"/>
        </w:rPr>
        <w:t xml:space="preserve">指标形式对比与选择理由</w:t>
      </w:r>
    </w:p>
    <w:p>
      <w:pPr>
        <w:pStyle w:val="FirstParagraph"/>
      </w:pPr>
      <w:r>
        <w:rPr>
          <w:rFonts w:hint="eastAsia"/>
        </w:rPr>
        <w:t xml:space="preserve">在构建指标时，除了</w:t>
      </w:r>
      <w:r>
        <w:t xml:space="preserve"> </w:t>
      </w:r>
      <m:oMath>
        <m:r>
          <m:t>R</m:t>
        </m:r>
        <m:sSup>
          <m:e>
            <m:r>
              <m:t>I</m:t>
            </m:r>
          </m:e>
          <m:sup>
            <m:r>
              <m:rPr>
                <m:sty m:val="p"/>
              </m:rPr>
              <m:t>*</m:t>
            </m:r>
          </m:sup>
        </m:sSup>
      </m:oMath>
      <w:r>
        <w:rPr>
          <w:rFonts w:hint="eastAsia"/>
        </w:rPr>
        <w:t xml:space="preserve">，还可以考虑以下两种更直观的形式：</w:t>
      </w:r>
    </w:p>
    <w:p>
      <w:pPr>
        <w:numPr>
          <w:ilvl w:val="0"/>
          <w:numId w:val="1005"/>
        </w:numPr>
      </w:pPr>
      <w:r>
        <w:rPr>
          <w:rFonts w:hint="eastAsia"/>
        </w:rPr>
        <w:t xml:space="preserve">只按时间归一化的指标：</w:t>
      </w:r>
    </w:p>
    <w:p>
      <w:pPr>
        <w:pStyle w:val="BodyText"/>
      </w:pPr>
      <m:oMathPara>
        <m:oMathParaPr>
          <m:jc m:val="center"/>
        </m:oMathParaPr>
        <m:oMath>
          <m:sSub>
            <m:e>
              <m:r>
                <m:t>J</m:t>
              </m:r>
            </m:e>
            <m:sub>
              <m:r>
                <m:t>1</m:t>
              </m:r>
            </m:sub>
          </m:sSub>
          <m:r>
            <m:rPr>
              <m:sty m:val="p"/>
            </m:rPr>
            <m:t>=</m:t>
          </m:r>
          <m:f>
            <m:fPr>
              <m:type m:val="bar"/>
            </m:fPr>
            <m:num>
              <m:r>
                <m:rPr>
                  <m:sty m:val="p"/>
                </m:rPr>
                <m:t>Δ</m:t>
              </m:r>
              <m:sSub>
                <m:e>
                  <m:r>
                    <m:t>R</m:t>
                  </m:r>
                </m:e>
                <m:sub>
                  <m:r>
                    <m:rPr>
                      <m:nor/>
                      <m:sty m:val="p"/>
                    </m:rPr>
                    <m:t>adj</m:t>
                  </m:r>
                </m:sub>
              </m:sSub>
            </m:num>
            <m:den>
              <m:r>
                <m:t>T</m:t>
              </m:r>
            </m:den>
          </m:f>
          <m:r>
            <m:rPr>
              <m:sty m:val="p"/>
            </m:rPr>
            <m:t>,</m:t>
          </m:r>
        </m:oMath>
      </m:oMathPara>
    </w:p>
    <w:p>
      <w:pPr>
        <w:numPr>
          <w:ilvl w:val="0"/>
          <w:numId w:val="1000"/>
        </w:numPr>
      </w:pPr>
      <w:r>
        <w:rPr>
          <w:rFonts w:hint="eastAsia"/>
        </w:rPr>
        <w:t xml:space="preserve">表示每分钟的期望净收益。</w:t>
      </w:r>
    </w:p>
    <w:p>
      <w:pPr>
        <w:numPr>
          <w:ilvl w:val="0"/>
          <w:numId w:val="1005"/>
        </w:numPr>
      </w:pPr>
      <w:r>
        <w:rPr>
          <w:rFonts w:hint="eastAsia"/>
        </w:rPr>
        <w:t xml:space="preserve">只按成本归一化的指标：</w:t>
      </w:r>
    </w:p>
    <w:p>
      <w:pPr>
        <w:pStyle w:val="BodyText"/>
      </w:pPr>
      <m:oMathPara>
        <m:oMathParaPr>
          <m:jc m:val="center"/>
        </m:oMathParaPr>
        <m:oMath>
          <m:sSub>
            <m:e>
              <m:r>
                <m:t>J</m:t>
              </m:r>
            </m:e>
            <m:sub>
              <m:r>
                <m:t>2</m:t>
              </m:r>
            </m:sub>
          </m:sSub>
          <m:r>
            <m:rPr>
              <m:sty m:val="p"/>
            </m:rPr>
            <m:t>=</m:t>
          </m:r>
          <m:f>
            <m:fPr>
              <m:type m:val="bar"/>
            </m:fPr>
            <m:num>
              <m:r>
                <m:rPr>
                  <m:sty m:val="p"/>
                </m:rPr>
                <m:t>Δ</m:t>
              </m:r>
              <m:sSub>
                <m:e>
                  <m:r>
                    <m:t>R</m:t>
                  </m:r>
                </m:e>
                <m:sub>
                  <m:r>
                    <m:rPr>
                      <m:nor/>
                      <m:sty m:val="p"/>
                    </m:rPr>
                    <m:t>adj</m:t>
                  </m:r>
                </m:sub>
              </m:sSub>
            </m:num>
            <m:den>
              <m:sSub>
                <m:e>
                  <m:r>
                    <m:t>C</m:t>
                  </m:r>
                </m:e>
                <m:sub>
                  <m:r>
                    <m:rPr>
                      <m:nor/>
                      <m:sty m:val="p"/>
                    </m:rPr>
                    <m:t>eff</m:t>
                  </m:r>
                </m:sub>
              </m:sSub>
            </m:den>
          </m:f>
          <m:r>
            <m:rPr>
              <m:sty m:val="p"/>
            </m:rPr>
            <m:t>,</m:t>
          </m:r>
        </m:oMath>
      </m:oMathPara>
    </w:p>
    <w:p>
      <w:pPr>
        <w:numPr>
          <w:ilvl w:val="0"/>
          <w:numId w:val="1000"/>
        </w:numPr>
      </w:pPr>
      <w:r>
        <w:rPr>
          <w:rFonts w:hint="eastAsia"/>
        </w:rPr>
        <w:t xml:space="preserve">表示每一单位有效成本能</w:t>
      </w:r>
      <w:r>
        <w:rPr>
          <w:rFonts w:hint="eastAsia"/>
        </w:rPr>
        <w:t xml:space="preserve">“榨”</w:t>
      </w:r>
      <w:r>
        <w:rPr>
          <w:rFonts w:hint="eastAsia"/>
        </w:rPr>
        <w:t xml:space="preserve">出多少期望净收益。</w:t>
      </w:r>
    </w:p>
    <w:p>
      <w:pPr>
        <w:pStyle w:val="FirstParagraph"/>
      </w:pPr>
      <w:r>
        <w:rPr>
          <w:rFonts w:hint="eastAsia"/>
        </w:rPr>
        <w:t xml:space="preserve">三者关系为：</w:t>
      </w:r>
    </w:p>
    <w:p>
      <w:pPr>
        <w:pStyle w:val="BodyText"/>
      </w:pPr>
      <m:oMathPara>
        <m:oMathParaPr>
          <m:jc m:val="center"/>
        </m:oMathParaPr>
        <m:oMath>
          <m:r>
            <m:t>R</m:t>
          </m:r>
          <m:sSup>
            <m:e>
              <m:r>
                <m:t>I</m:t>
              </m:r>
            </m:e>
            <m:sup>
              <m:r>
                <m:rPr>
                  <m:sty m:val="p"/>
                </m:rPr>
                <m:t>*</m:t>
              </m:r>
            </m:sup>
          </m:sSup>
          <m:r>
            <m:rPr>
              <m:sty m:val="p"/>
            </m:rPr>
            <m:t>=</m:t>
          </m:r>
          <m:f>
            <m:fPr>
              <m:type m:val="bar"/>
            </m:fPr>
            <m:num>
              <m:r>
                <m:rPr>
                  <m:sty m:val="p"/>
                </m:rPr>
                <m:t>Δ</m:t>
              </m:r>
              <m:sSub>
                <m:e>
                  <m:r>
                    <m:t>R</m:t>
                  </m:r>
                </m:e>
                <m:sub>
                  <m:r>
                    <m:rPr>
                      <m:nor/>
                      <m:sty m:val="p"/>
                    </m:rPr>
                    <m:t>adj</m:t>
                  </m:r>
                </m:sub>
              </m:sSub>
            </m:num>
            <m:den>
              <m:sSub>
                <m:e>
                  <m:r>
                    <m:t>C</m:t>
                  </m:r>
                </m:e>
                <m:sub>
                  <m:r>
                    <m:rPr>
                      <m:nor/>
                      <m:sty m:val="p"/>
                    </m:rPr>
                    <m:t>eff</m:t>
                  </m:r>
                </m:sub>
              </m:sSub>
              <m:r>
                <m:t>T</m:t>
              </m:r>
            </m:den>
          </m:f>
          <m:r>
            <m:rPr>
              <m:sty m:val="p"/>
            </m:rPr>
            <m:t>=</m:t>
          </m:r>
          <m:f>
            <m:fPr>
              <m:type m:val="bar"/>
            </m:fPr>
            <m:num>
              <m:sSub>
                <m:e>
                  <m:r>
                    <m:t>J</m:t>
                  </m:r>
                </m:e>
                <m:sub>
                  <m:r>
                    <m:t>1</m:t>
                  </m:r>
                </m:sub>
              </m:sSub>
            </m:num>
            <m:den>
              <m:sSub>
                <m:e>
                  <m:r>
                    <m:t>C</m:t>
                  </m:r>
                </m:e>
                <m:sub>
                  <m:r>
                    <m:rPr>
                      <m:nor/>
                      <m:sty m:val="p"/>
                    </m:rPr>
                    <m:t>eff</m:t>
                  </m:r>
                </m:sub>
              </m:sSub>
            </m:den>
          </m:f>
          <m:r>
            <m:rPr>
              <m:sty m:val="p"/>
            </m:rPr>
            <m:t>=</m:t>
          </m:r>
          <m:f>
            <m:fPr>
              <m:type m:val="bar"/>
            </m:fPr>
            <m:num>
              <m:sSub>
                <m:e>
                  <m:r>
                    <m:t>J</m:t>
                  </m:r>
                </m:e>
                <m:sub>
                  <m:r>
                    <m:t>2</m:t>
                  </m:r>
                </m:sub>
              </m:sSub>
            </m:num>
            <m:den>
              <m:r>
                <m:t>T</m:t>
              </m:r>
            </m:den>
          </m:f>
          <m:r>
            <m:rPr>
              <m:sty m:val="p"/>
            </m:rPr>
            <m:t>.</m:t>
          </m:r>
        </m:oMath>
      </m:oMathPara>
    </w:p>
    <w:p>
      <w:pPr>
        <w:pStyle w:val="FirstParagraph"/>
      </w:pPr>
      <w:r>
        <w:rPr>
          <w:rFonts w:hint="eastAsia"/>
        </w:rPr>
        <w:t xml:space="preserve">对比可见：</w:t>
      </w:r>
    </w:p>
    <w:p>
      <w:pPr>
        <w:numPr>
          <w:ilvl w:val="0"/>
          <w:numId w:val="1006"/>
        </w:numPr>
      </w:pPr>
      <m:oMath>
        <m:sSub>
          <m:e>
            <m:r>
              <m:t>J</m:t>
            </m:r>
          </m:e>
          <m:sub>
            <m:r>
              <m:t>1</m:t>
            </m:r>
          </m:sub>
        </m:sSub>
      </m:oMath>
      <w:r>
        <w:t xml:space="preserve"> </w:t>
      </w:r>
      <w:r>
        <w:rPr>
          <w:rFonts w:hint="eastAsia"/>
        </w:rPr>
        <w:t xml:space="preserve">强调</w:t>
      </w:r>
      <w:r>
        <w:rPr>
          <w:rFonts w:hint="eastAsia"/>
        </w:rPr>
        <w:t xml:space="preserve">“赚钱速度”</w:t>
      </w:r>
      <w:r>
        <w:rPr>
          <w:rFonts w:hint="eastAsia"/>
        </w:rPr>
        <w:t xml:space="preserve">，对时间敏感，对成本相对宽容；</w:t>
      </w:r>
    </w:p>
    <w:p>
      <w:pPr>
        <w:numPr>
          <w:ilvl w:val="0"/>
          <w:numId w:val="1006"/>
        </w:numPr>
      </w:pPr>
      <m:oMath>
        <m:sSub>
          <m:e>
            <m:r>
              <m:t>J</m:t>
            </m:r>
          </m:e>
          <m:sub>
            <m:r>
              <m:t>2</m:t>
            </m:r>
          </m:sub>
        </m:sSub>
      </m:oMath>
      <w:r>
        <w:t xml:space="preserve"> </w:t>
      </w:r>
      <w:r>
        <w:rPr>
          <w:rFonts w:hint="eastAsia"/>
        </w:rPr>
        <w:t xml:space="preserve">强调</w:t>
      </w:r>
      <w:r>
        <w:rPr>
          <w:rFonts w:hint="eastAsia"/>
        </w:rPr>
        <w:t xml:space="preserve">“资本效率”</w:t>
      </w:r>
      <w:r>
        <w:rPr>
          <w:rFonts w:hint="eastAsia"/>
        </w:rPr>
        <w:t xml:space="preserve">，对成本敏感，对时间相对宽容；</w:t>
      </w:r>
    </w:p>
    <w:p>
      <w:pPr>
        <w:numPr>
          <w:ilvl w:val="0"/>
          <w:numId w:val="1006"/>
        </w:numPr>
      </w:pPr>
      <m:oMath>
        <m:r>
          <m:t>R</m:t>
        </m:r>
        <m:sSup>
          <m:e>
            <m:r>
              <m:t>I</m:t>
            </m:r>
          </m:e>
          <m:sup>
            <m:r>
              <m:rPr>
                <m:sty m:val="p"/>
              </m:rPr>
              <m:t>*</m:t>
            </m:r>
          </m:sup>
        </m:sSup>
      </m:oMath>
      <w:r>
        <w:t xml:space="preserve"> </w:t>
      </w:r>
      <w:r>
        <w:rPr>
          <w:rFonts w:hint="eastAsia"/>
        </w:rPr>
        <w:t xml:space="preserve">同时对成本和时间都敏感，相当于对长时间、高成本策略施加</w:t>
      </w:r>
      <w:r>
        <w:rPr>
          <w:rFonts w:hint="eastAsia"/>
        </w:rPr>
        <w:t xml:space="preserve">“双重惩罚”</w:t>
      </w:r>
      <w:r>
        <w:t xml:space="preserve">。</w:t>
      </w:r>
    </w:p>
    <w:p>
      <w:pPr>
        <w:pStyle w:val="FirstParagraph"/>
      </w:pPr>
      <w:r>
        <w:rPr>
          <w:rFonts w:hint="eastAsia"/>
        </w:rPr>
        <w:t xml:space="preserve">本文选择</w:t>
      </w:r>
      <w:r>
        <w:t xml:space="preserve"> </w:t>
      </w:r>
      <m:oMath>
        <m:r>
          <m:t>R</m:t>
        </m:r>
        <m:sSup>
          <m:e>
            <m:r>
              <m:t>I</m:t>
            </m:r>
          </m:e>
          <m:sup>
            <m:r>
              <m:rPr>
                <m:sty m:val="p"/>
              </m:rPr>
              <m:t>*</m:t>
            </m:r>
          </m:sup>
        </m:sSup>
      </m:oMath>
      <w:r>
        <w:t xml:space="preserve"> </w:t>
      </w:r>
      <w:r>
        <w:rPr>
          <w:rFonts w:hint="eastAsia"/>
        </w:rPr>
        <w:t xml:space="preserve">作为主指标，是基于如下考虑：</w:t>
      </w:r>
    </w:p>
    <w:p>
      <w:pPr>
        <w:numPr>
          <w:ilvl w:val="0"/>
          <w:numId w:val="1007"/>
        </w:numPr>
      </w:pPr>
      <w:r>
        <w:rPr>
          <w:rFonts w:hint="eastAsia"/>
        </w:rPr>
        <w:t xml:space="preserve">研究对象为高风险、高投入战术玩法，既昂贵又耗时，同时惩罚成本与时间更符合</w:t>
      </w:r>
      <w:r>
        <w:rPr>
          <w:rFonts w:hint="eastAsia"/>
        </w:rPr>
        <w:t xml:space="preserve">“纯经济学视角”</w:t>
      </w:r>
      <w:r>
        <w:rPr>
          <w:rFonts w:hint="eastAsia"/>
        </w:rPr>
        <w:t xml:space="preserve">的理性偏好；</w:t>
      </w:r>
    </w:p>
    <w:p>
      <w:pPr>
        <w:numPr>
          <w:ilvl w:val="0"/>
          <w:numId w:val="1007"/>
        </w:numPr>
      </w:pPr>
      <m:oMath>
        <m:r>
          <m:t>R</m:t>
        </m:r>
        <m:sSup>
          <m:e>
            <m:r>
              <m:t>I</m:t>
            </m:r>
          </m:e>
          <m:sup>
            <m:r>
              <m:rPr>
                <m:sty m:val="p"/>
              </m:rPr>
              <m:t>*</m:t>
            </m:r>
          </m:sup>
        </m:sSup>
      </m:oMath>
      <w:r>
        <w:t xml:space="preserve"> </w:t>
      </w:r>
      <w:r>
        <w:rPr>
          <w:rFonts w:hint="eastAsia"/>
        </w:rPr>
        <w:t xml:space="preserve">在维度上清晰，且易于用于情景化比较与参数敏感性分析；</w:t>
      </w:r>
    </w:p>
    <w:p>
      <w:pPr>
        <w:numPr>
          <w:ilvl w:val="0"/>
          <w:numId w:val="1007"/>
        </w:numPr>
      </w:pPr>
      <w:r>
        <w:rPr>
          <w:rFonts w:hint="eastAsia"/>
        </w:rPr>
        <w:t xml:space="preserve">对实际使用者而言，若偏好</w:t>
      </w:r>
      <w:r>
        <w:rPr>
          <w:rFonts w:hint="eastAsia"/>
        </w:rPr>
        <w:t xml:space="preserve">“时间优先”</w:t>
      </w:r>
      <w:r>
        <w:rPr>
          <w:rFonts w:hint="eastAsia"/>
        </w:rPr>
        <w:t xml:space="preserve">或</w:t>
      </w:r>
      <w:r>
        <w:rPr>
          <w:rFonts w:hint="eastAsia"/>
        </w:rPr>
        <w:t xml:space="preserve">“资本优先”</w:t>
      </w:r>
      <w:r>
        <w:rPr>
          <w:rFonts w:hint="eastAsia"/>
        </w:rPr>
        <w:t xml:space="preserve">，仍可辅以</w:t>
      </w:r>
      <w:r>
        <w:t xml:space="preserve"> </w:t>
      </w:r>
      <m:oMath>
        <m:sSub>
          <m:e>
            <m:r>
              <m:t>J</m:t>
            </m:r>
          </m:e>
          <m:sub>
            <m:r>
              <m:t>1</m:t>
            </m:r>
          </m:sub>
        </m:sSub>
        <m:r>
          <m:rPr>
            <m:sty m:val="p"/>
          </m:rPr>
          <m:t>,</m:t>
        </m:r>
        <m:sSub>
          <m:e>
            <m:r>
              <m:t>J</m:t>
            </m:r>
          </m:e>
          <m:sub>
            <m:r>
              <m:t>2</m:t>
            </m:r>
          </m:sub>
        </m:sSub>
      </m:oMath>
      <w:r>
        <w:t xml:space="preserve"> </w:t>
      </w:r>
      <w:r>
        <w:rPr>
          <w:rFonts w:hint="eastAsia"/>
        </w:rPr>
        <w:t xml:space="preserve">作为辅助排序指标。</w:t>
      </w:r>
    </w:p>
    <w:bookmarkEnd w:id="12"/>
    <w:bookmarkEnd w:id="13"/>
    <w:bookmarkStart w:id="17" w:name="策略集合与基准参数"/>
    <w:p>
      <w:pPr>
        <w:pStyle w:val="Heading1"/>
      </w:pPr>
      <w:r>
        <w:rPr>
          <w:rFonts w:hint="eastAsia"/>
        </w:rPr>
        <w:t xml:space="preserve">策略集合与基准参数</w:t>
      </w:r>
    </w:p>
    <w:bookmarkStart w:id="14" w:name="策略定义"/>
    <w:p>
      <w:pPr>
        <w:pStyle w:val="Heading2"/>
      </w:pPr>
      <w:r>
        <w:rPr>
          <w:rFonts w:hint="eastAsia"/>
        </w:rPr>
        <w:t xml:space="preserve">策略定义</w:t>
      </w:r>
    </w:p>
    <w:p>
      <w:pPr>
        <w:pStyle w:val="FirstParagraph"/>
      </w:pPr>
      <w:r>
        <w:rPr>
          <w:rFonts w:hint="eastAsia"/>
        </w:rPr>
        <w:t xml:space="preserve">本文考虑八种典型玩法：</w:t>
      </w:r>
    </w:p>
    <w:p>
      <w:pPr>
        <w:numPr>
          <w:ilvl w:val="0"/>
          <w:numId w:val="1008"/>
        </w:numPr>
      </w:pPr>
      <w:r>
        <w:rPr>
          <w:rFonts w:hint="eastAsia"/>
        </w:rPr>
        <w:t xml:space="preserve">全装猛攻；</w:t>
      </w:r>
    </w:p>
    <w:p>
      <w:pPr>
        <w:numPr>
          <w:ilvl w:val="0"/>
          <w:numId w:val="1008"/>
        </w:numPr>
      </w:pPr>
      <w:r>
        <w:rPr>
          <w:rFonts w:hint="eastAsia"/>
        </w:rPr>
        <w:t xml:space="preserve">玻璃大炮猛攻；</w:t>
      </w:r>
    </w:p>
    <w:p>
      <w:pPr>
        <w:numPr>
          <w:ilvl w:val="0"/>
          <w:numId w:val="1008"/>
        </w:numPr>
      </w:pPr>
      <w:r>
        <w:rPr>
          <w:rFonts w:hint="eastAsia"/>
        </w:rPr>
        <w:t xml:space="preserve">四套半装猛攻机密；</w:t>
      </w:r>
    </w:p>
    <w:p>
      <w:pPr>
        <w:numPr>
          <w:ilvl w:val="0"/>
          <w:numId w:val="1008"/>
        </w:numPr>
      </w:pPr>
      <w:r>
        <w:rPr>
          <w:rFonts w:hint="eastAsia"/>
        </w:rPr>
        <w:t xml:space="preserve">绝密避战跑刀（收益修订为</w:t>
      </w:r>
      <w:r>
        <w:t xml:space="preserve"> 160 </w:t>
      </w:r>
      <w:r>
        <w:rPr>
          <w:rFonts w:hint="eastAsia"/>
        </w:rPr>
        <w:t xml:space="preserve">万）；</w:t>
      </w:r>
    </w:p>
    <w:p>
      <w:pPr>
        <w:numPr>
          <w:ilvl w:val="0"/>
          <w:numId w:val="1008"/>
        </w:numPr>
      </w:pPr>
      <w:r>
        <w:rPr>
          <w:rFonts w:hint="eastAsia"/>
        </w:rPr>
        <w:t xml:space="preserve">经济学绝密跑刀；</w:t>
      </w:r>
    </w:p>
    <w:p>
      <w:pPr>
        <w:numPr>
          <w:ilvl w:val="0"/>
          <w:numId w:val="1008"/>
        </w:numPr>
      </w:pPr>
      <w:r>
        <w:rPr>
          <w:rFonts w:hint="eastAsia"/>
        </w:rPr>
        <w:t xml:space="preserve">机密大坝速撤；</w:t>
      </w:r>
    </w:p>
    <w:p>
      <w:pPr>
        <w:numPr>
          <w:ilvl w:val="0"/>
          <w:numId w:val="1008"/>
        </w:numPr>
      </w:pPr>
      <w:r>
        <w:rPr>
          <w:rFonts w:hint="eastAsia"/>
        </w:rPr>
        <w:t xml:space="preserve">普通经济学（时间修订为</w:t>
      </w:r>
      <w:r>
        <w:t xml:space="preserve"> 2.5 </w:t>
      </w:r>
      <w:r>
        <w:rPr>
          <w:rFonts w:hint="eastAsia"/>
        </w:rPr>
        <w:t xml:space="preserve">分钟，收益修订为</w:t>
      </w:r>
      <w:r>
        <w:t xml:space="preserve"> 4 </w:t>
      </w:r>
      <w:r>
        <w:rPr>
          <w:rFonts w:hint="eastAsia"/>
        </w:rPr>
        <w:t xml:space="preserve">万）；</w:t>
      </w:r>
    </w:p>
    <w:p>
      <w:pPr>
        <w:numPr>
          <w:ilvl w:val="0"/>
          <w:numId w:val="1008"/>
        </w:numPr>
      </w:pPr>
      <w:r>
        <w:rPr>
          <w:rFonts w:hint="eastAsia"/>
        </w:rPr>
        <w:t xml:space="preserve">全装单三猛攻（新增：单人全装三人位装备水准）。</w:t>
      </w:r>
    </w:p>
    <w:bookmarkEnd w:id="14"/>
    <w:bookmarkStart w:id="16" w:name="基准参数设定"/>
    <w:p>
      <w:pPr>
        <w:pStyle w:val="Heading2"/>
      </w:pPr>
      <w:r>
        <w:rPr>
          <w:rFonts w:hint="eastAsia"/>
        </w:rPr>
        <w:t xml:space="preserve">基准参数设定</w:t>
      </w:r>
    </w:p>
    <w:p>
      <w:pPr>
        <w:pStyle w:val="FirstParagraph"/>
      </w:pPr>
      <w:r>
        <w:rPr>
          <w:rFonts w:hint="eastAsia"/>
        </w:rPr>
        <w:t xml:space="preserve">所有金额单位为万哈夫币，时间单位为分钟。表</w:t>
      </w:r>
      <w:r>
        <w:t xml:space="preserve"> </w:t>
      </w:r>
      <w:hyperlink w:anchor="tab:params">
        <w:r>
          <w:rPr>
            <w:rStyle w:val="Hyperlink"/>
          </w:rPr>
          <w:t xml:space="preserve">1</w:t>
        </w:r>
      </w:hyperlink>
      <w:r>
        <w:t xml:space="preserve"> </w:t>
      </w:r>
      <w:r>
        <w:rPr>
          <w:rFonts w:hint="eastAsia"/>
        </w:rPr>
        <w:t xml:space="preserve">给出了各策略的基准参数设定。</w:t>
      </w:r>
    </w:p>
    <w:bookmarkStart w:id="15" w:name="tab:params"/>
    <w:p>
      <w:pPr>
        <w:pStyle w:val="TableCaption"/>
      </w:pPr>
      <w:r>
        <w:rPr>
          <w:rFonts w:hint="eastAsia"/>
        </w:rPr>
        <w:t xml:space="preserve">策略基准参数设定（单位：万哈夫币、分钟）</w:t>
      </w:r>
    </w:p>
    <w:tbl>
      <w:tblPr>
        <w:tblStyle w:val="Table"/>
        <w:tblW w:type="auto" w:w="0"/>
        <w:tblLook w:firstRow="1" w:lastRow="0" w:firstColumn="0" w:lastColumn="0" w:noHBand="0" w:noVBand="0" w:val="0020"/>
        <w:tblCaption w:val="策略基准参数设定（单位：万哈夫币、分钟）"/>
      </w:tblPr>
      <w:tblGrid>
        <w:gridCol w:w="1320"/>
        <w:gridCol w:w="1320"/>
        <w:gridCol w:w="1320"/>
        <w:gridCol w:w="1320"/>
        <w:gridCol w:w="1320"/>
        <w:gridCol w:w="1320"/>
      </w:tblGrid>
      <w:tr>
        <w:trPr>
          <w:tblHeader w:val="on"/>
        </w:trPr>
        <w:tc>
          <w:tcPr/>
          <w:p>
            <w:pPr>
              <w:pStyle w:val="Compact"/>
              <w:jc w:val="left"/>
            </w:pPr>
            <w:r>
              <w:rPr>
                <w:rFonts w:hint="eastAsia"/>
              </w:rPr>
              <w:t xml:space="preserve">策略名称</w:t>
            </w:r>
          </w:p>
        </w:tc>
        <w:tc>
          <w:tcPr/>
          <w:p>
            <w:pPr>
              <w:pStyle w:val="Compact"/>
              <w:jc w:val="center"/>
            </w:pPr>
            <m:oMath>
              <m:r>
                <m:t>C</m:t>
              </m:r>
            </m:oMath>
          </w:p>
        </w:tc>
        <w:tc>
          <w:tcPr/>
          <w:p>
            <w:pPr>
              <w:pStyle w:val="Compact"/>
              <w:jc w:val="center"/>
            </w:pPr>
            <m:oMath>
              <m:r>
                <m:t>A</m:t>
              </m:r>
              <m:r>
                <m:t>L</m:t>
              </m:r>
            </m:oMath>
          </w:p>
        </w:tc>
        <w:tc>
          <w:tcPr/>
          <w:p>
            <w:pPr>
              <w:pStyle w:val="Compact"/>
              <w:jc w:val="center"/>
            </w:pPr>
            <m:oMath>
              <m:r>
                <m:t>A</m:t>
              </m:r>
              <m:r>
                <m:t>R</m:t>
              </m:r>
            </m:oMath>
          </w:p>
        </w:tc>
        <w:tc>
          <w:tcPr/>
          <w:p>
            <w:pPr>
              <w:pStyle w:val="Compact"/>
              <w:jc w:val="center"/>
            </w:pPr>
            <m:oMath>
              <m:r>
                <m:t>S</m:t>
              </m:r>
              <m:r>
                <m:t>R</m:t>
              </m:r>
            </m:oMath>
          </w:p>
        </w:tc>
        <w:tc>
          <w:tcPr/>
          <w:p>
            <w:pPr>
              <w:pStyle w:val="Compact"/>
              <w:jc w:val="center"/>
            </w:pPr>
            <m:oMath>
              <m:r>
                <m:t>T</m:t>
              </m:r>
            </m:oMath>
          </w:p>
        </w:tc>
      </w:tr>
      <w:tr>
        <w:tc>
          <w:tcPr/>
          <w:p>
            <w:pPr>
              <w:pStyle w:val="Compact"/>
              <w:jc w:val="left"/>
            </w:pPr>
            <w:r>
              <w:rPr>
                <w:rFonts w:hint="eastAsia"/>
              </w:rPr>
              <w:t xml:space="preserve">全装猛攻</w:t>
            </w:r>
          </w:p>
        </w:tc>
        <w:tc>
          <w:tcPr/>
          <w:p>
            <w:pPr>
              <w:pStyle w:val="Compact"/>
              <w:jc w:val="center"/>
            </w:pPr>
            <w:r>
              <w:t xml:space="preserve">250</w:t>
            </w:r>
          </w:p>
        </w:tc>
        <w:tc>
          <w:tcPr/>
          <w:p>
            <w:pPr>
              <w:pStyle w:val="Compact"/>
              <w:jc w:val="center"/>
            </w:pPr>
            <w:r>
              <w:t xml:space="preserve">200</w:t>
            </w:r>
          </w:p>
        </w:tc>
        <w:tc>
          <w:tcPr/>
          <w:p>
            <w:pPr>
              <w:pStyle w:val="Compact"/>
              <w:jc w:val="center"/>
            </w:pPr>
            <w:r>
              <w:t xml:space="preserve">400</w:t>
            </w:r>
          </w:p>
        </w:tc>
        <w:tc>
          <w:tcPr/>
          <w:p>
            <w:pPr>
              <w:pStyle w:val="Compact"/>
              <w:jc w:val="center"/>
            </w:pPr>
            <m:oMath>
              <m:r>
                <m:t>1</m:t>
              </m:r>
              <m:r>
                <m:rPr>
                  <m:sty m:val="p"/>
                </m:rPr>
                <m:t>/</m:t>
              </m:r>
              <m:r>
                <m:t>3</m:t>
              </m:r>
            </m:oMath>
          </w:p>
        </w:tc>
        <w:tc>
          <w:tcPr/>
          <w:p>
            <w:pPr>
              <w:pStyle w:val="Compact"/>
              <w:jc w:val="center"/>
            </w:pPr>
            <w:r>
              <w:t xml:space="preserve">25</w:t>
            </w:r>
          </w:p>
        </w:tc>
      </w:tr>
      <w:tr>
        <w:tc>
          <w:tcPr/>
          <w:p>
            <w:pPr>
              <w:pStyle w:val="Compact"/>
              <w:jc w:val="left"/>
            </w:pPr>
            <w:r>
              <w:rPr>
                <w:rFonts w:hint="eastAsia"/>
              </w:rPr>
              <w:t xml:space="preserve">玻璃大炮猛攻</w:t>
            </w:r>
          </w:p>
        </w:tc>
        <w:tc>
          <w:tcPr/>
          <w:p>
            <w:pPr>
              <w:pStyle w:val="Compact"/>
              <w:jc w:val="center"/>
            </w:pPr>
            <w:r>
              <w:t xml:space="preserve">120</w:t>
            </w:r>
          </w:p>
        </w:tc>
        <w:tc>
          <w:tcPr/>
          <w:p>
            <w:pPr>
              <w:pStyle w:val="Compact"/>
              <w:jc w:val="center"/>
            </w:pPr>
            <w:r>
              <w:t xml:space="preserve">50</w:t>
            </w:r>
          </w:p>
        </w:tc>
        <w:tc>
          <w:tcPr/>
          <w:p>
            <w:pPr>
              <w:pStyle w:val="Compact"/>
              <w:jc w:val="center"/>
            </w:pPr>
            <w:r>
              <w:t xml:space="preserve">200</w:t>
            </w:r>
          </w:p>
        </w:tc>
        <w:tc>
          <w:tcPr/>
          <w:p>
            <w:pPr>
              <w:pStyle w:val="Compact"/>
              <w:jc w:val="center"/>
            </w:pPr>
            <w:r>
              <w:t xml:space="preserve">0.5</w:t>
            </w:r>
          </w:p>
        </w:tc>
        <w:tc>
          <w:tcPr/>
          <w:p>
            <w:pPr>
              <w:pStyle w:val="Compact"/>
              <w:jc w:val="center"/>
            </w:pPr>
            <w:r>
              <w:t xml:space="preserve">25</w:t>
            </w:r>
          </w:p>
        </w:tc>
      </w:tr>
      <w:tr>
        <w:tc>
          <w:tcPr/>
          <w:p>
            <w:pPr>
              <w:pStyle w:val="Compact"/>
              <w:jc w:val="left"/>
            </w:pPr>
            <w:r>
              <w:rPr>
                <w:rFonts w:hint="eastAsia"/>
              </w:rPr>
              <w:t xml:space="preserve">四套半装猛攻机密</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0.4</w:t>
            </w:r>
          </w:p>
        </w:tc>
        <w:tc>
          <w:tcPr/>
          <w:p>
            <w:pPr>
              <w:pStyle w:val="Compact"/>
              <w:jc w:val="center"/>
            </w:pPr>
            <w:r>
              <w:t xml:space="preserve">25</w:t>
            </w:r>
          </w:p>
        </w:tc>
      </w:tr>
      <w:tr>
        <w:tc>
          <w:tcPr/>
          <w:p>
            <w:pPr>
              <w:pStyle w:val="Compact"/>
              <w:jc w:val="left"/>
            </w:pPr>
            <w:r>
              <w:rPr>
                <w:rFonts w:hint="eastAsia"/>
              </w:rPr>
              <w:t xml:space="preserve">绝密避战跑刀</w:t>
            </w:r>
          </w:p>
        </w:tc>
        <w:tc>
          <w:tcPr/>
          <w:p>
            <w:pPr>
              <w:pStyle w:val="Compact"/>
              <w:jc w:val="center"/>
            </w:pPr>
            <w:r>
              <w:t xml:space="preserve">70</w:t>
            </w:r>
          </w:p>
        </w:tc>
        <w:tc>
          <w:tcPr/>
          <w:p>
            <w:pPr>
              <w:pStyle w:val="Compact"/>
              <w:jc w:val="center"/>
            </w:pPr>
            <w:r>
              <w:t xml:space="preserve">0</w:t>
            </w:r>
          </w:p>
        </w:tc>
        <w:tc>
          <w:tcPr/>
          <w:p>
            <w:pPr>
              <w:pStyle w:val="Compact"/>
              <w:jc w:val="center"/>
            </w:pPr>
            <w:r>
              <w:t xml:space="preserve">160</w:t>
            </w:r>
          </w:p>
        </w:tc>
        <w:tc>
          <w:tcPr/>
          <w:p>
            <w:pPr>
              <w:pStyle w:val="Compact"/>
              <w:jc w:val="center"/>
            </w:pPr>
            <w:r>
              <w:t xml:space="preserve">0.5</w:t>
            </w:r>
          </w:p>
        </w:tc>
        <w:tc>
          <w:tcPr/>
          <w:p>
            <w:pPr>
              <w:pStyle w:val="Compact"/>
              <w:jc w:val="center"/>
            </w:pPr>
            <w:r>
              <w:t xml:space="preserve">15</w:t>
            </w:r>
          </w:p>
        </w:tc>
      </w:tr>
      <w:tr>
        <w:tc>
          <w:tcPr/>
          <w:p>
            <w:pPr>
              <w:pStyle w:val="Compact"/>
              <w:jc w:val="left"/>
            </w:pPr>
            <w:r>
              <w:rPr>
                <w:rFonts w:hint="eastAsia"/>
              </w:rPr>
              <w:t xml:space="preserve">经济学绝密跑刀</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70</w:t>
            </w:r>
          </w:p>
        </w:tc>
        <w:tc>
          <w:tcPr/>
          <w:p>
            <w:pPr>
              <w:pStyle w:val="Compact"/>
              <w:jc w:val="center"/>
            </w:pPr>
            <w:r>
              <w:t xml:space="preserve">0.2</w:t>
            </w:r>
          </w:p>
        </w:tc>
        <w:tc>
          <w:tcPr/>
          <w:p>
            <w:pPr>
              <w:pStyle w:val="Compact"/>
              <w:jc w:val="center"/>
            </w:pPr>
            <w:r>
              <w:t xml:space="preserve">5</w:t>
            </w:r>
          </w:p>
        </w:tc>
      </w:tr>
      <w:tr>
        <w:tc>
          <w:tcPr/>
          <w:p>
            <w:pPr>
              <w:pStyle w:val="Compact"/>
              <w:jc w:val="left"/>
            </w:pPr>
            <w:r>
              <w:rPr>
                <w:rFonts w:hint="eastAsia"/>
              </w:rPr>
              <w:t xml:space="preserve">机密大坝速撤</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35</w:t>
            </w:r>
          </w:p>
        </w:tc>
        <w:tc>
          <w:tcPr/>
          <w:p>
            <w:pPr>
              <w:pStyle w:val="Compact"/>
              <w:jc w:val="center"/>
            </w:pPr>
            <w:r>
              <w:t xml:space="preserve">0.7</w:t>
            </w:r>
          </w:p>
        </w:tc>
        <w:tc>
          <w:tcPr/>
          <w:p>
            <w:pPr>
              <w:pStyle w:val="Compact"/>
              <w:jc w:val="center"/>
            </w:pPr>
            <w:r>
              <w:t xml:space="preserve">5</w:t>
            </w:r>
          </w:p>
        </w:tc>
      </w:tr>
      <w:tr>
        <w:tc>
          <w:tcPr/>
          <w:p>
            <w:pPr>
              <w:pStyle w:val="Compact"/>
              <w:jc w:val="left"/>
            </w:pPr>
            <w:r>
              <w:rPr>
                <w:rFonts w:hint="eastAsia"/>
              </w:rPr>
              <w:t xml:space="preserve">普通经济学</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2.5</w:t>
            </w:r>
          </w:p>
        </w:tc>
      </w:tr>
      <w:tr>
        <w:tc>
          <w:tcPr/>
          <w:p>
            <w:pPr>
              <w:pStyle w:val="Compact"/>
              <w:jc w:val="left"/>
            </w:pPr>
            <w:r>
              <w:rPr>
                <w:rFonts w:hint="eastAsia"/>
              </w:rPr>
              <w:t xml:space="preserve">全装单三猛攻</w:t>
            </w:r>
          </w:p>
        </w:tc>
        <w:tc>
          <w:tcPr/>
          <w:p>
            <w:pPr>
              <w:pStyle w:val="Compact"/>
              <w:jc w:val="center"/>
            </w:pPr>
            <w:r>
              <w:t xml:space="preserve">500</w:t>
            </w:r>
          </w:p>
        </w:tc>
        <w:tc>
          <w:tcPr/>
          <w:p>
            <w:pPr>
              <w:pStyle w:val="Compact"/>
              <w:jc w:val="center"/>
            </w:pPr>
            <w:r>
              <w:t xml:space="preserve">400</w:t>
            </w:r>
          </w:p>
        </w:tc>
        <w:tc>
          <w:tcPr/>
          <w:p>
            <w:pPr>
              <w:pStyle w:val="Compact"/>
              <w:jc w:val="center"/>
            </w:pPr>
            <w:r>
              <w:t xml:space="preserve">1100</w:t>
            </w:r>
          </w:p>
        </w:tc>
        <w:tc>
          <w:tcPr/>
          <w:p>
            <w:pPr>
              <w:pStyle w:val="Compact"/>
              <w:jc w:val="center"/>
            </w:pPr>
            <m:oMath>
              <m:r>
                <m:t>1</m:t>
              </m:r>
              <m:r>
                <m:rPr>
                  <m:sty m:val="p"/>
                </m:rPr>
                <m:t>/</m:t>
              </m:r>
              <m:r>
                <m:t>3</m:t>
              </m:r>
            </m:oMath>
          </w:p>
        </w:tc>
        <w:tc>
          <w:tcPr/>
          <w:p>
            <w:pPr>
              <w:pStyle w:val="Compact"/>
              <w:jc w:val="center"/>
            </w:pPr>
            <w:r>
              <w:t xml:space="preserve">25</w:t>
            </w:r>
          </w:p>
        </w:tc>
      </w:tr>
    </w:tbl>
    <w:bookmarkEnd w:id="15"/>
    <w:p>
      <w:pPr>
        <w:pStyle w:val="BodyText"/>
      </w:pPr>
      <m:oMath>
        <m:r>
          <m:t>C</m:t>
        </m:r>
        <m:r>
          <m:rPr>
            <m:sty m:val="p"/>
          </m:rPr>
          <m:t>,</m:t>
        </m:r>
        <m:r>
          <m:t>A</m:t>
        </m:r>
        <m:r>
          <m:t>L</m:t>
        </m:r>
        <m:r>
          <m:rPr>
            <m:sty m:val="p"/>
          </m:rPr>
          <m:t>,</m:t>
        </m:r>
        <m:r>
          <m:t>A</m:t>
        </m:r>
        <m:r>
          <m:t>R</m:t>
        </m:r>
      </m:oMath>
      <w:r>
        <w:t xml:space="preserve"> </w:t>
      </w:r>
      <w:r>
        <w:rPr>
          <w:rFonts w:hint="eastAsia"/>
        </w:rPr>
        <w:t xml:space="preserve">单位均为万哈夫币，</w:t>
      </w:r>
      <m:oMath>
        <m:r>
          <m:t>T</m:t>
        </m:r>
      </m:oMath>
      <w:r>
        <w:t xml:space="preserve"> </w:t>
      </w:r>
      <w:r>
        <w:rPr>
          <w:rFonts w:hint="eastAsia"/>
        </w:rPr>
        <w:t xml:space="preserve">单位为分钟，</w:t>
      </w:r>
      <m:oMath>
        <m:r>
          <m:t>S</m:t>
        </m:r>
        <m:r>
          <m:t>R</m:t>
        </m:r>
      </m:oMath>
      <w:r>
        <w:t xml:space="preserve"> </w:t>
      </w:r>
      <w:r>
        <w:rPr>
          <w:rFonts w:hint="eastAsia"/>
        </w:rPr>
        <w:t xml:space="preserve">为无量纲概率。</w:t>
      </w:r>
    </w:p>
    <w:bookmarkEnd w:id="16"/>
    <w:bookmarkEnd w:id="17"/>
    <w:bookmarkStart w:id="21" w:name="计算方法与基准排名"/>
    <w:p>
      <w:pPr>
        <w:pStyle w:val="Heading1"/>
      </w:pPr>
      <w:r>
        <w:rPr>
          <w:rFonts w:hint="eastAsia"/>
        </w:rPr>
        <w:t xml:space="preserve">计算方法与基准排名</w:t>
      </w:r>
    </w:p>
    <w:bookmarkStart w:id="18" w:name="计算步骤"/>
    <w:p>
      <w:pPr>
        <w:pStyle w:val="Heading2"/>
      </w:pPr>
      <w:r>
        <w:rPr>
          <w:rFonts w:hint="eastAsia"/>
        </w:rPr>
        <w:t xml:space="preserve">计算步骤</w:t>
      </w:r>
    </w:p>
    <w:p>
      <w:pPr>
        <w:pStyle w:val="FirstParagraph"/>
      </w:pPr>
      <w:r>
        <w:rPr>
          <w:rFonts w:hint="eastAsia"/>
        </w:rPr>
        <w:t xml:space="preserve">对每个策略</w:t>
      </w:r>
      <w:r>
        <w:t xml:space="preserve"> </w:t>
      </w:r>
      <m:oMath>
        <m:r>
          <m:t>s</m:t>
        </m:r>
      </m:oMath>
      <w:r>
        <w:rPr>
          <w:rFonts w:hint="eastAsia"/>
        </w:rPr>
        <w:t xml:space="preserve">：</w:t>
      </w:r>
    </w:p>
    <w:p>
      <w:pPr>
        <w:pStyle w:val="BodyText"/>
      </w:pPr>
      <m:oMathPara>
        <m:oMathParaPr>
          <m:jc m:val="center"/>
        </m:oMathParaPr>
        <m:oMath>
          <m:eqArr>
            <m:e>
              <m:r>
                <m:rPr>
                  <m:sty m:val="p"/>
                </m:rPr>
                <m:t>Δ</m:t>
              </m:r>
              <m:sSub>
                <m:e>
                  <m:r>
                    <m:t>R</m:t>
                  </m:r>
                </m:e>
                <m:sub>
                  <m:r>
                    <m:t>s</m:t>
                  </m:r>
                </m:sub>
              </m:sSub>
              <m:r>
                <m:t>&amp;</m:t>
              </m:r>
              <m:r>
                <m:rPr>
                  <m:sty m:val="p"/>
                </m:rPr>
                <m:t>=</m:t>
              </m:r>
              <m:r>
                <m:t>A</m:t>
              </m:r>
              <m:sSub>
                <m:e>
                  <m:r>
                    <m:t>R</m:t>
                  </m:r>
                </m:e>
                <m:sub>
                  <m:r>
                    <m:t>s</m:t>
                  </m:r>
                </m:sub>
              </m:sSub>
              <m:r>
                <m:rPr>
                  <m:sty m:val="p"/>
                </m:rPr>
                <m:t>−</m:t>
              </m:r>
              <m:r>
                <m:t>A</m:t>
              </m:r>
              <m:sSub>
                <m:e>
                  <m:r>
                    <m:t>L</m:t>
                  </m:r>
                </m:e>
                <m:sub>
                  <m:r>
                    <m:t>s</m:t>
                  </m:r>
                </m:sub>
              </m:sSub>
              <m:r>
                <m:rPr>
                  <m:sty m:val="p"/>
                </m:rPr>
                <m:t>,</m:t>
              </m:r>
            </m:e>
            <m:e>
              <m:r>
                <m:rPr>
                  <m:sty m:val="p"/>
                </m:rPr>
                <m:t>Δ</m:t>
              </m:r>
              <m:sSub>
                <m:e>
                  <m:r>
                    <m:t>R</m:t>
                  </m:r>
                </m:e>
                <m:sub>
                  <m:r>
                    <m:rPr>
                      <m:nor/>
                      <m:sty m:val="p"/>
                    </m:rPr>
                    <m:t>adj</m:t>
                  </m:r>
                  <m:r>
                    <m:rPr>
                      <m:sty m:val="p"/>
                    </m:rPr>
                    <m:t>,</m:t>
                  </m:r>
                  <m:r>
                    <m:t>s</m:t>
                  </m:r>
                </m:sub>
              </m:sSub>
              <m:r>
                <m:t>&amp;</m:t>
              </m:r>
              <m:r>
                <m:rPr>
                  <m:sty m:val="p"/>
                </m:rPr>
                <m:t>=</m:t>
              </m:r>
              <m:r>
                <m:rPr>
                  <m:sty m:val="p"/>
                </m:rPr>
                <m:t>Δ</m:t>
              </m:r>
              <m:sSub>
                <m:e>
                  <m:r>
                    <m:t>R</m:t>
                  </m:r>
                </m:e>
                <m:sub>
                  <m:r>
                    <m:t>s</m:t>
                  </m:r>
                </m:sub>
              </m:sSub>
              <m:r>
                <m:rPr>
                  <m:sty m:val="p"/>
                </m:rPr>
                <m:t>×</m:t>
              </m:r>
              <m:r>
                <m:t>S</m:t>
              </m:r>
              <m:sSub>
                <m:e>
                  <m:r>
                    <m:t>R</m:t>
                  </m:r>
                </m:e>
                <m:sub>
                  <m:r>
                    <m:t>s</m:t>
                  </m:r>
                </m:sub>
              </m:sSub>
              <m:r>
                <m:rPr>
                  <m:sty m:val="p"/>
                </m:rPr>
                <m:t>,</m:t>
              </m:r>
            </m:e>
            <m:e>
              <m:sSub>
                <m:e>
                  <m:r>
                    <m:t>C</m:t>
                  </m:r>
                </m:e>
                <m:sub>
                  <m:r>
                    <m:rPr>
                      <m:nor/>
                      <m:sty m:val="p"/>
                    </m:rPr>
                    <m:t>eff</m:t>
                  </m:r>
                  <m:r>
                    <m:rPr>
                      <m:sty m:val="p"/>
                    </m:rPr>
                    <m:t>,</m:t>
                  </m:r>
                  <m:r>
                    <m:t>s</m:t>
                  </m:r>
                </m:sub>
              </m:sSub>
              <m:r>
                <m:t>&amp;</m:t>
              </m:r>
              <m:r>
                <m:rPr>
                  <m:sty m:val="p"/>
                </m:rPr>
                <m:t>=</m:t>
              </m:r>
              <m:sSub>
                <m:e>
                  <m:r>
                    <m:t>C</m:t>
                  </m:r>
                </m:e>
                <m:sub>
                  <m:r>
                    <m:t>s</m:t>
                  </m:r>
                </m:sub>
              </m:sSub>
              <m:r>
                <m:rPr>
                  <m:sty m:val="p"/>
                </m:rPr>
                <m:t>+</m:t>
              </m:r>
              <m:r>
                <m:t>κ</m:t>
              </m:r>
              <m:sSub>
                <m:e>
                  <m:r>
                    <m:t>T</m:t>
                  </m:r>
                </m:e>
                <m:sub>
                  <m:r>
                    <m:t>s</m:t>
                  </m:r>
                </m:sub>
              </m:sSub>
              <m:r>
                <m:rPr>
                  <m:sty m:val="p"/>
                </m:rPr>
                <m:t>,</m:t>
              </m:r>
              <m:r>
                <m:t> </m:t>
              </m:r>
              <m:r>
                <m:t>κ</m:t>
              </m:r>
              <m:r>
                <m:rPr>
                  <m:sty m:val="p"/>
                </m:rPr>
                <m:t>=</m:t>
              </m:r>
              <m:r>
                <m:t>1</m:t>
              </m:r>
              <m:r>
                <m:rPr>
                  <m:sty m:val="p"/>
                </m:rPr>
                <m:t>,</m:t>
              </m:r>
            </m:e>
            <m:e>
              <m:r>
                <m:t>R</m:t>
              </m:r>
              <m:sSubSup>
                <m:e>
                  <m:r>
                    <m:t>I</m:t>
                  </m:r>
                </m:e>
                <m:sub>
                  <m:r>
                    <m:t>s</m:t>
                  </m:r>
                </m:sub>
                <m:sup>
                  <m:r>
                    <m:rPr>
                      <m:sty m:val="p"/>
                    </m:rPr>
                    <m:t>*</m:t>
                  </m:r>
                </m:sup>
              </m:sSubSup>
              <m:r>
                <m:t>&amp;</m:t>
              </m:r>
              <m:r>
                <m:rPr>
                  <m:sty m:val="p"/>
                </m:rPr>
                <m:t>=</m:t>
              </m:r>
              <m:f>
                <m:fPr>
                  <m:type m:val="bar"/>
                </m:fPr>
                <m:num>
                  <m:r>
                    <m:rPr>
                      <m:sty m:val="p"/>
                    </m:rPr>
                    <m:t>Δ</m:t>
                  </m:r>
                  <m:sSub>
                    <m:e>
                      <m:r>
                        <m:t>R</m:t>
                      </m:r>
                    </m:e>
                    <m:sub>
                      <m:r>
                        <m:rPr>
                          <m:nor/>
                          <m:sty m:val="p"/>
                        </m:rPr>
                        <m:t>adj</m:t>
                      </m:r>
                      <m:r>
                        <m:rPr>
                          <m:sty m:val="p"/>
                        </m:rPr>
                        <m:t>,</m:t>
                      </m:r>
                      <m:r>
                        <m:t>s</m:t>
                      </m:r>
                    </m:sub>
                  </m:sSub>
                </m:num>
                <m:den>
                  <m:sSub>
                    <m:e>
                      <m:r>
                        <m:t>C</m:t>
                      </m:r>
                    </m:e>
                    <m:sub>
                      <m:r>
                        <m:rPr>
                          <m:nor/>
                          <m:sty m:val="p"/>
                        </m:rPr>
                        <m:t>eff</m:t>
                      </m:r>
                      <m:r>
                        <m:rPr>
                          <m:sty m:val="p"/>
                        </m:rPr>
                        <m:t>,</m:t>
                      </m:r>
                      <m:r>
                        <m:t>s</m:t>
                      </m:r>
                    </m:sub>
                  </m:sSub>
                  <m:r>
                    <m:t> </m:t>
                  </m:r>
                  <m:sSub>
                    <m:e>
                      <m:r>
                        <m:t>T</m:t>
                      </m:r>
                    </m:e>
                    <m:sub>
                      <m:r>
                        <m:t>s</m:t>
                      </m:r>
                    </m:sub>
                  </m:sSub>
                </m:den>
              </m:f>
              <m:r>
                <m:rPr>
                  <m:sty m:val="p"/>
                </m:rPr>
                <m:t>,</m:t>
              </m:r>
            </m:e>
            <m:e>
              <m:sSub>
                <m:e>
                  <m:r>
                    <m:t>J</m:t>
                  </m:r>
                </m:e>
                <m:sub>
                  <m:r>
                    <m:t>1</m:t>
                  </m:r>
                  <m:r>
                    <m:rPr>
                      <m:sty m:val="p"/>
                    </m:rPr>
                    <m:t>,</m:t>
                  </m:r>
                  <m:r>
                    <m:t>s</m:t>
                  </m:r>
                </m:sub>
              </m:sSub>
              <m:r>
                <m:t>&amp;</m:t>
              </m:r>
              <m:r>
                <m:rPr>
                  <m:sty m:val="p"/>
                </m:rPr>
                <m:t>=</m:t>
              </m:r>
              <m:f>
                <m:fPr>
                  <m:type m:val="bar"/>
                </m:fPr>
                <m:num>
                  <m:r>
                    <m:rPr>
                      <m:sty m:val="p"/>
                    </m:rPr>
                    <m:t>Δ</m:t>
                  </m:r>
                  <m:sSub>
                    <m:e>
                      <m:r>
                        <m:t>R</m:t>
                      </m:r>
                    </m:e>
                    <m:sub>
                      <m:r>
                        <m:rPr>
                          <m:nor/>
                          <m:sty m:val="p"/>
                        </m:rPr>
                        <m:t>adj</m:t>
                      </m:r>
                      <m:r>
                        <m:rPr>
                          <m:sty m:val="p"/>
                        </m:rPr>
                        <m:t>,</m:t>
                      </m:r>
                      <m:r>
                        <m:t>s</m:t>
                      </m:r>
                    </m:sub>
                  </m:sSub>
                </m:num>
                <m:den>
                  <m:sSub>
                    <m:e>
                      <m:r>
                        <m:t>T</m:t>
                      </m:r>
                    </m:e>
                    <m:sub>
                      <m:r>
                        <m:t>s</m:t>
                      </m:r>
                    </m:sub>
                  </m:sSub>
                </m:den>
              </m:f>
              <m:r>
                <m:rPr>
                  <m:sty m:val="p"/>
                </m:rPr>
                <m:t>,</m:t>
              </m:r>
            </m:e>
            <m:e>
              <m:sSub>
                <m:e>
                  <m:r>
                    <m:t>J</m:t>
                  </m:r>
                </m:e>
                <m:sub>
                  <m:r>
                    <m:t>2</m:t>
                  </m:r>
                  <m:r>
                    <m:rPr>
                      <m:sty m:val="p"/>
                    </m:rPr>
                    <m:t>,</m:t>
                  </m:r>
                  <m:r>
                    <m:t>s</m:t>
                  </m:r>
                </m:sub>
              </m:sSub>
              <m:r>
                <m:t>&amp;</m:t>
              </m:r>
              <m:r>
                <m:rPr>
                  <m:sty m:val="p"/>
                </m:rPr>
                <m:t>=</m:t>
              </m:r>
              <m:f>
                <m:fPr>
                  <m:type m:val="bar"/>
                </m:fPr>
                <m:num>
                  <m:r>
                    <m:rPr>
                      <m:sty m:val="p"/>
                    </m:rPr>
                    <m:t>Δ</m:t>
                  </m:r>
                  <m:sSub>
                    <m:e>
                      <m:r>
                        <m:t>R</m:t>
                      </m:r>
                    </m:e>
                    <m:sub>
                      <m:r>
                        <m:rPr>
                          <m:nor/>
                          <m:sty m:val="p"/>
                        </m:rPr>
                        <m:t>adj</m:t>
                      </m:r>
                      <m:r>
                        <m:rPr>
                          <m:sty m:val="p"/>
                        </m:rPr>
                        <m:t>,</m:t>
                      </m:r>
                      <m:r>
                        <m:t>s</m:t>
                      </m:r>
                    </m:sub>
                  </m:sSub>
                </m:num>
                <m:den>
                  <m:sSub>
                    <m:e>
                      <m:r>
                        <m:t>C</m:t>
                      </m:r>
                    </m:e>
                    <m:sub>
                      <m:r>
                        <m:rPr>
                          <m:nor/>
                          <m:sty m:val="p"/>
                        </m:rPr>
                        <m:t>eff</m:t>
                      </m:r>
                      <m:r>
                        <m:rPr>
                          <m:sty m:val="p"/>
                        </m:rPr>
                        <m:t>,</m:t>
                      </m:r>
                      <m:r>
                        <m:t>s</m:t>
                      </m:r>
                    </m:sub>
                  </m:sSub>
                </m:den>
              </m:f>
              <m:r>
                <m:rPr>
                  <m:sty m:val="p"/>
                </m:rPr>
                <m:t>.</m:t>
              </m:r>
            </m:e>
          </m:eqArr>
        </m:oMath>
      </m:oMathPara>
    </w:p>
    <w:bookmarkEnd w:id="18"/>
    <w:bookmarkStart w:id="20" w:name="基准情形下的指标结果kappa1"/>
    <w:p>
      <w:pPr>
        <w:pStyle w:val="Heading2"/>
      </w:pPr>
      <w:r>
        <w:rPr>
          <w:rFonts w:hint="eastAsia"/>
        </w:rPr>
        <w:t xml:space="preserve">基准情形下的指标结果（</w:t>
      </w:r>
      <m:oMath>
        <m:r>
          <m:t>κ</m:t>
        </m:r>
        <m:r>
          <m:rPr>
            <m:sty m:val="p"/>
          </m:rPr>
          <m:t>=</m:t>
        </m:r>
        <m:r>
          <m:t>1</m:t>
        </m:r>
      </m:oMath>
      <w:r>
        <w:rPr>
          <w:rFonts w:hint="eastAsia"/>
        </w:rPr>
        <w:t xml:space="preserve">）</w:t>
      </w:r>
    </w:p>
    <w:p>
      <w:pPr>
        <w:pStyle w:val="FirstParagraph"/>
      </w:pPr>
      <w:r>
        <w:rPr>
          <w:rFonts w:hint="eastAsia"/>
        </w:rPr>
        <w:t xml:space="preserve">在基准时间成本单价</w:t>
      </w:r>
      <w:r>
        <w:t xml:space="preserve"> </w:t>
      </w:r>
      <m:oMath>
        <m:r>
          <m:t>κ</m:t>
        </m:r>
        <m:r>
          <m:rPr>
            <m:sty m:val="p"/>
          </m:rPr>
          <m:t>=</m:t>
        </m:r>
        <m:r>
          <m:t>1</m:t>
        </m:r>
      </m:oMath>
      <w:r>
        <w:t xml:space="preserve"> </w:t>
      </w:r>
      <w:r>
        <w:rPr>
          <w:rFonts w:hint="eastAsia"/>
        </w:rPr>
        <w:t xml:space="preserve">万/分钟下，对每个策略计算</w:t>
      </w:r>
      <w:r>
        <w:t xml:space="preserve"> </w:t>
      </w:r>
      <m:oMath>
        <m:r>
          <m:t>R</m:t>
        </m:r>
        <m:sSup>
          <m:e>
            <m:r>
              <m:t>I</m:t>
            </m:r>
          </m:e>
          <m:sup>
            <m:r>
              <m:rPr>
                <m:sty m:val="p"/>
              </m:rPr>
              <m:t>*</m:t>
            </m:r>
          </m:sup>
        </m:sSup>
        <m:r>
          <m:rPr>
            <m:sty m:val="p"/>
          </m:rPr>
          <m:t>,</m:t>
        </m:r>
        <m:sSub>
          <m:e>
            <m:r>
              <m:t>J</m:t>
            </m:r>
          </m:e>
          <m:sub>
            <m:r>
              <m:t>1</m:t>
            </m:r>
          </m:sub>
        </m:sSub>
        <m:r>
          <m:rPr>
            <m:sty m:val="p"/>
          </m:rPr>
          <m:t>,</m:t>
        </m:r>
        <m:sSub>
          <m:e>
            <m:r>
              <m:t>J</m:t>
            </m:r>
          </m:e>
          <m:sub>
            <m:r>
              <m:t>2</m:t>
            </m:r>
          </m:sub>
        </m:sSub>
      </m:oMath>
      <w:r>
        <w:rPr>
          <w:rFonts w:hint="eastAsia"/>
        </w:rPr>
        <w:t xml:space="preserve">。表</w:t>
      </w:r>
      <w:r>
        <w:t xml:space="preserve"> </w:t>
      </w:r>
      <w:hyperlink w:anchor="tab:indicators">
        <w:r>
          <w:rPr>
            <w:rStyle w:val="Hyperlink"/>
          </w:rPr>
          <w:t xml:space="preserve">2</w:t>
        </w:r>
      </w:hyperlink>
      <w:r>
        <w:t xml:space="preserve"> </w:t>
      </w:r>
      <w:r>
        <w:rPr>
          <w:rFonts w:hint="eastAsia"/>
        </w:rPr>
        <w:t xml:space="preserve">按</w:t>
      </w:r>
      <w:r>
        <w:t xml:space="preserve"> </w:t>
      </w:r>
      <m:oMath>
        <m:r>
          <m:t>R</m:t>
        </m:r>
        <m:sSup>
          <m:e>
            <m:r>
              <m:t>I</m:t>
            </m:r>
          </m:e>
          <m:sup>
            <m:r>
              <m:rPr>
                <m:sty m:val="p"/>
              </m:rPr>
              <m:t>*</m:t>
            </m:r>
          </m:sup>
        </m:sSup>
      </m:oMath>
      <w:r>
        <w:t xml:space="preserve"> </w:t>
      </w:r>
      <w:r>
        <w:rPr>
          <w:rFonts w:hint="eastAsia"/>
        </w:rPr>
        <w:t xml:space="preserve">从高到低给出结果（四舍五入保留三位小数）。</w:t>
      </w:r>
    </w:p>
    <w:bookmarkStart w:id="19" w:name="tab:indicators"/>
    <w:p>
      <w:pPr>
        <w:pStyle w:val="TableCaption"/>
      </w:pPr>
      <w:r>
        <w:rPr>
          <w:rFonts w:hint="eastAsia"/>
        </w:rPr>
        <w:t xml:space="preserve">基准情形下各策略的三类指标（</w:t>
      </w:r>
      <m:oMath>
        <m:r>
          <m:t>κ</m:t>
        </m:r>
        <m:r>
          <m:rPr>
            <m:sty m:val="p"/>
          </m:rPr>
          <m:t>=</m:t>
        </m:r>
        <m:r>
          <m:t>1</m:t>
        </m:r>
      </m:oMath>
      <w:r>
        <w:rPr>
          <w:rFonts w:hint="eastAsia"/>
        </w:rPr>
        <w:t xml:space="preserve">）</w:t>
      </w:r>
    </w:p>
    <w:tbl>
      <w:tblPr>
        <w:tblStyle w:val="Table"/>
        <w:tblW w:type="auto" w:w="0"/>
        <w:tblLook w:firstRow="1" w:lastRow="0" w:firstColumn="0" w:lastColumn="0" w:noHBand="0" w:noVBand="0" w:val="0020"/>
        <w:tblCaption w:val="基准情形下各策略的三类指标（\kappa=1）"/>
      </w:tblPr>
      <w:tblGrid>
        <w:gridCol w:w="1584"/>
        <w:gridCol w:w="1584"/>
        <w:gridCol w:w="1584"/>
        <w:gridCol w:w="1584"/>
        <w:gridCol w:w="1584"/>
      </w:tblGrid>
      <w:tr>
        <w:trPr>
          <w:tblHeader w:val="on"/>
        </w:trPr>
        <w:tc>
          <w:tcPr/>
          <w:p>
            <w:pPr>
              <w:pStyle w:val="Compact"/>
              <w:jc w:val="left"/>
            </w:pPr>
            <w:r>
              <w:rPr>
                <w:rFonts w:hint="eastAsia"/>
              </w:rPr>
              <w:t xml:space="preserve">排名</w:t>
            </w:r>
          </w:p>
        </w:tc>
        <w:tc>
          <w:tcPr/>
          <w:p>
            <w:pPr>
              <w:pStyle w:val="Compact"/>
              <w:jc w:val="center"/>
            </w:pPr>
            <w:r>
              <w:rPr>
                <w:rFonts w:hint="eastAsia"/>
              </w:rPr>
              <w:t xml:space="preserve">策略</w:t>
            </w:r>
          </w:p>
        </w:tc>
        <w:tc>
          <w:tcPr/>
          <w:p>
            <w:pPr>
              <w:pStyle w:val="Compact"/>
              <w:jc w:val="center"/>
            </w:pPr>
            <m:oMath>
              <m:r>
                <m:t>R</m:t>
              </m:r>
              <m:sSup>
                <m:e>
                  <m:r>
                    <m:t>I</m:t>
                  </m:r>
                </m:e>
                <m:sup>
                  <m:r>
                    <m:rPr>
                      <m:sty m:val="p"/>
                    </m:rPr>
                    <m:t>*</m:t>
                  </m:r>
                </m:sup>
              </m:sSup>
            </m:oMath>
          </w:p>
        </w:tc>
        <w:tc>
          <w:tcPr/>
          <w:p>
            <w:pPr>
              <w:pStyle w:val="Compact"/>
              <w:jc w:val="center"/>
            </w:pPr>
            <m:oMath>
              <m:sSub>
                <m:e>
                  <m:r>
                    <m:t>J</m:t>
                  </m:r>
                </m:e>
                <m:sub>
                  <m:r>
                    <m:t>1</m:t>
                  </m:r>
                </m:sub>
              </m:sSub>
            </m:oMath>
            <w:r>
              <w:rPr>
                <w:rFonts w:hint="eastAsia"/>
              </w:rPr>
              <w:t xml:space="preserve">（每分钟净收益）</w:t>
            </w:r>
          </w:p>
        </w:tc>
        <w:tc>
          <w:tcPr/>
          <w:p>
            <w:pPr>
              <w:pStyle w:val="Compact"/>
              <w:jc w:val="center"/>
            </w:pPr>
            <m:oMath>
              <m:sSub>
                <m:e>
                  <m:r>
                    <m:t>J</m:t>
                  </m:r>
                </m:e>
                <m:sub>
                  <m:r>
                    <m:t>2</m:t>
                  </m:r>
                </m:sub>
              </m:sSub>
            </m:oMath>
            <w:r>
              <w:rPr>
                <w:rFonts w:hint="eastAsia"/>
              </w:rPr>
              <w:t xml:space="preserve">（每单位成本净收益）</w:t>
            </w:r>
          </w:p>
        </w:tc>
      </w:tr>
      <w:tr>
        <w:tc>
          <w:tcPr/>
          <w:p>
            <w:pPr>
              <w:pStyle w:val="Compact"/>
              <w:jc w:val="left"/>
            </w:pPr>
            <w:r>
              <w:t xml:space="preserve">1</w:t>
            </w:r>
          </w:p>
        </w:tc>
        <w:tc>
          <w:tcPr/>
          <w:p>
            <w:pPr>
              <w:pStyle w:val="Compact"/>
              <w:jc w:val="center"/>
            </w:pPr>
            <w:r>
              <w:rPr>
                <w:rFonts w:hint="eastAsia"/>
              </w:rPr>
              <w:t xml:space="preserve">普通经济学</w:t>
            </w:r>
          </w:p>
        </w:tc>
        <w:tc>
          <w:tcPr/>
          <w:p>
            <w:pPr>
              <w:pStyle w:val="Compact"/>
              <w:jc w:val="center"/>
            </w:pPr>
            <w:r>
              <w:t xml:space="preserve">0.640</w:t>
            </w:r>
          </w:p>
        </w:tc>
        <w:tc>
          <w:tcPr/>
          <w:p>
            <w:pPr>
              <w:pStyle w:val="Compact"/>
              <w:jc w:val="center"/>
            </w:pPr>
            <w:r>
              <w:t xml:space="preserve">1.600</w:t>
            </w:r>
          </w:p>
        </w:tc>
        <w:tc>
          <w:tcPr/>
          <w:p>
            <w:pPr>
              <w:pStyle w:val="Compact"/>
              <w:jc w:val="center"/>
            </w:pPr>
            <w:r>
              <w:t xml:space="preserve">1.600</w:t>
            </w:r>
          </w:p>
        </w:tc>
      </w:tr>
      <w:tr>
        <w:tc>
          <w:tcPr/>
          <w:p>
            <w:pPr>
              <w:pStyle w:val="Compact"/>
              <w:jc w:val="left"/>
            </w:pPr>
            <w:r>
              <w:t xml:space="preserve">2</w:t>
            </w:r>
          </w:p>
        </w:tc>
        <w:tc>
          <w:tcPr/>
          <w:p>
            <w:pPr>
              <w:pStyle w:val="Compact"/>
              <w:jc w:val="center"/>
            </w:pPr>
            <w:r>
              <w:rPr>
                <w:rFonts w:hint="eastAsia"/>
              </w:rPr>
              <w:t xml:space="preserve">机密大坝速撤</w:t>
            </w:r>
          </w:p>
        </w:tc>
        <w:tc>
          <w:tcPr/>
          <w:p>
            <w:pPr>
              <w:pStyle w:val="Compact"/>
              <w:jc w:val="center"/>
            </w:pPr>
            <w:r>
              <w:t xml:space="preserve">0.245</w:t>
            </w:r>
          </w:p>
        </w:tc>
        <w:tc>
          <w:tcPr/>
          <w:p>
            <w:pPr>
              <w:pStyle w:val="Compact"/>
              <w:jc w:val="center"/>
            </w:pPr>
            <w:r>
              <w:t xml:space="preserve">4.900</w:t>
            </w:r>
          </w:p>
        </w:tc>
        <w:tc>
          <w:tcPr/>
          <w:p>
            <w:pPr>
              <w:pStyle w:val="Compact"/>
              <w:jc w:val="center"/>
            </w:pPr>
            <w:r>
              <w:t xml:space="preserve">1.225</w:t>
            </w:r>
          </w:p>
        </w:tc>
      </w:tr>
      <w:tr>
        <w:tc>
          <w:tcPr/>
          <w:p>
            <w:pPr>
              <w:pStyle w:val="Compact"/>
              <w:jc w:val="left"/>
            </w:pPr>
            <w:r>
              <w:t xml:space="preserve">3</w:t>
            </w:r>
          </w:p>
        </w:tc>
        <w:tc>
          <w:tcPr/>
          <w:p>
            <w:pPr>
              <w:pStyle w:val="Compact"/>
              <w:jc w:val="center"/>
            </w:pPr>
            <w:r>
              <w:rPr>
                <w:rFonts w:hint="eastAsia"/>
              </w:rPr>
              <w:t xml:space="preserve">绝密避战跑刀</w:t>
            </w:r>
          </w:p>
        </w:tc>
        <w:tc>
          <w:tcPr/>
          <w:p>
            <w:pPr>
              <w:pStyle w:val="Compact"/>
              <w:jc w:val="center"/>
            </w:pPr>
            <w:r>
              <w:t xml:space="preserve">0.063</w:t>
            </w:r>
          </w:p>
        </w:tc>
        <w:tc>
          <w:tcPr/>
          <w:p>
            <w:pPr>
              <w:pStyle w:val="Compact"/>
              <w:jc w:val="center"/>
            </w:pPr>
            <w:r>
              <w:t xml:space="preserve">5.333</w:t>
            </w:r>
          </w:p>
        </w:tc>
        <w:tc>
          <w:tcPr/>
          <w:p>
            <w:pPr>
              <w:pStyle w:val="Compact"/>
              <w:jc w:val="center"/>
            </w:pPr>
            <w:r>
              <w:t xml:space="preserve">0.941</w:t>
            </w:r>
          </w:p>
        </w:tc>
      </w:tr>
      <w:tr>
        <w:tc>
          <w:tcPr/>
          <w:p>
            <w:pPr>
              <w:pStyle w:val="Compact"/>
              <w:jc w:val="left"/>
            </w:pPr>
            <w:r>
              <w:t xml:space="preserve">4</w:t>
            </w:r>
          </w:p>
        </w:tc>
        <w:tc>
          <w:tcPr/>
          <w:p>
            <w:pPr>
              <w:pStyle w:val="Compact"/>
              <w:jc w:val="center"/>
            </w:pPr>
            <w:r>
              <w:rPr>
                <w:rFonts w:hint="eastAsia"/>
              </w:rPr>
              <w:t xml:space="preserve">经济学绝密跑刀</w:t>
            </w:r>
          </w:p>
        </w:tc>
        <w:tc>
          <w:tcPr/>
          <w:p>
            <w:pPr>
              <w:pStyle w:val="Compact"/>
              <w:jc w:val="center"/>
            </w:pPr>
            <w:r>
              <w:t xml:space="preserve">0.051</w:t>
            </w:r>
          </w:p>
        </w:tc>
        <w:tc>
          <w:tcPr/>
          <w:p>
            <w:pPr>
              <w:pStyle w:val="Compact"/>
              <w:jc w:val="center"/>
            </w:pPr>
            <w:r>
              <w:t xml:space="preserve">2.800</w:t>
            </w:r>
          </w:p>
        </w:tc>
        <w:tc>
          <w:tcPr/>
          <w:p>
            <w:pPr>
              <w:pStyle w:val="Compact"/>
              <w:jc w:val="center"/>
            </w:pPr>
            <w:r>
              <w:t xml:space="preserve">0.255</w:t>
            </w:r>
          </w:p>
        </w:tc>
      </w:tr>
      <w:tr>
        <w:tc>
          <w:tcPr/>
          <w:p>
            <w:pPr>
              <w:pStyle w:val="Compact"/>
              <w:jc w:val="left"/>
            </w:pPr>
            <w:r>
              <w:t xml:space="preserve">5</w:t>
            </w:r>
          </w:p>
        </w:tc>
        <w:tc>
          <w:tcPr/>
          <w:p>
            <w:pPr>
              <w:pStyle w:val="Compact"/>
              <w:jc w:val="center"/>
            </w:pPr>
            <w:r>
              <w:rPr>
                <w:rFonts w:hint="eastAsia"/>
              </w:rPr>
              <w:t xml:space="preserve">玻璃大炮猛攻</w:t>
            </w:r>
          </w:p>
        </w:tc>
        <w:tc>
          <w:tcPr/>
          <w:p>
            <w:pPr>
              <w:pStyle w:val="Compact"/>
              <w:jc w:val="center"/>
            </w:pPr>
            <w:r>
              <w:t xml:space="preserve">0.021</w:t>
            </w:r>
          </w:p>
        </w:tc>
        <w:tc>
          <w:tcPr/>
          <w:p>
            <w:pPr>
              <w:pStyle w:val="Compact"/>
              <w:jc w:val="center"/>
            </w:pPr>
            <w:r>
              <w:t xml:space="preserve">3.000</w:t>
            </w:r>
          </w:p>
        </w:tc>
        <w:tc>
          <w:tcPr/>
          <w:p>
            <w:pPr>
              <w:pStyle w:val="Compact"/>
              <w:jc w:val="center"/>
            </w:pPr>
            <w:r>
              <w:t xml:space="preserve">0.517</w:t>
            </w:r>
          </w:p>
        </w:tc>
      </w:tr>
      <w:tr>
        <w:tc>
          <w:tcPr/>
          <w:p>
            <w:pPr>
              <w:pStyle w:val="Compact"/>
              <w:jc w:val="left"/>
            </w:pPr>
            <w:r>
              <w:t xml:space="preserve">6</w:t>
            </w:r>
          </w:p>
        </w:tc>
        <w:tc>
          <w:tcPr/>
          <w:p>
            <w:pPr>
              <w:pStyle w:val="Compact"/>
              <w:jc w:val="center"/>
            </w:pPr>
            <w:r>
              <w:rPr>
                <w:rFonts w:hint="eastAsia"/>
              </w:rPr>
              <w:t xml:space="preserve">全装单三猛攻</w:t>
            </w:r>
          </w:p>
        </w:tc>
        <w:tc>
          <w:tcPr/>
          <w:p>
            <w:pPr>
              <w:pStyle w:val="Compact"/>
              <w:jc w:val="center"/>
            </w:pPr>
            <w:r>
              <w:t xml:space="preserve">0.018</w:t>
            </w:r>
          </w:p>
        </w:tc>
        <w:tc>
          <w:tcPr/>
          <w:p>
            <w:pPr>
              <w:pStyle w:val="Compact"/>
              <w:jc w:val="center"/>
            </w:pPr>
            <w:r>
              <w:t xml:space="preserve">9.333</w:t>
            </w:r>
          </w:p>
        </w:tc>
        <w:tc>
          <w:tcPr/>
          <w:p>
            <w:pPr>
              <w:pStyle w:val="Compact"/>
              <w:jc w:val="center"/>
            </w:pPr>
            <w:r>
              <w:t xml:space="preserve">0.444</w:t>
            </w:r>
          </w:p>
        </w:tc>
      </w:tr>
      <w:tr>
        <w:tc>
          <w:tcPr/>
          <w:p>
            <w:pPr>
              <w:pStyle w:val="Compact"/>
              <w:jc w:val="left"/>
            </w:pPr>
            <w:r>
              <w:t xml:space="preserve">7</w:t>
            </w:r>
          </w:p>
        </w:tc>
        <w:tc>
          <w:tcPr/>
          <w:p>
            <w:pPr>
              <w:pStyle w:val="Compact"/>
              <w:jc w:val="center"/>
            </w:pPr>
            <w:r>
              <w:rPr>
                <w:rFonts w:hint="eastAsia"/>
              </w:rPr>
              <w:t xml:space="preserve">四套半装猛攻机密</w:t>
            </w:r>
          </w:p>
        </w:tc>
        <w:tc>
          <w:tcPr/>
          <w:p>
            <w:pPr>
              <w:pStyle w:val="Compact"/>
              <w:jc w:val="center"/>
            </w:pPr>
            <w:r>
              <w:t xml:space="preserve">0.014</w:t>
            </w:r>
          </w:p>
        </w:tc>
        <w:tc>
          <w:tcPr/>
          <w:p>
            <w:pPr>
              <w:pStyle w:val="Compact"/>
              <w:jc w:val="center"/>
            </w:pPr>
            <w:r>
              <w:t xml:space="preserve">3.200</w:t>
            </w:r>
          </w:p>
        </w:tc>
        <w:tc>
          <w:tcPr/>
          <w:p>
            <w:pPr>
              <w:pStyle w:val="Compact"/>
              <w:jc w:val="center"/>
            </w:pPr>
            <w:r>
              <w:t xml:space="preserve">0.356</w:t>
            </w:r>
          </w:p>
        </w:tc>
      </w:tr>
      <w:tr>
        <w:tc>
          <w:tcPr/>
          <w:p>
            <w:pPr>
              <w:pStyle w:val="Compact"/>
              <w:jc w:val="left"/>
            </w:pPr>
            <w:r>
              <w:t xml:space="preserve">8</w:t>
            </w:r>
          </w:p>
        </w:tc>
        <w:tc>
          <w:tcPr/>
          <w:p>
            <w:pPr>
              <w:pStyle w:val="Compact"/>
              <w:jc w:val="center"/>
            </w:pPr>
            <w:r>
              <w:rPr>
                <w:rFonts w:hint="eastAsia"/>
              </w:rPr>
              <w:t xml:space="preserve">全装猛攻</w:t>
            </w:r>
          </w:p>
        </w:tc>
        <w:tc>
          <w:tcPr/>
          <w:p>
            <w:pPr>
              <w:pStyle w:val="Compact"/>
              <w:jc w:val="center"/>
            </w:pPr>
            <w:r>
              <w:t xml:space="preserve">0.010</w:t>
            </w:r>
          </w:p>
        </w:tc>
        <w:tc>
          <w:tcPr/>
          <w:p>
            <w:pPr>
              <w:pStyle w:val="Compact"/>
              <w:jc w:val="center"/>
            </w:pPr>
            <w:r>
              <w:t xml:space="preserve">2.667</w:t>
            </w:r>
          </w:p>
        </w:tc>
        <w:tc>
          <w:tcPr/>
          <w:p>
            <w:pPr>
              <w:pStyle w:val="Compact"/>
              <w:jc w:val="center"/>
            </w:pPr>
            <w:r>
              <w:t xml:space="preserve">0.242</w:t>
            </w:r>
          </w:p>
        </w:tc>
      </w:tr>
    </w:tbl>
    <w:bookmarkEnd w:id="19"/>
    <w:p>
      <w:pPr>
        <w:pStyle w:val="BodyText"/>
      </w:pPr>
      <w:r>
        <w:rPr>
          <w:rFonts w:hint="eastAsia"/>
        </w:rPr>
        <w:t xml:space="preserve">从表</w:t>
      </w:r>
      <w:r>
        <w:t xml:space="preserve"> </w:t>
      </w:r>
      <w:hyperlink w:anchor="tab:indicators">
        <w:r>
          <w:rPr>
            <w:rStyle w:val="Hyperlink"/>
          </w:rPr>
          <w:t xml:space="preserve">2</w:t>
        </w:r>
      </w:hyperlink>
      <w:r>
        <w:t xml:space="preserve"> </w:t>
      </w:r>
      <w:r>
        <w:rPr>
          <w:rFonts w:hint="eastAsia"/>
        </w:rPr>
        <w:t xml:space="preserve">可见：</w:t>
      </w:r>
    </w:p>
    <w:p>
      <w:pPr>
        <w:numPr>
          <w:ilvl w:val="0"/>
          <w:numId w:val="1009"/>
        </w:numPr>
      </w:pPr>
      <w:r>
        <w:rPr>
          <w:rFonts w:hint="eastAsia"/>
        </w:rPr>
        <w:t xml:space="preserve">在主指标</w:t>
      </w:r>
      <w:r>
        <w:t xml:space="preserve"> </w:t>
      </w:r>
      <m:oMath>
        <m:r>
          <m:t>R</m:t>
        </m:r>
        <m:sSup>
          <m:e>
            <m:r>
              <m:t>I</m:t>
            </m:r>
          </m:e>
          <m:sup>
            <m:r>
              <m:rPr>
                <m:sty m:val="p"/>
              </m:rPr>
              <m:t>*</m:t>
            </m:r>
          </m:sup>
        </m:sSup>
      </m:oMath>
      <w:r>
        <w:t xml:space="preserve"> </w:t>
      </w:r>
      <w:r>
        <w:rPr>
          <w:rFonts w:hint="eastAsia"/>
        </w:rPr>
        <w:t xml:space="preserve">下，普通经济学与机密大坝速撤牢牢占据前两名，其次为两种绝密跑刀，最后是四种猛攻策略；</w:t>
      </w:r>
    </w:p>
    <w:p>
      <w:pPr>
        <w:numPr>
          <w:ilvl w:val="0"/>
          <w:numId w:val="1009"/>
        </w:numPr>
      </w:pPr>
      <w:r>
        <w:rPr>
          <w:rFonts w:hint="eastAsia"/>
        </w:rPr>
        <w:t xml:space="preserve">若只看赚钱速度</w:t>
      </w:r>
      <w:r>
        <w:t xml:space="preserve"> </w:t>
      </w:r>
      <m:oMath>
        <m:sSub>
          <m:e>
            <m:r>
              <m:t>J</m:t>
            </m:r>
          </m:e>
          <m:sub>
            <m:r>
              <m:t>1</m:t>
            </m:r>
          </m:sub>
        </m:sSub>
      </m:oMath>
      <w:r>
        <w:rPr>
          <w:rFonts w:hint="eastAsia"/>
        </w:rPr>
        <w:t xml:space="preserve">，全装单三猛攻和绝密避战跑刀表现突出，说明其单局爆发很强，但在</w:t>
      </w:r>
      <w:r>
        <w:t xml:space="preserve"> </w:t>
      </w:r>
      <m:oMath>
        <m:r>
          <m:t>R</m:t>
        </m:r>
        <m:sSup>
          <m:e>
            <m:r>
              <m:t>I</m:t>
            </m:r>
          </m:e>
          <m:sup>
            <m:r>
              <m:rPr>
                <m:sty m:val="p"/>
              </m:rPr>
              <m:t>*</m:t>
            </m:r>
          </m:sup>
        </m:sSup>
      </m:oMath>
      <w:r>
        <w:t xml:space="preserve"> </w:t>
      </w:r>
      <w:r>
        <w:rPr>
          <w:rFonts w:hint="eastAsia"/>
        </w:rPr>
        <w:t xml:space="preserve">下被成本与时间双重惩罚；</w:t>
      </w:r>
    </w:p>
    <w:p>
      <w:pPr>
        <w:numPr>
          <w:ilvl w:val="0"/>
          <w:numId w:val="1009"/>
        </w:numPr>
      </w:pPr>
      <w:r>
        <w:rPr>
          <w:rFonts w:hint="eastAsia"/>
        </w:rPr>
        <w:t xml:space="preserve">若只看资本效率</w:t>
      </w:r>
      <w:r>
        <w:t xml:space="preserve"> </w:t>
      </w:r>
      <m:oMath>
        <m:sSub>
          <m:e>
            <m:r>
              <m:t>J</m:t>
            </m:r>
          </m:e>
          <m:sub>
            <m:r>
              <m:t>2</m:t>
            </m:r>
          </m:sub>
        </m:sSub>
      </m:oMath>
      <w:r>
        <w:rPr>
          <w:rFonts w:hint="eastAsia"/>
        </w:rPr>
        <w:t xml:space="preserve">，普通经济学与大坝速撤表现最优，绝密避战跑刀紧随其后。</w:t>
      </w:r>
    </w:p>
    <w:p>
      <w:pPr>
        <w:pStyle w:val="FirstParagraph"/>
      </w:pPr>
      <w:r>
        <w:rPr>
          <w:rFonts w:hint="eastAsia"/>
        </w:rPr>
        <w:t xml:space="preserve">为便于叙述，将</w:t>
      </w:r>
      <w:r>
        <w:t xml:space="preserve"> </w:t>
      </w:r>
      <m:oMath>
        <m:r>
          <m:t>R</m:t>
        </m:r>
        <m:sSup>
          <m:e>
            <m:r>
              <m:t>I</m:t>
            </m:r>
          </m:e>
          <m:sup>
            <m:r>
              <m:rPr>
                <m:sty m:val="p"/>
              </m:rPr>
              <m:t>*</m:t>
            </m:r>
          </m:sup>
        </m:sSup>
      </m:oMath>
      <w:r>
        <w:t xml:space="preserve"> </w:t>
      </w:r>
      <w:r>
        <w:rPr>
          <w:rFonts w:hint="eastAsia"/>
        </w:rPr>
        <w:t xml:space="preserve">粗略分档：</w:t>
      </w:r>
    </w:p>
    <w:p>
      <w:pPr>
        <w:numPr>
          <w:ilvl w:val="0"/>
          <w:numId w:val="1010"/>
        </w:numPr>
      </w:pPr>
      <w:r>
        <w:t xml:space="preserve">S </w:t>
      </w:r>
      <w:r>
        <w:rPr>
          <w:rFonts w:hint="eastAsia"/>
        </w:rPr>
        <w:t xml:space="preserve">级（高效率）：</w:t>
      </w:r>
      <m:oMath>
        <m:r>
          <m:t>R</m:t>
        </m:r>
        <m:sSup>
          <m:e>
            <m:r>
              <m:t>I</m:t>
            </m:r>
          </m:e>
          <m:sup>
            <m:r>
              <m:rPr>
                <m:sty m:val="p"/>
              </m:rPr>
              <m:t>*</m:t>
            </m:r>
          </m:sup>
        </m:sSup>
        <m:r>
          <m:rPr>
            <m:sty m:val="p"/>
          </m:rPr>
          <m:t>≥</m:t>
        </m:r>
        <m:r>
          <m:t>0.20</m:t>
        </m:r>
      </m:oMath>
      <w:r>
        <w:rPr>
          <w:rFonts w:hint="eastAsia"/>
        </w:rPr>
        <w:t xml:space="preserve">；</w:t>
      </w:r>
    </w:p>
    <w:p>
      <w:pPr>
        <w:numPr>
          <w:ilvl w:val="0"/>
          <w:numId w:val="1010"/>
        </w:numPr>
      </w:pPr>
      <w:r>
        <w:t xml:space="preserve">A </w:t>
      </w:r>
      <w:r>
        <w:rPr>
          <w:rFonts w:hint="eastAsia"/>
        </w:rPr>
        <w:t xml:space="preserve">级（中高效率）：</w:t>
      </w:r>
      <m:oMath>
        <m:r>
          <m:t>0.05</m:t>
        </m:r>
        <m:r>
          <m:rPr>
            <m:sty m:val="p"/>
          </m:rPr>
          <m:t>≤</m:t>
        </m:r>
        <m:r>
          <m:t>R</m:t>
        </m:r>
        <m:sSup>
          <m:e>
            <m:r>
              <m:t>I</m:t>
            </m:r>
          </m:e>
          <m:sup>
            <m:r>
              <m:rPr>
                <m:sty m:val="p"/>
              </m:rPr>
              <m:t>*</m:t>
            </m:r>
          </m:sup>
        </m:sSup>
        <m:r>
          <m:rPr>
            <m:sty m:val="p"/>
          </m:rPr>
          <m:t>&lt;</m:t>
        </m:r>
        <m:r>
          <m:t>0.20</m:t>
        </m:r>
      </m:oMath>
      <w:r>
        <w:rPr>
          <w:rFonts w:hint="eastAsia"/>
        </w:rPr>
        <w:t xml:space="preserve">；</w:t>
      </w:r>
    </w:p>
    <w:p>
      <w:pPr>
        <w:numPr>
          <w:ilvl w:val="0"/>
          <w:numId w:val="1010"/>
        </w:numPr>
      </w:pPr>
      <w:r>
        <w:t xml:space="preserve">B </w:t>
      </w:r>
      <w:r>
        <w:rPr>
          <w:rFonts w:hint="eastAsia"/>
        </w:rPr>
        <w:t xml:space="preserve">级（低效率）：</w:t>
      </w:r>
      <m:oMath>
        <m:r>
          <m:t>R</m:t>
        </m:r>
        <m:sSup>
          <m:e>
            <m:r>
              <m:t>I</m:t>
            </m:r>
          </m:e>
          <m:sup>
            <m:r>
              <m:rPr>
                <m:sty m:val="p"/>
              </m:rPr>
              <m:t>*</m:t>
            </m:r>
          </m:sup>
        </m:sSup>
        <m:r>
          <m:rPr>
            <m:sty m:val="p"/>
          </m:rPr>
          <m:t>&lt;</m:t>
        </m:r>
        <m:r>
          <m:t>0.05</m:t>
        </m:r>
      </m:oMath>
      <w:r>
        <w:t xml:space="preserve">。</w:t>
      </w:r>
    </w:p>
    <w:p>
      <w:pPr>
        <w:pStyle w:val="FirstParagraph"/>
      </w:pPr>
      <w:r>
        <w:rPr>
          <w:rFonts w:hint="eastAsia"/>
        </w:rPr>
        <w:t xml:space="preserve">据此：</w:t>
      </w:r>
    </w:p>
    <w:p>
      <w:pPr>
        <w:numPr>
          <w:ilvl w:val="0"/>
          <w:numId w:val="1011"/>
        </w:numPr>
      </w:pPr>
      <w:r>
        <w:t xml:space="preserve">S </w:t>
      </w:r>
      <w:r>
        <w:rPr>
          <w:rFonts w:hint="eastAsia"/>
        </w:rPr>
        <w:t xml:space="preserve">级经济学效率流：普通经济学（0.640）、机密大坝速撤（0.245）；</w:t>
      </w:r>
    </w:p>
    <w:p>
      <w:pPr>
        <w:numPr>
          <w:ilvl w:val="0"/>
          <w:numId w:val="1011"/>
        </w:numPr>
      </w:pPr>
      <w:r>
        <w:t xml:space="preserve">A </w:t>
      </w:r>
      <w:r>
        <w:rPr>
          <w:rFonts w:hint="eastAsia"/>
        </w:rPr>
        <w:t xml:space="preserve">级高效跑刀流：绝密避战跑刀（0.063）、经济学绝密跑刀（0.051）；</w:t>
      </w:r>
    </w:p>
    <w:p>
      <w:pPr>
        <w:numPr>
          <w:ilvl w:val="0"/>
          <w:numId w:val="1011"/>
        </w:numPr>
      </w:pPr>
      <w:r>
        <w:t xml:space="preserve">B </w:t>
      </w:r>
      <w:r>
        <w:rPr>
          <w:rFonts w:hint="eastAsia"/>
        </w:rPr>
        <w:t xml:space="preserve">级高消耗猛攻流：玻璃大炮猛攻（0.021）、全装单三猛攻（0.018）、四套半装猛攻机密（0.014）、全装猛攻（0.010）。</w:t>
      </w:r>
    </w:p>
    <w:p>
      <w:pPr>
        <w:pStyle w:val="FirstParagraph"/>
      </w:pPr>
      <w:r>
        <w:rPr>
          <w:rFonts w:hint="eastAsia"/>
        </w:rPr>
        <w:t xml:space="preserve">以全装单三猛攻为例：</w:t>
      </w:r>
    </w:p>
    <w:p>
      <w:pPr>
        <w:pStyle w:val="BodyText"/>
      </w:pPr>
      <m:oMathPara>
        <m:oMathParaPr>
          <m:jc m:val="center"/>
        </m:oMathParaPr>
        <m:oMath>
          <m:sSub>
            <m:e>
              <m:r>
                <m:t>C</m:t>
              </m:r>
            </m:e>
            <m:sub>
              <m:r>
                <m:rPr>
                  <m:nor/>
                  <m:sty m:val="p"/>
                </m:rPr>
                <m:t>eff</m:t>
              </m:r>
            </m:sub>
          </m:sSub>
          <m:r>
            <m:rPr>
              <m:sty m:val="p"/>
            </m:rPr>
            <m:t>=</m:t>
          </m:r>
          <m:r>
            <m:t>500</m:t>
          </m:r>
          <m:r>
            <m:rPr>
              <m:sty m:val="p"/>
            </m:rPr>
            <m:t>+</m:t>
          </m:r>
          <m:r>
            <m:t>25</m:t>
          </m:r>
          <m:r>
            <m:rPr>
              <m:sty m:val="p"/>
            </m:rPr>
            <m:t>=</m:t>
          </m:r>
          <m:r>
            <m:t>525</m:t>
          </m:r>
          <m:r>
            <m:rPr>
              <m:sty m:val="p"/>
            </m:rPr>
            <m:t>,</m:t>
          </m:r>
          <m:r>
            <m:t>  </m:t>
          </m:r>
          <m:r>
            <m:rPr>
              <m:sty m:val="p"/>
            </m:rPr>
            <m:t>Δ</m:t>
          </m:r>
          <m:sSub>
            <m:e>
              <m:r>
                <m:t>R</m:t>
              </m:r>
            </m:e>
            <m:sub>
              <m:r>
                <m:rPr>
                  <m:nor/>
                  <m:sty m:val="p"/>
                </m:rPr>
                <m:t>adj</m:t>
              </m:r>
            </m:sub>
          </m:sSub>
          <m:r>
            <m:rPr>
              <m:sty m:val="p"/>
            </m:rPr>
            <m:t>=</m:t>
          </m:r>
          <m:r>
            <m:rPr>
              <m:sty m:val="p"/>
            </m:rPr>
            <m:t>(</m:t>
          </m:r>
          <m:r>
            <m:t>1100</m:t>
          </m:r>
          <m:r>
            <m:rPr>
              <m:sty m:val="p"/>
            </m:rPr>
            <m:t>−</m:t>
          </m:r>
          <m:r>
            <m:t>400</m:t>
          </m:r>
          <m:r>
            <m:rPr>
              <m:sty m:val="p"/>
            </m:rPr>
            <m:t>)</m:t>
          </m:r>
          <m:r>
            <m:rPr>
              <m:sty m:val="p"/>
            </m:rPr>
            <m:t>×</m:t>
          </m:r>
          <m:f>
            <m:fPr>
              <m:type m:val="bar"/>
            </m:fPr>
            <m:num>
              <m:r>
                <m:t>1</m:t>
              </m:r>
            </m:num>
            <m:den>
              <m:r>
                <m:t>3</m:t>
              </m:r>
            </m:den>
          </m:f>
          <m:r>
            <m:rPr>
              <m:sty m:val="p"/>
            </m:rPr>
            <m:t>≈</m:t>
          </m:r>
          <m:r>
            <m:t>233.33</m:t>
          </m:r>
          <m:r>
            <m:rPr>
              <m:sty m:val="p"/>
            </m:rPr>
            <m:t>,</m:t>
          </m:r>
        </m:oMath>
      </m:oMathPara>
    </w:p>
    <w:p>
      <w:pPr>
        <w:pStyle w:val="FirstParagraph"/>
      </w:pPr>
      <w:r>
        <w:rPr>
          <w:rFonts w:hint="eastAsia"/>
        </w:rPr>
        <w:t xml:space="preserve">从而</w:t>
      </w:r>
    </w:p>
    <w:p>
      <w:pPr>
        <w:pStyle w:val="BodyText"/>
      </w:pPr>
      <m:oMathPara>
        <m:oMathParaPr>
          <m:jc m:val="center"/>
        </m:oMathParaPr>
        <m:oMath>
          <m:r>
            <m:t>R</m:t>
          </m:r>
          <m:sSup>
            <m:e>
              <m:r>
                <m:t>I</m:t>
              </m:r>
            </m:e>
            <m:sup>
              <m:r>
                <m:rPr>
                  <m:sty m:val="p"/>
                </m:rPr>
                <m:t>*</m:t>
              </m:r>
            </m:sup>
          </m:sSup>
          <m:r>
            <m:rPr>
              <m:sty m:val="p"/>
            </m:rPr>
            <m:t>≈</m:t>
          </m:r>
          <m:f>
            <m:fPr>
              <m:type m:val="bar"/>
            </m:fPr>
            <m:num>
              <m:r>
                <m:t>233.33</m:t>
              </m:r>
            </m:num>
            <m:den>
              <m:r>
                <m:t>525</m:t>
              </m:r>
              <m:r>
                <m:rPr>
                  <m:sty m:val="p"/>
                </m:rPr>
                <m:t>×</m:t>
              </m:r>
              <m:r>
                <m:t>25</m:t>
              </m:r>
            </m:den>
          </m:f>
          <m:r>
            <m:rPr>
              <m:sty m:val="p"/>
            </m:rPr>
            <m:t>≈</m:t>
          </m:r>
          <m:r>
            <m:t>0.0178</m:t>
          </m:r>
          <m:r>
            <m:rPr>
              <m:sty m:val="p"/>
            </m:rPr>
            <m:t>,</m:t>
          </m:r>
        </m:oMath>
      </m:oMathPara>
    </w:p>
    <w:p>
      <w:pPr>
        <w:pStyle w:val="FirstParagraph"/>
      </w:pPr>
      <w:r>
        <w:rPr>
          <w:rFonts w:hint="eastAsia"/>
        </w:rPr>
        <w:t xml:space="preserve">明显优于全装猛攻，也略优于四套半装猛攻机密，但仍落后于玻璃大炮猛攻以及所有跑刀和速撤策略。</w:t>
      </w:r>
    </w:p>
    <w:bookmarkEnd w:id="20"/>
    <w:bookmarkEnd w:id="21"/>
    <w:bookmarkStart w:id="28" w:name="情景化调整与策略排名变化"/>
    <w:p>
      <w:pPr>
        <w:pStyle w:val="Heading1"/>
      </w:pPr>
      <w:r>
        <w:rPr>
          <w:rFonts w:hint="eastAsia"/>
        </w:rPr>
        <w:t xml:space="preserve">情景化调整与策略排名变化</w:t>
      </w:r>
    </w:p>
    <w:bookmarkStart w:id="24" w:name="情景设定与建模假设"/>
    <w:p>
      <w:pPr>
        <w:pStyle w:val="Heading2"/>
      </w:pPr>
      <w:r>
        <w:rPr>
          <w:rFonts w:hint="eastAsia"/>
        </w:rPr>
        <w:t xml:space="preserve">情景设定与建模假设</w:t>
      </w:r>
    </w:p>
    <w:bookmarkStart w:id="22" w:name="情景-a固排配合与技术意识提升"/>
    <w:p>
      <w:pPr>
        <w:pStyle w:val="Heading3"/>
      </w:pPr>
      <w:r>
        <w:rPr>
          <w:rFonts w:hint="eastAsia"/>
        </w:rPr>
        <w:t xml:space="preserve">情景</w:t>
      </w:r>
      <w:r>
        <w:t xml:space="preserve"> </w:t>
      </w:r>
      <w:r>
        <w:rPr>
          <w:rFonts w:hint="eastAsia"/>
        </w:rPr>
        <w:t xml:space="preserve">A：固排配合与技术意识提升</w:t>
      </w:r>
    </w:p>
    <w:p>
      <w:pPr>
        <w:pStyle w:val="FirstParagraph"/>
      </w:pPr>
      <w:r>
        <w:rPr>
          <w:rFonts w:hint="eastAsia"/>
        </w:rPr>
        <w:t xml:space="preserve">情景叙述：固排队友配合默契、技术意识明显提高，使得所有</w:t>
      </w:r>
      <w:r>
        <w:rPr>
          <w:rFonts w:hint="eastAsia"/>
        </w:rPr>
        <w:t xml:space="preserve">“猛攻”</w:t>
      </w:r>
      <w:r>
        <w:rPr>
          <w:rFonts w:hint="eastAsia"/>
        </w:rPr>
        <w:t xml:space="preserve">类玩法的胜率提高</w:t>
      </w:r>
      <w:r>
        <w:t xml:space="preserve"> 20%。</w:t>
      </w:r>
    </w:p>
    <w:p>
      <w:pPr>
        <w:pStyle w:val="BodyText"/>
      </w:pPr>
      <w:r>
        <w:rPr>
          <w:rFonts w:hint="eastAsia"/>
        </w:rPr>
        <w:t xml:space="preserve">建模假设（相对提升）：</w:t>
      </w:r>
    </w:p>
    <w:p>
      <w:pPr>
        <w:pStyle w:val="BodyText"/>
      </w:pPr>
      <m:oMathPara>
        <m:oMathParaPr>
          <m:jc m:val="center"/>
        </m:oMathParaPr>
        <m:oMath>
          <m:r>
            <m:t>S</m:t>
          </m:r>
          <m:sSup>
            <m:e>
              <m:r>
                <m:t>R</m:t>
              </m:r>
            </m:e>
            <m:sup>
              <m:r>
                <m:rPr>
                  <m:sty m:val="p"/>
                </m:rPr>
                <m:t>′</m:t>
              </m:r>
            </m:sup>
          </m:sSup>
          <m:r>
            <m:rPr>
              <m:sty m:val="p"/>
            </m:rPr>
            <m:t>=</m:t>
          </m:r>
          <m:r>
            <m:rPr>
              <m:sty m:val="p"/>
            </m:rPr>
            <m:t>min</m:t>
          </m:r>
          <m:r>
            <m:rPr>
              <m:sty m:val="p"/>
            </m:rPr>
            <m:t>(</m:t>
          </m:r>
          <m:r>
            <m:t>1</m:t>
          </m:r>
          <m:r>
            <m:rPr>
              <m:sty m:val="p"/>
            </m:rPr>
            <m:t>,</m:t>
          </m:r>
          <m:r>
            <m:t> </m:t>
          </m:r>
          <m:r>
            <m:t>1.2</m:t>
          </m:r>
          <m:r>
            <m:rPr>
              <m:sty m:val="p"/>
            </m:rPr>
            <m:t>×</m:t>
          </m:r>
          <m:r>
            <m:t>S</m:t>
          </m:r>
          <m:r>
            <m:t>R</m:t>
          </m:r>
          <m:r>
            <m:rPr>
              <m:sty m:val="p"/>
            </m:rPr>
            <m:t>)</m:t>
          </m:r>
          <m:r>
            <m:rPr>
              <m:sty m:val="p"/>
            </m:rPr>
            <m:t>,</m:t>
          </m:r>
        </m:oMath>
      </m:oMathPara>
    </w:p>
    <w:p>
      <w:pPr>
        <w:pStyle w:val="FirstParagraph"/>
      </w:pPr>
      <w:r>
        <w:rPr>
          <w:rFonts w:hint="eastAsia"/>
        </w:rPr>
        <w:t xml:space="preserve">作用于所有名称中含</w:t>
      </w:r>
      <w:r>
        <w:rPr>
          <w:rFonts w:hint="eastAsia"/>
        </w:rPr>
        <w:t xml:space="preserve">“猛攻”</w:t>
      </w:r>
      <w:r>
        <w:rPr>
          <w:rFonts w:hint="eastAsia"/>
        </w:rPr>
        <w:t xml:space="preserve">的策略（全装猛攻、玻璃大炮猛攻、四套半装猛攻机密、全装单三猛攻），其他参数</w:t>
      </w:r>
      <w:r>
        <w:t xml:space="preserve"> </w:t>
      </w:r>
      <m:oMath>
        <m:r>
          <m:t>A</m:t>
        </m:r>
        <m:r>
          <m:t>R</m:t>
        </m:r>
        <m:r>
          <m:rPr>
            <m:sty m:val="p"/>
          </m:rPr>
          <m:t>,</m:t>
        </m:r>
        <m:r>
          <m:t>A</m:t>
        </m:r>
        <m:r>
          <m:t>L</m:t>
        </m:r>
        <m:r>
          <m:rPr>
            <m:sty m:val="p"/>
          </m:rPr>
          <m:t>,</m:t>
        </m:r>
        <m:r>
          <m:t>T</m:t>
        </m:r>
      </m:oMath>
      <w:r>
        <w:t xml:space="preserve"> </w:t>
      </w:r>
      <w:r>
        <w:rPr>
          <w:rFonts w:hint="eastAsia"/>
        </w:rPr>
        <w:t xml:space="preserve">暂不调整，以保持模型简洁。</w:t>
      </w:r>
    </w:p>
    <w:bookmarkEnd w:id="22"/>
    <w:bookmarkStart w:id="23" w:name="情景-b账号强度较低但爆率较高"/>
    <w:p>
      <w:pPr>
        <w:pStyle w:val="Heading3"/>
      </w:pPr>
      <w:r>
        <w:rPr>
          <w:rFonts w:hint="eastAsia"/>
        </w:rPr>
        <w:t xml:space="preserve">情景</w:t>
      </w:r>
      <w:r>
        <w:t xml:space="preserve"> </w:t>
      </w:r>
      <w:r>
        <w:rPr>
          <w:rFonts w:hint="eastAsia"/>
        </w:rPr>
        <w:t xml:space="preserve">B：账号强度较低但爆率较高</w:t>
      </w:r>
    </w:p>
    <w:p>
      <w:pPr>
        <w:pStyle w:val="FirstParagraph"/>
      </w:pPr>
      <w:r>
        <w:rPr>
          <w:rFonts w:hint="eastAsia"/>
        </w:rPr>
        <w:t xml:space="preserve">情景叙述：账号强度偏低，防御与操作略差，但地图爆率异常不错，使</w:t>
      </w:r>
      <w:r>
        <w:rPr>
          <w:rFonts w:hint="eastAsia"/>
        </w:rPr>
        <w:t xml:space="preserve">“绝密跑刀”</w:t>
      </w:r>
      <w:r>
        <w:rPr>
          <w:rFonts w:hint="eastAsia"/>
        </w:rPr>
        <w:t xml:space="preserve">类收益与成功率有所提升。</w:t>
      </w:r>
    </w:p>
    <w:p>
      <w:pPr>
        <w:pStyle w:val="BodyText"/>
      </w:pPr>
      <w:r>
        <w:rPr>
          <w:rFonts w:hint="eastAsia"/>
        </w:rPr>
        <w:t xml:space="preserve">建模假设（相对提升）：</w:t>
      </w:r>
    </w:p>
    <w:p>
      <w:pPr>
        <w:pStyle w:val="BodyText"/>
      </w:pPr>
      <m:oMathPara>
        <m:oMathParaPr>
          <m:jc m:val="center"/>
        </m:oMathParaPr>
        <m:oMath>
          <m:r>
            <m:t>A</m:t>
          </m:r>
          <m:sSup>
            <m:e>
              <m:r>
                <m:t>R</m:t>
              </m:r>
            </m:e>
            <m:sup>
              <m:r>
                <m:rPr>
                  <m:sty m:val="p"/>
                </m:rPr>
                <m:t>′</m:t>
              </m:r>
            </m:sup>
          </m:sSup>
          <m:r>
            <m:rPr>
              <m:sty m:val="p"/>
            </m:rPr>
            <m:t>=</m:t>
          </m:r>
          <m:r>
            <m:t>1.5</m:t>
          </m:r>
          <m:r>
            <m:rPr>
              <m:sty m:val="p"/>
            </m:rPr>
            <m:t>×</m:t>
          </m:r>
          <m:r>
            <m:t>A</m:t>
          </m:r>
          <m:r>
            <m:t>R</m:t>
          </m:r>
          <m:r>
            <m:rPr>
              <m:sty m:val="p"/>
            </m:rPr>
            <m:t>,</m:t>
          </m:r>
          <m:r>
            <m:t>  </m:t>
          </m:r>
          <m:r>
            <m:t>S</m:t>
          </m:r>
          <m:sSup>
            <m:e>
              <m:r>
                <m:t>R</m:t>
              </m:r>
            </m:e>
            <m:sup>
              <m:r>
                <m:rPr>
                  <m:sty m:val="p"/>
                </m:rPr>
                <m:t>′</m:t>
              </m:r>
            </m:sup>
          </m:sSup>
          <m:r>
            <m:rPr>
              <m:sty m:val="p"/>
            </m:rPr>
            <m:t>=</m:t>
          </m:r>
          <m:r>
            <m:rPr>
              <m:sty m:val="p"/>
            </m:rPr>
            <m:t>min</m:t>
          </m:r>
          <m:r>
            <m:rPr>
              <m:sty m:val="p"/>
            </m:rPr>
            <m:t>(</m:t>
          </m:r>
          <m:r>
            <m:t>1</m:t>
          </m:r>
          <m:r>
            <m:rPr>
              <m:sty m:val="p"/>
            </m:rPr>
            <m:t>,</m:t>
          </m:r>
          <m:r>
            <m:t> </m:t>
          </m:r>
          <m:r>
            <m:t>1.1</m:t>
          </m:r>
          <m:r>
            <m:rPr>
              <m:sty m:val="p"/>
            </m:rPr>
            <m:t>×</m:t>
          </m:r>
          <m:r>
            <m:t>S</m:t>
          </m:r>
          <m:r>
            <m:t>R</m:t>
          </m:r>
          <m:r>
            <m:rPr>
              <m:sty m:val="p"/>
            </m:rPr>
            <m:t>)</m:t>
          </m:r>
          <m:r>
            <m:rPr>
              <m:sty m:val="p"/>
            </m:rPr>
            <m:t>,</m:t>
          </m:r>
        </m:oMath>
      </m:oMathPara>
    </w:p>
    <w:p>
      <w:pPr>
        <w:pStyle w:val="FirstParagraph"/>
      </w:pPr>
      <w:r>
        <w:rPr>
          <w:rFonts w:hint="eastAsia"/>
        </w:rPr>
        <w:t xml:space="preserve">作用于所有名称中含</w:t>
      </w:r>
      <w:r>
        <w:rPr>
          <w:rFonts w:hint="eastAsia"/>
        </w:rPr>
        <w:t xml:space="preserve">“绝密”</w:t>
      </w:r>
      <w:r>
        <w:rPr>
          <w:rFonts w:hint="eastAsia"/>
        </w:rPr>
        <w:t xml:space="preserve">且含</w:t>
      </w:r>
      <w:r>
        <w:rPr>
          <w:rFonts w:hint="eastAsia"/>
        </w:rPr>
        <w:t xml:space="preserve">“跑刀”</w:t>
      </w:r>
      <w:r>
        <w:rPr>
          <w:rFonts w:hint="eastAsia"/>
        </w:rPr>
        <w:t xml:space="preserve">的策略（绝密避战跑刀、经济学绝密跑刀），其他参数不变。</w:t>
      </w:r>
    </w:p>
    <w:bookmarkEnd w:id="23"/>
    <w:bookmarkEnd w:id="24"/>
    <w:bookmarkStart w:id="25" w:name="情景-a猛攻胜率提升-20-的影响"/>
    <w:p>
      <w:pPr>
        <w:pStyle w:val="Heading2"/>
      </w:pPr>
      <w:r>
        <w:rPr>
          <w:rFonts w:hint="eastAsia"/>
        </w:rPr>
        <w:t xml:space="preserve">情景</w:t>
      </w:r>
      <w:r>
        <w:t xml:space="preserve"> </w:t>
      </w:r>
      <w:r>
        <w:rPr>
          <w:rFonts w:hint="eastAsia"/>
        </w:rPr>
        <w:t xml:space="preserve">A：猛攻胜率提升</w:t>
      </w:r>
      <w:r>
        <w:t xml:space="preserve"> 20% </w:t>
      </w:r>
      <w:r>
        <w:rPr>
          <w:rFonts w:hint="eastAsia"/>
        </w:rPr>
        <w:t xml:space="preserve">的影响</w:t>
      </w:r>
    </w:p>
    <w:p>
      <w:pPr>
        <w:pStyle w:val="FirstParagraph"/>
      </w:pPr>
      <w:r>
        <w:rPr>
          <w:rFonts w:hint="eastAsia"/>
        </w:rPr>
        <w:t xml:space="preserve">对四种猛攻策略在</w:t>
      </w:r>
      <w:r>
        <w:t xml:space="preserve"> </w:t>
      </w:r>
      <m:oMath>
        <m:r>
          <m:t>κ</m:t>
        </m:r>
        <m:r>
          <m:rPr>
            <m:sty m:val="p"/>
          </m:rPr>
          <m:t>=</m:t>
        </m:r>
        <m:r>
          <m:t>1</m:t>
        </m:r>
      </m:oMath>
      <w:r>
        <w:t xml:space="preserve"> </w:t>
      </w:r>
      <w:r>
        <w:rPr>
          <w:rFonts w:hint="eastAsia"/>
        </w:rPr>
        <w:t xml:space="preserve">下重新计算</w:t>
      </w:r>
      <w:r>
        <w:t xml:space="preserve"> </w:t>
      </w:r>
      <m:oMath>
        <m:r>
          <m:t>R</m:t>
        </m:r>
        <m:sSup>
          <m:e>
            <m:r>
              <m:t>I</m:t>
            </m:r>
          </m:e>
          <m:sup>
            <m:r>
              <m:rPr>
                <m:sty m:val="p"/>
              </m:rPr>
              <m:t>*</m:t>
            </m:r>
          </m:sup>
        </m:sSup>
      </m:oMath>
      <w:r>
        <w:rPr>
          <w:rFonts w:hint="eastAsia"/>
        </w:rPr>
        <w:t xml:space="preserve">，得到：</w:t>
      </w:r>
    </w:p>
    <w:p>
      <w:pPr>
        <w:numPr>
          <w:ilvl w:val="0"/>
          <w:numId w:val="1012"/>
        </w:numPr>
      </w:pPr>
      <w:r>
        <w:rPr>
          <w:rFonts w:hint="eastAsia"/>
        </w:rPr>
        <w:t xml:space="preserve">全装猛攻：</w:t>
      </w:r>
      <m:oMath>
        <m:r>
          <m:t>R</m:t>
        </m:r>
        <m:sSup>
          <m:e>
            <m:r>
              <m:t>I</m:t>
            </m:r>
          </m:e>
          <m:sup>
            <m:r>
              <m:rPr>
                <m:sty m:val="p"/>
              </m:rPr>
              <m:t>*</m:t>
            </m:r>
          </m:sup>
        </m:sSup>
      </m:oMath>
      <w:r>
        <w:t xml:space="preserve"> </w:t>
      </w:r>
      <w:r>
        <w:rPr>
          <w:rFonts w:hint="eastAsia"/>
        </w:rPr>
        <w:t xml:space="preserve">由</w:t>
      </w:r>
      <w:r>
        <w:t xml:space="preserve"> 0.010 </w:t>
      </w:r>
      <w:r>
        <w:rPr>
          <w:rFonts w:hint="eastAsia"/>
        </w:rPr>
        <w:t xml:space="preserve">提升至约</w:t>
      </w:r>
      <w:r>
        <w:t xml:space="preserve"> </w:t>
      </w:r>
      <w:r>
        <w:rPr>
          <w:rFonts w:hint="eastAsia"/>
        </w:rPr>
        <w:t xml:space="preserve">0.012；</w:t>
      </w:r>
    </w:p>
    <w:p>
      <w:pPr>
        <w:numPr>
          <w:ilvl w:val="0"/>
          <w:numId w:val="1012"/>
        </w:numPr>
      </w:pPr>
      <w:r>
        <w:rPr>
          <w:rFonts w:hint="eastAsia"/>
        </w:rPr>
        <w:t xml:space="preserve">玻璃大炮猛攻：由</w:t>
      </w:r>
      <w:r>
        <w:t xml:space="preserve"> 0.021 </w:t>
      </w:r>
      <w:r>
        <w:rPr>
          <w:rFonts w:hint="eastAsia"/>
        </w:rPr>
        <w:t xml:space="preserve">提升至约</w:t>
      </w:r>
      <w:r>
        <w:t xml:space="preserve"> </w:t>
      </w:r>
      <w:r>
        <w:rPr>
          <w:rFonts w:hint="eastAsia"/>
        </w:rPr>
        <w:t xml:space="preserve">0.025；</w:t>
      </w:r>
    </w:p>
    <w:p>
      <w:pPr>
        <w:numPr>
          <w:ilvl w:val="0"/>
          <w:numId w:val="1012"/>
        </w:numPr>
      </w:pPr>
      <w:r>
        <w:rPr>
          <w:rFonts w:hint="eastAsia"/>
        </w:rPr>
        <w:t xml:space="preserve">四套半装猛攻机密：由</w:t>
      </w:r>
      <w:r>
        <w:t xml:space="preserve"> 0.014 </w:t>
      </w:r>
      <w:r>
        <w:rPr>
          <w:rFonts w:hint="eastAsia"/>
        </w:rPr>
        <w:t xml:space="preserve">提升至约</w:t>
      </w:r>
      <w:r>
        <w:t xml:space="preserve"> </w:t>
      </w:r>
      <w:r>
        <w:rPr>
          <w:rFonts w:hint="eastAsia"/>
        </w:rPr>
        <w:t xml:space="preserve">0.017；</w:t>
      </w:r>
    </w:p>
    <w:p>
      <w:pPr>
        <w:numPr>
          <w:ilvl w:val="0"/>
          <w:numId w:val="1012"/>
        </w:numPr>
      </w:pPr>
      <w:r>
        <w:rPr>
          <w:rFonts w:hint="eastAsia"/>
        </w:rPr>
        <w:t xml:space="preserve">全装单三猛攻：由</w:t>
      </w:r>
      <w:r>
        <w:t xml:space="preserve"> 0.018 </w:t>
      </w:r>
      <w:r>
        <w:rPr>
          <w:rFonts w:hint="eastAsia"/>
        </w:rPr>
        <w:t xml:space="preserve">提升至约</w:t>
      </w:r>
      <w:r>
        <w:t xml:space="preserve"> 0.021。</w:t>
      </w:r>
    </w:p>
    <w:p>
      <w:pPr>
        <w:pStyle w:val="FirstParagraph"/>
      </w:pPr>
      <w:r>
        <w:rPr>
          <w:rFonts w:hint="eastAsia"/>
        </w:rPr>
        <w:t xml:space="preserve">其他非猛攻策略的</w:t>
      </w:r>
      <w:r>
        <w:t xml:space="preserve"> </w:t>
      </w:r>
      <m:oMath>
        <m:r>
          <m:t>R</m:t>
        </m:r>
        <m:sSup>
          <m:e>
            <m:r>
              <m:t>I</m:t>
            </m:r>
          </m:e>
          <m:sup>
            <m:r>
              <m:rPr>
                <m:sty m:val="p"/>
              </m:rPr>
              <m:t>*</m:t>
            </m:r>
          </m:sup>
        </m:sSup>
      </m:oMath>
      <w:r>
        <w:t xml:space="preserve"> </w:t>
      </w:r>
      <w:r>
        <w:rPr>
          <w:rFonts w:hint="eastAsia"/>
        </w:rPr>
        <w:t xml:space="preserve">不变。情景</w:t>
      </w:r>
      <w:r>
        <w:t xml:space="preserve"> A </w:t>
      </w:r>
      <w:r>
        <w:rPr>
          <w:rFonts w:hint="eastAsia"/>
        </w:rPr>
        <w:t xml:space="preserve">下的整体排名为：</w:t>
      </w:r>
    </w:p>
    <w:p>
      <w:pPr>
        <w:numPr>
          <w:ilvl w:val="0"/>
          <w:numId w:val="1013"/>
        </w:numPr>
      </w:pPr>
      <w:r>
        <w:rPr>
          <w:rFonts w:hint="eastAsia"/>
        </w:rPr>
        <w:t xml:space="preserve">普通经济学：0.640；</w:t>
      </w:r>
    </w:p>
    <w:p>
      <w:pPr>
        <w:numPr>
          <w:ilvl w:val="0"/>
          <w:numId w:val="1013"/>
        </w:numPr>
      </w:pPr>
      <w:r>
        <w:rPr>
          <w:rFonts w:hint="eastAsia"/>
        </w:rPr>
        <w:t xml:space="preserve">机密大坝速撤：0.245；</w:t>
      </w:r>
    </w:p>
    <w:p>
      <w:pPr>
        <w:numPr>
          <w:ilvl w:val="0"/>
          <w:numId w:val="1013"/>
        </w:numPr>
      </w:pPr>
      <w:r>
        <w:rPr>
          <w:rFonts w:hint="eastAsia"/>
        </w:rPr>
        <w:t xml:space="preserve">绝密避战跑刀：0.063；</w:t>
      </w:r>
    </w:p>
    <w:p>
      <w:pPr>
        <w:numPr>
          <w:ilvl w:val="0"/>
          <w:numId w:val="1013"/>
        </w:numPr>
      </w:pPr>
      <w:r>
        <w:rPr>
          <w:rFonts w:hint="eastAsia"/>
        </w:rPr>
        <w:t xml:space="preserve">经济学绝密跑刀：0.051；</w:t>
      </w:r>
    </w:p>
    <w:p>
      <w:pPr>
        <w:numPr>
          <w:ilvl w:val="0"/>
          <w:numId w:val="1013"/>
        </w:numPr>
      </w:pPr>
      <w:r>
        <w:rPr>
          <w:rFonts w:hint="eastAsia"/>
        </w:rPr>
        <w:t xml:space="preserve">玻璃大炮猛攻：0.025；</w:t>
      </w:r>
    </w:p>
    <w:p>
      <w:pPr>
        <w:numPr>
          <w:ilvl w:val="0"/>
          <w:numId w:val="1013"/>
        </w:numPr>
      </w:pPr>
      <w:r>
        <w:rPr>
          <w:rFonts w:hint="eastAsia"/>
        </w:rPr>
        <w:t xml:space="preserve">全装单三猛攻：0.021；</w:t>
      </w:r>
    </w:p>
    <w:p>
      <w:pPr>
        <w:numPr>
          <w:ilvl w:val="0"/>
          <w:numId w:val="1013"/>
        </w:numPr>
      </w:pPr>
      <w:r>
        <w:rPr>
          <w:rFonts w:hint="eastAsia"/>
        </w:rPr>
        <w:t xml:space="preserve">四套半装猛攻机密：0.017；</w:t>
      </w:r>
    </w:p>
    <w:p>
      <w:pPr>
        <w:numPr>
          <w:ilvl w:val="0"/>
          <w:numId w:val="1013"/>
        </w:numPr>
      </w:pPr>
      <w:r>
        <w:rPr>
          <w:rFonts w:hint="eastAsia"/>
        </w:rPr>
        <w:t xml:space="preserve">全装猛攻：0.012。</w:t>
      </w:r>
    </w:p>
    <w:p>
      <w:pPr>
        <w:pStyle w:val="FirstParagraph"/>
      </w:pPr>
      <w:r>
        <w:rPr>
          <w:rFonts w:hint="eastAsia"/>
        </w:rPr>
        <w:t xml:space="preserve">猛攻类内部排序未变：玻璃大炮</w:t>
      </w:r>
      <w:r>
        <w:t xml:space="preserve"> </w:t>
      </w:r>
      <m:oMath>
        <m:r>
          <m:rPr>
            <m:sty m:val="p"/>
          </m:rPr>
          <m:t>&gt;</m:t>
        </m:r>
      </m:oMath>
      <w:r>
        <w:t xml:space="preserve"> </w:t>
      </w:r>
      <w:r>
        <w:rPr>
          <w:rFonts w:hint="eastAsia"/>
        </w:rPr>
        <w:t xml:space="preserve">全装单三</w:t>
      </w:r>
      <w:r>
        <w:t xml:space="preserve"> </w:t>
      </w:r>
      <m:oMath>
        <m:r>
          <m:rPr>
            <m:sty m:val="p"/>
          </m:rPr>
          <m:t>&gt;</m:t>
        </m:r>
      </m:oMath>
      <w:r>
        <w:t xml:space="preserve"> </w:t>
      </w:r>
      <w:r>
        <w:rPr>
          <w:rFonts w:hint="eastAsia"/>
        </w:rPr>
        <w:t xml:space="preserve">半装机密</w:t>
      </w:r>
      <w:r>
        <w:t xml:space="preserve"> </w:t>
      </w:r>
      <m:oMath>
        <m:r>
          <m:rPr>
            <m:sty m:val="p"/>
          </m:rPr>
          <m:t>&gt;</m:t>
        </m:r>
      </m:oMath>
      <w:r>
        <w:t xml:space="preserve"> </w:t>
      </w:r>
      <w:r>
        <w:rPr>
          <w:rFonts w:hint="eastAsia"/>
        </w:rPr>
        <w:t xml:space="preserve">全装猛攻。与跑刀和速撤相比，差距略有缩小，但仍未进入</w:t>
      </w:r>
      <w:r>
        <w:t xml:space="preserve"> A </w:t>
      </w:r>
      <w:r>
        <w:rPr>
          <w:rFonts w:hint="eastAsia"/>
        </w:rPr>
        <w:t xml:space="preserve">级区间。</w:t>
      </w:r>
    </w:p>
    <w:bookmarkEnd w:id="25"/>
    <w:bookmarkStart w:id="26" w:name="情景-b绝密跑刀收益-50撤离率-10-的影响"/>
    <w:p>
      <w:pPr>
        <w:pStyle w:val="Heading2"/>
      </w:pPr>
      <w:r>
        <w:rPr>
          <w:rFonts w:hint="eastAsia"/>
        </w:rPr>
        <w:t xml:space="preserve">情景</w:t>
      </w:r>
      <w:r>
        <w:t xml:space="preserve"> </w:t>
      </w:r>
      <w:r>
        <w:rPr>
          <w:rFonts w:hint="eastAsia"/>
        </w:rPr>
        <w:t xml:space="preserve">B：绝密跑刀收益</w:t>
      </w:r>
      <w:r>
        <w:t xml:space="preserve"> </w:t>
      </w:r>
      <w:r>
        <w:rPr>
          <w:rFonts w:hint="eastAsia"/>
        </w:rPr>
        <w:t xml:space="preserve">+50%，撤离率</w:t>
      </w:r>
      <w:r>
        <w:t xml:space="preserve"> +10% </w:t>
      </w:r>
      <w:r>
        <w:rPr>
          <w:rFonts w:hint="eastAsia"/>
        </w:rPr>
        <w:t xml:space="preserve">的影响</w:t>
      </w:r>
    </w:p>
    <w:p>
      <w:pPr>
        <w:pStyle w:val="FirstParagraph"/>
      </w:pPr>
      <w:r>
        <w:rPr>
          <w:rFonts w:hint="eastAsia"/>
        </w:rPr>
        <w:t xml:space="preserve">在情景</w:t>
      </w:r>
      <w:r>
        <w:t xml:space="preserve"> B </w:t>
      </w:r>
      <w:r>
        <w:rPr>
          <w:rFonts w:hint="eastAsia"/>
        </w:rPr>
        <w:t xml:space="preserve">下，两种绝密跑刀策略的</w:t>
      </w:r>
      <w:r>
        <w:t xml:space="preserve"> </w:t>
      </w:r>
      <m:oMath>
        <m:r>
          <m:t>R</m:t>
        </m:r>
        <m:sSup>
          <m:e>
            <m:r>
              <m:t>I</m:t>
            </m:r>
          </m:e>
          <m:sup>
            <m:r>
              <m:rPr>
                <m:sty m:val="p"/>
              </m:rPr>
              <m:t>*</m:t>
            </m:r>
          </m:sup>
        </m:sSup>
      </m:oMath>
      <w:r>
        <w:rPr>
          <w:rFonts w:hint="eastAsia"/>
        </w:rPr>
        <w:t xml:space="preserve">（</w:t>
      </w:r>
      <m:oMath>
        <m:r>
          <m:t>κ</m:t>
        </m:r>
        <m:r>
          <m:rPr>
            <m:sty m:val="p"/>
          </m:rPr>
          <m:t>=</m:t>
        </m:r>
        <m:r>
          <m:t>1</m:t>
        </m:r>
      </m:oMath>
      <w:r>
        <w:rPr>
          <w:rFonts w:hint="eastAsia"/>
        </w:rPr>
        <w:t xml:space="preserve">）变为：</w:t>
      </w:r>
    </w:p>
    <w:p>
      <w:pPr>
        <w:numPr>
          <w:ilvl w:val="0"/>
          <w:numId w:val="1014"/>
        </w:numPr>
      </w:pPr>
      <w:r>
        <w:rPr>
          <w:rFonts w:hint="eastAsia"/>
        </w:rPr>
        <w:t xml:space="preserve">绝密避战跑刀：由</w:t>
      </w:r>
      <w:r>
        <w:t xml:space="preserve"> 0.063 </w:t>
      </w:r>
      <w:r>
        <w:rPr>
          <w:rFonts w:hint="eastAsia"/>
        </w:rPr>
        <w:t xml:space="preserve">提升至约</w:t>
      </w:r>
      <w:r>
        <w:t xml:space="preserve"> </w:t>
      </w:r>
      <w:r>
        <w:rPr>
          <w:rFonts w:hint="eastAsia"/>
        </w:rPr>
        <w:t xml:space="preserve">0.104；</w:t>
      </w:r>
    </w:p>
    <w:p>
      <w:pPr>
        <w:numPr>
          <w:ilvl w:val="0"/>
          <w:numId w:val="1014"/>
        </w:numPr>
      </w:pPr>
      <w:r>
        <w:rPr>
          <w:rFonts w:hint="eastAsia"/>
        </w:rPr>
        <w:t xml:space="preserve">经济学绝密跑刀：由</w:t>
      </w:r>
      <w:r>
        <w:t xml:space="preserve"> 0.051 </w:t>
      </w:r>
      <w:r>
        <w:rPr>
          <w:rFonts w:hint="eastAsia"/>
        </w:rPr>
        <w:t xml:space="preserve">提升至约</w:t>
      </w:r>
      <w:r>
        <w:t xml:space="preserve"> 0.084。</w:t>
      </w:r>
    </w:p>
    <w:p>
      <w:pPr>
        <w:pStyle w:val="FirstParagraph"/>
      </w:pPr>
      <w:r>
        <w:rPr>
          <w:rFonts w:hint="eastAsia"/>
        </w:rPr>
        <w:t xml:space="preserve">其他策略保持不变。</w:t>
      </w:r>
    </w:p>
    <w:p>
      <w:pPr>
        <w:pStyle w:val="BodyText"/>
      </w:pPr>
      <w:r>
        <w:rPr>
          <w:rFonts w:hint="eastAsia"/>
        </w:rPr>
        <w:t xml:space="preserve">情景</w:t>
      </w:r>
      <w:r>
        <w:t xml:space="preserve"> B </w:t>
      </w:r>
      <w:r>
        <w:rPr>
          <w:rFonts w:hint="eastAsia"/>
        </w:rPr>
        <w:t xml:space="preserve">下整体排名为：</w:t>
      </w:r>
    </w:p>
    <w:p>
      <w:pPr>
        <w:numPr>
          <w:ilvl w:val="0"/>
          <w:numId w:val="1015"/>
        </w:numPr>
      </w:pPr>
      <w:r>
        <w:rPr>
          <w:rFonts w:hint="eastAsia"/>
        </w:rPr>
        <w:t xml:space="preserve">普通经济学：0.640；</w:t>
      </w:r>
    </w:p>
    <w:p>
      <w:pPr>
        <w:numPr>
          <w:ilvl w:val="0"/>
          <w:numId w:val="1015"/>
        </w:numPr>
      </w:pPr>
      <w:r>
        <w:rPr>
          <w:rFonts w:hint="eastAsia"/>
        </w:rPr>
        <w:t xml:space="preserve">机密大坝速撤：0.245；</w:t>
      </w:r>
    </w:p>
    <w:p>
      <w:pPr>
        <w:numPr>
          <w:ilvl w:val="0"/>
          <w:numId w:val="1015"/>
        </w:numPr>
      </w:pPr>
      <w:r>
        <w:rPr>
          <w:rFonts w:hint="eastAsia"/>
        </w:rPr>
        <w:t xml:space="preserve">绝密避战跑刀：0.104；</w:t>
      </w:r>
    </w:p>
    <w:p>
      <w:pPr>
        <w:numPr>
          <w:ilvl w:val="0"/>
          <w:numId w:val="1015"/>
        </w:numPr>
      </w:pPr>
      <w:r>
        <w:rPr>
          <w:rFonts w:hint="eastAsia"/>
        </w:rPr>
        <w:t xml:space="preserve">经济学绝密跑刀：0.084；</w:t>
      </w:r>
    </w:p>
    <w:p>
      <w:pPr>
        <w:numPr>
          <w:ilvl w:val="0"/>
          <w:numId w:val="1015"/>
        </w:numPr>
      </w:pPr>
      <w:r>
        <w:rPr>
          <w:rFonts w:hint="eastAsia"/>
        </w:rPr>
        <w:t xml:space="preserve">玻璃大炮猛攻：0.021；</w:t>
      </w:r>
    </w:p>
    <w:p>
      <w:pPr>
        <w:numPr>
          <w:ilvl w:val="0"/>
          <w:numId w:val="1015"/>
        </w:numPr>
      </w:pPr>
      <w:r>
        <w:rPr>
          <w:rFonts w:hint="eastAsia"/>
        </w:rPr>
        <w:t xml:space="preserve">全装单三猛攻：0.018；</w:t>
      </w:r>
    </w:p>
    <w:p>
      <w:pPr>
        <w:numPr>
          <w:ilvl w:val="0"/>
          <w:numId w:val="1015"/>
        </w:numPr>
      </w:pPr>
      <w:r>
        <w:rPr>
          <w:rFonts w:hint="eastAsia"/>
        </w:rPr>
        <w:t xml:space="preserve">四套半装猛攻机密：0.014；</w:t>
      </w:r>
    </w:p>
    <w:p>
      <w:pPr>
        <w:numPr>
          <w:ilvl w:val="0"/>
          <w:numId w:val="1015"/>
        </w:numPr>
      </w:pPr>
      <w:r>
        <w:rPr>
          <w:rFonts w:hint="eastAsia"/>
        </w:rPr>
        <w:t xml:space="preserve">全装猛攻：0.010。</w:t>
      </w:r>
    </w:p>
    <w:p>
      <w:pPr>
        <w:pStyle w:val="FirstParagraph"/>
      </w:pPr>
      <w:r>
        <w:rPr>
          <w:rFonts w:hint="eastAsia"/>
        </w:rPr>
        <w:t xml:space="preserve">可以看到，两种绝密跑刀与大坝速撤之间的差距显著缩短，但仍未完全追平。</w:t>
      </w:r>
    </w:p>
    <w:bookmarkEnd w:id="26"/>
    <w:bookmarkStart w:id="27" w:name="排名变化的整体小结"/>
    <w:p>
      <w:pPr>
        <w:pStyle w:val="Heading2"/>
      </w:pPr>
      <w:r>
        <w:rPr>
          <w:rFonts w:hint="eastAsia"/>
        </w:rPr>
        <w:t xml:space="preserve">排名变化的整体小结</w:t>
      </w:r>
    </w:p>
    <w:p>
      <w:pPr>
        <w:pStyle w:val="FirstParagraph"/>
      </w:pPr>
      <w:r>
        <w:rPr>
          <w:rFonts w:hint="eastAsia"/>
        </w:rPr>
        <w:t xml:space="preserve">无论是情景</w:t>
      </w:r>
      <w:r>
        <w:t xml:space="preserve"> A </w:t>
      </w:r>
      <w:r>
        <w:rPr>
          <w:rFonts w:hint="eastAsia"/>
        </w:rPr>
        <w:t xml:space="preserve">还是情景</w:t>
      </w:r>
      <w:r>
        <w:t xml:space="preserve"> </w:t>
      </w:r>
      <w:r>
        <w:rPr>
          <w:rFonts w:hint="eastAsia"/>
        </w:rPr>
        <w:t xml:space="preserve">B，名次顺序并未发生根本性变化：普通经济学与机密大坝速撤始终占据前两名；猛攻类始终处于末尾。情景</w:t>
      </w:r>
      <w:r>
        <w:t xml:space="preserve"> A </w:t>
      </w:r>
      <w:r>
        <w:rPr>
          <w:rFonts w:hint="eastAsia"/>
        </w:rPr>
        <w:t xml:space="preserve">的主要作用是适度改善猛攻类经济性；情景</w:t>
      </w:r>
      <w:r>
        <w:t xml:space="preserve"> B </w:t>
      </w:r>
      <w:r>
        <w:rPr>
          <w:rFonts w:hint="eastAsia"/>
        </w:rPr>
        <w:t xml:space="preserve">则显著抬升绝密跑刀的效率，使其从</w:t>
      </w:r>
      <w:r>
        <w:rPr>
          <w:rFonts w:hint="eastAsia"/>
        </w:rPr>
        <w:t xml:space="preserve">“高效”</w:t>
      </w:r>
      <w:r>
        <w:rPr>
          <w:rFonts w:hint="eastAsia"/>
        </w:rPr>
        <w:t xml:space="preserve">晋升为</w:t>
      </w:r>
      <w:r>
        <w:rPr>
          <w:rFonts w:hint="eastAsia"/>
        </w:rPr>
        <w:t xml:space="preserve">“接近顶级”</w:t>
      </w:r>
      <w:r>
        <w:rPr>
          <w:rFonts w:hint="eastAsia"/>
        </w:rPr>
        <w:t xml:space="preserve">的搬砖策略。</w:t>
      </w:r>
    </w:p>
    <w:p>
      <w:pPr>
        <w:pStyle w:val="BodyText"/>
      </w:pPr>
      <w:r>
        <w:rPr>
          <w:rFonts w:hint="eastAsia"/>
        </w:rPr>
        <w:t xml:space="preserve">新增的全装单三猛攻在所有情景下均保持：经济性上略优于四套半装猛攻机密和全装猛攻，但仍明显不如玻璃大炮猛攻，更远不如任何跑刀或速撤策略。</w:t>
      </w:r>
    </w:p>
    <w:bookmarkEnd w:id="27"/>
    <w:bookmarkEnd w:id="28"/>
    <w:bookmarkStart w:id="32" w:name="时间成本参数-kappa-的敏感性分析"/>
    <w:p>
      <w:pPr>
        <w:pStyle w:val="Heading1"/>
      </w:pPr>
      <w:r>
        <w:rPr>
          <w:rFonts w:hint="eastAsia"/>
        </w:rPr>
        <w:t xml:space="preserve">时间成本参数</w:t>
      </w:r>
      <w:r>
        <w:t xml:space="preserve"> </w:t>
      </w:r>
      <m:oMath>
        <m:r>
          <m:t>κ</m:t>
        </m:r>
      </m:oMath>
      <w:r>
        <w:t xml:space="preserve"> </w:t>
      </w:r>
      <w:r>
        <w:rPr>
          <w:rFonts w:hint="eastAsia"/>
        </w:rPr>
        <w:t xml:space="preserve">的敏感性分析</w:t>
      </w:r>
    </w:p>
    <w:bookmarkStart w:id="29" w:name="一般形式"/>
    <w:p>
      <w:pPr>
        <w:pStyle w:val="Heading2"/>
      </w:pPr>
      <w:r>
        <w:rPr>
          <w:rFonts w:hint="eastAsia"/>
        </w:rPr>
        <w:t xml:space="preserve">一般形式</w:t>
      </w:r>
    </w:p>
    <w:p>
      <w:pPr>
        <w:pStyle w:val="FirstParagraph"/>
      </w:pPr>
      <w:r>
        <w:rPr>
          <w:rFonts w:hint="eastAsia"/>
        </w:rPr>
        <w:t xml:space="preserve">从</w:t>
      </w:r>
      <w:r>
        <w:t xml:space="preserve"> </w:t>
      </w:r>
      <m:oMath>
        <m:r>
          <m:t>R</m:t>
        </m:r>
        <m:sSup>
          <m:e>
            <m:r>
              <m:t>I</m:t>
            </m:r>
          </m:e>
          <m:sup>
            <m:r>
              <m:rPr>
                <m:sty m:val="p"/>
              </m:rPr>
              <m:t>*</m:t>
            </m:r>
          </m:sup>
        </m:sSup>
      </m:oMath>
      <w:r>
        <w:t xml:space="preserve"> </w:t>
      </w:r>
      <w:r>
        <w:rPr>
          <w:rFonts w:hint="eastAsia"/>
        </w:rPr>
        <w:t xml:space="preserve">的定义出发，对策略</w:t>
      </w:r>
      <w:r>
        <w:t xml:space="preserve"> </w:t>
      </w:r>
      <m:oMath>
        <m:r>
          <m:t>s</m:t>
        </m:r>
      </m:oMath>
      <w:r>
        <w:t xml:space="preserve"> </w:t>
      </w:r>
      <w:r>
        <w:rPr>
          <w:rFonts w:hint="eastAsia"/>
        </w:rPr>
        <w:t xml:space="preserve">而言：</w:t>
      </w:r>
    </w:p>
    <w:p>
      <w:pPr>
        <w:pStyle w:val="BodyText"/>
      </w:pPr>
      <m:oMathPara>
        <m:oMathParaPr>
          <m:jc m:val="center"/>
        </m:oMathParaPr>
        <m:oMath>
          <m:r>
            <m:t>R</m:t>
          </m:r>
          <m:sSubSup>
            <m:e>
              <m:r>
                <m:t>I</m:t>
              </m:r>
            </m:e>
            <m:sub>
              <m:r>
                <m:t>s</m:t>
              </m:r>
            </m:sub>
            <m:sup>
              <m:r>
                <m:rPr>
                  <m:sty m:val="p"/>
                </m:rPr>
                <m:t>*</m:t>
              </m:r>
            </m:sup>
          </m:sSubSup>
          <m:r>
            <m:rPr>
              <m:sty m:val="p"/>
            </m:rPr>
            <m:t>(</m:t>
          </m:r>
          <m:r>
            <m:t>κ</m:t>
          </m:r>
          <m:r>
            <m:rPr>
              <m:sty m:val="p"/>
            </m:rPr>
            <m:t>)</m:t>
          </m:r>
          <m:r>
            <m:rPr>
              <m:sty m:val="p"/>
            </m:rPr>
            <m:t>=</m:t>
          </m:r>
          <m:f>
            <m:fPr>
              <m:type m:val="bar"/>
            </m:fPr>
            <m:num>
              <m:r>
                <m:rPr>
                  <m:sty m:val="p"/>
                </m:rPr>
                <m:t>Δ</m:t>
              </m:r>
              <m:sSub>
                <m:e>
                  <m:r>
                    <m:t>R</m:t>
                  </m:r>
                </m:e>
                <m:sub>
                  <m:r>
                    <m:rPr>
                      <m:nor/>
                      <m:sty m:val="p"/>
                    </m:rPr>
                    <m:t>adj</m:t>
                  </m:r>
                  <m:r>
                    <m:rPr>
                      <m:sty m:val="p"/>
                    </m:rPr>
                    <m:t>,</m:t>
                  </m:r>
                  <m:r>
                    <m:t>s</m:t>
                  </m:r>
                </m:sub>
              </m:sSub>
            </m:num>
            <m:den>
              <m:r>
                <m:rPr>
                  <m:sty m:val="p"/>
                </m:rPr>
                <m:t>(</m:t>
              </m:r>
              <m:sSub>
                <m:e>
                  <m:r>
                    <m:t>C</m:t>
                  </m:r>
                </m:e>
                <m:sub>
                  <m:r>
                    <m:t>s</m:t>
                  </m:r>
                </m:sub>
              </m:sSub>
              <m:r>
                <m:rPr>
                  <m:sty m:val="p"/>
                </m:rPr>
                <m:t>+</m:t>
              </m:r>
              <m:r>
                <m:t>κ</m:t>
              </m:r>
              <m:sSub>
                <m:e>
                  <m:r>
                    <m:t>T</m:t>
                  </m:r>
                </m:e>
                <m:sub>
                  <m:r>
                    <m:t>s</m:t>
                  </m:r>
                </m:sub>
              </m:sSub>
              <m:r>
                <m:rPr>
                  <m:sty m:val="p"/>
                </m:rPr>
                <m:t>)</m:t>
              </m:r>
              <m:r>
                <m:t> </m:t>
              </m:r>
              <m:sSub>
                <m:e>
                  <m:r>
                    <m:t>T</m:t>
                  </m:r>
                </m:e>
                <m:sub>
                  <m:r>
                    <m:t>s</m:t>
                  </m:r>
                </m:sub>
              </m:sSub>
            </m:den>
          </m:f>
          <m:r>
            <m:rPr>
              <m:sty m:val="p"/>
            </m:rPr>
            <m:t>=</m:t>
          </m:r>
          <m:f>
            <m:fPr>
              <m:type m:val="bar"/>
            </m:fPr>
            <m:num>
              <m:r>
                <m:rPr>
                  <m:sty m:val="p"/>
                </m:rPr>
                <m:t>Δ</m:t>
              </m:r>
              <m:sSub>
                <m:e>
                  <m:r>
                    <m:t>R</m:t>
                  </m:r>
                </m:e>
                <m:sub>
                  <m:r>
                    <m:rPr>
                      <m:nor/>
                      <m:sty m:val="p"/>
                    </m:rPr>
                    <m:t>adj</m:t>
                  </m:r>
                  <m:r>
                    <m:rPr>
                      <m:sty m:val="p"/>
                    </m:rPr>
                    <m:t>,</m:t>
                  </m:r>
                  <m:r>
                    <m:t>s</m:t>
                  </m:r>
                </m:sub>
              </m:sSub>
            </m:num>
            <m:den>
              <m:sSub>
                <m:e>
                  <m:r>
                    <m:t>C</m:t>
                  </m:r>
                </m:e>
                <m:sub>
                  <m:r>
                    <m:t>s</m:t>
                  </m:r>
                </m:sub>
              </m:sSub>
              <m:sSub>
                <m:e>
                  <m:r>
                    <m:t>T</m:t>
                  </m:r>
                </m:e>
                <m:sub>
                  <m:r>
                    <m:t>s</m:t>
                  </m:r>
                </m:sub>
              </m:sSub>
              <m:r>
                <m:rPr>
                  <m:sty m:val="p"/>
                </m:rPr>
                <m:t>+</m:t>
              </m:r>
              <m:r>
                <m:t>κ</m:t>
              </m:r>
              <m:sSubSup>
                <m:e>
                  <m:r>
                    <m:t>T</m:t>
                  </m:r>
                </m:e>
                <m:sub>
                  <m:r>
                    <m:t>s</m:t>
                  </m:r>
                </m:sub>
                <m:sup>
                  <m:r>
                    <m:t>2</m:t>
                  </m:r>
                </m:sup>
              </m:sSubSup>
            </m:den>
          </m:f>
          <m:r>
            <m:rPr>
              <m:sty m:val="p"/>
            </m:rPr>
            <m:t>.</m:t>
          </m:r>
        </m:oMath>
      </m:oMathPara>
    </w:p>
    <w:p>
      <w:pPr>
        <w:pStyle w:val="FirstParagraph"/>
      </w:pPr>
      <w:r>
        <w:rPr>
          <w:rFonts w:hint="eastAsia"/>
        </w:rPr>
        <w:t xml:space="preserve">对固定策略，</w:t>
      </w:r>
      <m:oMath>
        <m:r>
          <m:rPr>
            <m:sty m:val="p"/>
          </m:rPr>
          <m:t>Δ</m:t>
        </m:r>
        <m:sSub>
          <m:e>
            <m:r>
              <m:t>R</m:t>
            </m:r>
          </m:e>
          <m:sub>
            <m:r>
              <m:rPr>
                <m:nor/>
                <m:sty m:val="p"/>
              </m:rPr>
              <m:t>adj</m:t>
            </m:r>
            <m:r>
              <m:rPr>
                <m:sty m:val="p"/>
              </m:rPr>
              <m:t>,</m:t>
            </m:r>
            <m:r>
              <m:t>s</m:t>
            </m:r>
          </m:sub>
        </m:sSub>
        <m:r>
          <m:rPr>
            <m:sty m:val="p"/>
          </m:rPr>
          <m:t>,</m:t>
        </m:r>
        <m:sSub>
          <m:e>
            <m:r>
              <m:t>C</m:t>
            </m:r>
          </m:e>
          <m:sub>
            <m:r>
              <m:t>s</m:t>
            </m:r>
          </m:sub>
        </m:sSub>
        <m:r>
          <m:rPr>
            <m:sty m:val="p"/>
          </m:rPr>
          <m:t>,</m:t>
        </m:r>
        <m:sSub>
          <m:e>
            <m:r>
              <m:t>T</m:t>
            </m:r>
          </m:e>
          <m:sub>
            <m:r>
              <m:t>s</m:t>
            </m:r>
          </m:sub>
        </m:sSub>
      </m:oMath>
      <w:r>
        <w:t xml:space="preserve"> </w:t>
      </w:r>
      <w:r>
        <w:rPr>
          <w:rFonts w:hint="eastAsia"/>
        </w:rPr>
        <w:t xml:space="preserve">为常数，</w:t>
      </w:r>
      <m:oMath>
        <m:r>
          <m:t>κ</m:t>
        </m:r>
      </m:oMath>
      <w:r>
        <w:t xml:space="preserve"> </w:t>
      </w:r>
      <w:r>
        <w:rPr>
          <w:rFonts w:hint="eastAsia"/>
        </w:rPr>
        <w:t xml:space="preserve">越大，分母越大，</w:t>
      </w:r>
      <m:oMath>
        <m:r>
          <m:t>R</m:t>
        </m:r>
        <m:sSubSup>
          <m:e>
            <m:r>
              <m:t>I</m:t>
            </m:r>
          </m:e>
          <m:sub>
            <m:r>
              <m:t>s</m:t>
            </m:r>
          </m:sub>
          <m:sup>
            <m:r>
              <m:rPr>
                <m:sty m:val="p"/>
              </m:rPr>
              <m:t>*</m:t>
            </m:r>
          </m:sup>
        </m:sSubSup>
        <m:r>
          <m:rPr>
            <m:sty m:val="p"/>
          </m:rPr>
          <m:t>(</m:t>
        </m:r>
        <m:r>
          <m:t>κ</m:t>
        </m:r>
        <m:r>
          <m:rPr>
            <m:sty m:val="p"/>
          </m:rPr>
          <m:t>)</m:t>
        </m:r>
      </m:oMath>
      <w:r>
        <w:t xml:space="preserve"> </w:t>
      </w:r>
      <w:r>
        <w:rPr>
          <w:rFonts w:hint="eastAsia"/>
        </w:rPr>
        <w:t xml:space="preserve">单调递减。长时间策略（</w:t>
      </w:r>
      <m:oMath>
        <m:r>
          <m:t>T</m:t>
        </m:r>
      </m:oMath>
      <w:r>
        <w:t xml:space="preserve"> </w:t>
      </w:r>
      <w:r>
        <w:rPr>
          <w:rFonts w:hint="eastAsia"/>
        </w:rPr>
        <w:t xml:space="preserve">大）随</w:t>
      </w:r>
      <w:r>
        <w:t xml:space="preserve"> </w:t>
      </w:r>
      <m:oMath>
        <m:r>
          <m:t>κ</m:t>
        </m:r>
      </m:oMath>
      <w:r>
        <w:t xml:space="preserve"> </w:t>
      </w:r>
      <w:r>
        <w:rPr>
          <w:rFonts w:hint="eastAsia"/>
        </w:rPr>
        <w:t xml:space="preserve">增长下降更快。</w:t>
      </w:r>
    </w:p>
    <w:bookmarkEnd w:id="29"/>
    <w:bookmarkStart w:id="30" w:name="普通经济学与大坝速撤的交点"/>
    <w:p>
      <w:pPr>
        <w:pStyle w:val="Heading2"/>
      </w:pPr>
      <w:r>
        <w:rPr>
          <w:rFonts w:hint="eastAsia"/>
        </w:rPr>
        <w:t xml:space="preserve">普通经济学与大坝速撤的交点</w:t>
      </w:r>
    </w:p>
    <w:p>
      <w:pPr>
        <w:pStyle w:val="FirstParagraph"/>
      </w:pPr>
      <w:r>
        <w:rPr>
          <w:rFonts w:hint="eastAsia"/>
        </w:rPr>
        <w:t xml:space="preserve">以普通经济学与机密大坝速撤为例：</w:t>
      </w:r>
    </w:p>
    <w:p>
      <w:pPr>
        <w:pStyle w:val="BodyText"/>
      </w:pPr>
      <w:r>
        <w:rPr>
          <w:rFonts w:hint="eastAsia"/>
        </w:rPr>
        <w:t xml:space="preserve">普通经济学：</w:t>
      </w:r>
    </w:p>
    <w:p>
      <w:pPr>
        <w:pStyle w:val="BodyText"/>
      </w:pPr>
      <m:oMathPara>
        <m:oMathParaPr>
          <m:jc m:val="center"/>
        </m:oMathParaPr>
        <m:oMath>
          <m:r>
            <m:rPr>
              <m:sty m:val="p"/>
            </m:rPr>
            <m:t>Δ</m:t>
          </m:r>
          <m:sSubSup>
            <m:e>
              <m:r>
                <m:t>R</m:t>
              </m:r>
            </m:e>
            <m:sub>
              <m:r>
                <m:rPr>
                  <m:nor/>
                  <m:sty m:val="p"/>
                </m:rPr>
                <m:t>adj</m:t>
              </m:r>
            </m:sub>
            <m:sup>
              <m:r>
                <m:rPr>
                  <m:sty m:val="p"/>
                </m:rPr>
                <m:t>(</m:t>
              </m:r>
              <m:r>
                <m:rPr>
                  <m:nor/>
                  <m:sty m:val="p"/>
                </m:rPr>
                <m:t>普</m:t>
              </m:r>
              <m:r>
                <m:rPr>
                  <m:sty m:val="p"/>
                </m:rPr>
                <m:t>)</m:t>
              </m:r>
            </m:sup>
          </m:sSubSup>
          <m:r>
            <m:rPr>
              <m:sty m:val="p"/>
            </m:rPr>
            <m:t>=</m:t>
          </m:r>
          <m:r>
            <m:t>4</m:t>
          </m:r>
          <m:r>
            <m:rPr>
              <m:sty m:val="p"/>
            </m:rPr>
            <m:t>,</m:t>
          </m:r>
          <m:r>
            <m:t> </m:t>
          </m:r>
          <m:sSup>
            <m:e>
              <m:r>
                <m:t>C</m:t>
              </m:r>
            </m:e>
            <m:sup>
              <m:r>
                <m:rPr>
                  <m:sty m:val="p"/>
                </m:rPr>
                <m:t>(</m:t>
              </m:r>
              <m:r>
                <m:rPr>
                  <m:nor/>
                  <m:sty m:val="p"/>
                </m:rPr>
                <m:t>普</m:t>
              </m:r>
              <m:r>
                <m:rPr>
                  <m:sty m:val="p"/>
                </m:rPr>
                <m:t>)</m:t>
              </m:r>
            </m:sup>
          </m:sSup>
          <m:r>
            <m:rPr>
              <m:sty m:val="p"/>
            </m:rPr>
            <m:t>=</m:t>
          </m:r>
          <m:r>
            <m:t>0</m:t>
          </m:r>
          <m:r>
            <m:rPr>
              <m:sty m:val="p"/>
            </m:rPr>
            <m:t>,</m:t>
          </m:r>
          <m:r>
            <m:t> </m:t>
          </m:r>
          <m:sSup>
            <m:e>
              <m:r>
                <m:t>T</m:t>
              </m:r>
            </m:e>
            <m:sup>
              <m:r>
                <m:rPr>
                  <m:sty m:val="p"/>
                </m:rPr>
                <m:t>(</m:t>
              </m:r>
              <m:r>
                <m:rPr>
                  <m:nor/>
                  <m:sty m:val="p"/>
                </m:rPr>
                <m:t>普</m:t>
              </m:r>
              <m:r>
                <m:rPr>
                  <m:sty m:val="p"/>
                </m:rPr>
                <m:t>)</m:t>
              </m:r>
            </m:sup>
          </m:sSup>
          <m:r>
            <m:rPr>
              <m:sty m:val="p"/>
            </m:rPr>
            <m:t>=</m:t>
          </m:r>
          <m:r>
            <m:t>2.5</m:t>
          </m:r>
          <m:r>
            <m:rPr>
              <m:sty m:val="p"/>
            </m:rPr>
            <m:t>,</m:t>
          </m:r>
        </m:oMath>
      </m:oMathPara>
    </w:p>
    <w:p>
      <w:pPr>
        <w:pStyle w:val="FirstParagraph"/>
      </w:pPr>
      <w:r>
        <w:rPr>
          <w:rFonts w:hint="eastAsia"/>
        </w:rPr>
        <w:t xml:space="preserve">从而</w:t>
      </w:r>
    </w:p>
    <w:p>
      <w:pPr>
        <w:pStyle w:val="BodyText"/>
      </w:pPr>
      <m:oMathPara>
        <m:oMathParaPr>
          <m:jc m:val="center"/>
        </m:oMathParaPr>
        <m:oMath>
          <m:r>
            <m:t>R</m:t>
          </m:r>
          <m:sSubSup>
            <m:e>
              <m:r>
                <m:t>I</m:t>
              </m:r>
            </m:e>
            <m:sub>
              <m:r>
                <m:rPr>
                  <m:nor/>
                  <m:sty m:val="p"/>
                </m:rPr>
                <m:t>普</m:t>
              </m:r>
            </m:sub>
            <m:sup>
              <m:r>
                <m:rPr>
                  <m:sty m:val="p"/>
                </m:rPr>
                <m:t>*</m:t>
              </m:r>
            </m:sup>
          </m:sSubSup>
          <m:r>
            <m:rPr>
              <m:sty m:val="p"/>
            </m:rPr>
            <m:t>(</m:t>
          </m:r>
          <m:r>
            <m:t>κ</m:t>
          </m:r>
          <m:r>
            <m:rPr>
              <m:sty m:val="p"/>
            </m:rPr>
            <m:t>)</m:t>
          </m:r>
          <m:r>
            <m:rPr>
              <m:sty m:val="p"/>
            </m:rPr>
            <m:t>=</m:t>
          </m:r>
          <m:f>
            <m:fPr>
              <m:type m:val="bar"/>
            </m:fPr>
            <m:num>
              <m:r>
                <m:t>4</m:t>
              </m:r>
            </m:num>
            <m:den>
              <m:r>
                <m:rPr>
                  <m:sty m:val="p"/>
                </m:rPr>
                <m:t>(</m:t>
              </m:r>
              <m:r>
                <m:t>0</m:t>
              </m:r>
              <m:r>
                <m:rPr>
                  <m:sty m:val="p"/>
                </m:rPr>
                <m:t>+</m:t>
              </m:r>
              <m:r>
                <m:t>2.5</m:t>
              </m:r>
              <m:r>
                <m:t>κ</m:t>
              </m:r>
              <m:r>
                <m:rPr>
                  <m:sty m:val="p"/>
                </m:rPr>
                <m:t>)</m:t>
              </m:r>
              <m:r>
                <m:rPr>
                  <m:sty m:val="p"/>
                </m:rPr>
                <m:t>×</m:t>
              </m:r>
              <m:r>
                <m:t>2.5</m:t>
              </m:r>
            </m:den>
          </m:f>
          <m:r>
            <m:rPr>
              <m:sty m:val="p"/>
            </m:rPr>
            <m:t>=</m:t>
          </m:r>
          <m:f>
            <m:fPr>
              <m:type m:val="bar"/>
            </m:fPr>
            <m:num>
              <m:r>
                <m:t>4</m:t>
              </m:r>
            </m:num>
            <m:den>
              <m:r>
                <m:t>6.25</m:t>
              </m:r>
              <m:r>
                <m:t> </m:t>
              </m:r>
              <m:r>
                <m:t>κ</m:t>
              </m:r>
            </m:den>
          </m:f>
          <m:r>
            <m:rPr>
              <m:sty m:val="p"/>
            </m:rPr>
            <m:t>=</m:t>
          </m:r>
          <m:f>
            <m:fPr>
              <m:type m:val="bar"/>
            </m:fPr>
            <m:num>
              <m:r>
                <m:t>0.64</m:t>
              </m:r>
            </m:num>
            <m:den>
              <m:r>
                <m:t>κ</m:t>
              </m:r>
            </m:den>
          </m:f>
          <m:r>
            <m:rPr>
              <m:sty m:val="p"/>
            </m:rPr>
            <m:t>.</m:t>
          </m:r>
        </m:oMath>
      </m:oMathPara>
    </w:p>
    <w:p>
      <w:pPr>
        <w:pStyle w:val="FirstParagraph"/>
      </w:pPr>
      <w:r>
        <w:rPr>
          <w:rFonts w:hint="eastAsia"/>
        </w:rPr>
        <w:t xml:space="preserve">机密大坝速撤：</w:t>
      </w:r>
    </w:p>
    <w:p>
      <w:pPr>
        <w:pStyle w:val="BodyText"/>
      </w:pPr>
      <m:oMathPara>
        <m:oMathParaPr>
          <m:jc m:val="center"/>
        </m:oMathParaPr>
        <m:oMath>
          <m:r>
            <m:rPr>
              <m:sty m:val="p"/>
            </m:rPr>
            <m:t>Δ</m:t>
          </m:r>
          <m:sSubSup>
            <m:e>
              <m:r>
                <m:t>R</m:t>
              </m:r>
            </m:e>
            <m:sub>
              <m:r>
                <m:rPr>
                  <m:nor/>
                  <m:sty m:val="p"/>
                </m:rPr>
                <m:t>adj</m:t>
              </m:r>
            </m:sub>
            <m:sup>
              <m:r>
                <m:rPr>
                  <m:sty m:val="p"/>
                </m:rPr>
                <m:t>(</m:t>
              </m:r>
              <m:r>
                <m:rPr>
                  <m:nor/>
                  <m:sty m:val="p"/>
                </m:rPr>
                <m:t>坝</m:t>
              </m:r>
              <m:r>
                <m:rPr>
                  <m:sty m:val="p"/>
                </m:rPr>
                <m:t>)</m:t>
              </m:r>
            </m:sup>
          </m:sSubSup>
          <m:r>
            <m:rPr>
              <m:sty m:val="p"/>
            </m:rPr>
            <m:t>=</m:t>
          </m:r>
          <m:r>
            <m:t>24.5</m:t>
          </m:r>
          <m:r>
            <m:rPr>
              <m:sty m:val="p"/>
            </m:rPr>
            <m:t>,</m:t>
          </m:r>
          <m:r>
            <m:t> </m:t>
          </m:r>
          <m:sSup>
            <m:e>
              <m:r>
                <m:t>C</m:t>
              </m:r>
            </m:e>
            <m:sup>
              <m:r>
                <m:rPr>
                  <m:sty m:val="p"/>
                </m:rPr>
                <m:t>(</m:t>
              </m:r>
              <m:r>
                <m:rPr>
                  <m:nor/>
                  <m:sty m:val="p"/>
                </m:rPr>
                <m:t>坝</m:t>
              </m:r>
              <m:r>
                <m:rPr>
                  <m:sty m:val="p"/>
                </m:rPr>
                <m:t>)</m:t>
              </m:r>
            </m:sup>
          </m:sSup>
          <m:r>
            <m:rPr>
              <m:sty m:val="p"/>
            </m:rPr>
            <m:t>=</m:t>
          </m:r>
          <m:r>
            <m:t>15</m:t>
          </m:r>
          <m:r>
            <m:rPr>
              <m:sty m:val="p"/>
            </m:rPr>
            <m:t>,</m:t>
          </m:r>
          <m:r>
            <m:t> </m:t>
          </m:r>
          <m:sSup>
            <m:e>
              <m:r>
                <m:t>T</m:t>
              </m:r>
            </m:e>
            <m:sup>
              <m:r>
                <m:rPr>
                  <m:sty m:val="p"/>
                </m:rPr>
                <m:t>(</m:t>
              </m:r>
              <m:r>
                <m:rPr>
                  <m:nor/>
                  <m:sty m:val="p"/>
                </m:rPr>
                <m:t>坝</m:t>
              </m:r>
              <m:r>
                <m:rPr>
                  <m:sty m:val="p"/>
                </m:rPr>
                <m:t>)</m:t>
              </m:r>
            </m:sup>
          </m:sSup>
          <m:r>
            <m:rPr>
              <m:sty m:val="p"/>
            </m:rPr>
            <m:t>=</m:t>
          </m:r>
          <m:r>
            <m:t>5</m:t>
          </m:r>
          <m:r>
            <m:rPr>
              <m:sty m:val="p"/>
            </m:rPr>
            <m:t>,</m:t>
          </m:r>
        </m:oMath>
      </m:oMathPara>
    </w:p>
    <w:p>
      <w:pPr>
        <w:pStyle w:val="FirstParagraph"/>
      </w:pPr>
      <w:r>
        <w:rPr>
          <w:rFonts w:hint="eastAsia"/>
        </w:rPr>
        <w:t xml:space="preserve">从而</w:t>
      </w:r>
    </w:p>
    <w:p>
      <w:pPr>
        <w:pStyle w:val="BodyText"/>
      </w:pPr>
      <m:oMathPara>
        <m:oMathParaPr>
          <m:jc m:val="center"/>
        </m:oMathParaPr>
        <m:oMath>
          <m:r>
            <m:t>R</m:t>
          </m:r>
          <m:sSubSup>
            <m:e>
              <m:r>
                <m:t>I</m:t>
              </m:r>
            </m:e>
            <m:sub>
              <m:r>
                <m:rPr>
                  <m:nor/>
                  <m:sty m:val="p"/>
                </m:rPr>
                <m:t>坝</m:t>
              </m:r>
            </m:sub>
            <m:sup>
              <m:r>
                <m:rPr>
                  <m:sty m:val="p"/>
                </m:rPr>
                <m:t>*</m:t>
              </m:r>
            </m:sup>
          </m:sSubSup>
          <m:r>
            <m:rPr>
              <m:sty m:val="p"/>
            </m:rPr>
            <m:t>(</m:t>
          </m:r>
          <m:r>
            <m:t>κ</m:t>
          </m:r>
          <m:r>
            <m:rPr>
              <m:sty m:val="p"/>
            </m:rPr>
            <m:t>)</m:t>
          </m:r>
          <m:r>
            <m:rPr>
              <m:sty m:val="p"/>
            </m:rPr>
            <m:t>=</m:t>
          </m:r>
          <m:f>
            <m:fPr>
              <m:type m:val="bar"/>
            </m:fPr>
            <m:num>
              <m:r>
                <m:t>24.5</m:t>
              </m:r>
            </m:num>
            <m:den>
              <m:r>
                <m:rPr>
                  <m:sty m:val="p"/>
                </m:rPr>
                <m:t>(</m:t>
              </m:r>
              <m:r>
                <m:t>15</m:t>
              </m:r>
              <m:r>
                <m:rPr>
                  <m:sty m:val="p"/>
                </m:rPr>
                <m:t>+</m:t>
              </m:r>
              <m:r>
                <m:t>5</m:t>
              </m:r>
              <m:r>
                <m:t>κ</m:t>
              </m:r>
              <m:r>
                <m:rPr>
                  <m:sty m:val="p"/>
                </m:rPr>
                <m:t>)</m:t>
              </m:r>
              <m:r>
                <m:rPr>
                  <m:sty m:val="p"/>
                </m:rPr>
                <m:t>×</m:t>
              </m:r>
              <m:r>
                <m:t>5</m:t>
              </m:r>
            </m:den>
          </m:f>
          <m:r>
            <m:rPr>
              <m:sty m:val="p"/>
            </m:rPr>
            <m:t>=</m:t>
          </m:r>
          <m:f>
            <m:fPr>
              <m:type m:val="bar"/>
            </m:fPr>
            <m:num>
              <m:r>
                <m:t>24.5</m:t>
              </m:r>
            </m:num>
            <m:den>
              <m:r>
                <m:t>75</m:t>
              </m:r>
              <m:r>
                <m:rPr>
                  <m:sty m:val="p"/>
                </m:rPr>
                <m:t>+</m:t>
              </m:r>
              <m:r>
                <m:t>25</m:t>
              </m:r>
              <m:r>
                <m:t>κ</m:t>
              </m:r>
            </m:den>
          </m:f>
          <m:r>
            <m:rPr>
              <m:sty m:val="p"/>
            </m:rPr>
            <m:t>.</m:t>
          </m:r>
        </m:oMath>
      </m:oMathPara>
    </w:p>
    <w:p>
      <w:pPr>
        <w:pStyle w:val="FirstParagraph"/>
      </w:pPr>
      <w:r>
        <w:rPr>
          <w:rFonts w:hint="eastAsia"/>
        </w:rPr>
        <w:t xml:space="preserve">令二者相等：</w:t>
      </w:r>
    </w:p>
    <w:p>
      <w:pPr>
        <w:pStyle w:val="BodyText"/>
      </w:pPr>
      <m:oMathPara>
        <m:oMathParaPr>
          <m:jc m:val="center"/>
        </m:oMathParaPr>
        <m:oMath>
          <m:f>
            <m:fPr>
              <m:type m:val="bar"/>
            </m:fPr>
            <m:num>
              <m:r>
                <m:t>0.64</m:t>
              </m:r>
            </m:num>
            <m:den>
              <m:r>
                <m:t>κ</m:t>
              </m:r>
            </m:den>
          </m:f>
          <m:r>
            <m:rPr>
              <m:sty m:val="p"/>
            </m:rPr>
            <m:t>=</m:t>
          </m:r>
          <m:f>
            <m:fPr>
              <m:type m:val="bar"/>
            </m:fPr>
            <m:num>
              <m:r>
                <m:t>24.5</m:t>
              </m:r>
            </m:num>
            <m:den>
              <m:r>
                <m:t>75</m:t>
              </m:r>
              <m:r>
                <m:rPr>
                  <m:sty m:val="p"/>
                </m:rPr>
                <m:t>+</m:t>
              </m:r>
              <m:r>
                <m:t>25</m:t>
              </m:r>
              <m:r>
                <m:t>κ</m:t>
              </m:r>
            </m:den>
          </m:f>
          <m:r>
            <m:rPr>
              <m:sty m:val="p"/>
            </m:rPr>
            <m:t>.</m:t>
          </m:r>
        </m:oMath>
      </m:oMathPara>
    </w:p>
    <w:p>
      <w:pPr>
        <w:pStyle w:val="FirstParagraph"/>
      </w:pPr>
      <w:r>
        <w:rPr>
          <w:rFonts w:hint="eastAsia"/>
        </w:rPr>
        <w:t xml:space="preserve">解得</w:t>
      </w:r>
    </w:p>
    <w:p>
      <w:pPr>
        <w:pStyle w:val="BodyText"/>
      </w:pPr>
      <m:oMathPara>
        <m:oMathParaPr>
          <m:jc m:val="center"/>
        </m:oMathParaPr>
        <m:oMath>
          <m:r>
            <m:t>0.64</m:t>
          </m:r>
          <m:r>
            <m:rPr>
              <m:sty m:val="p"/>
            </m:rPr>
            <m:t>(</m:t>
          </m:r>
          <m:r>
            <m:t>75</m:t>
          </m:r>
          <m:r>
            <m:rPr>
              <m:sty m:val="p"/>
            </m:rPr>
            <m:t>+</m:t>
          </m:r>
          <m:r>
            <m:t>25</m:t>
          </m:r>
          <m:r>
            <m:t>κ</m:t>
          </m:r>
          <m:r>
            <m:rPr>
              <m:sty m:val="p"/>
            </m:rPr>
            <m:t>)</m:t>
          </m:r>
          <m:r>
            <m:rPr>
              <m:sty m:val="p"/>
            </m:rPr>
            <m:t>=</m:t>
          </m:r>
          <m:r>
            <m:t>24.5</m:t>
          </m:r>
          <m:r>
            <m:t>κ</m:t>
          </m:r>
          <m:r>
            <m:t> </m:t>
          </m:r>
          <m:r>
            <m:rPr>
              <m:sty m:val="p"/>
            </m:rPr>
            <m:t>⇒</m:t>
          </m:r>
          <m:r>
            <m:t> </m:t>
          </m:r>
          <m:r>
            <m:t>48</m:t>
          </m:r>
          <m:r>
            <m:rPr>
              <m:sty m:val="p"/>
            </m:rPr>
            <m:t>+</m:t>
          </m:r>
          <m:r>
            <m:t>16</m:t>
          </m:r>
          <m:r>
            <m:t>κ</m:t>
          </m:r>
          <m:r>
            <m:rPr>
              <m:sty m:val="p"/>
            </m:rPr>
            <m:t>=</m:t>
          </m:r>
          <m:r>
            <m:t>24.5</m:t>
          </m:r>
          <m:r>
            <m:t>κ</m:t>
          </m:r>
          <m:r>
            <m:t> </m:t>
          </m:r>
          <m:r>
            <m:rPr>
              <m:sty m:val="p"/>
            </m:rPr>
            <m:t>⇒</m:t>
          </m:r>
          <m:r>
            <m:t> </m:t>
          </m:r>
          <m:r>
            <m:t>κ</m:t>
          </m:r>
          <m:r>
            <m:rPr>
              <m:sty m:val="p"/>
            </m:rPr>
            <m:t>≈</m:t>
          </m:r>
          <m:r>
            <m:t>5.65</m:t>
          </m:r>
          <m:r>
            <m:rPr>
              <m:sty m:val="p"/>
            </m:rPr>
            <m:t>.</m:t>
          </m:r>
        </m:oMath>
      </m:oMathPara>
    </w:p>
    <w:p>
      <w:pPr>
        <w:pStyle w:val="FirstParagraph"/>
      </w:pPr>
      <w:r>
        <w:rPr>
          <w:rFonts w:hint="eastAsia"/>
        </w:rPr>
        <w:t xml:space="preserve">因此：</w:t>
      </w:r>
    </w:p>
    <w:p>
      <w:pPr>
        <w:numPr>
          <w:ilvl w:val="0"/>
          <w:numId w:val="1016"/>
        </w:numPr>
      </w:pPr>
      <w:r>
        <w:rPr>
          <w:rFonts w:hint="eastAsia"/>
        </w:rPr>
        <w:t xml:space="preserve">当</w:t>
      </w:r>
      <w:r>
        <w:t xml:space="preserve"> </w:t>
      </w:r>
      <m:oMath>
        <m:r>
          <m:t>κ</m:t>
        </m:r>
        <m:r>
          <m:rPr>
            <m:sty m:val="p"/>
          </m:rPr>
          <m:t>&lt;</m:t>
        </m:r>
        <m:r>
          <m:t>5.65</m:t>
        </m:r>
      </m:oMath>
      <w:r>
        <w:t xml:space="preserve"> </w:t>
      </w:r>
      <w:r>
        <w:rPr>
          <w:rFonts w:hint="eastAsia"/>
        </w:rPr>
        <w:t xml:space="preserve">时，普通经济学的</w:t>
      </w:r>
      <w:r>
        <w:t xml:space="preserve"> </w:t>
      </w:r>
      <m:oMath>
        <m:r>
          <m:t>R</m:t>
        </m:r>
        <m:sSup>
          <m:e>
            <m:r>
              <m:t>I</m:t>
            </m:r>
          </m:e>
          <m:sup>
            <m:r>
              <m:rPr>
                <m:sty m:val="p"/>
              </m:rPr>
              <m:t>*</m:t>
            </m:r>
          </m:sup>
        </m:sSup>
      </m:oMath>
      <w:r>
        <w:t xml:space="preserve"> </w:t>
      </w:r>
      <w:r>
        <w:rPr>
          <w:rFonts w:hint="eastAsia"/>
        </w:rPr>
        <w:t xml:space="preserve">略高于大坝速撤；</w:t>
      </w:r>
    </w:p>
    <w:p>
      <w:pPr>
        <w:numPr>
          <w:ilvl w:val="0"/>
          <w:numId w:val="1016"/>
        </w:numPr>
      </w:pPr>
      <w:r>
        <w:rPr>
          <w:rFonts w:hint="eastAsia"/>
        </w:rPr>
        <w:t xml:space="preserve">当</w:t>
      </w:r>
      <w:r>
        <w:t xml:space="preserve"> </w:t>
      </w:r>
      <m:oMath>
        <m:r>
          <m:t>κ</m:t>
        </m:r>
        <m:r>
          <m:rPr>
            <m:sty m:val="p"/>
          </m:rPr>
          <m:t>&gt;</m:t>
        </m:r>
        <m:r>
          <m:t>5.65</m:t>
        </m:r>
      </m:oMath>
      <w:r>
        <w:t xml:space="preserve"> </w:t>
      </w:r>
      <w:r>
        <w:rPr>
          <w:rFonts w:hint="eastAsia"/>
        </w:rPr>
        <w:t xml:space="preserve">时，大坝速撤反超，成为</w:t>
      </w:r>
      <w:r>
        <w:t xml:space="preserve"> </w:t>
      </w:r>
      <m:oMath>
        <m:r>
          <m:t>R</m:t>
        </m:r>
        <m:sSup>
          <m:e>
            <m:r>
              <m:t>I</m:t>
            </m:r>
          </m:e>
          <m:sup>
            <m:r>
              <m:rPr>
                <m:sty m:val="p"/>
              </m:rPr>
              <m:t>*</m:t>
            </m:r>
          </m:sup>
        </m:sSup>
      </m:oMath>
      <w:r>
        <w:t xml:space="preserve"> </w:t>
      </w:r>
      <w:r>
        <w:rPr>
          <w:rFonts w:hint="eastAsia"/>
        </w:rPr>
        <w:t xml:space="preserve">第一名。</w:t>
      </w:r>
    </w:p>
    <w:p>
      <w:pPr>
        <w:pStyle w:val="FirstParagraph"/>
      </w:pPr>
      <w:r>
        <w:rPr>
          <w:rFonts w:hint="eastAsia"/>
        </w:rPr>
        <w:t xml:space="preserve">在本文采用的基准设定</w:t>
      </w:r>
      <w:r>
        <w:t xml:space="preserve"> </w:t>
      </w:r>
      <m:oMath>
        <m:r>
          <m:t>κ</m:t>
        </m:r>
        <m:r>
          <m:rPr>
            <m:sty m:val="p"/>
          </m:rPr>
          <m:t>=</m:t>
        </m:r>
        <m:r>
          <m:t>1</m:t>
        </m:r>
      </m:oMath>
      <w:r>
        <w:t xml:space="preserve"> </w:t>
      </w:r>
      <w:r>
        <w:rPr>
          <w:rFonts w:hint="eastAsia"/>
        </w:rPr>
        <w:t xml:space="preserve">下，普通经济学位列第一，大坝速撤位列第二，与上述分析一致。</w:t>
      </w:r>
    </w:p>
    <w:bookmarkEnd w:id="30"/>
    <w:bookmarkStart w:id="31" w:name="总体格局"/>
    <w:p>
      <w:pPr>
        <w:pStyle w:val="Heading2"/>
      </w:pPr>
      <w:r>
        <w:rPr>
          <w:rFonts w:hint="eastAsia"/>
        </w:rPr>
        <w:t xml:space="preserve">总体格局</w:t>
      </w:r>
    </w:p>
    <w:p>
      <w:pPr>
        <w:pStyle w:val="FirstParagraph"/>
      </w:pPr>
      <w:r>
        <w:rPr>
          <w:rFonts w:hint="eastAsia"/>
        </w:rPr>
        <w:t xml:space="preserve">对</w:t>
      </w:r>
      <w:r>
        <w:t xml:space="preserve"> </w:t>
      </w:r>
      <m:oMath>
        <m:r>
          <m:t>κ</m:t>
        </m:r>
        <m:r>
          <m:rPr>
            <m:sty m:val="p"/>
          </m:rPr>
          <m:t>∈</m:t>
        </m:r>
        <m:r>
          <m:rPr>
            <m:sty m:val="p"/>
          </m:rPr>
          <m:t>[</m:t>
        </m:r>
        <m:r>
          <m:t>0.01</m:t>
        </m:r>
        <m:r>
          <m:rPr>
            <m:sty m:val="p"/>
          </m:rPr>
          <m:t>,</m:t>
        </m:r>
        <m:r>
          <m:t>10</m:t>
        </m:r>
        <m:r>
          <m:rPr>
            <m:sty m:val="p"/>
          </m:rPr>
          <m:t>]</m:t>
        </m:r>
      </m:oMath>
      <w:r>
        <w:t xml:space="preserve"> </w:t>
      </w:r>
      <w:r>
        <w:rPr>
          <w:rFonts w:hint="eastAsia"/>
        </w:rPr>
        <w:t xml:space="preserve">进行数值扫描可以概括为：</w:t>
      </w:r>
    </w:p>
    <w:p>
      <w:pPr>
        <w:numPr>
          <w:ilvl w:val="0"/>
          <w:numId w:val="1017"/>
        </w:numPr>
      </w:pPr>
      <w:r>
        <w:rPr>
          <w:rFonts w:hint="eastAsia"/>
        </w:rPr>
        <w:t xml:space="preserve">前两名始终由普通经济学与机密大坝速撤占据，仅在</w:t>
      </w:r>
      <w:r>
        <w:t xml:space="preserve"> </w:t>
      </w:r>
      <m:oMath>
        <m:r>
          <m:t>κ</m:t>
        </m:r>
        <m:r>
          <m:rPr>
            <m:sty m:val="p"/>
          </m:rPr>
          <m:t>≈</m:t>
        </m:r>
        <m:r>
          <m:t>5.65</m:t>
        </m:r>
      </m:oMath>
      <w:r>
        <w:t xml:space="preserve"> </w:t>
      </w:r>
      <w:r>
        <w:rPr>
          <w:rFonts w:hint="eastAsia"/>
        </w:rPr>
        <w:t xml:space="preserve">附近发生名次互换；</w:t>
      </w:r>
    </w:p>
    <w:p>
      <w:pPr>
        <w:numPr>
          <w:ilvl w:val="0"/>
          <w:numId w:val="1017"/>
        </w:numPr>
      </w:pPr>
      <w:r>
        <w:rPr>
          <w:rFonts w:hint="eastAsia"/>
        </w:rPr>
        <w:t xml:space="preserve">第三名始终在两种绝密跑刀之间切换，猛攻类策略未能在任何</w:t>
      </w:r>
      <w:r>
        <w:t xml:space="preserve"> </w:t>
      </w:r>
      <m:oMath>
        <m:r>
          <m:t>κ</m:t>
        </m:r>
      </m:oMath>
      <w:r>
        <w:t xml:space="preserve"> </w:t>
      </w:r>
      <w:r>
        <w:rPr>
          <w:rFonts w:hint="eastAsia"/>
        </w:rPr>
        <w:t xml:space="preserve">取值下进入前三。</w:t>
      </w:r>
    </w:p>
    <w:p>
      <w:pPr>
        <w:pStyle w:val="FirstParagraph"/>
      </w:pPr>
      <w:r>
        <w:rPr>
          <w:rFonts w:hint="eastAsia"/>
        </w:rPr>
        <w:t xml:space="preserve">这说明：只要玩家对时间的价值不高到极端（例如</w:t>
      </w:r>
      <w:r>
        <w:t xml:space="preserve"> </w:t>
      </w:r>
      <m:oMath>
        <m:r>
          <m:t>κ</m:t>
        </m:r>
      </m:oMath>
      <w:r>
        <w:t xml:space="preserve"> </w:t>
      </w:r>
      <w:r>
        <w:rPr>
          <w:rFonts w:hint="eastAsia"/>
        </w:rPr>
        <w:t xml:space="preserve">远大于</w:t>
      </w:r>
      <w:r>
        <w:t xml:space="preserve"> 5–6 </w:t>
      </w:r>
      <w:r>
        <w:rPr>
          <w:rFonts w:hint="eastAsia"/>
        </w:rPr>
        <w:t xml:space="preserve">万/分钟），普通经济学与机密大坝速撤始终是经济效率上的主力，而跑刀策略是稳定的第二梯队；猛攻策略更多是</w:t>
      </w:r>
      <w:r>
        <w:rPr>
          <w:rFonts w:hint="eastAsia"/>
        </w:rPr>
        <w:t xml:space="preserve">“爽感取向”</w:t>
      </w:r>
      <w:r>
        <w:rPr>
          <w:rFonts w:hint="eastAsia"/>
        </w:rPr>
        <w:t xml:space="preserve">的选择，难以单凭经济指标上位。</w:t>
      </w:r>
    </w:p>
    <w:bookmarkEnd w:id="31"/>
    <w:bookmarkEnd w:id="32"/>
    <w:bookmarkStart w:id="35" w:name="风险与爽度的扩展框架"/>
    <w:p>
      <w:pPr>
        <w:pStyle w:val="Heading1"/>
      </w:pPr>
      <w:r>
        <w:rPr>
          <w:rFonts w:hint="eastAsia"/>
        </w:rPr>
        <w:t xml:space="preserve">风险与爽度的扩展框架</w:t>
      </w:r>
    </w:p>
    <w:bookmarkStart w:id="33" w:name="风险与破产概率"/>
    <w:p>
      <w:pPr>
        <w:pStyle w:val="Heading2"/>
      </w:pPr>
      <w:r>
        <w:rPr>
          <w:rFonts w:hint="eastAsia"/>
        </w:rPr>
        <w:t xml:space="preserve">风险与破产概率</w:t>
      </w:r>
    </w:p>
    <w:p>
      <w:pPr>
        <w:pStyle w:val="FirstParagraph"/>
      </w:pPr>
      <w:r>
        <w:rPr>
          <w:rFonts w:hint="eastAsia"/>
        </w:rPr>
        <w:t xml:space="preserve">当前模型基于期望值，仅刻画平均收益，未显式刻画波动与爆仓风险。后续可以引入：</w:t>
      </w:r>
    </w:p>
    <w:p>
      <w:pPr>
        <w:numPr>
          <w:ilvl w:val="0"/>
          <w:numId w:val="1018"/>
        </w:numPr>
      </w:pPr>
      <w:r>
        <w:rPr>
          <w:rFonts w:hint="eastAsia"/>
        </w:rPr>
        <w:t xml:space="preserve">收益分布、方差、VaR（风险价值）、CVaR（条件风险价值）等风险指标；</w:t>
      </w:r>
    </w:p>
    <w:p>
      <w:pPr>
        <w:numPr>
          <w:ilvl w:val="0"/>
          <w:numId w:val="1018"/>
        </w:numPr>
      </w:pPr>
      <w:r>
        <w:rPr>
          <w:rFonts w:hint="eastAsia"/>
        </w:rPr>
        <w:t xml:space="preserve">有限初始资金</w:t>
      </w:r>
      <w:r>
        <w:t xml:space="preserve"> </w:t>
      </w:r>
      <m:oMath>
        <m:sSub>
          <m:e>
            <m:r>
              <m:t>W</m:t>
            </m:r>
          </m:e>
          <m:sub>
            <m:r>
              <m:t>0</m:t>
            </m:r>
          </m:sub>
        </m:sSub>
      </m:oMath>
      <w:r>
        <w:rPr>
          <w:rFonts w:hint="eastAsia"/>
        </w:rPr>
        <w:t xml:space="preserve">，在给定策略下，分析连续</w:t>
      </w:r>
      <w:r>
        <w:t xml:space="preserve"> </w:t>
      </w:r>
      <m:oMath>
        <m:r>
          <m:t>N</m:t>
        </m:r>
      </m:oMath>
      <w:r>
        <w:t xml:space="preserve"> </w:t>
      </w:r>
      <w:r>
        <w:rPr>
          <w:rFonts w:hint="eastAsia"/>
        </w:rPr>
        <w:t xml:space="preserve">局后的破产概率；</w:t>
      </w:r>
    </w:p>
    <w:p>
      <w:pPr>
        <w:numPr>
          <w:ilvl w:val="0"/>
          <w:numId w:val="1018"/>
        </w:numPr>
      </w:pPr>
      <w:r>
        <w:rPr>
          <w:rFonts w:hint="eastAsia"/>
        </w:rPr>
        <w:t xml:space="preserve">在指定破产概率约束（如</w:t>
      </w:r>
      <w:r>
        <w:t xml:space="preserve"> </w:t>
      </w:r>
      <w:r>
        <w:rPr>
          <w:rFonts w:hint="eastAsia"/>
        </w:rPr>
        <w:t xml:space="preserve">5%）下的最优仓位与策略组合。</w:t>
      </w:r>
    </w:p>
    <w:p>
      <w:pPr>
        <w:pStyle w:val="FirstParagraph"/>
      </w:pPr>
      <w:r>
        <w:rPr>
          <w:rFonts w:hint="eastAsia"/>
        </w:rPr>
        <w:t xml:space="preserve">这有助于回答</w:t>
      </w:r>
      <w:r>
        <w:rPr>
          <w:rFonts w:hint="eastAsia"/>
        </w:rPr>
        <w:t xml:space="preserve">“小仓是否适合极端猛攻”</w:t>
      </w:r>
      <w:r>
        <w:rPr>
          <w:rFonts w:hint="eastAsia"/>
        </w:rPr>
        <w:t xml:space="preserve">“长期使用某策略是否容易爆仓”</w:t>
      </w:r>
      <w:r>
        <w:rPr>
          <w:rFonts w:hint="eastAsia"/>
        </w:rPr>
        <w:t xml:space="preserve">等问题。</w:t>
      </w:r>
    </w:p>
    <w:bookmarkEnd w:id="33"/>
    <w:bookmarkStart w:id="34" w:name="爽度经济效率双目标"/>
    <w:p>
      <w:pPr>
        <w:pStyle w:val="Heading2"/>
      </w:pPr>
      <w:r>
        <w:rPr>
          <w:rFonts w:hint="eastAsia"/>
        </w:rPr>
        <w:t xml:space="preserve">爽度–经济效率双目标</w:t>
      </w:r>
    </w:p>
    <w:p>
      <w:pPr>
        <w:pStyle w:val="FirstParagraph"/>
      </w:pPr>
      <w:r>
        <w:rPr>
          <w:rFonts w:hint="eastAsia"/>
        </w:rPr>
        <w:t xml:space="preserve">不同玩家的目标往往并非只赚钱，而是在赚钱与爽感之间权衡。可以引入主观爽度评分</w:t>
      </w:r>
      <w:r>
        <w:t xml:space="preserve"> </w:t>
      </w:r>
      <m:oMath>
        <m:sSub>
          <m:e>
            <m:r>
              <m:t>S</m:t>
            </m:r>
          </m:e>
          <m:sub>
            <m:r>
              <m:t>s</m:t>
            </m:r>
          </m:sub>
        </m:sSub>
        <m:r>
          <m:rPr>
            <m:sty m:val="p"/>
          </m:rPr>
          <m:t>∈</m:t>
        </m:r>
        <m:r>
          <m:rPr>
            <m:sty m:val="p"/>
          </m:rPr>
          <m:t>[</m:t>
        </m:r>
        <m:r>
          <m:t>1</m:t>
        </m:r>
        <m:r>
          <m:rPr>
            <m:sty m:val="p"/>
          </m:rPr>
          <m:t>,</m:t>
        </m:r>
        <m:r>
          <m:t>10</m:t>
        </m:r>
        <m:r>
          <m:rPr>
            <m:sty m:val="p"/>
          </m:rPr>
          <m:t>]</m:t>
        </m:r>
      </m:oMath>
      <w:r>
        <w:rPr>
          <w:rFonts w:hint="eastAsia"/>
        </w:rPr>
        <w:t xml:space="preserve">（或拆分为爽感与练度收益），则每个策略在平面上对应一点：</w:t>
      </w:r>
    </w:p>
    <w:p>
      <w:pPr>
        <w:pStyle w:val="BodyText"/>
      </w:pPr>
      <m:oMathPara>
        <m:oMathParaPr>
          <m:jc m:val="center"/>
        </m:oMathParaPr>
        <m:oMath>
          <m:r>
            <m:rPr>
              <m:sty m:val="p"/>
            </m:rPr>
            <m:t>(</m:t>
          </m:r>
          <m:r>
            <m:t>R</m:t>
          </m:r>
          <m:sSubSup>
            <m:e>
              <m:r>
                <m:t>I</m:t>
              </m:r>
            </m:e>
            <m:sub>
              <m:r>
                <m:t>s</m:t>
              </m:r>
            </m:sub>
            <m:sup>
              <m:r>
                <m:rPr>
                  <m:sty m:val="p"/>
                </m:rPr>
                <m:t>*</m:t>
              </m:r>
            </m:sup>
          </m:sSubSup>
          <m:r>
            <m:rPr>
              <m:sty m:val="p"/>
            </m:rPr>
            <m:t>,</m:t>
          </m:r>
          <m:r>
            <m:t> </m:t>
          </m:r>
          <m:sSub>
            <m:e>
              <m:r>
                <m:t>S</m:t>
              </m:r>
            </m:e>
            <m:sub>
              <m:r>
                <m:t>s</m:t>
              </m:r>
            </m:sub>
          </m:sSub>
          <m:r>
            <m:rPr>
              <m:sty m:val="p"/>
            </m:rPr>
            <m:t>)</m:t>
          </m:r>
          <m:r>
            <m:rPr>
              <m:sty m:val="p"/>
            </m:rPr>
            <m:t>.</m:t>
          </m:r>
        </m:oMath>
      </m:oMathPara>
    </w:p>
    <w:p>
      <w:pPr>
        <w:pStyle w:val="FirstParagraph"/>
      </w:pPr>
      <w:r>
        <w:rPr>
          <w:rFonts w:hint="eastAsia"/>
        </w:rPr>
        <w:t xml:space="preserve">绘制散点图可得到：</w:t>
      </w:r>
    </w:p>
    <w:p>
      <w:pPr>
        <w:numPr>
          <w:ilvl w:val="0"/>
          <w:numId w:val="1019"/>
        </w:numPr>
      </w:pPr>
      <w:r>
        <w:rPr>
          <w:rFonts w:hint="eastAsia"/>
        </w:rPr>
        <w:t xml:space="preserve">右上角：高效率</w:t>
      </w:r>
      <w:r>
        <w:t xml:space="preserve"> + </w:t>
      </w:r>
      <w:r>
        <w:rPr>
          <w:rFonts w:hint="eastAsia"/>
        </w:rPr>
        <w:t xml:space="preserve">高爽度（若存在，则为真正意义上的</w:t>
      </w:r>
      <w:r>
        <w:rPr>
          <w:rFonts w:hint="eastAsia"/>
        </w:rPr>
        <w:t xml:space="preserve">“神仙策略”</w:t>
      </w:r>
      <w:r>
        <w:rPr>
          <w:rFonts w:hint="eastAsia"/>
        </w:rPr>
        <w:t xml:space="preserve">）；</w:t>
      </w:r>
    </w:p>
    <w:p>
      <w:pPr>
        <w:numPr>
          <w:ilvl w:val="0"/>
          <w:numId w:val="1019"/>
        </w:numPr>
      </w:pPr>
      <w:r>
        <w:rPr>
          <w:rFonts w:hint="eastAsia"/>
        </w:rPr>
        <w:t xml:space="preserve">右下角：高效率、低爽度（典型如普通经济学、大坝速撤，适合</w:t>
      </w:r>
      <w:r>
        <w:rPr>
          <w:rFonts w:hint="eastAsia"/>
        </w:rPr>
        <w:t xml:space="preserve">“搬砖日”</w:t>
      </w:r>
      <w:r>
        <w:rPr>
          <w:rFonts w:hint="eastAsia"/>
        </w:rPr>
        <w:t xml:space="preserve">）；</w:t>
      </w:r>
    </w:p>
    <w:p>
      <w:pPr>
        <w:numPr>
          <w:ilvl w:val="0"/>
          <w:numId w:val="1019"/>
        </w:numPr>
      </w:pPr>
      <w:r>
        <w:rPr>
          <w:rFonts w:hint="eastAsia"/>
        </w:rPr>
        <w:t xml:space="preserve">左上角：低效率、高爽度（各类极端猛攻，适合</w:t>
      </w:r>
      <w:r>
        <w:rPr>
          <w:rFonts w:hint="eastAsia"/>
        </w:rPr>
        <w:t xml:space="preserve">“今晚只想爽”</w:t>
      </w:r>
      <w:r>
        <w:rPr>
          <w:rFonts w:hint="eastAsia"/>
        </w:rPr>
        <w:t xml:space="preserve">的场景）；</w:t>
      </w:r>
    </w:p>
    <w:p>
      <w:pPr>
        <w:numPr>
          <w:ilvl w:val="0"/>
          <w:numId w:val="1019"/>
        </w:numPr>
      </w:pPr>
      <w:r>
        <w:rPr>
          <w:rFonts w:hint="eastAsia"/>
        </w:rPr>
        <w:t xml:space="preserve">左下角：低效率、低爽度（在实践中应尽量避免）。</w:t>
      </w:r>
    </w:p>
    <w:p>
      <w:pPr>
        <w:pStyle w:val="FirstParagraph"/>
      </w:pPr>
      <w:r>
        <w:rPr>
          <w:rFonts w:hint="eastAsia"/>
        </w:rPr>
        <w:t xml:space="preserve">该双目标框架有助于向不同风格玩家推荐不同策略，并用</w:t>
      </w:r>
      <w:r>
        <w:rPr>
          <w:rFonts w:hint="eastAsia"/>
        </w:rPr>
        <w:t xml:space="preserve">“效率–爽度前沿”</w:t>
      </w:r>
      <w:r>
        <w:rPr>
          <w:rFonts w:hint="eastAsia"/>
        </w:rPr>
        <w:t xml:space="preserve">定义真正意义上的理性爽玩法。</w:t>
      </w:r>
    </w:p>
    <w:bookmarkEnd w:id="34"/>
    <w:bookmarkEnd w:id="35"/>
    <w:bookmarkStart w:id="38" w:name="结论与展望"/>
    <w:p>
      <w:pPr>
        <w:pStyle w:val="Heading1"/>
      </w:pPr>
      <w:r>
        <w:rPr>
          <w:rFonts w:hint="eastAsia"/>
        </w:rPr>
        <w:t xml:space="preserve">结论与展望</w:t>
      </w:r>
    </w:p>
    <w:bookmarkStart w:id="36" w:name="主要结论"/>
    <w:p>
      <w:pPr>
        <w:pStyle w:val="Heading2"/>
      </w:pPr>
      <w:r>
        <w:rPr>
          <w:rFonts w:hint="eastAsia"/>
        </w:rPr>
        <w:t xml:space="preserve">主要结论</w:t>
      </w:r>
    </w:p>
    <w:p>
      <w:pPr>
        <w:numPr>
          <w:ilvl w:val="0"/>
          <w:numId w:val="1020"/>
        </w:numPr>
      </w:pPr>
      <w:r>
        <w:rPr>
          <w:rFonts w:hint="eastAsia"/>
        </w:rPr>
        <w:t xml:space="preserve">在基准时间成本</w:t>
      </w:r>
      <w:r>
        <w:t xml:space="preserve"> </w:t>
      </w:r>
      <m:oMath>
        <m:r>
          <m:t>κ</m:t>
        </m:r>
        <m:r>
          <m:rPr>
            <m:sty m:val="p"/>
          </m:rPr>
          <m:t>=</m:t>
        </m:r>
        <m:r>
          <m:t>1</m:t>
        </m:r>
      </m:oMath>
      <w:r>
        <w:t xml:space="preserve"> </w:t>
      </w:r>
      <w:r>
        <w:rPr>
          <w:rFonts w:hint="eastAsia"/>
        </w:rPr>
        <w:t xml:space="preserve">下，普通经济学与机密大坝速撤在</w:t>
      </w:r>
      <w:r>
        <w:t xml:space="preserve"> </w:t>
      </w:r>
      <m:oMath>
        <m:r>
          <m:t>R</m:t>
        </m:r>
        <m:sSup>
          <m:e>
            <m:r>
              <m:t>I</m:t>
            </m:r>
          </m:e>
          <m:sup>
            <m:r>
              <m:rPr>
                <m:sty m:val="p"/>
              </m:rPr>
              <m:t>*</m:t>
            </m:r>
          </m:sup>
        </m:sSup>
      </m:oMath>
      <w:r>
        <w:t xml:space="preserve"> </w:t>
      </w:r>
      <w:r>
        <w:rPr>
          <w:rFonts w:hint="eastAsia"/>
        </w:rPr>
        <w:t xml:space="preserve">视角下位列前两名（0.640</w:t>
      </w:r>
      <w:r>
        <w:t xml:space="preserve"> </w:t>
      </w:r>
      <w:r>
        <w:rPr>
          <w:rFonts w:hint="eastAsia"/>
        </w:rPr>
        <w:t xml:space="preserve">与</w:t>
      </w:r>
      <w:r>
        <w:t xml:space="preserve"> </w:t>
      </w:r>
      <w:r>
        <w:rPr>
          <w:rFonts w:hint="eastAsia"/>
        </w:rPr>
        <w:t xml:space="preserve">0.245），构成经济学意义上的</w:t>
      </w:r>
      <w:r>
        <w:t xml:space="preserve"> S </w:t>
      </w:r>
      <w:r>
        <w:rPr>
          <w:rFonts w:hint="eastAsia"/>
        </w:rPr>
        <w:t xml:space="preserve">级效率组合。</w:t>
      </w:r>
    </w:p>
    <w:p>
      <w:pPr>
        <w:numPr>
          <w:ilvl w:val="0"/>
          <w:numId w:val="1020"/>
        </w:numPr>
      </w:pPr>
      <w:r>
        <w:rPr>
          <w:rFonts w:hint="eastAsia"/>
        </w:rPr>
        <w:t xml:space="preserve">在原始参数下，绝密避战跑刀与经济学绝密跑刀位列</w:t>
      </w:r>
      <w:r>
        <w:t xml:space="preserve"> A </w:t>
      </w:r>
      <w:r>
        <w:rPr>
          <w:rFonts w:hint="eastAsia"/>
        </w:rPr>
        <w:t xml:space="preserve">级（0.063</w:t>
      </w:r>
      <w:r>
        <w:t xml:space="preserve"> </w:t>
      </w:r>
      <w:r>
        <w:rPr>
          <w:rFonts w:hint="eastAsia"/>
        </w:rPr>
        <w:t xml:space="preserve">与</w:t>
      </w:r>
      <w:r>
        <w:t xml:space="preserve"> </w:t>
      </w:r>
      <w:r>
        <w:rPr>
          <w:rFonts w:hint="eastAsia"/>
        </w:rPr>
        <w:t xml:space="preserve">0.051），是仅次于</w:t>
      </w:r>
      <w:r>
        <w:t xml:space="preserve"> S </w:t>
      </w:r>
      <w:r>
        <w:rPr>
          <w:rFonts w:hint="eastAsia"/>
        </w:rPr>
        <w:t xml:space="preserve">级策略的高效搬砖方案；在</w:t>
      </w:r>
      <w:r>
        <w:rPr>
          <w:rFonts w:hint="eastAsia"/>
        </w:rPr>
        <w:t xml:space="preserve">“低号高爆率”</w:t>
      </w:r>
      <w:r>
        <w:rPr>
          <w:rFonts w:hint="eastAsia"/>
        </w:rPr>
        <w:t xml:space="preserve">情景</w:t>
      </w:r>
      <w:r>
        <w:t xml:space="preserve"> B </w:t>
      </w:r>
      <w:r>
        <w:rPr>
          <w:rFonts w:hint="eastAsia"/>
        </w:rPr>
        <w:t xml:space="preserve">中，其</w:t>
      </w:r>
      <w:r>
        <w:t xml:space="preserve"> </w:t>
      </w:r>
      <m:oMath>
        <m:r>
          <m:t>R</m:t>
        </m:r>
        <m:sSup>
          <m:e>
            <m:r>
              <m:t>I</m:t>
            </m:r>
          </m:e>
          <m:sup>
            <m:r>
              <m:rPr>
                <m:sty m:val="p"/>
              </m:rPr>
              <m:t>*</m:t>
            </m:r>
          </m:sup>
        </m:sSup>
      </m:oMath>
      <w:r>
        <w:t xml:space="preserve"> </w:t>
      </w:r>
      <w:r>
        <w:rPr>
          <w:rFonts w:hint="eastAsia"/>
        </w:rPr>
        <w:t xml:space="preserve">分别提升至</w:t>
      </w:r>
      <w:r>
        <w:t xml:space="preserve"> 0.104 </w:t>
      </w:r>
      <w:r>
        <w:rPr>
          <w:rFonts w:hint="eastAsia"/>
        </w:rPr>
        <w:t xml:space="preserve">与</w:t>
      </w:r>
      <w:r>
        <w:t xml:space="preserve"> </w:t>
      </w:r>
      <w:r>
        <w:rPr>
          <w:rFonts w:hint="eastAsia"/>
        </w:rPr>
        <w:t xml:space="preserve">0.084，进一步逼近</w:t>
      </w:r>
      <w:r>
        <w:t xml:space="preserve"> S </w:t>
      </w:r>
      <w:r>
        <w:rPr>
          <w:rFonts w:hint="eastAsia"/>
        </w:rPr>
        <w:t xml:space="preserve">级水平。</w:t>
      </w:r>
    </w:p>
    <w:p>
      <w:pPr>
        <w:numPr>
          <w:ilvl w:val="0"/>
          <w:numId w:val="1020"/>
        </w:numPr>
      </w:pPr>
      <w:r>
        <w:rPr>
          <w:rFonts w:hint="eastAsia"/>
        </w:rPr>
        <w:t xml:space="preserve">各类猛攻策略在</w:t>
      </w:r>
      <w:r>
        <w:t xml:space="preserve"> </w:t>
      </w:r>
      <m:oMath>
        <m:r>
          <m:t>R</m:t>
        </m:r>
        <m:sSup>
          <m:e>
            <m:r>
              <m:t>I</m:t>
            </m:r>
          </m:e>
          <m:sup>
            <m:r>
              <m:rPr>
                <m:sty m:val="p"/>
              </m:rPr>
              <m:t>*</m:t>
            </m:r>
          </m:sup>
        </m:sSup>
      </m:oMath>
      <w:r>
        <w:t xml:space="preserve"> </w:t>
      </w:r>
      <w:r>
        <w:rPr>
          <w:rFonts w:hint="eastAsia"/>
        </w:rPr>
        <w:t xml:space="preserve">视角下均处于</w:t>
      </w:r>
      <w:r>
        <w:t xml:space="preserve"> B </w:t>
      </w:r>
      <w:r>
        <w:rPr>
          <w:rFonts w:hint="eastAsia"/>
        </w:rPr>
        <w:t xml:space="preserve">级区间，即使在固排与技术提升（情景</w:t>
      </w:r>
      <w:r>
        <w:t xml:space="preserve"> </w:t>
      </w:r>
      <w:r>
        <w:rPr>
          <w:rFonts w:hint="eastAsia"/>
        </w:rPr>
        <w:t xml:space="preserve">A）下，其经济效率仍明显落后于跑刀与速撤：玻璃大炮猛攻与全装单三猛攻可视为猛攻中的</w:t>
      </w:r>
      <w:r>
        <w:rPr>
          <w:rFonts w:hint="eastAsia"/>
        </w:rPr>
        <w:t xml:space="preserve">“相对理性”</w:t>
      </w:r>
      <w:r>
        <w:rPr>
          <w:rFonts w:hint="eastAsia"/>
        </w:rPr>
        <w:t xml:space="preserve">选择；四套半装猛攻机密与全装猛攻更接近高爽度课金玩法。</w:t>
      </w:r>
    </w:p>
    <w:p>
      <w:pPr>
        <w:numPr>
          <w:ilvl w:val="0"/>
          <w:numId w:val="1020"/>
        </w:numPr>
      </w:pPr>
      <w:r>
        <w:rPr>
          <w:rFonts w:hint="eastAsia"/>
        </w:rPr>
        <w:t xml:space="preserve">时间成本单价</w:t>
      </w:r>
      <w:r>
        <w:t xml:space="preserve"> </w:t>
      </w:r>
      <m:oMath>
        <m:r>
          <m:t>κ</m:t>
        </m:r>
      </m:oMath>
      <w:r>
        <w:t xml:space="preserve"> </w:t>
      </w:r>
      <w:r>
        <w:rPr>
          <w:rFonts w:hint="eastAsia"/>
        </w:rPr>
        <w:t xml:space="preserve">的敏感性分析表明：在较宽的</w:t>
      </w:r>
      <w:r>
        <w:t xml:space="preserve"> </w:t>
      </w:r>
      <m:oMath>
        <m:r>
          <m:t>κ</m:t>
        </m:r>
      </m:oMath>
      <w:r>
        <w:t xml:space="preserve"> </w:t>
      </w:r>
      <w:r>
        <w:rPr>
          <w:rFonts w:hint="eastAsia"/>
        </w:rPr>
        <w:t xml:space="preserve">区间内，前两名始终由普通经济学与机密大坝速撤占据，仅在</w:t>
      </w:r>
      <w:r>
        <w:t xml:space="preserve"> </w:t>
      </w:r>
      <m:oMath>
        <m:r>
          <m:t>κ</m:t>
        </m:r>
        <m:r>
          <m:rPr>
            <m:sty m:val="p"/>
          </m:rPr>
          <m:t>≈</m:t>
        </m:r>
        <m:r>
          <m:t>5.65</m:t>
        </m:r>
      </m:oMath>
      <w:r>
        <w:t xml:space="preserve"> </w:t>
      </w:r>
      <w:r>
        <w:rPr>
          <w:rFonts w:hint="eastAsia"/>
        </w:rPr>
        <w:t xml:space="preserve">附近发生名次互换；第三名始终由两种绝密跑刀占据，猛攻类无法进入前三。</w:t>
      </w:r>
    </w:p>
    <w:p>
      <w:pPr>
        <w:numPr>
          <w:ilvl w:val="0"/>
          <w:numId w:val="1020"/>
        </w:numPr>
      </w:pPr>
      <w:r>
        <w:rPr>
          <w:rFonts w:hint="eastAsia"/>
        </w:rPr>
        <w:t xml:space="preserve">辅助指标</w:t>
      </w:r>
      <w:r>
        <w:t xml:space="preserve"> </w:t>
      </w:r>
      <m:oMath>
        <m:sSub>
          <m:e>
            <m:r>
              <m:t>J</m:t>
            </m:r>
          </m:e>
          <m:sub>
            <m:r>
              <m:t>1</m:t>
            </m:r>
          </m:sub>
        </m:sSub>
        <m:r>
          <m:rPr>
            <m:sty m:val="p"/>
          </m:rPr>
          <m:t>,</m:t>
        </m:r>
        <m:sSub>
          <m:e>
            <m:r>
              <m:t>J</m:t>
            </m:r>
          </m:e>
          <m:sub>
            <m:r>
              <m:t>2</m:t>
            </m:r>
          </m:sub>
        </m:sSub>
      </m:oMath>
      <w:r>
        <w:t xml:space="preserve"> </w:t>
      </w:r>
      <w:r>
        <w:rPr>
          <w:rFonts w:hint="eastAsia"/>
        </w:rPr>
        <w:t xml:space="preserve">提供了有意义的补充视角：</w:t>
      </w:r>
      <m:oMath>
        <m:sSub>
          <m:e>
            <m:r>
              <m:t>J</m:t>
            </m:r>
          </m:e>
          <m:sub>
            <m:r>
              <m:t>1</m:t>
            </m:r>
          </m:sub>
        </m:sSub>
      </m:oMath>
      <w:r>
        <w:t xml:space="preserve"> </w:t>
      </w:r>
      <w:r>
        <w:rPr>
          <w:rFonts w:hint="eastAsia"/>
        </w:rPr>
        <w:t xml:space="preserve">体现单局爆发与每分钟赚钱速度，使全装单三猛攻、绝密避战跑刀的爽感优势更加显性；</w:t>
      </w:r>
      <m:oMath>
        <m:sSub>
          <m:e>
            <m:r>
              <m:t>J</m:t>
            </m:r>
          </m:e>
          <m:sub>
            <m:r>
              <m:t>2</m:t>
            </m:r>
          </m:sub>
        </m:sSub>
      </m:oMath>
      <w:r>
        <w:t xml:space="preserve"> </w:t>
      </w:r>
      <w:r>
        <w:rPr>
          <w:rFonts w:hint="eastAsia"/>
        </w:rPr>
        <w:t xml:space="preserve">则直观展示了普通经济学与大坝速撤在资本效率上的优势。</w:t>
      </w:r>
    </w:p>
    <w:bookmarkEnd w:id="36"/>
    <w:bookmarkStart w:id="37" w:name="模型局限与后续工作"/>
    <w:p>
      <w:pPr>
        <w:pStyle w:val="Heading2"/>
      </w:pPr>
      <w:r>
        <w:rPr>
          <w:rFonts w:hint="eastAsia"/>
        </w:rPr>
        <w:t xml:space="preserve">模型局限与后续工作</w:t>
      </w:r>
    </w:p>
    <w:p>
      <w:pPr>
        <w:pStyle w:val="FirstParagraph"/>
      </w:pPr>
      <w:r>
        <w:rPr>
          <w:rFonts w:hint="eastAsia"/>
        </w:rPr>
        <w:t xml:space="preserve">当前模型仍存在若干局限与可拓展方向：</w:t>
      </w:r>
    </w:p>
    <w:p>
      <w:pPr>
        <w:numPr>
          <w:ilvl w:val="0"/>
          <w:numId w:val="1021"/>
        </w:numPr>
      </w:pPr>
      <w:r>
        <w:rPr>
          <w:rFonts w:hint="eastAsia"/>
        </w:rPr>
        <w:t xml:space="preserve">参数取值基于经验设定，真实环境下的</w:t>
      </w:r>
      <w:r>
        <w:t xml:space="preserve"> </w:t>
      </w:r>
      <m:oMath>
        <m:r>
          <m:t>A</m:t>
        </m:r>
        <m:r>
          <m:t>R</m:t>
        </m:r>
        <m:r>
          <m:rPr>
            <m:sty m:val="p"/>
          </m:rPr>
          <m:t>,</m:t>
        </m:r>
        <m:r>
          <m:t>A</m:t>
        </m:r>
        <m:r>
          <m:t>L</m:t>
        </m:r>
        <m:r>
          <m:rPr>
            <m:sty m:val="p"/>
          </m:rPr>
          <m:t>,</m:t>
        </m:r>
        <m:r>
          <m:t>S</m:t>
        </m:r>
        <m:r>
          <m:t>R</m:t>
        </m:r>
        <m:r>
          <m:rPr>
            <m:sty m:val="p"/>
          </m:rPr>
          <m:t>,</m:t>
        </m:r>
        <m:r>
          <m:t>T</m:t>
        </m:r>
      </m:oMath>
      <w:r>
        <w:t xml:space="preserve"> </w:t>
      </w:r>
      <w:r>
        <w:rPr>
          <w:rFonts w:hint="eastAsia"/>
        </w:rPr>
        <w:t xml:space="preserve">具有波动性与样本偏差，未来可基于真实数据进行估计，并给出</w:t>
      </w:r>
      <w:r>
        <w:t xml:space="preserve"> </w:t>
      </w:r>
      <m:oMath>
        <m:r>
          <m:t>R</m:t>
        </m:r>
        <m:sSup>
          <m:e>
            <m:r>
              <m:t>I</m:t>
            </m:r>
          </m:e>
          <m:sup>
            <m:r>
              <m:rPr>
                <m:sty m:val="p"/>
              </m:rPr>
              <m:t>*</m:t>
            </m:r>
          </m:sup>
        </m:sSup>
      </m:oMath>
      <w:r>
        <w:t xml:space="preserve"> </w:t>
      </w:r>
      <w:r>
        <w:rPr>
          <w:rFonts w:hint="eastAsia"/>
        </w:rPr>
        <w:t xml:space="preserve">的置信区间与敏感度分析；</w:t>
      </w:r>
    </w:p>
    <w:p>
      <w:pPr>
        <w:numPr>
          <w:ilvl w:val="0"/>
          <w:numId w:val="1021"/>
        </w:numPr>
      </w:pPr>
      <w:r>
        <w:rPr>
          <w:rFonts w:hint="eastAsia"/>
        </w:rPr>
        <w:t xml:space="preserve">模型主要刻画的是金钱与时间两个维度，尚未显式刻画爽度、练度提升等非金钱效用；通过引入爽度评分，可以构建</w:t>
      </w:r>
      <w:r>
        <w:rPr>
          <w:rFonts w:hint="eastAsia"/>
        </w:rPr>
        <w:t xml:space="preserve">“经济效率–爽度”</w:t>
      </w:r>
      <w:r>
        <w:rPr>
          <w:rFonts w:hint="eastAsia"/>
        </w:rPr>
        <w:t xml:space="preserve">双目标决策框架；</w:t>
      </w:r>
    </w:p>
    <w:p>
      <w:pPr>
        <w:numPr>
          <w:ilvl w:val="0"/>
          <w:numId w:val="1021"/>
        </w:numPr>
      </w:pPr>
      <w:r>
        <w:rPr>
          <w:rFonts w:hint="eastAsia"/>
        </w:rPr>
        <w:t xml:space="preserve">目前仅使用期望值指标，未引入收益分布与破产概率，对小仓玩家尤其不够安全；后续可以引入</w:t>
      </w:r>
      <w:r>
        <w:t xml:space="preserve"> </w:t>
      </w:r>
      <w:r>
        <w:rPr>
          <w:rFonts w:hint="eastAsia"/>
        </w:rPr>
        <w:t xml:space="preserve">VaR/CVaR、马尔可夫链或蒙特卡洛模拟，对不同策略组合下的长期生存率进行系统分析；</w:t>
      </w:r>
    </w:p>
    <w:p>
      <w:pPr>
        <w:numPr>
          <w:ilvl w:val="0"/>
          <w:numId w:val="1021"/>
        </w:numPr>
      </w:pPr>
      <w:r>
        <w:rPr>
          <w:rFonts w:hint="eastAsia"/>
        </w:rPr>
        <w:t xml:space="preserve">本文将策略视为离散选项，更进一步可以将成本与打法强度视为连续可调决策变量，在预算与时间约束下求解最优进攻性水平。</w:t>
      </w:r>
    </w:p>
    <w:p>
      <w:pPr>
        <w:pStyle w:val="FirstParagraph"/>
      </w:pPr>
      <w:r>
        <w:rPr>
          <w:rFonts w:hint="eastAsia"/>
        </w:rPr>
        <w:t xml:space="preserve">总体而言，本文给出了一套在游戏/战术场景下可落地的经济学评价框架：以三角洲收益指数</w:t>
      </w:r>
      <w:r>
        <w:t xml:space="preserve"> </w:t>
      </w:r>
      <m:oMath>
        <m:r>
          <m:t>R</m:t>
        </m:r>
        <m:sSup>
          <m:e>
            <m:r>
              <m:t>I</m:t>
            </m:r>
          </m:e>
          <m:sup>
            <m:r>
              <m:rPr>
                <m:sty m:val="p"/>
              </m:rPr>
              <m:t>*</m:t>
            </m:r>
          </m:sup>
        </m:sSup>
      </m:oMath>
      <w:r>
        <w:t xml:space="preserve"> </w:t>
      </w:r>
      <w:r>
        <w:rPr>
          <w:rFonts w:hint="eastAsia"/>
        </w:rPr>
        <w:t xml:space="preserve">为核心，辅以</w:t>
      </w:r>
      <w:r>
        <w:t xml:space="preserve"> </w:t>
      </w:r>
      <m:oMath>
        <m:sSub>
          <m:e>
            <m:r>
              <m:t>J</m:t>
            </m:r>
          </m:e>
          <m:sub>
            <m:r>
              <m:t>1</m:t>
            </m:r>
          </m:sub>
        </m:sSub>
        <m:r>
          <m:rPr>
            <m:sty m:val="p"/>
          </m:rPr>
          <m:t>,</m:t>
        </m:r>
        <m:sSub>
          <m:e>
            <m:r>
              <m:t>J</m:t>
            </m:r>
          </m:e>
          <m:sub>
            <m:r>
              <m:t>2</m:t>
            </m:r>
          </m:sub>
        </m:sSub>
      </m:oMath>
      <w:r>
        <w:t xml:space="preserve"> </w:t>
      </w:r>
      <w:r>
        <w:rPr>
          <w:rFonts w:hint="eastAsia"/>
        </w:rPr>
        <w:t xml:space="preserve">与情景化调整，可以为不同风格、不同资源约束的玩家或队伍提供清晰的策略选择依据。未来在引入真实数据与风险–爽度扩展之后，该框架有望进一步发展为一套完整的</w:t>
      </w:r>
      <w:r>
        <w:rPr>
          <w:rFonts w:hint="eastAsia"/>
        </w:rPr>
        <w:t xml:space="preserve">“战术金融工程工具箱”</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基于三角洲收益指数的战术策略经济学评估研究 （含情景化与参数敏感性分析）</dc:title>
  <dc:creator/>
  <cp:keywords/>
  <dcterms:created xsi:type="dcterms:W3CDTF">2025-11-13T08:53:32Z</dcterms:created>
  <dcterms:modified xsi:type="dcterms:W3CDTF">2025-11-13T08:53:32Z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本文围绕一类高风险高收益的局内战术玩法，构建统一的三角洲收益指数模型，用于度量不同玩法在综合考虑收益、损耗、成本、时间与成功率后的经济效率。在原始模型基础上，引入每分钟至少 1 万哈夫币的时间机会成本，将时间显式货币化，得到修正后的收益强度指标 RI^{*}。基于八种代表性策略（全装猛攻、玻璃大炮猛攻、四套半装猛攻机密、绝密避战跑刀、经济学绝密跑刀、机密大坝速撤、普通经济学、全装单三猛攻）给定的经验参数，本文计算各策略的 RI^{*}，以及作为对照的两类辅助指标 J_1,J_2，并进行基准排序。随后，构造两个情景：其一是固排配合与技术意识提升，使所有“猛攻”策略胜率提高 20%；其二是账号强度较低但爆率较高，使所有“绝密跑刀”策略的收益提高 50%，撤离率提高 10%。在此基础上，本文比较三种候选指标形式 J_1,J_2,RI^{*} 的含义与优缺点，论证选择 RI^{*} 作为主指标的理由；并将时间成本单价 \kappa 视为可调参数，对 RI^{*} 的参数敏感性进行分析。进一步从期望收益拓展到“破产风险”和“爽度–经济效率”双目标框架，对后续研究方向进行展望。主要结论包括：普通经济学与机密大坝速撤在经济意义上始终具备显著优势；在收益上调后，绝密避战跑刀与经济学绝密跑刀的经济效率明显提升；各类猛攻策略即便在胜率改善的情景下，经济效率仍明显劣于跑刀与速撤策略。新增的全装单三猛攻在经济性上介于玻璃大炮猛攻与四套半装猛攻机密之间。数值分析显示，在较宽的时间价值区间内，前两名始终由普通经济学与机密大坝速撤占据，仅在较大的 \kappa 下发生名次互换。</vt:lpwstr>
  </property>
  <property fmtid="{D5CDD505-2E9C-101B-9397-08002B2CF9AE}" pid="3" name="date">
    <vt:lpwstr/>
  </property>
</Properties>
</file>