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Microsoft YaHei" w:hAnsi="Calibri"/>
          <w:b/>
          <w:bCs/>
          <w:sz w:val="40"/>
          <w:szCs w:val="40"/>
        </w:rPr>
        <w:t xml:space="preserve">读者 2：利害，手动测量和推导方程</w:t>
      </w:r>
    </w:p>
    <w:p>
      <w:pPr>
        <w:spacing w:after="40"/>
      </w:pPr>
      <w:r>
        <w:rPr>
          <w:rFonts w:ascii="Calibri" w:cs="Calibri" w:eastAsia="Microsoft YaHei" w:hAnsi="Calibri"/>
          <w:color w:val="666666"/>
          <w:sz w:val="20"/>
          <w:szCs w:val="20"/>
        </w:rPr>
        <w:t xml:space="preserve">你读 S4、S5a、S5b、S5c，共 183 个词，按每分钟约 150 词念约 1:13。</w:t>
      </w:r>
    </w:p>
    <w:p>
      <w:pPr>
        <w:spacing w:after="40"/>
      </w:pPr>
      <w:r>
        <w:rPr>
          <w:rFonts w:ascii="Calibri" w:cs="Calibri" w:eastAsia="Microsoft YaHei" w:hAnsi="Calibri"/>
          <w:color w:val="666666"/>
          <w:sz w:val="20"/>
          <w:szCs w:val="20"/>
        </w:rPr>
        <w:t xml:space="preserve">全片顺序：读者 1（S1–S3）→ 读者 2（S4–S5c）→ 读者 3（S5d–S6c）→ 读者 4（S6d–S6g）→ 读者 1（S7）</w:t>
      </w:r>
    </w:p>
    <w:p>
      <w:pPr>
        <w:pBdr>
          <w:bottom w:val="single" w:color="BBBBBB" w:sz="6" w:space="8"/>
        </w:pBdr>
        <w:spacing w:after="240"/>
      </w:pPr>
      <w:r>
        <w:rPr>
          <w:rFonts w:ascii="Calibri" w:cs="Calibri" w:eastAsia="Microsoft YaHei" w:hAnsi="Calibri"/>
          <w:color w:val="666666"/>
          <w:sz w:val="20"/>
          <w:szCs w:val="20"/>
        </w:rPr>
        <w:t xml:space="preserve">灰色的"接在…后面"是你开口前听到的最后几个词；"交给…"是你读完后接着说的人。</w:t>
      </w:r>
    </w:p>
    <w:p>
      <w:pPr>
        <w:spacing w:after="0" w:before="280"/>
      </w:pPr>
      <w:r>
        <w:rPr>
          <w:rFonts w:ascii="Calibri" w:cs="Calibri" w:eastAsia="Microsoft YaHei" w:hAnsi="Calibri"/>
          <w:b/>
          <w:bCs/>
          <w:color w:val="1F5C99"/>
          <w:sz w:val="19"/>
          <w:szCs w:val="19"/>
        </w:rPr>
        <w:t xml:space="preserve">接在读者 1 后面，听到：</w:t>
      </w:r>
      <w:r>
        <w:rPr>
          <w:rFonts w:ascii="Calibri" w:cs="Calibri" w:eastAsia="Microsoft YaHei" w:hAnsi="Calibri"/>
          <w:i/>
          <w:iCs/>
          <w:color w:val="1F5C99"/>
          <w:sz w:val="19"/>
          <w:szCs w:val="19"/>
        </w:rPr>
        <w:t xml:space="preserve">…times denser than at minimum, so satellites sink.</w:t>
      </w:r>
    </w:p>
    <w:p>
      <w:pPr>
        <w:pStyle w:val="Heading2"/>
        <w:keepNext/>
        <w:spacing w:after="100" w:before="280"/>
      </w:pPr>
      <w:r>
        <w:rPr>
          <w:rFonts w:ascii="Calibri" w:cs="Calibri" w:eastAsia="Microsoft YaHei" w:hAnsi="Calibri"/>
          <w:b/>
          <w:bCs/>
          <w:sz w:val="26"/>
          <w:szCs w:val="26"/>
        </w:rPr>
        <w:t xml:space="preserve">S4  利害</w:t>
      </w:r>
      <w:r>
        <w:rPr>
          <w:rFonts w:ascii="Calibri" w:cs="Calibri" w:eastAsia="Microsoft YaHei" w:hAnsi="Calibri"/>
          <w:color w:val="666666"/>
          <w:sz w:val="22"/>
          <w:szCs w:val="22"/>
        </w:rPr>
        <w:t xml:space="preserve">    1:07–1:21</w:t>
      </w:r>
      <w:r>
        <w:rPr>
          <w:rFonts w:ascii="Calibri" w:cs="Calibri" w:eastAsia="Microsoft YaHei" w:hAnsi="Calibri"/>
          <w:b/>
          <w:bCs/>
          <w:color w:val="1F5C99"/>
          <w:sz w:val="22"/>
          <w:szCs w:val="22"/>
        </w:rPr>
        <w:t xml:space="preserve"/>
      </w:r>
    </w:p>
    <w:p>
      <w:pPr>
        <w:spacing w:after="100" w:line="320"/>
      </w:pPr>
      <w:r>
        <w:rPr>
          <w:rFonts w:ascii="Calibri" w:cs="Calibri" w:eastAsia="Microsoft YaHei" w:hAnsi="Calibri"/>
          <w:sz w:val="24"/>
          <w:szCs w:val="24"/>
        </w:rPr>
        <w:t xml:space="preserve">Big storms can strike in any year, but they cluster around the peak and just after it. 2035 is the next peak. The system isn't built yet, so we have seven years to design for it.</w:t>
      </w:r>
    </w:p>
    <w:p>
      <w:pPr>
        <w:spacing w:after="60"/>
      </w:pPr>
      <w:r>
        <w:rPr>
          <w:rFonts w:ascii="Calibri" w:cs="Calibri" w:eastAsia="Microsoft YaHei" w:hAnsi="Calibri"/>
          <w:b/>
          <w:bCs/>
          <w:color w:val="666666"/>
          <w:sz w:val="19"/>
          <w:szCs w:val="19"/>
        </w:rPr>
        <w:t xml:space="preserve">画面：</w:t>
      </w:r>
      <w:r>
        <w:rPr>
          <w:rFonts w:ascii="Calibri" w:cs="Calibri" w:eastAsia="Microsoft YaHei" w:hAnsi="Calibri"/>
          <w:color w:val="666666"/>
          <w:sz w:val="19"/>
          <w:szCs w:val="19"/>
        </w:rPr>
        <w:t xml:space="preserve">incidents_timeline.png 全图。</w:t>
      </w:r>
    </w:p>
    <w:p>
      <w:pPr>
        <w:pStyle w:val="Heading2"/>
        <w:keepNext/>
        <w:spacing w:after="100" w:before="280"/>
      </w:pPr>
      <w:r>
        <w:rPr>
          <w:rFonts w:ascii="Calibri" w:cs="Calibri" w:eastAsia="Microsoft YaHei" w:hAnsi="Calibri"/>
          <w:b/>
          <w:bCs/>
          <w:sz w:val="26"/>
          <w:szCs w:val="26"/>
        </w:rPr>
        <w:t xml:space="preserve">S5a  我们的研究：手动测量</w:t>
      </w:r>
      <w:r>
        <w:rPr>
          <w:rFonts w:ascii="Calibri" w:cs="Calibri" w:eastAsia="Microsoft YaHei" w:hAnsi="Calibri"/>
          <w:color w:val="666666"/>
          <w:sz w:val="22"/>
          <w:szCs w:val="22"/>
        </w:rPr>
        <w:t xml:space="preserve">    1:21–1:46</w:t>
      </w:r>
      <w:r>
        <w:rPr>
          <w:rFonts w:ascii="Calibri" w:cs="Calibri" w:eastAsia="Microsoft YaHei" w:hAnsi="Calibri"/>
          <w:b/>
          <w:bCs/>
          <w:color w:val="1F5C99"/>
          <w:sz w:val="22"/>
          <w:szCs w:val="22"/>
        </w:rPr>
        <w:t xml:space="preserve"/>
      </w:r>
    </w:p>
    <w:p>
      <w:pPr>
        <w:spacing w:after="100" w:line="320"/>
      </w:pPr>
      <w:r>
        <w:rPr>
          <w:rFonts w:ascii="Calibri" w:cs="Calibri" w:eastAsia="Microsoft YaHei" w:hAnsi="Calibri"/>
          <w:sz w:val="24"/>
          <w:szCs w:val="24"/>
        </w:rPr>
        <w:t xml:space="preserve">We measured the Sun ourselves. On NASA SDO images, one per day, we found the edges of the disk, left at pixel 64 and right at 1983, giving its centre and radius. Then we read two sunspots at very different latitudes, with the exact time as a Julian Date. A program measured every image, and we checked it by hand, step by step.</w:t>
      </w:r>
    </w:p>
    <w:p>
      <w:pPr>
        <w:spacing w:after="60"/>
      </w:pPr>
      <w:r>
        <w:rPr>
          <w:rFonts w:ascii="Calibri" w:cs="Calibri" w:eastAsia="Microsoft YaHei" w:hAnsi="Calibri"/>
          <w:b/>
          <w:bCs/>
          <w:color w:val="666666"/>
          <w:sz w:val="19"/>
          <w:szCs w:val="19"/>
        </w:rPr>
        <w:t xml:space="preserve">画面：</w:t>
      </w:r>
      <w:r>
        <w:rPr>
          <w:rFonts w:ascii="Calibri" w:cs="Calibri" w:eastAsia="Microsoft YaHei" w:hAnsi="Calibri"/>
          <w:color w:val="666666"/>
          <w:sz w:val="19"/>
          <w:szCs w:val="19"/>
        </w:rPr>
        <w:t xml:space="preserve">你们自己录的 GIMP 测量：肩后镜头 → 左边缘 x = 64 → 黑子 A (302, 553) → 第 6 天的图 → manual_steps.png。</w:t>
      </w:r>
    </w:p>
    <w:p>
      <w:pPr>
        <w:pStyle w:val="Heading2"/>
        <w:keepNext/>
        <w:spacing w:after="100" w:before="280"/>
      </w:pPr>
      <w:r>
        <w:rPr>
          <w:rFonts w:ascii="Calibri" w:cs="Calibri" w:eastAsia="Microsoft YaHei" w:hAnsi="Calibri"/>
          <w:b/>
          <w:bCs/>
          <w:sz w:val="26"/>
          <w:szCs w:val="26"/>
        </w:rPr>
        <w:t xml:space="preserve">S5b  三角函数和正弦拟合</w:t>
      </w:r>
      <w:r>
        <w:rPr>
          <w:rFonts w:ascii="Calibri" w:cs="Calibri" w:eastAsia="Microsoft YaHei" w:hAnsi="Calibri"/>
          <w:color w:val="666666"/>
          <w:sz w:val="22"/>
          <w:szCs w:val="22"/>
        </w:rPr>
        <w:t xml:space="preserve">    1:46–2:07</w:t>
      </w:r>
      <w:r>
        <w:rPr>
          <w:rFonts w:ascii="Calibri" w:cs="Calibri" w:eastAsia="Microsoft YaHei" w:hAnsi="Calibri"/>
          <w:b/>
          <w:bCs/>
          <w:color w:val="1F5C99"/>
          <w:sz w:val="22"/>
          <w:szCs w:val="22"/>
        </w:rPr>
        <w:t xml:space="preserve"/>
      </w:r>
    </w:p>
    <w:p>
      <w:pPr>
        <w:spacing w:after="100" w:line="320"/>
      </w:pPr>
      <w:r>
        <w:rPr>
          <w:rFonts w:ascii="Calibri" w:cs="Calibri" w:eastAsia="Microsoft YaHei" w:hAnsi="Calibri"/>
          <w:sz w:val="24"/>
          <w:szCs w:val="24"/>
        </w:rPr>
        <w:t xml:space="preserve">Trigonometry turns pixels into angles. Latitude is arcsin of Y, and longitude is arcsin of X over cos latitude. Plotted against time, each spot's x position traces a sine wave. The fits give 26.1 days at 30 degrees north and 25.4 days at 8 degrees south, so the equator spins faster.</w:t>
      </w:r>
    </w:p>
    <w:p>
      <w:pPr>
        <w:spacing w:after="60"/>
      </w:pPr>
      <w:r>
        <w:rPr>
          <w:rFonts w:ascii="Calibri" w:cs="Calibri" w:eastAsia="Microsoft YaHei" w:hAnsi="Calibri"/>
          <w:b/>
          <w:bCs/>
          <w:color w:val="666666"/>
          <w:sz w:val="19"/>
          <w:szCs w:val="19"/>
        </w:rPr>
        <w:t xml:space="preserve">画面：</w:t>
      </w:r>
      <w:r>
        <w:rPr>
          <w:rFonts w:ascii="Calibri" w:cs="Calibri" w:eastAsia="Microsoft YaHei" w:hAnsi="Calibri"/>
          <w:color w:val="666666"/>
          <w:sz w:val="19"/>
          <w:szCs w:val="19"/>
        </w:rPr>
        <w:t xml:space="preserve">你们录的表格：纬度、经度两列 → 周期 26.15 天和 25.42 天 → xy_sine_fit.png。</w:t>
      </w:r>
    </w:p>
    <w:p>
      <w:pPr>
        <w:pStyle w:val="Heading2"/>
        <w:keepNext/>
        <w:spacing w:after="100" w:before="280"/>
      </w:pPr>
      <w:r>
        <w:rPr>
          <w:rFonts w:ascii="Calibri" w:cs="Calibri" w:eastAsia="Microsoft YaHei" w:hAnsi="Calibri"/>
          <w:b/>
          <w:bCs/>
          <w:sz w:val="26"/>
          <w:szCs w:val="26"/>
        </w:rPr>
        <w:t xml:space="preserve">S5c  推导自转方程</w:t>
      </w:r>
      <w:r>
        <w:rPr>
          <w:rFonts w:ascii="Calibri" w:cs="Calibri" w:eastAsia="Microsoft YaHei" w:hAnsi="Calibri"/>
          <w:color w:val="666666"/>
          <w:sz w:val="22"/>
          <w:szCs w:val="22"/>
        </w:rPr>
        <w:t xml:space="preserve">    2:07–2:20</w:t>
      </w:r>
      <w:r>
        <w:rPr>
          <w:rFonts w:ascii="Calibri" w:cs="Calibri" w:eastAsia="Microsoft YaHei" w:hAnsi="Calibri"/>
          <w:b/>
          <w:bCs/>
          <w:color w:val="1F5C99"/>
          <w:sz w:val="22"/>
          <w:szCs w:val="22"/>
        </w:rPr>
        <w:t xml:space="preserve"/>
      </w:r>
    </w:p>
    <w:p>
      <w:pPr>
        <w:spacing w:after="100" w:line="320"/>
      </w:pPr>
      <w:r>
        <w:rPr>
          <w:rFonts w:ascii="Calibri" w:cs="Calibri" w:eastAsia="Microsoft YaHei" w:hAnsi="Calibri"/>
          <w:sz w:val="24"/>
          <w:szCs w:val="24"/>
        </w:rPr>
        <w:t xml:space="preserve">Two spots give two equations, enough to solve omega equals A plus B sin squared latitude. Ours give 14.2 minus 1.6. Adding 21,566 groups from 150 years refines it to 14.54 minus 2.84.</w:t>
      </w:r>
    </w:p>
    <w:p>
      <w:pPr>
        <w:spacing w:after="60"/>
      </w:pPr>
      <w:r>
        <w:rPr>
          <w:rFonts w:ascii="Calibri" w:cs="Calibri" w:eastAsia="Microsoft YaHei" w:hAnsi="Calibri"/>
          <w:i w:val="false"/>
          <w:iCs w:val="false"/>
          <w:color w:val="666666"/>
          <w:sz w:val="19"/>
          <w:szCs w:val="19"/>
        </w:rPr>
        <w:t xml:space="preserve">短版（不讲两个黑子的推导）：</w:t>
      </w:r>
    </w:p>
    <w:p>
      <w:pPr>
        <w:spacing w:after="60"/>
      </w:pPr>
      <w:r>
        <w:rPr>
          <w:rFonts w:ascii="Calibri" w:cs="Calibri" w:eastAsia="Microsoft YaHei" w:hAnsi="Calibri"/>
          <w:i/>
          <w:iCs/>
          <w:color w:val="666666"/>
          <w:sz w:val="19"/>
          <w:szCs w:val="19"/>
        </w:rPr>
        <w:t xml:space="preserve">With 21,566 sunspot groups from 150 years of records, the rates fall on a straight line: omega equals 14.54 minus 2.84 sin squared latitude, in degrees per day.</w:t>
      </w:r>
    </w:p>
    <w:p>
      <w:pPr>
        <w:spacing w:after="60"/>
      </w:pPr>
      <w:r>
        <w:rPr>
          <w:rFonts w:ascii="Calibri" w:cs="Calibri" w:eastAsia="Microsoft YaHei" w:hAnsi="Calibri"/>
          <w:b/>
          <w:bCs/>
          <w:color w:val="666666"/>
          <w:sz w:val="19"/>
          <w:szCs w:val="19"/>
        </w:rPr>
        <w:t xml:space="preserve">画面：</w:t>
      </w:r>
      <w:r>
        <w:rPr>
          <w:rFonts w:ascii="Calibri" w:cs="Calibri" w:eastAsia="Microsoft YaHei" w:hAnsi="Calibri"/>
          <w:color w:val="666666"/>
          <w:sz w:val="19"/>
          <w:szCs w:val="19"/>
        </w:rPr>
        <w:t xml:space="preserve">表格里解两个方程，散点图出现趋势线 y = −1.6468x + 14.187 → rotation_vs_latitude.png 左图 → rotation_equation.png。</w:t>
      </w:r>
    </w:p>
    <w:p>
      <w:pPr>
        <w:spacing w:after="60"/>
      </w:pPr>
      <w:r>
        <w:rPr>
          <w:rFonts w:ascii="Calibri" w:cs="Calibri" w:eastAsia="Microsoft YaHei" w:hAnsi="Calibri"/>
          <w:b/>
          <w:bCs/>
          <w:color w:val="1F5C99"/>
          <w:sz w:val="19"/>
          <w:szCs w:val="19"/>
        </w:rPr>
        <w:t xml:space="preserve">读完交给读者 3（S5d）。</w:t>
      </w:r>
    </w:p>
    <w:p>
      <w:pPr>
        <w:pStyle w:val="Heading1"/>
        <w:pageBreakBefore/>
        <w:spacing w:after="120" w:before="480"/>
      </w:pPr>
      <w:r>
        <w:rPr>
          <w:rFonts w:ascii="Calibri" w:cs="Calibri" w:eastAsia="Microsoft YaHei" w:hAnsi="Calibri"/>
          <w:b/>
          <w:bCs/>
          <w:sz w:val="28"/>
          <w:szCs w:val="28"/>
        </w:rPr>
        <w:t xml:space="preserve">评委追问局限时可以补充（不用念）</w:t>
      </w:r>
    </w:p>
    <w:p>
      <w:pPr>
        <w:pStyle w:val="Heading3"/>
        <w:spacing w:after="80" w:before="120"/>
      </w:pPr>
      <w:r>
        <w:rPr>
          <w:rFonts w:ascii="Calibri" w:cs="Calibri" w:eastAsia="Microsoft YaHei" w:hAnsi="Calibri"/>
          <w:b/>
          <w:bCs/>
          <w:sz w:val="24"/>
          <w:szCs w:val="24"/>
        </w:rPr>
        <w:t xml:space="preserve">预测</w:t>
      </w:r>
    </w:p>
    <w:p>
      <w:pPr>
        <w:pStyle w:val="ListParagraph"/>
        <w:numPr>
          <w:ilvl w:val="0"/>
          <w:numId w:val="2"/>
        </w:numPr>
        <w:spacing w:after="60"/>
      </w:pPr>
      <w:r>
        <w:rPr>
          <w:rFonts w:ascii="Calibri" w:cs="Calibri" w:eastAsia="Microsoft YaHei" w:hAnsi="Calibri"/>
          <w:sz w:val="21"/>
          <w:szCs w:val="21"/>
        </w:rPr>
        <w:t xml:space="preserve">210 种组合只来自约 15 个独立的周期（1855–2019 年），是历史情景出现的频率，不是校准过的概率。比记录里任何一个周期都弱的周期，没有被覆盖。</w:t>
      </w:r>
    </w:p>
    <w:p>
      <w:pPr>
        <w:pStyle w:val="ListParagraph"/>
        <w:numPr>
          <w:ilvl w:val="0"/>
          <w:numId w:val="2"/>
        </w:numPr>
        <w:spacing w:after="60"/>
      </w:pPr>
      <w:r>
        <w:rPr>
          <w:rFonts w:ascii="Calibri" w:cs="Calibri" w:eastAsia="Microsoft YaHei" w:hAnsi="Calibri"/>
          <w:sz w:val="21"/>
          <w:szCs w:val="21"/>
        </w:rPr>
        <w:t xml:space="preserve">三种方法得到的峰值：组合法 2035.4 ± 1.2，蝴蝶图法 2036.4，13 个周期平均 2034.8，都在 2035 年前后一年之内。</w:t>
      </w:r>
    </w:p>
    <w:p>
      <w:pPr>
        <w:pStyle w:val="ListParagraph"/>
        <w:numPr>
          <w:ilvl w:val="0"/>
          <w:numId w:val="2"/>
        </w:numPr>
        <w:spacing w:after="60"/>
      </w:pPr>
      <w:r>
        <w:rPr>
          <w:rFonts w:ascii="Calibri" w:cs="Calibri" w:eastAsia="Microsoft YaHei" w:hAnsi="Calibri"/>
          <w:sz w:val="21"/>
          <w:szCs w:val="21"/>
        </w:rPr>
        <w:t xml:space="preserve">质子事件和耀斑次数，是按黑子数成比例推算的平均值；NOAA 的质子事件列表只到 2017 年。大风暴在任何一年都可能发生。</w:t>
      </w:r>
    </w:p>
    <w:p>
      <w:pPr>
        <w:pStyle w:val="ListParagraph"/>
        <w:numPr>
          <w:ilvl w:val="0"/>
          <w:numId w:val="2"/>
        </w:numPr>
        <w:spacing w:after="60"/>
      </w:pPr>
      <w:r>
        <w:rPr>
          <w:rFonts w:ascii="Calibri" w:cs="Calibri" w:eastAsia="Microsoft YaHei" w:hAnsi="Calibri"/>
          <w:sz w:val="21"/>
          <w:szCs w:val="21"/>
        </w:rPr>
        <w:t xml:space="preserve">2029–2031 年第 26 周期的高纬度黑子出现后，可以把预测收紧。</w:t>
      </w:r>
    </w:p>
    <w:p>
      <w:pPr>
        <w:pStyle w:val="Heading3"/>
        <w:spacing w:after="80" w:before="200"/>
      </w:pPr>
      <w:r>
        <w:rPr>
          <w:rFonts w:ascii="Calibri" w:cs="Calibri" w:eastAsia="Microsoft YaHei" w:hAnsi="Calibri"/>
          <w:b/>
          <w:bCs/>
          <w:sz w:val="24"/>
          <w:szCs w:val="24"/>
        </w:rPr>
        <w:t xml:space="preserve">方案</w:t>
      </w:r>
    </w:p>
    <w:p>
      <w:pPr>
        <w:pStyle w:val="ListParagraph"/>
        <w:numPr>
          <w:ilvl w:val="0"/>
          <w:numId w:val="2"/>
        </w:numPr>
        <w:spacing w:after="60"/>
      </w:pPr>
      <w:r>
        <w:rPr>
          <w:rFonts w:ascii="Calibri" w:cs="Calibri" w:eastAsia="Microsoft YaHei" w:hAnsi="Calibri"/>
          <w:sz w:val="21"/>
          <w:szCs w:val="21"/>
        </w:rPr>
        <w:t xml:space="preserve">剂量只算了太阳质子。辐射带（南大西洋异常区）和银河宇宙射线没有算；下一步用 AE9/AP9 辐射带模型（美国空军研究实验室牵头开发）。</w:t>
      </w:r>
    </w:p>
    <w:p>
      <w:pPr>
        <w:pStyle w:val="ListParagraph"/>
        <w:numPr>
          <w:ilvl w:val="0"/>
          <w:numId w:val="2"/>
        </w:numPr>
        <w:spacing w:after="60"/>
      </w:pPr>
      <w:r>
        <w:rPr>
          <w:rFonts w:ascii="Calibri" w:cs="Calibri" w:eastAsia="Microsoft YaHei" w:hAnsi="Calibri"/>
          <w:sz w:val="21"/>
          <w:szCs w:val="21"/>
        </w:rPr>
        <w:t xml:space="preserve">输运用的是直线近似，不算次级粒子；100 MeV 以上的能谱是外推的；地磁截止纬度的移动是按观测校准的近似值。</w:t>
      </w:r>
    </w:p>
    <w:p>
      <w:pPr>
        <w:pStyle w:val="ListParagraph"/>
        <w:numPr>
          <w:ilvl w:val="0"/>
          <w:numId w:val="2"/>
        </w:numPr>
        <w:spacing w:after="60"/>
      </w:pPr>
      <w:r>
        <w:rPr>
          <w:rFonts w:ascii="Calibri" w:cs="Calibri" w:eastAsia="Microsoft YaHei" w:hAnsi="Calibri"/>
          <w:sz w:val="21"/>
          <w:szCs w:val="21"/>
        </w:rPr>
        <w:t xml:space="preserve">芯片能承受约 10 krad 是假设。能引起单粒子翻转的质子约有一半能穿过保险箱，所以要靠冗余、纠错内存和安全模式。</w:t>
      </w:r>
    </w:p>
    <w:p>
      <w:pPr>
        <w:pStyle w:val="ListParagraph"/>
        <w:numPr>
          <w:ilvl w:val="0"/>
          <w:numId w:val="2"/>
        </w:numPr>
        <w:spacing w:after="60"/>
      </w:pPr>
      <w:r>
        <w:rPr>
          <w:rFonts w:ascii="Calibri" w:cs="Calibri" w:eastAsia="Microsoft YaHei" w:hAnsi="Calibri"/>
          <w:sz w:val="21"/>
          <w:szCs w:val="21"/>
        </w:rPr>
        <w:t xml:space="preserve">活动区日历能预测活动区什么时候正对地球（2024 年 5 月那个区，误差 0.7 天），但预测不了它会不会爆发。快的质子事件只有几分钟预警，所以飞控电脑一直待在保险箱里。</w:t>
      </w:r>
    </w:p>
    <w:p>
      <w:pPr>
        <w:pStyle w:val="ListParagraph"/>
        <w:numPr>
          <w:ilvl w:val="0"/>
          <w:numId w:val="2"/>
        </w:numPr>
        <w:spacing w:after="60"/>
      </w:pPr>
      <w:r>
        <w:rPr>
          <w:rFonts w:ascii="Calibri" w:cs="Calibri" w:eastAsia="Microsoft YaHei" w:hAnsi="Calibri"/>
          <w:sz w:val="21"/>
          <w:szCs w:val="21"/>
        </w:rPr>
        <w:t xml:space="preserve">铝加聚乙烯的保险箱还没做过测试，需要做质子束辐照和热真空测试。聚乙烯不导电，所以放在接地的铝里面，电脑装在铝上散热。</w:t>
      </w:r>
    </w:p>
    <w:p>
      <w:pPr>
        <w:pStyle w:val="ListParagraph"/>
        <w:numPr>
          <w:ilvl w:val="0"/>
          <w:numId w:val="2"/>
        </w:numPr>
        <w:spacing w:after="60"/>
      </w:pPr>
      <w:r>
        <w:rPr>
          <w:rFonts w:ascii="Calibri" w:cs="Calibri" w:eastAsia="Microsoft YaHei" w:hAnsi="Calibri"/>
          <w:sz w:val="21"/>
          <w:szCs w:val="21"/>
        </w:rPr>
        <w:t xml:space="preserve">成本是数量级估计：分层防护每年约 7,800 万美元（3,900 万–1.57 亿），取决于发射价格等假设。</w:t>
      </w:r>
    </w:p>
    <w:p>
      <w:pPr>
        <w:pStyle w:val="ListParagraph"/>
        <w:numPr>
          <w:ilvl w:val="0"/>
          <w:numId w:val="2"/>
        </w:numPr>
        <w:spacing w:after="60"/>
      </w:pPr>
      <w:r>
        <w:rPr>
          <w:rFonts w:ascii="Calibri" w:cs="Calibri" w:eastAsia="Microsoft YaHei" w:hAnsi="Calibri"/>
          <w:sz w:val="21"/>
          <w:szCs w:val="21"/>
        </w:rPr>
        <w:t xml:space="preserve">阻力用 NRLMSIS 2.1 大气模型和日平均 Ap；用 3 小时一次的 ap 检查过，风暴峰值相差不到 10%。</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2026-10-31T07:13:21.508Z</dcterms:created>
  <dcterms:modified xsi:type="dcterms:W3CDTF">2026-10-31T07:13:21.508Z</dcterms:modified>
</cp:coreProperties>
</file>

<file path=docProps/custom.xml><?xml version="1.0" encoding="utf-8"?>
<Properties xmlns="http://schemas.openxmlformats.org/officeDocument/2006/custom-properties" xmlns:vt="http://schemas.openxmlformats.org/officeDocument/2006/docPropsVTypes"/>
</file>