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一:作业:</w:t>
      </w:r>
    </w:p>
    <w:p>
      <w:pPr>
        <w:ind w:firstLine="1440" w:firstLineChars="450"/>
      </w:pPr>
      <w:r>
        <w:rPr>
          <w:rFonts w:hint="eastAsia"/>
        </w:rPr>
        <w:t xml:space="preserve">   </w:t>
      </w:r>
      <w:r>
        <w:rPr>
          <w:rFonts w:hint="eastAsia"/>
        </w:rPr>
        <w:drawing>
          <wp:inline distT="0" distB="0" distL="0" distR="0">
            <wp:extent cx="7705725" cy="537210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05725" cy="537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 xml:space="preserve">       </w:t>
      </w:r>
      <w:r>
        <w:rPr>
          <w:rFonts w:hint="eastAsia"/>
        </w:rPr>
        <w:drawing>
          <wp:inline distT="0" distB="0" distL="0" distR="0">
            <wp:extent cx="10239375" cy="4410075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39375" cy="441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 xml:space="preserve">        </w:t>
      </w:r>
      <w:r>
        <w:rPr>
          <w:rFonts w:hint="eastAsia"/>
        </w:rPr>
        <w:drawing>
          <wp:inline distT="0" distB="0" distL="0" distR="0">
            <wp:extent cx="7962900" cy="274320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629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 xml:space="preserve">        </w:t>
      </w:r>
      <w:r>
        <w:rPr>
          <w:rFonts w:hint="eastAsia"/>
        </w:rPr>
        <w:drawing>
          <wp:inline distT="0" distB="0" distL="0" distR="0">
            <wp:extent cx="9296400" cy="302895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296400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 xml:space="preserve">        </w:t>
      </w:r>
      <w:r>
        <w:rPr>
          <w:rFonts w:hint="eastAsia"/>
        </w:rPr>
        <w:drawing>
          <wp:inline distT="0" distB="0" distL="0" distR="0">
            <wp:extent cx="9382125" cy="3324225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382125" cy="3324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 xml:space="preserve">        </w:t>
      </w:r>
      <w:r>
        <w:rPr>
          <w:rFonts w:hint="eastAsia"/>
        </w:rPr>
        <w:drawing>
          <wp:inline distT="0" distB="0" distL="0" distR="0">
            <wp:extent cx="7534275" cy="3752850"/>
            <wp:effectExtent l="1905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34275" cy="375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 xml:space="preserve">        </w:t>
      </w:r>
      <w:r>
        <w:rPr>
          <w:rFonts w:hint="eastAsia"/>
        </w:rPr>
        <w:drawing>
          <wp:inline distT="0" distB="0" distL="0" distR="0">
            <wp:extent cx="9229725" cy="3905250"/>
            <wp:effectExtent l="1905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229725" cy="390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 xml:space="preserve">       </w:t>
      </w:r>
      <w:r>
        <w:rPr>
          <w:rFonts w:hint="eastAsia"/>
        </w:rPr>
        <w:drawing>
          <wp:inline distT="0" distB="0" distL="0" distR="0">
            <wp:extent cx="9201150" cy="3362325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201150" cy="336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 xml:space="preserve">                </w:t>
      </w:r>
      <w:r>
        <w:rPr>
          <w:rFonts w:hint="eastAsia"/>
        </w:rPr>
        <w:drawing>
          <wp:inline distT="0" distB="0" distL="0" distR="0">
            <wp:extent cx="7191375" cy="4619625"/>
            <wp:effectExtent l="1905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91375" cy="461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</w:rPr>
      </w:pPr>
      <w:r>
        <w:rPr>
          <w:rFonts w:hint="eastAsia"/>
        </w:rPr>
        <w:t>二:数组排序之顺序排序</w:t>
      </w:r>
    </w:p>
    <w:p>
      <w:pPr>
        <w:rPr>
          <w:color w:val="FF0000"/>
        </w:rPr>
      </w:pPr>
      <w:r>
        <w:rPr>
          <w:rFonts w:hint="eastAsia"/>
        </w:rPr>
        <w:t xml:space="preserve">       </w:t>
      </w:r>
      <w:r>
        <w:rPr>
          <w:rFonts w:hint="eastAsia"/>
          <w:color w:val="FF0000"/>
        </w:rPr>
        <w:t>比较过程</w:t>
      </w:r>
    </w:p>
    <w:p>
      <w:r>
        <w:rPr>
          <w:rFonts w:hint="eastAsia"/>
        </w:rPr>
        <w:t xml:space="preserve">           </w:t>
      </w:r>
      <w:r>
        <w:rPr>
          <w:rFonts w:hint="eastAsia"/>
        </w:rPr>
        <w:drawing>
          <wp:inline distT="0" distB="0" distL="0" distR="0">
            <wp:extent cx="9563100" cy="4162425"/>
            <wp:effectExtent l="0" t="0" r="12700" b="317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63100" cy="416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color w:val="FF0000"/>
        </w:rPr>
      </w:pPr>
      <w:r>
        <w:rPr>
          <w:rFonts w:hint="eastAsia"/>
        </w:rPr>
        <w:t xml:space="preserve">     </w:t>
      </w:r>
      <w:r>
        <w:rPr>
          <w:rFonts w:hint="eastAsia"/>
          <w:color w:val="FF0000"/>
        </w:rPr>
        <w:t>两个变量互换值:两种方案:</w:t>
      </w:r>
    </w:p>
    <w:p>
      <w:r>
        <w:rPr>
          <w:rFonts w:hint="eastAsia"/>
        </w:rPr>
        <w:t xml:space="preserve">           </w:t>
      </w:r>
      <w:r>
        <w:rPr>
          <w:rFonts w:hint="eastAsia"/>
        </w:rPr>
        <w:drawing>
          <wp:inline distT="0" distB="0" distL="0" distR="0">
            <wp:extent cx="4162425" cy="2571750"/>
            <wp:effectExtent l="0" t="0" r="3175" b="1905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color w:val="FF0000"/>
        </w:rPr>
      </w:pPr>
      <w:r>
        <w:rPr>
          <w:rFonts w:hint="eastAsia"/>
        </w:rPr>
        <w:t xml:space="preserve">      </w:t>
      </w:r>
      <w:r>
        <w:rPr>
          <w:rFonts w:hint="eastAsia"/>
          <w:color w:val="FF0000"/>
        </w:rPr>
        <w:t>模板代码:</w:t>
      </w:r>
    </w:p>
    <w:p>
      <w:r>
        <w:rPr>
          <w:rFonts w:hint="eastAsia"/>
        </w:rPr>
        <w:t xml:space="preserve">            </w:t>
      </w:r>
      <w:r>
        <w:rPr>
          <w:rFonts w:hint="eastAsia"/>
        </w:rPr>
        <w:drawing>
          <wp:inline distT="0" distB="0" distL="0" distR="0">
            <wp:extent cx="6724650" cy="4457700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2465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 xml:space="preserve">       </w:t>
      </w:r>
      <w:r>
        <w:rPr>
          <w:rFonts w:hint="eastAsia"/>
          <w:color w:val="FF0000"/>
        </w:rPr>
        <w:t xml:space="preserve">总结: </w:t>
      </w:r>
      <w:r>
        <w:rPr>
          <w:rFonts w:hint="eastAsia"/>
        </w:rPr>
        <w:t>要让arr[i]来记录当前元素：当前元素的下标：从0开始到length-2</w:t>
      </w:r>
    </w:p>
    <w:p>
      <w:r>
        <w:rPr>
          <w:rFonts w:hint="eastAsia"/>
        </w:rPr>
        <w:t xml:space="preserve">             要让arr[j]来记录当前元素arr[i]后面的元素：当前元素的后面的元素下标j的取值：从i+1开始到length-1</w:t>
      </w:r>
    </w:p>
    <w:p>
      <w:r>
        <w:rPr>
          <w:rFonts w:hint="eastAsia"/>
        </w:rPr>
        <w:t xml:space="preserve">             需要两层for循环：</w:t>
      </w:r>
    </w:p>
    <w:p>
      <w:r>
        <w:rPr>
          <w:rFonts w:hint="eastAsia"/>
        </w:rPr>
        <w:t xml:space="preserve">             外层for循环变量i来记录当前元素的下标</w:t>
      </w:r>
    </w:p>
    <w:p>
      <w:r>
        <w:rPr>
          <w:rFonts w:hint="eastAsia"/>
        </w:rPr>
        <w:t xml:space="preserve">             内层for循环变量j来记录当前元素的后面元素的下标</w:t>
      </w:r>
    </w:p>
    <w:p>
      <w:pPr>
        <w:rPr>
          <w:color w:val="FF0000"/>
        </w:rPr>
      </w:pPr>
      <w:r>
        <w:rPr>
          <w:rFonts w:hint="eastAsia"/>
        </w:rPr>
        <w:t xml:space="preserve">     </w:t>
      </w:r>
      <w:r>
        <w:rPr>
          <w:rFonts w:hint="eastAsia"/>
          <w:color w:val="FF0000"/>
        </w:rPr>
        <w:t xml:space="preserve">  画图：</w:t>
      </w:r>
    </w:p>
    <w:p>
      <w:r>
        <w:rPr>
          <w:rFonts w:hint="eastAsia"/>
        </w:rPr>
        <w:t xml:space="preserve">             </w:t>
      </w:r>
      <w:r>
        <w:rPr>
          <w:rFonts w:hint="eastAsia"/>
        </w:rPr>
        <w:drawing>
          <wp:inline distT="0" distB="0" distL="0" distR="0">
            <wp:extent cx="7677150" cy="2490470"/>
            <wp:effectExtent l="1905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77150" cy="2490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  </w:t>
      </w:r>
    </w:p>
    <w:p>
      <w:pPr>
        <w:pStyle w:val="2"/>
      </w:pPr>
      <w:r>
        <w:rPr>
          <w:rFonts w:hint="eastAsia"/>
        </w:rPr>
        <w:t>三:数组排序之冒泡排序</w:t>
      </w:r>
    </w:p>
    <w:p>
      <w:r>
        <w:rPr>
          <w:rFonts w:hint="eastAsia"/>
        </w:rPr>
        <w:t xml:space="preserve">      依次拿相邻的元素作比较</w:t>
      </w:r>
    </w:p>
    <w:p>
      <w:pPr>
        <w:rPr>
          <w:color w:val="FF0000"/>
        </w:rPr>
      </w:pPr>
      <w:r>
        <w:rPr>
          <w:rFonts w:hint="eastAsia"/>
        </w:rPr>
        <w:t xml:space="preserve">     </w:t>
      </w:r>
      <w:r>
        <w:rPr>
          <w:rFonts w:hint="eastAsia"/>
          <w:color w:val="FF0000"/>
        </w:rPr>
        <w:t xml:space="preserve"> 打印比较的过程:</w:t>
      </w:r>
    </w:p>
    <w:p>
      <w:r>
        <w:rPr>
          <w:rFonts w:hint="eastAsia"/>
        </w:rPr>
        <w:t xml:space="preserve">           </w:t>
      </w:r>
      <w:r>
        <w:rPr>
          <w:rFonts w:hint="eastAsia"/>
        </w:rPr>
        <w:drawing>
          <wp:inline distT="0" distB="0" distL="0" distR="0">
            <wp:extent cx="9953625" cy="2819400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53625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color w:val="FF0000"/>
        </w:rPr>
      </w:pPr>
      <w:r>
        <w:rPr>
          <w:rFonts w:hint="eastAsia"/>
        </w:rPr>
        <w:t xml:space="preserve">      </w:t>
      </w:r>
      <w:r>
        <w:rPr>
          <w:rFonts w:hint="eastAsia"/>
          <w:color w:val="FF0000"/>
        </w:rPr>
        <w:t>模板代码: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            </w:t>
      </w:r>
      <w:r>
        <w:rPr>
          <w:rFonts w:hint="eastAsia"/>
          <w:color w:val="FF0000"/>
        </w:rPr>
        <w:drawing>
          <wp:inline distT="0" distB="0" distL="0" distR="0">
            <wp:extent cx="7810500" cy="3781425"/>
            <wp:effectExtent l="19050" t="0" r="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10500" cy="3781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      特点分析:</w:t>
      </w:r>
    </w:p>
    <w:p>
      <w:pPr>
        <w:rPr>
          <w:color w:val="000000" w:themeColor="text1"/>
        </w:rPr>
      </w:pPr>
      <w:r>
        <w:rPr>
          <w:rFonts w:hint="eastAsia"/>
          <w:color w:val="FF0000"/>
        </w:rPr>
        <w:t xml:space="preserve">           </w:t>
      </w:r>
      <w:r>
        <w:rPr>
          <w:rFonts w:hint="eastAsia"/>
          <w:color w:val="000000" w:themeColor="text1"/>
        </w:rPr>
        <w:t xml:space="preserve"> 两层for循环:</w:t>
      </w:r>
    </w:p>
    <w:p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    外层for循环控制比较的轮数</w:t>
      </w:r>
    </w:p>
    <w:p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    内层for循环控制每轮比较的次数</w:t>
      </w:r>
    </w:p>
    <w:p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    拿相邻元素做比较:让arr[j]作为相邻元素前面的那个元素  arr[j+1]作为相邻元素后面的那个元素</w:t>
      </w:r>
    </w:p>
    <w:p>
      <w:pPr>
        <w:rPr>
          <w:color w:val="FF0000"/>
        </w:rPr>
      </w:pPr>
      <w:r>
        <w:rPr>
          <w:rFonts w:hint="eastAsia"/>
          <w:color w:val="000000" w:themeColor="text1"/>
        </w:rPr>
        <w:t xml:space="preserve">      </w:t>
      </w:r>
      <w:r>
        <w:rPr>
          <w:rFonts w:hint="eastAsia"/>
          <w:color w:val="FF0000"/>
        </w:rPr>
        <w:t>画图：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            </w:t>
      </w:r>
      <w:r>
        <w:rPr>
          <w:rFonts w:hint="eastAsia"/>
          <w:color w:val="FF0000"/>
        </w:rPr>
        <w:drawing>
          <wp:inline distT="0" distB="0" distL="0" distR="0">
            <wp:extent cx="8210550" cy="2898140"/>
            <wp:effectExtent l="19050" t="0" r="0" b="0"/>
            <wp:docPr id="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210550" cy="28982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color w:val="FF0000"/>
        </w:rPr>
      </w:pPr>
      <w:r>
        <w:rPr>
          <w:rFonts w:hint="eastAsia"/>
          <w:color w:val="000000" w:themeColor="text1"/>
        </w:rPr>
        <w:t xml:space="preserve">    </w:t>
      </w:r>
      <w:r>
        <w:rPr>
          <w:rFonts w:hint="eastAsia"/>
          <w:color w:val="FF0000"/>
        </w:rPr>
        <w:t xml:space="preserve">  顺序排序和冒泡排序比较：</w:t>
      </w:r>
    </w:p>
    <w:p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    </w:t>
      </w:r>
      <w:r>
        <w:rPr>
          <w:rFonts w:hint="eastAsia"/>
          <w:color w:val="000000" w:themeColor="text1"/>
        </w:rPr>
        <w:drawing>
          <wp:inline distT="0" distB="0" distL="0" distR="0">
            <wp:extent cx="9439275" cy="4838700"/>
            <wp:effectExtent l="19050" t="0" r="9525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39275" cy="483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</w:rPr>
      </w:pPr>
      <w:r>
        <w:rPr>
          <w:rFonts w:hint="eastAsia"/>
        </w:rPr>
        <w:t>四:二维数组:掌握</w:t>
      </w:r>
    </w:p>
    <w:p>
      <w:pPr>
        <w:rPr>
          <w:rFonts w:hint="eastAsia"/>
        </w:rPr>
      </w:pPr>
      <w:r>
        <w:rPr>
          <w:rFonts w:hint="eastAsia"/>
        </w:rPr>
        <w:t xml:space="preserve">         重点:二维数组的创建,二维数组的遍历</w:t>
      </w:r>
    </w:p>
    <w:p>
      <w:pPr>
        <w:rPr>
          <w:rFonts w:hint="eastAsia"/>
        </w:rPr>
      </w:pPr>
      <w:r>
        <w:rPr>
          <w:rFonts w:hint="eastAsia"/>
        </w:rPr>
        <w:t xml:space="preserve">         平常说的数组默认是一维数组:装相同类型指定个数个数据的容器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  <w:r>
        <w:t>N</w:t>
      </w:r>
      <w:r>
        <w:rPr>
          <w:rFonts w:hint="eastAsia"/>
        </w:rPr>
        <w:t>维数组:装指定个数个相同类型的n-1维数组的容器</w:t>
      </w:r>
    </w:p>
    <w:p>
      <w:pPr>
        <w:rPr>
          <w:rFonts w:hint="eastAsia"/>
        </w:rPr>
      </w:pPr>
      <w:r>
        <w:rPr>
          <w:rFonts w:hint="eastAsia"/>
        </w:rPr>
        <w:t xml:space="preserve">          多维数组：元素是数组   维度&gt;1 都是多维数组</w:t>
      </w:r>
    </w:p>
    <w:p>
      <w:pPr>
        <w:rPr>
          <w:rFonts w:hint="eastAsia"/>
        </w:rPr>
      </w:pPr>
      <w:r>
        <w:rPr>
          <w:rFonts w:hint="eastAsia"/>
        </w:rPr>
        <w:t xml:space="preserve">          二维数组关键字：[][]</w:t>
      </w:r>
    </w:p>
    <w:p>
      <w:pPr>
        <w:rPr>
          <w:rFonts w:hint="eastAsia"/>
        </w:rPr>
      </w:pPr>
      <w:r>
        <w:rPr>
          <w:rFonts w:hint="eastAsia"/>
        </w:rPr>
        <w:t xml:space="preserve">          二维数组创建格式1：元素类型[][]  数组名=new 元素类型[n][m];</w:t>
      </w:r>
    </w:p>
    <w:p>
      <w:pPr>
        <w:rPr>
          <w:rFonts w:hint="eastAsia"/>
        </w:rPr>
      </w:pPr>
      <w:r>
        <w:rPr>
          <w:rFonts w:hint="eastAsia"/>
        </w:rPr>
        <w:t xml:space="preserve">          二维数组创建格式2：元素类型[][]  数组名=new 元素类型[][]{{值11,值12</w:t>
      </w:r>
      <w:r>
        <w:t>…</w:t>
      </w:r>
      <w:r>
        <w:rPr>
          <w:rFonts w:hint="eastAsia"/>
        </w:rPr>
        <w:t>},{值21,值22</w:t>
      </w:r>
      <w:r>
        <w:t>…</w:t>
      </w:r>
      <w:r>
        <w:rPr>
          <w:rFonts w:hint="eastAsia"/>
        </w:rPr>
        <w:t>},{值31,值32</w:t>
      </w:r>
      <w:r>
        <w:t>…</w:t>
      </w:r>
      <w:r>
        <w:rPr>
          <w:rFonts w:hint="eastAsia"/>
        </w:rPr>
        <w:t>},</w:t>
      </w:r>
      <w:r>
        <w:t>…</w:t>
      </w: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 xml:space="preserve">          二维数组创建格式3：元素类型[][]  数组名= {{值11,值12</w:t>
      </w:r>
      <w:r>
        <w:t>…</w:t>
      </w:r>
      <w:r>
        <w:rPr>
          <w:rFonts w:hint="eastAsia"/>
        </w:rPr>
        <w:t>},{值21,值22</w:t>
      </w:r>
      <w:r>
        <w:t>…</w:t>
      </w:r>
      <w:r>
        <w:rPr>
          <w:rFonts w:hint="eastAsia"/>
        </w:rPr>
        <w:t>},{值31,值32</w:t>
      </w:r>
      <w:r>
        <w:t>…</w:t>
      </w:r>
      <w:r>
        <w:rPr>
          <w:rFonts w:hint="eastAsia"/>
        </w:rPr>
        <w:t>},</w:t>
      </w:r>
      <w:r>
        <w:t>…</w:t>
      </w: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 xml:space="preserve">          概念：</w:t>
      </w:r>
    </w:p>
    <w:p>
      <w:pPr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rFonts w:hint="eastAsia"/>
        </w:rPr>
        <w:drawing>
          <wp:inline distT="0" distB="0" distL="0" distR="0">
            <wp:extent cx="8753475" cy="3800475"/>
            <wp:effectExtent l="19050" t="0" r="9525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53475" cy="380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rFonts w:hint="eastAsia"/>
        </w:rPr>
        <w:drawing>
          <wp:inline distT="0" distB="0" distL="0" distR="0">
            <wp:extent cx="8115300" cy="1571625"/>
            <wp:effectExtent l="19050" t="0" r="0" b="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115300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 xml:space="preserve">                 </w:t>
      </w:r>
      <w:r>
        <w:rPr>
          <w:rFonts w:hint="eastAsia"/>
        </w:rPr>
        <w:drawing>
          <wp:inline distT="0" distB="0" distL="0" distR="0">
            <wp:extent cx="5534025" cy="2057400"/>
            <wp:effectExtent l="19050" t="0" r="9525" b="0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r>
        <w:rPr>
          <w:rFonts w:hint="eastAsia"/>
        </w:rPr>
        <w:t xml:space="preserve">        </w:t>
      </w:r>
    </w:p>
    <w:p>
      <w:pPr>
        <w:pStyle w:val="2"/>
      </w:pPr>
      <w:r>
        <w:rPr>
          <w:rFonts w:hint="eastAsia"/>
        </w:rPr>
        <w:t>五:方法概念</w:t>
      </w:r>
    </w:p>
    <w:p>
      <w:pPr>
        <w:pStyle w:val="2"/>
      </w:pPr>
      <w:r>
        <w:rPr>
          <w:rFonts w:hint="eastAsia"/>
        </w:rPr>
        <w:t>六：&amp;&amp;和&amp;  以及||和|的区别</w:t>
      </w:r>
    </w:p>
    <w:p>
      <w:r>
        <w:rPr>
          <w:rFonts w:hint="eastAsia"/>
        </w:rPr>
        <w:t xml:space="preserve">         1先阐述概念</w:t>
      </w:r>
    </w:p>
    <w:p>
      <w:r>
        <w:rPr>
          <w:rFonts w:hint="eastAsia"/>
        </w:rPr>
        <w:t xml:space="preserve">         2 在说相同之处</w:t>
      </w:r>
    </w:p>
    <w:p>
      <w:r>
        <w:rPr>
          <w:rFonts w:hint="eastAsia"/>
        </w:rPr>
        <w:t xml:space="preserve">         3  最后说不同之处</w:t>
      </w:r>
    </w:p>
    <w:p>
      <w:r>
        <w:rPr>
          <w:rFonts w:hint="eastAsia"/>
        </w:rPr>
        <w:t xml:space="preserve">         注意：回答问题永远是1 2 3 分点</w:t>
      </w:r>
    </w:p>
    <w:p>
      <w:r>
        <w:rPr>
          <w:rFonts w:hint="eastAsia"/>
        </w:rPr>
        <w:t xml:space="preserve">      相同之处：都可以作为逻辑运算符</w:t>
      </w:r>
    </w:p>
    <w:p>
      <w:r>
        <w:rPr>
          <w:rFonts w:hint="eastAsia"/>
        </w:rPr>
        <w:t xml:space="preserve">                 作为逻辑运算符时  单和双的结果是相同的</w:t>
      </w:r>
    </w:p>
    <w:p>
      <w:r>
        <w:rPr>
          <w:rFonts w:hint="eastAsia"/>
        </w:rPr>
        <w:t xml:space="preserve">                 &amp;&amp; &amp;时 两边只要有一个false结果就是false</w:t>
      </w:r>
    </w:p>
    <w:p>
      <w:r>
        <w:rPr>
          <w:rFonts w:hint="eastAsia"/>
        </w:rPr>
        <w:t xml:space="preserve">                 || |时  两边只要有一个true结果就是true</w:t>
      </w:r>
    </w:p>
    <w:p>
      <w:r>
        <w:rPr>
          <w:rFonts w:hint="eastAsia"/>
        </w:rPr>
        <w:t xml:space="preserve">      不同之处：</w:t>
      </w:r>
    </w:p>
    <w:p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单与&amp;和单或| 还可以作为位运算符  来操作整数的二进制</w:t>
      </w:r>
    </w:p>
    <w:p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双可能出现逻辑短路  效率高：</w:t>
      </w:r>
    </w:p>
    <w:p>
      <w:pPr>
        <w:pStyle w:val="12"/>
        <w:ind w:left="2864" w:leftChars="895" w:firstLine="480" w:firstLineChars="150"/>
      </w:pPr>
      <w:r>
        <w:rPr>
          <w:rFonts w:hint="eastAsia"/>
        </w:rPr>
        <w:t>&amp;&amp;时 当前面的表达式是false时 不再判断后面的表达式 直接给出结果false</w:t>
      </w:r>
    </w:p>
    <w:p>
      <w:pPr>
        <w:pStyle w:val="12"/>
        <w:ind w:left="2864" w:leftChars="895" w:firstLine="480" w:firstLineChars="150"/>
      </w:pPr>
      <w:r>
        <w:rPr>
          <w:rFonts w:hint="eastAsia"/>
        </w:rPr>
        <w:t>||时当前面的表达式是true时 不再判断后面的表达式 直接给出结果true</w:t>
      </w:r>
    </w:p>
    <w:p>
      <w:r>
        <w:rPr>
          <w:rFonts w:hint="eastAsia"/>
        </w:rPr>
        <w:t xml:space="preserve">               </w:t>
      </w:r>
      <w:r>
        <w:rPr>
          <w:rFonts w:hint="eastAsia"/>
        </w:rPr>
        <w:drawing>
          <wp:inline distT="0" distB="0" distL="0" distR="0">
            <wp:extent cx="7248525" cy="3571875"/>
            <wp:effectExtent l="19050" t="0" r="9525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48525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>
      <w:r>
        <w:rPr>
          <w:rFonts w:hint="eastAsia"/>
        </w:rPr>
        <w:t xml:space="preserve">    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1E4BB3"/>
    <w:multiLevelType w:val="multilevel"/>
    <w:tmpl w:val="451E4BB3"/>
    <w:lvl w:ilvl="0" w:tentative="0">
      <w:start w:val="1"/>
      <w:numFmt w:val="decimal"/>
      <w:lvlText w:val="%1"/>
      <w:lvlJc w:val="left"/>
      <w:pPr>
        <w:ind w:left="2865" w:hanging="46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3240" w:hanging="420"/>
      </w:pPr>
    </w:lvl>
    <w:lvl w:ilvl="2" w:tentative="0">
      <w:start w:val="1"/>
      <w:numFmt w:val="lowerRoman"/>
      <w:lvlText w:val="%3."/>
      <w:lvlJc w:val="right"/>
      <w:pPr>
        <w:ind w:left="3660" w:hanging="420"/>
      </w:pPr>
    </w:lvl>
    <w:lvl w:ilvl="3" w:tentative="0">
      <w:start w:val="1"/>
      <w:numFmt w:val="decimal"/>
      <w:lvlText w:val="%4."/>
      <w:lvlJc w:val="left"/>
      <w:pPr>
        <w:ind w:left="4080" w:hanging="420"/>
      </w:pPr>
    </w:lvl>
    <w:lvl w:ilvl="4" w:tentative="0">
      <w:start w:val="1"/>
      <w:numFmt w:val="lowerLetter"/>
      <w:lvlText w:val="%5)"/>
      <w:lvlJc w:val="left"/>
      <w:pPr>
        <w:ind w:left="4500" w:hanging="420"/>
      </w:pPr>
    </w:lvl>
    <w:lvl w:ilvl="5" w:tentative="0">
      <w:start w:val="1"/>
      <w:numFmt w:val="lowerRoman"/>
      <w:lvlText w:val="%6."/>
      <w:lvlJc w:val="right"/>
      <w:pPr>
        <w:ind w:left="4920" w:hanging="420"/>
      </w:pPr>
    </w:lvl>
    <w:lvl w:ilvl="6" w:tentative="0">
      <w:start w:val="1"/>
      <w:numFmt w:val="decimal"/>
      <w:lvlText w:val="%7."/>
      <w:lvlJc w:val="left"/>
      <w:pPr>
        <w:ind w:left="5340" w:hanging="420"/>
      </w:pPr>
    </w:lvl>
    <w:lvl w:ilvl="7" w:tentative="0">
      <w:start w:val="1"/>
      <w:numFmt w:val="lowerLetter"/>
      <w:lvlText w:val="%8)"/>
      <w:lvlJc w:val="left"/>
      <w:pPr>
        <w:ind w:left="5760" w:hanging="420"/>
      </w:pPr>
    </w:lvl>
    <w:lvl w:ilvl="8" w:tentative="0">
      <w:start w:val="1"/>
      <w:numFmt w:val="lowerRoman"/>
      <w:lvlText w:val="%9."/>
      <w:lvlJc w:val="right"/>
      <w:pPr>
        <w:ind w:left="61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D223F"/>
    <w:rsid w:val="00035972"/>
    <w:rsid w:val="000450CB"/>
    <w:rsid w:val="00064F16"/>
    <w:rsid w:val="00135184"/>
    <w:rsid w:val="00155926"/>
    <w:rsid w:val="001675B1"/>
    <w:rsid w:val="00181EDF"/>
    <w:rsid w:val="001B0C7C"/>
    <w:rsid w:val="001D4A1F"/>
    <w:rsid w:val="00201992"/>
    <w:rsid w:val="002475F7"/>
    <w:rsid w:val="002578E8"/>
    <w:rsid w:val="00265C01"/>
    <w:rsid w:val="002A1E62"/>
    <w:rsid w:val="002B3967"/>
    <w:rsid w:val="002D65D0"/>
    <w:rsid w:val="002E7293"/>
    <w:rsid w:val="003111DC"/>
    <w:rsid w:val="0031625A"/>
    <w:rsid w:val="00324F1C"/>
    <w:rsid w:val="00367CCC"/>
    <w:rsid w:val="003908C4"/>
    <w:rsid w:val="003A2678"/>
    <w:rsid w:val="003D4BCC"/>
    <w:rsid w:val="003D6236"/>
    <w:rsid w:val="0040047D"/>
    <w:rsid w:val="00414166"/>
    <w:rsid w:val="004163FC"/>
    <w:rsid w:val="004306E1"/>
    <w:rsid w:val="004721EE"/>
    <w:rsid w:val="00493792"/>
    <w:rsid w:val="004A08EE"/>
    <w:rsid w:val="004C0CF3"/>
    <w:rsid w:val="005634BD"/>
    <w:rsid w:val="00574895"/>
    <w:rsid w:val="0059311C"/>
    <w:rsid w:val="005B3623"/>
    <w:rsid w:val="005B6844"/>
    <w:rsid w:val="005C4338"/>
    <w:rsid w:val="00673A3A"/>
    <w:rsid w:val="00690F6E"/>
    <w:rsid w:val="006D222F"/>
    <w:rsid w:val="006F6A62"/>
    <w:rsid w:val="00701770"/>
    <w:rsid w:val="007963E0"/>
    <w:rsid w:val="007A05BE"/>
    <w:rsid w:val="007A3898"/>
    <w:rsid w:val="00807784"/>
    <w:rsid w:val="00853CC8"/>
    <w:rsid w:val="00862E21"/>
    <w:rsid w:val="00871C59"/>
    <w:rsid w:val="008D5FA9"/>
    <w:rsid w:val="00905088"/>
    <w:rsid w:val="0092345A"/>
    <w:rsid w:val="00974418"/>
    <w:rsid w:val="009954C3"/>
    <w:rsid w:val="009B20B2"/>
    <w:rsid w:val="009E1DD6"/>
    <w:rsid w:val="00A82E96"/>
    <w:rsid w:val="00AD346C"/>
    <w:rsid w:val="00AF01A4"/>
    <w:rsid w:val="00AF0B7F"/>
    <w:rsid w:val="00B33A00"/>
    <w:rsid w:val="00B500F5"/>
    <w:rsid w:val="00B64ECB"/>
    <w:rsid w:val="00BB6833"/>
    <w:rsid w:val="00BF2F42"/>
    <w:rsid w:val="00C269B3"/>
    <w:rsid w:val="00CB68A9"/>
    <w:rsid w:val="00CD223F"/>
    <w:rsid w:val="00D26782"/>
    <w:rsid w:val="00D451BD"/>
    <w:rsid w:val="00D90E6B"/>
    <w:rsid w:val="00DA6E3D"/>
    <w:rsid w:val="00DB7456"/>
    <w:rsid w:val="00DE3D12"/>
    <w:rsid w:val="00E312EF"/>
    <w:rsid w:val="00E87FC1"/>
    <w:rsid w:val="00ED5629"/>
    <w:rsid w:val="00EF0BB6"/>
    <w:rsid w:val="00F27F2B"/>
    <w:rsid w:val="00F539C5"/>
    <w:rsid w:val="00F779B8"/>
    <w:rsid w:val="00FA6DD4"/>
    <w:rsid w:val="00FE34D6"/>
    <w:rsid w:val="FDFD3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32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1"/>
    <w:unhideWhenUsed/>
    <w:uiPriority w:val="99"/>
    <w:rPr>
      <w:sz w:val="18"/>
      <w:szCs w:val="18"/>
    </w:rPr>
  </w:style>
  <w:style w:type="paragraph" w:styleId="4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Char"/>
    <w:basedOn w:val="6"/>
    <w:link w:val="5"/>
    <w:semiHidden/>
    <w:uiPriority w:val="99"/>
    <w:rPr>
      <w:sz w:val="18"/>
      <w:szCs w:val="18"/>
    </w:rPr>
  </w:style>
  <w:style w:type="character" w:customStyle="1" w:styleId="9">
    <w:name w:val="页脚 Char"/>
    <w:basedOn w:val="6"/>
    <w:link w:val="4"/>
    <w:semiHidden/>
    <w:uiPriority w:val="99"/>
    <w:rPr>
      <w:sz w:val="18"/>
      <w:szCs w:val="18"/>
    </w:rPr>
  </w:style>
  <w:style w:type="character" w:customStyle="1" w:styleId="10">
    <w:name w:val="标题 1 Char"/>
    <w:basedOn w:val="6"/>
    <w:link w:val="2"/>
    <w:uiPriority w:val="9"/>
    <w:rPr>
      <w:b/>
      <w:bCs/>
      <w:kern w:val="44"/>
      <w:sz w:val="44"/>
      <w:szCs w:val="44"/>
    </w:rPr>
  </w:style>
  <w:style w:type="character" w:customStyle="1" w:styleId="11">
    <w:name w:val="批注框文本 Char"/>
    <w:basedOn w:val="6"/>
    <w:link w:val="3"/>
    <w:semiHidden/>
    <w:uiPriority w:val="99"/>
    <w:rPr>
      <w:sz w:val="18"/>
      <w:szCs w:val="18"/>
    </w:rPr>
  </w:style>
  <w:style w:type="paragraph" w:customStyle="1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7</Pages>
  <Words>241</Words>
  <Characters>1380</Characters>
  <Lines>11</Lines>
  <Paragraphs>3</Paragraphs>
  <TotalTime>0</TotalTime>
  <ScaleCrop>false</ScaleCrop>
  <LinksUpToDate>false</LinksUpToDate>
  <CharactersWithSpaces>1618</CharactersWithSpaces>
  <Application>WPS Office_1.9.0.2959_F1E327BC-269C-435d-A152-05C5408002CA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2020-01-09T08:30:00Z</dcterms:created>
  <dc:creator>微软用户</dc:creator>
  <cp:lastModifiedBy>yanglei</cp:lastModifiedBy>
  <dcterms:modified xsi:type="dcterms:W3CDTF">2020-01-09T21:59:13Z</dcterms:modified>
  <cp:revision>119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2052-1.9.0.2959</vt:lpwstr>
  </property>
</Properties>
</file>