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57DB5CBE" w14:textId="77777777" w:rsidR="002E0D79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783BD9FD" w:rsidR="00307AF0" w:rsidRPr="002E0D79" w:rsidRDefault="002E0D79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Cs/>
              <w:sz w:val="32"/>
              <w:szCs w:val="32"/>
            </w:rPr>
          </w:pPr>
          <w:r w:rsidRPr="002E0D79">
            <w:rPr>
              <w:rFonts w:ascii="Times New Roman" w:eastAsia="標楷體" w:hAnsi="Times New Roman" w:cs="Times New Roman"/>
              <w:bCs/>
              <w:sz w:val="32"/>
              <w:szCs w:val="32"/>
            </w:rPr>
            <w:t>伍、市場與應用分析</w:t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0FDC91A4" w14:textId="667E70D3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家庭、朋友或公司成員在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討論聚餐與出遊時，除了協調地點、時間及成員偏好，也會產生住宿、交通、餐飲及活動等消費需求。然而，使用者在決定消費方案後，仍需自行查詢信用卡優惠、回饋與點數使用方式，難以在群組討論當下快速判斷適合的支付選擇；消費後亦可能面臨共同支出、記帳及分帳等財務管理需求。</w:t>
      </w:r>
    </w:p>
    <w:p w14:paraId="76E1F1DF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7B5B8360" w14:textId="45D3457D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本團隊提出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分析群組對話中的時間、地點、人數、預算、偏好及消費情境，判斷目前的討論狀態與協助需求。當群組形成住宿、交通、餐飲或活動等消費需求時，系統可進一步提供適合該情境的信用卡優惠、回饋或點數使用建議，協助成員在消費前比較不同支付方式，將原有的旅遊決策支援延伸至日常金融消費決策。</w:t>
      </w:r>
    </w:p>
    <w:p w14:paraId="6FFDDA35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299981CB" w14:textId="5DFD7F99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在共同消費管理方面，系統亦可銜接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>，協助群組處理旅程中的記帳、多人分帳與結算需求，使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從消費前的支付建議延伸至消費後的共同財務管理。</w:t>
      </w:r>
    </w:p>
    <w:p w14:paraId="7C3B0E57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B503247" w14:textId="77777777" w:rsidR="006D1FCE" w:rsidRDefault="006D1FCE">
      <w:pPr>
        <w:widowControl/>
        <w:rPr>
          <w:rFonts w:ascii="Times New Roman" w:eastAsia="標楷體" w:hAnsi="Times New Roman" w:cs="Times New Roman"/>
          <w:szCs w:val="24"/>
        </w:rPr>
      </w:pP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的創新價值在於將既有的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情境感知與適時介入機制延伸至金融消費情境，使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不僅理解群組「想去哪裡、想做什麼」，也能在適當時機判斷「怎麼支付更適合」。透過旅遊規劃、消費情境辨識、支付優惠建議與共同支出管理的串聯，打造融入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日常對話的智慧群組消費與理財服務。</w:t>
      </w:r>
    </w:p>
    <w:p w14:paraId="6E69A59D" w14:textId="2B2A2813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5707DEA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使群組成員必須在不同服務間反覆切換，增加規劃與共同決策的負擔。</w:t>
      </w:r>
    </w:p>
    <w:p w14:paraId="0BA190B0" w14:textId="77777777" w:rsidR="006D1FCE" w:rsidRPr="00D67B3B" w:rsidRDefault="006D1FCE" w:rsidP="00585E05">
      <w:pPr>
        <w:jc w:val="both"/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230DD68A" w14:textId="6893DD66" w:rsidR="00585E05" w:rsidRDefault="006D1FCE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15863121">
            <wp:simplePos x="0" y="0"/>
            <wp:positionH relativeFrom="margin">
              <wp:posOffset>0</wp:posOffset>
            </wp:positionH>
            <wp:positionV relativeFrom="paragraph">
              <wp:posOffset>1275715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2746443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除了行程安排，多人活動亦涉及大量消費決策。交通、住宿、餐飲、門票及活動等項目可能適用不同信用卡優惠、回饋或點數方案，但使用者通常需要在確定消費內容後，再自行查找相關金融資訊。當優惠條件、消費通路及持有卡片不同時，使用者難以快速判斷適合的支付方式。因此，若能在群組形成消費需求的同時，由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主動辨識情境並提供相應的支付建議，即可讓金融服務更自然地融入日常消費決策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8E82964" w14:textId="3CBBC714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r w:rsidR="00BE4350" w:rsidRPr="00BE4350">
        <w:rPr>
          <w:rFonts w:ascii="Times New Roman" w:eastAsia="標楷體" w:hAnsi="Times New Roman" w:cs="Times New Roman"/>
          <w:kern w:val="0"/>
          <w:szCs w:val="24"/>
        </w:rPr>
        <w:t>多人聚餐與出遊規劃及消費決策痛點</w:t>
      </w:r>
    </w:p>
    <w:p w14:paraId="5A9F46A4" w14:textId="266DAAA1" w:rsid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討論與旅遊資訊分散於不同工具，使用者需自行彙整成員意見與查詢結果；其次，行程規劃與預算條件缺乏連動，成員仍需自行判斷方案是否符合可接受的消費範圍；最後，信用卡優惠、回饋及點數等金融資訊與實際消費情境分散，使用者往往需另外查詢，難以在群組形成消費決策時即時取得適合的支付建議。</w:t>
      </w:r>
    </w:p>
    <w:p w14:paraId="6C356036" w14:textId="77777777" w:rsidR="006D1FCE" w:rsidRP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77DD2B08" w:rsidR="00817396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智慧群組消費與理財管家，期望將群組討論、旅遊規劃、預算條件與金融消費資訊相互連結，使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能依據群組情境適時提供行程與支付決策支援。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6374552B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若需要介入，系統再依需求分流至景點與活動推薦、附近推薦、天氣查詢、投票決策、行程規劃、路線最佳化、提醒與排程，以及消費與支付建議等功能。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57272C86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天氣資訊則由中央氣象署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提供；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>金融消費部分規劃導入信用卡優惠、回饋及點數等公開資訊，作為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>產生支付建議的參考依據。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依據群組需求篩選相關資訊，並將結果回傳至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LINE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64E54DE9" w:rsidR="00EB39E9" w:rsidRDefault="006D1FCE" w:rsidP="00EB39E9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C85A9C3" wp14:editId="2FC78D58">
            <wp:simplePos x="0" y="0"/>
            <wp:positionH relativeFrom="margin">
              <wp:align>right</wp:align>
            </wp:positionH>
            <wp:positionV relativeFrom="paragraph">
              <wp:posOffset>1045108</wp:posOffset>
            </wp:positionV>
            <wp:extent cx="5278120" cy="2947670"/>
            <wp:effectExtent l="0" t="0" r="0" b="5080"/>
            <wp:wrapTopAndBottom/>
            <wp:docPr id="256228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879" name="圖片 25622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1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在行程規劃階段，系統將成員提出的預算條件納入推薦依據，並結合地點、時間與偏好等資訊進行方案篩選。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>在既有情境判斷機制的基礎上，本方案進一步延伸金融消費應用，當群組形成明確的住宿、交通、餐飲或活動消費需求時，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>可辨識其消費情境，並結合信用卡優惠、回饋及點數資訊提供支付建議。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例如，當成員決定入住特定飯店時，系統可提示適用的住宿優惠；規劃搭乘高鐵時，則可依相關回饋或點數方案提供選擇參考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1D4F1109" w14:textId="5D7ECDFD" w:rsidR="006D1FCE" w:rsidRDefault="00C03AE5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5AD290CD" w14:textId="53C0C2B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推薦、投票及行程等結果再回傳至群組，使用者可持續補充或修改條件，形成群組討論、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534E0FB4" w:rsidR="00C03AE5" w:rsidRPr="00C03AE5" w:rsidRDefault="00BE4350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BE4350">
        <w:rPr>
          <w:rFonts w:ascii="Times New Roman" w:eastAsia="標楷體" w:hAnsi="Times New Roman" w:cs="Times New Roman"/>
          <w:kern w:val="0"/>
          <w:szCs w:val="24"/>
        </w:rPr>
        <w:t>共同消費部分，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在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使用流程中提供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入口，當旅程產生共同支出時，成員可開啟該服務進行記帳、分帳與結算。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為外部共同財務管理服務，與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並無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資料串接，以此延伸群組後續的共同</w:t>
      </w:r>
      <w:r w:rsidRPr="00BE4350">
        <w:rPr>
          <w:rFonts w:ascii="Times New Roman" w:eastAsia="標楷體" w:hAnsi="Times New Roman" w:cs="Times New Roman"/>
          <w:kern w:val="0"/>
          <w:szCs w:val="24"/>
        </w:rPr>
        <w:lastRenderedPageBreak/>
        <w:t>支出管理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6ED056" w:rsidR="00D3690E" w:rsidRDefault="00481D79" w:rsidP="00481D79">
      <w:pPr>
        <w:rPr>
          <w:rFonts w:ascii="Times New Roman" w:eastAsia="標楷體" w:hAnsi="Times New Roman" w:cs="Times New Roman"/>
          <w:kern w:val="0"/>
          <w:szCs w:val="24"/>
        </w:rPr>
      </w:pPr>
      <w:r w:rsidRPr="00481D79">
        <w:rPr>
          <w:rFonts w:ascii="Times New Roman" w:eastAsia="標楷體" w:hAnsi="Times New Roman" w:cs="Times New Roman"/>
          <w:kern w:val="0"/>
          <w:szCs w:val="24"/>
        </w:rPr>
        <w:t>系統後端使用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保存對話、投票及快取資料，並以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Group ID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隔離不同群組資訊；外部查詢結果則設置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TTL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快取機制。此外，系統透過個資遮蔽及錯誤訊息保護等機制，兼顧資料處理效率與使用安全。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3B4E286C" w:rsidR="00C03AE5" w:rsidRPr="00077528" w:rsidRDefault="00C72291" w:rsidP="00077528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lastRenderedPageBreak/>
        <w:t>創新性及情境</w:t>
      </w:r>
    </w:p>
    <w:p w14:paraId="1D321A9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的創新設計建立於既有的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情境判斷與適時介入機制之上，並進一步延伸至金融消費情境。系統會持續理解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群組中的對話脈絡，掌握成員目前的討論進度，而非僅根據單一訊息立即回覆。當資訊不足或成員仍在一般討論時，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不主動介入；待需求逐漸明確後，再依情境提供適合的協助。此機制可避免聊天機器人在多人對話中頻繁打斷討論，讓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的出現時機與群組實際需求相互配合。</w:t>
      </w:r>
    </w:p>
    <w:p w14:paraId="2631FB2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1226BE" w14:textId="61654367" w:rsidR="009874E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本方案進一步將上述機制應用於金融消費決策。當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需求時，可依該情境比對相關信用卡優惠、回饋及點數資訊，再於適當時機提供支付建議。例如，群組確認住宿飯店後，系統可提供適用的住宿刷卡優惠；確認搭乘高鐵後，則可提示相關刷卡回饋或點數使用方案。金融資訊因此不再以大量優惠清單的方式呈現，而是配合使用者正在進行的消費決策提供</w:t>
      </w:r>
      <w:r w:rsidR="00077528" w:rsidRPr="00077528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BA52B2D" w14:textId="26DF782D" w:rsidR="0007752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5D00CAEB" wp14:editId="04D7B457">
            <wp:extent cx="5277412" cy="2926080"/>
            <wp:effectExtent l="0" t="0" r="0" b="7620"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2268539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4" b="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2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AF4A4" w14:textId="2C3B4F48" w:rsidR="00077528" w:rsidRDefault="00077528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t>▲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圖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3-1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77528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智慧消費與支付建議情境</w:t>
      </w:r>
    </w:p>
    <w:p w14:paraId="28AFA39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3-1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所示，以家庭群組規劃週末旅程為例，當成員最初提出「這週末要不要出去玩？」時，目的地與消費需求尚未明確，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僅持續掌握對話脈絡，不主動提供金融資訊。當討論進一步確認住宿地點後，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辨識出住宿消費需求，再提供與該情境相關的信用卡優惠；後續若確認搭乘高鐵，則轉為提供交通相關回饋或點數使用資訊。使用者仍保有最終選擇權，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僅在適合的時間提供決策所需資訊。</w:t>
      </w:r>
    </w:p>
    <w:p w14:paraId="75231E73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5F540D7C" w14:textId="74BD47BA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此應用亦能與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原有的旅遊規劃能力配合。系統手冊中的既有設計已涵蓋需求整理、推薦、行程規劃與預算分析等功能，因此在形成旅遊方案的過程中，可先依成員需求與預算協助安排，再由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延伸功能針對已形成的消費項目提供支付資訊。旅程實際產生共同支出後，則可銜接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處理記帳、分帳與結算，使不同階段的服務各自處理適合的任務。</w:t>
      </w:r>
    </w:p>
    <w:p w14:paraId="36963F4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00C768A8" w14:textId="64DDAF26" w:rsid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的金融科技創新並非單純增加信用卡優惠查詢功能，而是運用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對群組對話與介入時機的判斷能力，將金融資訊帶入實際消費決策發生的情境。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此模式除了家庭旅遊，也可延伸至朋友聚餐、社團活動或公司小組出遊等多人消費場景，使金融服務由使用者事後主動查詢，轉變為依情境提供的決策支援。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4298DF1E" w:rsidR="00077528" w:rsidRPr="0009315E" w:rsidRDefault="0009315E" w:rsidP="0009315E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9315E">
        <w:rPr>
          <w:rFonts w:ascii="Times New Roman" w:eastAsia="標楷體" w:hAnsi="Times New Roman" w:cs="Times New Roman"/>
          <w:kern w:val="0"/>
          <w:szCs w:val="24"/>
        </w:rPr>
        <w:lastRenderedPageBreak/>
        <w:t>商業營運模式</w:t>
      </w:r>
    </w:p>
    <w:p w14:paraId="5C090988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Bot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作為主要服務入口，目標客群包含大專院校學生、年輕上班族、朋友團體、小型旅遊團體，以及公司或社團活動規劃者。此類使用者具有多人聚餐、出遊與活動安排需求，系統可直接融入既有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群組，不需另外建立新的溝通環境；在推廣通路方面，除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Bot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外，亦可透過社群媒體、合作夥伴導流及線上活動等方式接觸潛在使用者。</w:t>
      </w:r>
    </w:p>
    <w:p w14:paraId="61BF827E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0AFDFEAF" w14:textId="4A657611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在收益來源方面，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規劃以進階功能訂閱服務、商家合作導流與曝光收益、旅行社行程媒合與分潤合作、客製化企業／團體方案、廣告收益，以及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授權與技術服務建立多元營收模式。系統可依群組對話掌握使用者的旅遊需求，當需求與特定商家或旅行社提供的服務相符時，再推薦相關方案，使合作資訊與使用者當下需求產生連結。例如，系統手冊已規劃透過旅行社套裝行程推薦發展廣告、行銷與轉介收益，互動式地圖亦已有旅遊廣告連結合作業者的應用。</w:t>
      </w:r>
    </w:p>
    <w:p w14:paraId="4D202A0F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5804936F" w14:textId="23B694CC" w:rsidR="0009315E" w:rsidRDefault="0047036D" w:rsidP="0009315E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 wp14:anchorId="6D5DA40C" wp14:editId="44D1F8EC">
            <wp:simplePos x="0" y="0"/>
            <wp:positionH relativeFrom="margin">
              <wp:align>left</wp:align>
            </wp:positionH>
            <wp:positionV relativeFrom="paragraph">
              <wp:posOffset>1233199</wp:posOffset>
            </wp:positionV>
            <wp:extent cx="5278120" cy="3015615"/>
            <wp:effectExtent l="0" t="0" r="0" b="0"/>
            <wp:wrapTopAndBottom/>
            <wp:docPr id="134305373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3734" name="圖片 134305373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2"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針對不同使用情境，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亦具備延伸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B2B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服務的可能性。除一般朋友與家庭出遊外，系統可應用於公司、社團及其他團體活動規劃，並以客製化企業／團體方案形成服務收益；旅行社則可透過行程媒合與分潤模式，將適合的套裝行程提供給具有相關需求的群組。此方式使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不僅服務一般使用者，也能連結商家、旅行社與團體客戶，擴大服務對象及合作範圍。系統手冊亦將旅行社、餐廳、景點及旅宿業者列為未來可拓展的合作方向。</w:t>
      </w:r>
    </w:p>
    <w:p w14:paraId="60F80179" w14:textId="7588C72B" w:rsidR="0009315E" w:rsidRDefault="0009315E" w:rsidP="0009315E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9315E">
        <w:rPr>
          <w:rFonts w:ascii="Times New Roman" w:eastAsia="標楷體" w:hAnsi="Times New Roman" w:cs="Times New Roman"/>
          <w:kern w:val="0"/>
          <w:szCs w:val="24"/>
        </w:rPr>
        <w:t>▲</w:t>
      </w:r>
      <w:r w:rsidRPr="0009315E">
        <w:rPr>
          <w:rFonts w:ascii="Times New Roman" w:eastAsia="標楷體" w:hAnsi="Times New Roman" w:cs="Times New Roman"/>
          <w:kern w:val="0"/>
          <w:szCs w:val="24"/>
        </w:rPr>
        <w:t>圖</w:t>
      </w:r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 4-1</w:t>
      </w:r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9315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9315E">
        <w:rPr>
          <w:rFonts w:ascii="Times New Roman" w:eastAsia="標楷體" w:hAnsi="Times New Roman" w:cs="Times New Roman"/>
          <w:kern w:val="0"/>
          <w:szCs w:val="24"/>
        </w:rPr>
        <w:t>商業營運模式</w:t>
      </w:r>
    </w:p>
    <w:p w14:paraId="1961FCC7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4-1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位於使用者與合作夥伴之間，以群組對話中的旅遊需求、預算、偏好及消費情境作為服務基礎，透過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情境判斷與推薦機制提供相關資訊，並將具有明確需求的使用者與商家、旅行社等服務提供者連結。收益來源則依系統手冊規劃，包含進階功能訂閱、商家導流與曝光、旅行社媒合與分潤、企業／團體方案、廣告收益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授權與技術服務。</w:t>
      </w:r>
    </w:p>
    <w:p w14:paraId="5F2B2BC4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163AF75D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在本次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應用中，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進一步規劃將金融服務業者納入合作生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態。當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情境時，可結合信用卡優惠、回饋及點數等資訊提供支付參考；未來亦可進一步與銀行、信用卡等金融服務業者建立合作，使相關優惠能依實際消費需求呈現。此項屬於本次競賽提出的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延伸規劃，並非目前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已完成的金融合作功能。</w:t>
      </w:r>
    </w:p>
    <w:p w14:paraId="6F30799B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31B632CF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在成本結構方面，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的主要支出包括系統開發與維護、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模型與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使用、資料採集與資料庫管理、伺服器與雲端服務、行銷推廣，以及人力與營運等成本。現階段系統使用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AI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與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官方帳號等服務；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MongoDB Atlas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採免費方案，伺服器則部署於學校提供的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Nutanix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私有雲，因此試營運階段可降低部分資料庫與伺服器支出。隨使用群組及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呼叫量增加，相關服務費用與維運成本亦會隨之提高。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00A66B51" w:rsidR="0009315E" w:rsidRDefault="002E0D79" w:rsidP="0009315E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/>
          <w:kern w:val="0"/>
          <w:szCs w:val="24"/>
        </w:rPr>
        <w:lastRenderedPageBreak/>
        <w:t>伍、市場與應用分析</w:t>
      </w:r>
    </w:p>
    <w:p w14:paraId="06EC8126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的主要應用對象來自既有的多人聚餐與出遊情境。依系統既有規劃，適用對象包含朋友聚會、家庭出遊、社團及企業活動等多人情境，使用者可在尚未決定目的地、需要查詢景點與活動，或成員對餐飲及行程安排意見不一時，透過系統取得資訊與決策協助。系統主要運行於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平臺，使用者可直接在既有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群組中與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互動，不需另外下載獨立應用程式。</w:t>
      </w:r>
    </w:p>
    <w:p w14:paraId="3A233757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0EE8B5" w14:textId="173C4B52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目前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所設定的目標客群包含大專院校學生、年輕上班族、朋友團體、小型旅遊團體，以及公司或社團活動規劃者，皆屬於可能透過群組進行聚餐、出遊或活動安排的使用族群。因此，本次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延伸並未另外建立新的使用族群，而是在原有的多人旅遊與活動規劃情境中，進一步加入消費與支付資訊，使原本的行程決策可以延伸至金融消費決策。</w:t>
      </w:r>
    </w:p>
    <w:p w14:paraId="7B025B5D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21915F71" w14:textId="2C106F8E" w:rsid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的使用規模亦提供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既有服務模式的應用基礎。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官方於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2025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年公布，台灣用戶數達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2,200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萬，每日傳送訊息超過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10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億則，每日活躍群組數達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1,000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萬個。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原有設計即以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群組作為多人共同決策場域，因此可直接利用使用者既有的群組互動方式提供服務，而不需另外建立新的群組或溝通平臺。</w:t>
      </w:r>
    </w:p>
    <w:p w14:paraId="6E8A2BEC" w14:textId="32299072" w:rsidR="002E0D79" w:rsidRDefault="002E0D79" w:rsidP="002E0D79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/>
          <w:kern w:val="0"/>
          <w:szCs w:val="24"/>
        </w:rPr>
        <w:t>▼</w:t>
      </w:r>
      <w:r w:rsidRPr="002E0D79">
        <w:rPr>
          <w:rFonts w:ascii="Times New Roman" w:eastAsia="標楷體" w:hAnsi="Times New Roman" w:cs="Times New Roman"/>
          <w:kern w:val="0"/>
          <w:szCs w:val="24"/>
        </w:rPr>
        <w:t>表</w:t>
      </w:r>
      <w:r w:rsidRPr="002E0D79">
        <w:rPr>
          <w:rFonts w:ascii="Times New Roman" w:eastAsia="標楷體" w:hAnsi="Times New Roman" w:cs="Times New Roman"/>
          <w:kern w:val="0"/>
          <w:szCs w:val="24"/>
        </w:rPr>
        <w:t xml:space="preserve"> 5-1</w:t>
      </w:r>
      <w:r w:rsidRPr="002E0D79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2E0D79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/>
          <w:kern w:val="0"/>
          <w:szCs w:val="24"/>
        </w:rPr>
        <w:t>既有使用對象與應用情境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2E0D79" w:rsidRPr="002E0D79" w14:paraId="380B9DCC" w14:textId="77777777" w:rsidTr="00C701EA">
        <w:tc>
          <w:tcPr>
            <w:tcW w:w="2767" w:type="dxa"/>
            <w:vAlign w:val="center"/>
          </w:tcPr>
          <w:p w14:paraId="21234D17" w14:textId="1EDED851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使用對象</w:t>
            </w:r>
          </w:p>
        </w:tc>
        <w:tc>
          <w:tcPr>
            <w:tcW w:w="2767" w:type="dxa"/>
            <w:vAlign w:val="center"/>
          </w:tcPr>
          <w:p w14:paraId="62513708" w14:textId="661D6C33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系統既有應用情境</w:t>
            </w:r>
          </w:p>
        </w:tc>
        <w:tc>
          <w:tcPr>
            <w:tcW w:w="2768" w:type="dxa"/>
            <w:vAlign w:val="center"/>
          </w:tcPr>
          <w:p w14:paraId="60B91947" w14:textId="11CCCA08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FinTech 延伸應用</w:t>
            </w:r>
          </w:p>
        </w:tc>
      </w:tr>
      <w:tr w:rsidR="002E0D79" w:rsidRPr="002E0D79" w14:paraId="3AA38CF0" w14:textId="77777777" w:rsidTr="00C701EA">
        <w:tc>
          <w:tcPr>
            <w:tcW w:w="2767" w:type="dxa"/>
            <w:vAlign w:val="center"/>
          </w:tcPr>
          <w:p w14:paraId="30B16F41" w14:textId="786F3ECA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大專院校學生、年輕上班族</w:t>
            </w:r>
          </w:p>
        </w:tc>
        <w:tc>
          <w:tcPr>
            <w:tcW w:w="2767" w:type="dxa"/>
            <w:vAlign w:val="center"/>
          </w:tcPr>
          <w:p w14:paraId="2205E9C8" w14:textId="5EC8B9D3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聚餐、出遊與活動規劃</w:t>
            </w:r>
          </w:p>
        </w:tc>
        <w:tc>
          <w:tcPr>
            <w:tcW w:w="2768" w:type="dxa"/>
            <w:vAlign w:val="center"/>
          </w:tcPr>
          <w:p w14:paraId="57E656FA" w14:textId="558DC9F7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依形成的消費需求提供信用卡優惠、回饋及點數資訊</w:t>
            </w:r>
          </w:p>
        </w:tc>
      </w:tr>
      <w:tr w:rsidR="002E0D79" w:rsidRPr="002E0D79" w14:paraId="376E6C42" w14:textId="77777777" w:rsidTr="00C701EA">
        <w:tc>
          <w:tcPr>
            <w:tcW w:w="2767" w:type="dxa"/>
            <w:vAlign w:val="center"/>
          </w:tcPr>
          <w:p w14:paraId="2F629E0B" w14:textId="3B89DB4D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朋友、小型旅遊團體</w:t>
            </w:r>
          </w:p>
        </w:tc>
        <w:tc>
          <w:tcPr>
            <w:tcW w:w="2767" w:type="dxa"/>
            <w:vAlign w:val="center"/>
          </w:tcPr>
          <w:p w14:paraId="7555D114" w14:textId="32AEF942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多人聚餐、旅遊規劃與共同決策</w:t>
            </w:r>
          </w:p>
        </w:tc>
        <w:tc>
          <w:tcPr>
            <w:tcW w:w="2768" w:type="dxa"/>
            <w:vAlign w:val="center"/>
          </w:tcPr>
          <w:p w14:paraId="7842D83C" w14:textId="7D9D1C1C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住宿、交通、餐飲或活動形成消費需求後提供支付建議</w:t>
            </w:r>
          </w:p>
        </w:tc>
      </w:tr>
      <w:tr w:rsidR="002E0D79" w:rsidRPr="002E0D79" w14:paraId="389B9702" w14:textId="77777777" w:rsidTr="00C701EA">
        <w:tc>
          <w:tcPr>
            <w:tcW w:w="2767" w:type="dxa"/>
            <w:vAlign w:val="center"/>
          </w:tcPr>
          <w:p w14:paraId="223C0090" w14:textId="0F4C54C9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家庭</w:t>
            </w:r>
          </w:p>
        </w:tc>
        <w:tc>
          <w:tcPr>
            <w:tcW w:w="2767" w:type="dxa"/>
            <w:vAlign w:val="center"/>
          </w:tcPr>
          <w:p w14:paraId="72EE4CF5" w14:textId="7E5D6B2C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家庭出遊及旅遊規劃</w:t>
            </w:r>
          </w:p>
        </w:tc>
        <w:tc>
          <w:tcPr>
            <w:tcW w:w="2768" w:type="dxa"/>
            <w:vAlign w:val="center"/>
          </w:tcPr>
          <w:p w14:paraId="3B0B3922" w14:textId="60E5741D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依住宿、交通等消費情境提供相關支付資訊</w:t>
            </w:r>
          </w:p>
        </w:tc>
      </w:tr>
      <w:tr w:rsidR="002E0D79" w:rsidRPr="002E0D79" w14:paraId="7696CCFF" w14:textId="77777777" w:rsidTr="00C701EA">
        <w:tc>
          <w:tcPr>
            <w:tcW w:w="2767" w:type="dxa"/>
            <w:vAlign w:val="center"/>
          </w:tcPr>
          <w:p w14:paraId="43FCF068" w14:textId="5DA4638F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公司、社團</w:t>
            </w:r>
          </w:p>
        </w:tc>
        <w:tc>
          <w:tcPr>
            <w:tcW w:w="2767" w:type="dxa"/>
            <w:vAlign w:val="center"/>
          </w:tcPr>
          <w:p w14:paraId="599FA6F6" w14:textId="068C5BCA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團體活動、聚餐及出遊規劃</w:t>
            </w:r>
          </w:p>
        </w:tc>
        <w:tc>
          <w:tcPr>
            <w:tcW w:w="2768" w:type="dxa"/>
            <w:vAlign w:val="center"/>
          </w:tcPr>
          <w:p w14:paraId="5CD51BC2" w14:textId="51AA0B01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將消費與支付資訊延伸至多人活動情境</w:t>
            </w:r>
          </w:p>
        </w:tc>
      </w:tr>
    </w:tbl>
    <w:p w14:paraId="75521D17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如表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5-1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所示，本次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應用是在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使用情境上增加金融消費資訊，而非改變系統原有服務對象。當群組仍在討論地點、行程或活動時，系統維持原有的旅遊規劃與群組決策功能；當住宿、交通、餐飲或活動等項目形成明確消費需求後，再進一步提供相關信用卡優惠、回饋及點數資訊，使金融服務與實際消費情境產生連結。</w:t>
      </w:r>
    </w:p>
    <w:p w14:paraId="6A32E06E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3CD8DD83" w14:textId="5CA2F271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在應用流程上，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原有系統已涵蓋景點與活動推薦、附近推薦、天氣查詢、投票決策、行程規劃、路線最佳化，以及提醒與排程等功能；本次企劃則在既有架構上增加消費與支付建議。旅程產生實際共同支出後，使用者亦可由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提供的入口開啟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進行記帳、分帳與結算；兩者並無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資料串接。因此，整體應用可由原有的群組旅遊規劃，延伸至消費前的支付資訊，以及消費後的共同支出管理。</w:t>
      </w:r>
    </w:p>
    <w:p w14:paraId="66B6C69A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2A8323C9" w14:textId="723BCDDC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除了一般使用者情境，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原有商業規劃亦已包含公司、社團等團體使用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者，以及旅行社行程媒合的發展方向，因此系統應用並不限於朋友或家庭出遊。現有規劃可將群組決策與行程規劃能力運用於公司、社團及其他團體活動，並與旅行社、餐廳、景點及旅宿業者發展合作。本次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延伸則在這些既有多人消費場景中增加金融資訊應用，使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的服務範圍由「去哪裡、如何安排」進一步延伸至形成消費需求後的「如何支付」。</w:t>
      </w:r>
    </w:p>
    <w:sectPr w:rsidR="002E0D79" w:rsidRPr="002E0D79" w:rsidSect="00E2390B">
      <w:footerReference w:type="default" r:id="rId12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22E3" w14:textId="77777777" w:rsidR="006F781C" w:rsidRDefault="006F781C" w:rsidP="00324FDC">
      <w:r>
        <w:separator/>
      </w:r>
    </w:p>
  </w:endnote>
  <w:endnote w:type="continuationSeparator" w:id="0">
    <w:p w14:paraId="2A3A735B" w14:textId="77777777" w:rsidR="006F781C" w:rsidRDefault="006F781C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3AF2" w14:textId="77777777" w:rsidR="006F781C" w:rsidRDefault="006F781C" w:rsidP="00324FDC">
      <w:r>
        <w:separator/>
      </w:r>
    </w:p>
  </w:footnote>
  <w:footnote w:type="continuationSeparator" w:id="0">
    <w:p w14:paraId="0887037C" w14:textId="77777777" w:rsidR="006F781C" w:rsidRDefault="006F781C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30146"/>
    <w:rsid w:val="00050F44"/>
    <w:rsid w:val="00053CA2"/>
    <w:rsid w:val="00057639"/>
    <w:rsid w:val="000636A7"/>
    <w:rsid w:val="000643B1"/>
    <w:rsid w:val="000677B5"/>
    <w:rsid w:val="00077528"/>
    <w:rsid w:val="0009315E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6873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0D79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96132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036D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27AB"/>
    <w:rsid w:val="00535147"/>
    <w:rsid w:val="005425E1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D1FCE"/>
    <w:rsid w:val="006E4F0B"/>
    <w:rsid w:val="006F5B0C"/>
    <w:rsid w:val="006F5E9C"/>
    <w:rsid w:val="006F781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8267F"/>
    <w:rsid w:val="007A4848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57995"/>
    <w:rsid w:val="008601D5"/>
    <w:rsid w:val="00865249"/>
    <w:rsid w:val="00881B63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55E8A"/>
    <w:rsid w:val="00970F96"/>
    <w:rsid w:val="009874E8"/>
    <w:rsid w:val="00994583"/>
    <w:rsid w:val="009A032B"/>
    <w:rsid w:val="009A504E"/>
    <w:rsid w:val="009A6A84"/>
    <w:rsid w:val="009C0D18"/>
    <w:rsid w:val="009C7EB8"/>
    <w:rsid w:val="009D7FDD"/>
    <w:rsid w:val="009F17E7"/>
    <w:rsid w:val="009F5C5D"/>
    <w:rsid w:val="00A046F7"/>
    <w:rsid w:val="00A05406"/>
    <w:rsid w:val="00A24D46"/>
    <w:rsid w:val="00A31D40"/>
    <w:rsid w:val="00A35C28"/>
    <w:rsid w:val="00A35EA7"/>
    <w:rsid w:val="00A42FBF"/>
    <w:rsid w:val="00A4562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368C2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5A4"/>
    <w:rsid w:val="00C1447F"/>
    <w:rsid w:val="00C2183F"/>
    <w:rsid w:val="00C22E17"/>
    <w:rsid w:val="00C238EE"/>
    <w:rsid w:val="00C24728"/>
    <w:rsid w:val="00C254C0"/>
    <w:rsid w:val="00C330FB"/>
    <w:rsid w:val="00C51143"/>
    <w:rsid w:val="00C70D17"/>
    <w:rsid w:val="00C72291"/>
    <w:rsid w:val="00C74FE4"/>
    <w:rsid w:val="00C81049"/>
    <w:rsid w:val="00C827D0"/>
    <w:rsid w:val="00C97B1A"/>
    <w:rsid w:val="00CA54E3"/>
    <w:rsid w:val="00CB5EEB"/>
    <w:rsid w:val="00CC1597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67B3B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364EE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C7E12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4</cp:revision>
  <cp:lastPrinted>2022-09-13T11:34:00Z</cp:lastPrinted>
  <dcterms:created xsi:type="dcterms:W3CDTF">2026-09-18T03:49:00Z</dcterms:created>
  <dcterms:modified xsi:type="dcterms:W3CDTF">2026-09-18T03:55:00Z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