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55"/>
        <w:gridCol w:w="2593"/>
        <w:gridCol w:w="1517"/>
        <w:gridCol w:w="2631"/>
      </w:tblGrid>
      <w:tr w:rsidR="006F0735" w:rsidRPr="00D0589A" w14:paraId="1A1DB559" w14:textId="77777777" w:rsidTr="00AA7709">
        <w:tc>
          <w:tcPr>
            <w:tcW w:w="8296" w:type="dxa"/>
            <w:gridSpan w:val="4"/>
          </w:tcPr>
          <w:p w14:paraId="3EADA659" w14:textId="77777777" w:rsidR="006F0735" w:rsidRPr="00717A82" w:rsidRDefault="006F0735" w:rsidP="00AA7709">
            <w:pPr>
              <w:spacing w:line="52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台北商業大學資訊管理系專題115410組</w:t>
            </w:r>
          </w:p>
          <w:p w14:paraId="26D37AE0" w14:textId="77777777" w:rsidR="006F0735" w:rsidRPr="00D0589A" w:rsidRDefault="006F0735" w:rsidP="00AA7709">
            <w:pPr>
              <w:spacing w:line="520" w:lineRule="exact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第</w:t>
            </w: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十</w:t>
            </w:r>
            <w:r w:rsidRPr="00717A82">
              <w:rPr>
                <w:rFonts w:ascii="標楷體" w:eastAsia="標楷體" w:hAnsi="標楷體" w:hint="eastAsia"/>
                <w:b/>
                <w:sz w:val="32"/>
                <w:szCs w:val="32"/>
              </w:rPr>
              <w:t>次會議紀錄</w:t>
            </w:r>
          </w:p>
        </w:tc>
      </w:tr>
      <w:tr w:rsidR="006F0735" w:rsidRPr="00D0589A" w14:paraId="4400DFF6" w14:textId="77777777" w:rsidTr="00AA7709">
        <w:tc>
          <w:tcPr>
            <w:tcW w:w="1555" w:type="dxa"/>
          </w:tcPr>
          <w:p w14:paraId="00C2E63C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會議日期：</w:t>
            </w:r>
          </w:p>
        </w:tc>
        <w:tc>
          <w:tcPr>
            <w:tcW w:w="2593" w:type="dxa"/>
          </w:tcPr>
          <w:p w14:paraId="5007498A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115/5/19</w:t>
            </w:r>
          </w:p>
        </w:tc>
        <w:tc>
          <w:tcPr>
            <w:tcW w:w="1517" w:type="dxa"/>
          </w:tcPr>
          <w:p w14:paraId="429D0063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會議時間：</w:t>
            </w:r>
          </w:p>
        </w:tc>
        <w:tc>
          <w:tcPr>
            <w:tcW w:w="2631" w:type="dxa"/>
          </w:tcPr>
          <w:p w14:paraId="1C249F52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15:00-16:00</w:t>
            </w:r>
          </w:p>
        </w:tc>
      </w:tr>
      <w:tr w:rsidR="006F0735" w:rsidRPr="00D0589A" w14:paraId="72707161" w14:textId="77777777" w:rsidTr="00AA7709">
        <w:tc>
          <w:tcPr>
            <w:tcW w:w="1555" w:type="dxa"/>
          </w:tcPr>
          <w:p w14:paraId="709CABAB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會議地點：</w:t>
            </w:r>
          </w:p>
        </w:tc>
        <w:tc>
          <w:tcPr>
            <w:tcW w:w="2593" w:type="dxa"/>
          </w:tcPr>
          <w:p w14:paraId="4572AE04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圖書館101討論室</w:t>
            </w:r>
          </w:p>
        </w:tc>
        <w:tc>
          <w:tcPr>
            <w:tcW w:w="1517" w:type="dxa"/>
          </w:tcPr>
          <w:p w14:paraId="5B8AA2B2" w14:textId="77777777" w:rsidR="006F0735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指導老師：</w:t>
            </w:r>
          </w:p>
        </w:tc>
        <w:tc>
          <w:tcPr>
            <w:tcW w:w="2631" w:type="dxa"/>
          </w:tcPr>
          <w:p w14:paraId="70907F4C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蒯思齊老師</w:t>
            </w:r>
          </w:p>
        </w:tc>
      </w:tr>
      <w:tr w:rsidR="006F0735" w14:paraId="0B97EBE6" w14:textId="77777777" w:rsidTr="00AA7709">
        <w:tc>
          <w:tcPr>
            <w:tcW w:w="1555" w:type="dxa"/>
          </w:tcPr>
          <w:p w14:paraId="5EBA904C" w14:textId="77777777" w:rsidR="006F0735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參與人員：</w:t>
            </w:r>
          </w:p>
        </w:tc>
        <w:tc>
          <w:tcPr>
            <w:tcW w:w="2593" w:type="dxa"/>
          </w:tcPr>
          <w:p w14:paraId="363E8967" w14:textId="77777777" w:rsidR="006F0735" w:rsidRPr="00D0589A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全體組員</w:t>
            </w:r>
          </w:p>
        </w:tc>
        <w:tc>
          <w:tcPr>
            <w:tcW w:w="1517" w:type="dxa"/>
          </w:tcPr>
          <w:p w14:paraId="182A0D6F" w14:textId="77777777" w:rsidR="006F0735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會議記錄：</w:t>
            </w:r>
          </w:p>
        </w:tc>
        <w:tc>
          <w:tcPr>
            <w:tcW w:w="2631" w:type="dxa"/>
          </w:tcPr>
          <w:p w14:paraId="20522D13" w14:textId="77777777" w:rsidR="006F0735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鄭喬尹</w:t>
            </w:r>
          </w:p>
        </w:tc>
      </w:tr>
      <w:tr w:rsidR="006F0735" w:rsidRPr="00717A82" w14:paraId="16BD3F86" w14:textId="77777777" w:rsidTr="00AA7709">
        <w:trPr>
          <w:trHeight w:val="489"/>
        </w:trPr>
        <w:tc>
          <w:tcPr>
            <w:tcW w:w="8296" w:type="dxa"/>
            <w:gridSpan w:val="4"/>
            <w:shd w:val="clear" w:color="auto" w:fill="D9D9D9" w:themeFill="background1" w:themeFillShade="D9"/>
            <w:vAlign w:val="center"/>
          </w:tcPr>
          <w:p w14:paraId="5E41A0A8" w14:textId="77777777" w:rsidR="006F0735" w:rsidRPr="00717A82" w:rsidRDefault="006F0735" w:rsidP="00AA7709">
            <w:pPr>
              <w:jc w:val="both"/>
              <w:rPr>
                <w:rFonts w:ascii="標楷體" w:eastAsia="標楷體" w:hAnsi="標楷體"/>
                <w:b/>
              </w:rPr>
            </w:pPr>
            <w:r w:rsidRPr="00717A82">
              <w:rPr>
                <w:rFonts w:ascii="標楷體" w:eastAsia="標楷體" w:hAnsi="標楷體" w:hint="eastAsia"/>
                <w:b/>
              </w:rPr>
              <w:t>會議內容</w:t>
            </w:r>
          </w:p>
        </w:tc>
      </w:tr>
      <w:tr w:rsidR="006F0735" w:rsidRPr="006B79F4" w14:paraId="1AD45405" w14:textId="77777777" w:rsidTr="00AA7709">
        <w:trPr>
          <w:trHeight w:val="10763"/>
        </w:trPr>
        <w:tc>
          <w:tcPr>
            <w:tcW w:w="8296" w:type="dxa"/>
            <w:gridSpan w:val="4"/>
          </w:tcPr>
          <w:p w14:paraId="753AC022" w14:textId="77777777" w:rsidR="006F0735" w:rsidRPr="006B79F4" w:rsidRDefault="006F0735" w:rsidP="00AA7709">
            <w:pPr>
              <w:pStyle w:val="a9"/>
              <w:numPr>
                <w:ilvl w:val="0"/>
                <w:numId w:val="1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全體人員集合</w:t>
            </w:r>
          </w:p>
          <w:p w14:paraId="69E9CAFD" w14:textId="77777777" w:rsidR="006F0735" w:rsidRDefault="006F0735" w:rsidP="00AA7709">
            <w:pPr>
              <w:pStyle w:val="a9"/>
              <w:numPr>
                <w:ilvl w:val="0"/>
                <w:numId w:val="1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 w:rsidRPr="006B79F4">
              <w:rPr>
                <w:rFonts w:ascii="標楷體" w:eastAsia="標楷體" w:hAnsi="標楷體" w:hint="eastAsia"/>
              </w:rPr>
              <w:t>會議開始</w:t>
            </w:r>
          </w:p>
          <w:p w14:paraId="491D48D1" w14:textId="77777777" w:rsidR="006F0735" w:rsidRPr="00731269" w:rsidRDefault="006F0735" w:rsidP="00AA7709">
            <w:pPr>
              <w:pStyle w:val="a9"/>
              <w:numPr>
                <w:ilvl w:val="0"/>
                <w:numId w:val="1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討論內容</w:t>
            </w:r>
          </w:p>
          <w:p w14:paraId="037F4BE7" w14:textId="77777777" w:rsidR="006F0735" w:rsidRPr="00F21467" w:rsidRDefault="006F0735" w:rsidP="00AA7709">
            <w:pPr>
              <w:pStyle w:val="a9"/>
              <w:numPr>
                <w:ilvl w:val="1"/>
                <w:numId w:val="1"/>
              </w:numPr>
              <w:spacing w:line="300" w:lineRule="exact"/>
              <w:contextualSpacing w:val="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F21467">
              <w:rPr>
                <w:rFonts w:ascii="標楷體" w:eastAsia="標楷體" w:hAnsi="標楷體"/>
                <w:b/>
                <w:bCs/>
                <w:sz w:val="23"/>
                <w:szCs w:val="23"/>
              </w:rPr>
              <w:t>AI 判斷邏輯設計</w:t>
            </w:r>
          </w:p>
          <w:p w14:paraId="458F8574" w14:textId="77777777" w:rsidR="006F0735" w:rsidRDefault="006F0735" w:rsidP="00AA7709">
            <w:pPr>
              <w:pStyle w:val="a9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F21467">
              <w:rPr>
                <w:rFonts w:ascii="標楷體" w:eastAsia="標楷體" w:hAnsi="標楷體"/>
                <w:sz w:val="23"/>
                <w:szCs w:val="23"/>
              </w:rPr>
              <w:t>本次討論確認，AI 邏輯判斷應設計多組 Prompt，並需依據既有劇本內容進行規劃，以提升情境辨識之完整性與準確性。</w:t>
            </w:r>
          </w:p>
          <w:p w14:paraId="2DFF973F" w14:textId="77777777" w:rsidR="006F0735" w:rsidRPr="00F21467" w:rsidRDefault="006F0735" w:rsidP="00AA7709">
            <w:pPr>
              <w:pStyle w:val="a9"/>
              <w:spacing w:line="300" w:lineRule="exact"/>
              <w:ind w:left="960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</w:p>
          <w:p w14:paraId="415A1923" w14:textId="77777777" w:rsidR="006F0735" w:rsidRPr="00F21467" w:rsidRDefault="006F0735" w:rsidP="00AA7709">
            <w:pPr>
              <w:pStyle w:val="a9"/>
              <w:numPr>
                <w:ilvl w:val="1"/>
                <w:numId w:val="1"/>
              </w:numPr>
              <w:spacing w:line="300" w:lineRule="exact"/>
              <w:contextualSpacing w:val="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F21467">
              <w:rPr>
                <w:rFonts w:ascii="標楷體" w:eastAsia="標楷體" w:hAnsi="標楷體"/>
                <w:b/>
                <w:bCs/>
                <w:sz w:val="23"/>
                <w:szCs w:val="23"/>
              </w:rPr>
              <w:t>對話判斷方式調整</w:t>
            </w:r>
          </w:p>
          <w:p w14:paraId="388337F8" w14:textId="77777777" w:rsidR="006F0735" w:rsidRDefault="006F0735" w:rsidP="00AA7709">
            <w:pPr>
              <w:pStyle w:val="a9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r w:rsidRPr="00F21467">
              <w:rPr>
                <w:rFonts w:ascii="標楷體" w:eastAsia="標楷體" w:hAnsi="標楷體"/>
                <w:sz w:val="23"/>
                <w:szCs w:val="23"/>
              </w:rPr>
              <w:t>老師建議系統在判斷對話情境時，不應僅依賴關鍵字比對，而應改</w:t>
            </w:r>
            <w:proofErr w:type="gramStart"/>
            <w:r w:rsidRPr="00F21467">
              <w:rPr>
                <w:rFonts w:ascii="標楷體" w:eastAsia="標楷體" w:hAnsi="標楷體"/>
                <w:sz w:val="23"/>
                <w:szCs w:val="23"/>
              </w:rPr>
              <w:t>採</w:t>
            </w:r>
            <w:proofErr w:type="gramEnd"/>
            <w:r w:rsidRPr="00F21467">
              <w:rPr>
                <w:rFonts w:ascii="標楷體" w:eastAsia="標楷體" w:hAnsi="標楷體"/>
                <w:sz w:val="23"/>
                <w:szCs w:val="23"/>
              </w:rPr>
              <w:t>大語言模型進行語意理解與脈絡判斷。</w:t>
            </w:r>
          </w:p>
          <w:p w14:paraId="1D070049" w14:textId="77777777" w:rsidR="006F0735" w:rsidRPr="00F21467" w:rsidRDefault="006F0735" w:rsidP="00AA7709">
            <w:pPr>
              <w:pStyle w:val="a9"/>
              <w:spacing w:line="300" w:lineRule="exact"/>
              <w:ind w:left="960"/>
              <w:jc w:val="both"/>
              <w:rPr>
                <w:rFonts w:ascii="標楷體" w:eastAsia="標楷體" w:hAnsi="標楷體" w:hint="eastAsia"/>
                <w:sz w:val="23"/>
                <w:szCs w:val="23"/>
              </w:rPr>
            </w:pPr>
          </w:p>
          <w:p w14:paraId="30A2A62B" w14:textId="77777777" w:rsidR="006F0735" w:rsidRPr="00F21467" w:rsidRDefault="006F0735" w:rsidP="00AA7709">
            <w:pPr>
              <w:pStyle w:val="a9"/>
              <w:numPr>
                <w:ilvl w:val="1"/>
                <w:numId w:val="1"/>
              </w:numPr>
              <w:spacing w:line="300" w:lineRule="exact"/>
              <w:contextualSpacing w:val="0"/>
              <w:jc w:val="both"/>
              <w:rPr>
                <w:rFonts w:ascii="標楷體" w:eastAsia="標楷體" w:hAnsi="標楷體"/>
                <w:b/>
                <w:bCs/>
                <w:sz w:val="23"/>
                <w:szCs w:val="23"/>
              </w:rPr>
            </w:pPr>
            <w:r w:rsidRPr="00F21467">
              <w:rPr>
                <w:rFonts w:ascii="標楷體" w:eastAsia="標楷體" w:hAnsi="標楷體"/>
                <w:b/>
                <w:bCs/>
                <w:sz w:val="23"/>
                <w:szCs w:val="23"/>
              </w:rPr>
              <w:t>對話輸入範圍設定</w:t>
            </w:r>
          </w:p>
          <w:p w14:paraId="6ACD9B8E" w14:textId="77777777" w:rsidR="006F0735" w:rsidRPr="00F21467" w:rsidRDefault="006F0735" w:rsidP="00AA7709">
            <w:pPr>
              <w:pStyle w:val="a9"/>
              <w:spacing w:line="300" w:lineRule="exact"/>
              <w:ind w:left="960"/>
              <w:jc w:val="both"/>
              <w:rPr>
                <w:rFonts w:ascii="標楷體" w:eastAsia="標楷體" w:hAnsi="標楷體"/>
                <w:sz w:val="23"/>
                <w:szCs w:val="23"/>
              </w:rPr>
            </w:pPr>
            <w:proofErr w:type="gramStart"/>
            <w:r w:rsidRPr="00F21467">
              <w:rPr>
                <w:rFonts w:ascii="標楷體" w:eastAsia="標楷體" w:hAnsi="標楷體"/>
                <w:sz w:val="23"/>
                <w:szCs w:val="23"/>
              </w:rPr>
              <w:t>本次亦確認</w:t>
            </w:r>
            <w:proofErr w:type="gramEnd"/>
            <w:r w:rsidRPr="00F21467">
              <w:rPr>
                <w:rFonts w:ascii="標楷體" w:eastAsia="標楷體" w:hAnsi="標楷體"/>
                <w:sz w:val="23"/>
                <w:szCs w:val="23"/>
              </w:rPr>
              <w:t>，系統進行情境判斷時，不宜僅以單一句子作為分析單位，而應提供較完整之對話內容，使 AI 能根據前後文進行判讀。</w:t>
            </w:r>
          </w:p>
          <w:p w14:paraId="6CD591EA" w14:textId="77777777" w:rsidR="006F0735" w:rsidRPr="00F21467" w:rsidRDefault="006F0735" w:rsidP="00AA7709">
            <w:pPr>
              <w:spacing w:line="300" w:lineRule="exact"/>
              <w:ind w:leftChars="353" w:left="847"/>
              <w:jc w:val="both"/>
              <w:rPr>
                <w:rFonts w:ascii="標楷體" w:eastAsia="標楷體" w:hAnsi="標楷體"/>
                <w:sz w:val="23"/>
                <w:szCs w:val="23"/>
              </w:rPr>
            </w:pPr>
          </w:p>
          <w:p w14:paraId="584BBD9C" w14:textId="77777777" w:rsidR="006F0735" w:rsidRPr="007638E4" w:rsidRDefault="006F0735" w:rsidP="00AA770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四、</w:t>
            </w:r>
            <w:r w:rsidRPr="007638E4">
              <w:rPr>
                <w:rFonts w:ascii="標楷體" w:eastAsia="標楷體" w:hAnsi="標楷體" w:hint="eastAsia"/>
              </w:rPr>
              <w:t>主席總結</w:t>
            </w:r>
          </w:p>
          <w:p w14:paraId="6CB5F065" w14:textId="77777777" w:rsidR="006F0735" w:rsidRPr="006B79F4" w:rsidRDefault="006F0735" w:rsidP="00AA7709">
            <w:pPr>
              <w:pStyle w:val="a9"/>
              <w:numPr>
                <w:ilvl w:val="0"/>
                <w:numId w:val="2"/>
              </w:numPr>
              <w:contextualSpacing w:val="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散會</w:t>
            </w:r>
          </w:p>
        </w:tc>
      </w:tr>
    </w:tbl>
    <w:p w14:paraId="502F2DD5" w14:textId="77777777" w:rsidR="00343AB1" w:rsidRDefault="00343AB1"/>
    <w:sectPr w:rsidR="00343A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89FA" w14:textId="77777777" w:rsidR="00B151C9" w:rsidRDefault="00B151C9" w:rsidP="006F0735">
      <w:r>
        <w:separator/>
      </w:r>
    </w:p>
  </w:endnote>
  <w:endnote w:type="continuationSeparator" w:id="0">
    <w:p w14:paraId="2ADDF397" w14:textId="77777777" w:rsidR="00B151C9" w:rsidRDefault="00B151C9" w:rsidP="006F0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CB8F3" w14:textId="77777777" w:rsidR="00B151C9" w:rsidRDefault="00B151C9" w:rsidP="006F0735">
      <w:r>
        <w:separator/>
      </w:r>
    </w:p>
  </w:footnote>
  <w:footnote w:type="continuationSeparator" w:id="0">
    <w:p w14:paraId="79772FD6" w14:textId="77777777" w:rsidR="00B151C9" w:rsidRDefault="00B151C9" w:rsidP="006F07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4F0F"/>
    <w:multiLevelType w:val="hybridMultilevel"/>
    <w:tmpl w:val="05FA90B2"/>
    <w:lvl w:ilvl="0" w:tplc="FFFFFFFF">
      <w:start w:val="5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54B3CFE"/>
    <w:multiLevelType w:val="hybridMultilevel"/>
    <w:tmpl w:val="B8763DA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>
      <w:start w:val="1"/>
      <w:numFmt w:val="decimal"/>
      <w:lvlText w:val="%2."/>
      <w:lvlJc w:val="left"/>
      <w:pPr>
        <w:ind w:left="960" w:hanging="480"/>
      </w:pPr>
      <w:rPr>
        <w:b/>
        <w:bCs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13770036">
    <w:abstractNumId w:val="1"/>
  </w:num>
  <w:num w:numId="2" w16cid:durableId="103955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0D"/>
    <w:rsid w:val="002A6D64"/>
    <w:rsid w:val="00343AB1"/>
    <w:rsid w:val="00542C51"/>
    <w:rsid w:val="006F0735"/>
    <w:rsid w:val="009805E3"/>
    <w:rsid w:val="00B151C9"/>
    <w:rsid w:val="00C75DEA"/>
    <w:rsid w:val="00DC7E17"/>
    <w:rsid w:val="00E409F6"/>
    <w:rsid w:val="00E43820"/>
    <w:rsid w:val="00FD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56112CA-1D70-4870-85FC-6413A6C4C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735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7A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A0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A0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A0D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A0D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A0D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A0D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7A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D7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D7A0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D7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D7A0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7A0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7A0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7A0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7A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A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7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A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7A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D7A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A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7A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7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7A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7A0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07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F073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F073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F0735"/>
    <w:rPr>
      <w:sz w:val="20"/>
      <w:szCs w:val="20"/>
    </w:rPr>
  </w:style>
  <w:style w:type="table" w:styleId="af2">
    <w:name w:val="Table Grid"/>
    <w:basedOn w:val="a1"/>
    <w:uiPriority w:val="39"/>
    <w:rsid w:val="006F0735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喬尹 鄭</dc:creator>
  <cp:keywords/>
  <dc:description/>
  <cp:lastModifiedBy>喬尹 鄭</cp:lastModifiedBy>
  <cp:revision>2</cp:revision>
  <dcterms:created xsi:type="dcterms:W3CDTF">2026-05-19T09:21:00Z</dcterms:created>
  <dcterms:modified xsi:type="dcterms:W3CDTF">2026-05-19T09:21:00Z</dcterms:modified>
</cp:coreProperties>
</file>