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7EEB9C" w14:textId="56C36E78" w:rsidR="00835CC6" w:rsidRPr="00E03D25" w:rsidRDefault="00174B63" w:rsidP="00621EB4">
      <w:pPr>
        <w:snapToGrid w:val="0"/>
        <w:rPr>
          <w:rFonts w:ascii="Calibri" w:eastAsia="微軟正黑體" w:hAnsi="Calibri"/>
        </w:rPr>
      </w:pPr>
      <w:r w:rsidRPr="00E03D25">
        <w:rPr>
          <w:rFonts w:ascii="Calibri" w:eastAsia="微軟正黑體" w:hAnsi="Calibri" w:hint="eastAsia"/>
        </w:rPr>
        <w:t>數資</w:t>
      </w:r>
      <w:r w:rsidR="00755520" w:rsidRPr="00E03D25">
        <w:rPr>
          <w:rFonts w:ascii="Calibri" w:eastAsia="微軟正黑體" w:hAnsi="Calibri" w:hint="eastAsia"/>
        </w:rPr>
        <w:t>系</w:t>
      </w:r>
      <w:r w:rsidR="00755520" w:rsidRPr="00E03D25">
        <w:rPr>
          <w:rFonts w:ascii="Calibri" w:eastAsia="微軟正黑體" w:hAnsi="Calibri" w:hint="eastAsia"/>
        </w:rPr>
        <w:t xml:space="preserve"> </w:t>
      </w:r>
      <w:r w:rsidRPr="00E03D25">
        <w:rPr>
          <w:rFonts w:ascii="Calibri" w:eastAsia="微軟正黑體" w:hAnsi="Calibri" w:hint="eastAsia"/>
        </w:rPr>
        <w:t>110813037</w:t>
      </w:r>
      <w:r w:rsidR="00755520" w:rsidRPr="00E03D25">
        <w:rPr>
          <w:rFonts w:ascii="Calibri" w:eastAsia="微軟正黑體" w:hAnsi="Calibri" w:hint="eastAsia"/>
        </w:rPr>
        <w:t xml:space="preserve"> </w:t>
      </w:r>
      <w:r w:rsidRPr="00E03D25">
        <w:rPr>
          <w:rFonts w:ascii="Calibri" w:eastAsia="微軟正黑體" w:hAnsi="Calibri" w:hint="eastAsia"/>
        </w:rPr>
        <w:t>余珮綺</w:t>
      </w:r>
    </w:p>
    <w:p w14:paraId="4C2185BB" w14:textId="77777777" w:rsidR="00755520" w:rsidRPr="00E03D25" w:rsidRDefault="00755520" w:rsidP="00621EB4">
      <w:pPr>
        <w:snapToGrid w:val="0"/>
        <w:rPr>
          <w:rFonts w:ascii="Calibri" w:eastAsia="微軟正黑體" w:hAnsi="Calibri"/>
        </w:rPr>
      </w:pPr>
      <w:r w:rsidRPr="00E03D25">
        <w:rPr>
          <w:rFonts w:ascii="Calibri" w:eastAsia="微軟正黑體" w:hAnsi="Calibri" w:hint="eastAsia"/>
        </w:rPr>
        <w:t>機器學習</w:t>
      </w:r>
      <w:r w:rsidRPr="00E03D25">
        <w:rPr>
          <w:rFonts w:ascii="Calibri" w:eastAsia="微軟正黑體" w:hAnsi="Calibri"/>
        </w:rPr>
        <w:t>HW1_Regression Analysis</w:t>
      </w:r>
    </w:p>
    <w:p w14:paraId="3D142A67" w14:textId="77777777" w:rsidR="00755520" w:rsidRPr="00E03D25" w:rsidRDefault="00755520" w:rsidP="00621EB4">
      <w:pPr>
        <w:snapToGrid w:val="0"/>
        <w:rPr>
          <w:rFonts w:ascii="Calibri" w:eastAsia="微軟正黑體" w:hAnsi="Calibri"/>
        </w:rPr>
      </w:pPr>
    </w:p>
    <w:p w14:paraId="49AB9898" w14:textId="34DC495B" w:rsidR="00755520" w:rsidRPr="00E03D25" w:rsidRDefault="00755520" w:rsidP="00621EB4">
      <w:pPr>
        <w:snapToGrid w:val="0"/>
        <w:rPr>
          <w:rFonts w:ascii="Calibri" w:eastAsia="微軟正黑體" w:hAnsi="Calibri"/>
        </w:rPr>
      </w:pPr>
      <w:r w:rsidRPr="00E03D25">
        <w:rPr>
          <w:rFonts w:ascii="Calibri" w:eastAsia="微軟正黑體" w:hAnsi="Calibri" w:hint="eastAsia"/>
        </w:rPr>
        <w:t>程式碼語言</w:t>
      </w:r>
      <w:r w:rsidRPr="00E03D25">
        <w:rPr>
          <w:rFonts w:ascii="Calibri" w:eastAsia="微軟正黑體" w:hAnsi="Calibri" w:hint="eastAsia"/>
        </w:rPr>
        <w:t>:</w:t>
      </w:r>
      <w:r w:rsidR="00174B63" w:rsidRPr="00E03D25">
        <w:rPr>
          <w:rFonts w:ascii="Calibri" w:eastAsia="微軟正黑體" w:hAnsi="Calibri" w:hint="eastAsia"/>
        </w:rPr>
        <w:t xml:space="preserve"> Py</w:t>
      </w:r>
      <w:r w:rsidR="00174B63" w:rsidRPr="00E03D25">
        <w:rPr>
          <w:rFonts w:ascii="Calibri" w:eastAsia="微軟正黑體" w:hAnsi="Calibri"/>
        </w:rPr>
        <w:t>thon</w:t>
      </w:r>
    </w:p>
    <w:p w14:paraId="743FD248" w14:textId="77777777" w:rsidR="007655B5" w:rsidRPr="00E03D25" w:rsidRDefault="007655B5" w:rsidP="00621EB4">
      <w:pPr>
        <w:snapToGrid w:val="0"/>
        <w:rPr>
          <w:rFonts w:ascii="Calibri" w:eastAsia="微軟正黑體" w:hAnsi="Calibri"/>
        </w:rPr>
      </w:pPr>
    </w:p>
    <w:p w14:paraId="5709DDA1" w14:textId="77777777" w:rsidR="00755520" w:rsidRDefault="00755520" w:rsidP="00621EB4">
      <w:pPr>
        <w:snapToGrid w:val="0"/>
        <w:rPr>
          <w:rFonts w:ascii="Calibri" w:eastAsia="微軟正黑體" w:hAnsi="Calibri"/>
        </w:rPr>
      </w:pPr>
      <w:r w:rsidRPr="00E03D25">
        <w:rPr>
          <w:rFonts w:ascii="Calibri" w:eastAsia="微軟正黑體" w:hAnsi="Calibri" w:hint="eastAsia"/>
        </w:rPr>
        <w:t>內容</w:t>
      </w:r>
      <w:r w:rsidRPr="00E03D25">
        <w:rPr>
          <w:rFonts w:ascii="Calibri" w:eastAsia="微軟正黑體" w:hAnsi="Calibri" w:hint="eastAsia"/>
        </w:rPr>
        <w:t>:</w:t>
      </w:r>
    </w:p>
    <w:p w14:paraId="26B0E3A7" w14:textId="77777777" w:rsidR="00F371C3" w:rsidRPr="00E03D25" w:rsidRDefault="00F371C3" w:rsidP="00621EB4">
      <w:pPr>
        <w:snapToGrid w:val="0"/>
        <w:rPr>
          <w:rFonts w:ascii="Calibri" w:eastAsia="微軟正黑體" w:hAnsi="Calibri"/>
        </w:rPr>
      </w:pPr>
    </w:p>
    <w:p w14:paraId="30883E3C" w14:textId="77777777" w:rsidR="00010516" w:rsidRPr="00E03D25" w:rsidRDefault="00010516" w:rsidP="00621EB4">
      <w:pPr>
        <w:snapToGrid w:val="0"/>
        <w:rPr>
          <w:rFonts w:ascii="Calibri" w:eastAsia="微軟正黑體" w:hAnsi="Calibri"/>
        </w:rPr>
      </w:pPr>
      <w:r w:rsidRPr="00E03D25">
        <w:rPr>
          <w:rFonts w:ascii="Calibri" w:eastAsia="微軟正黑體" w:hAnsi="Calibri" w:hint="eastAsia"/>
        </w:rPr>
        <w:t>Pa</w:t>
      </w:r>
      <w:r w:rsidRPr="00E03D25">
        <w:rPr>
          <w:rFonts w:ascii="Calibri" w:eastAsia="微軟正黑體" w:hAnsi="Calibri"/>
        </w:rPr>
        <w:t>rt I:</w:t>
      </w:r>
    </w:p>
    <w:p w14:paraId="4B66DE87" w14:textId="7428AEB3" w:rsidR="00755520" w:rsidRPr="00E03D25" w:rsidRDefault="00755520" w:rsidP="007655B5">
      <w:pPr>
        <w:pStyle w:val="a3"/>
        <w:numPr>
          <w:ilvl w:val="0"/>
          <w:numId w:val="3"/>
        </w:numPr>
        <w:snapToGrid w:val="0"/>
        <w:ind w:leftChars="0"/>
        <w:rPr>
          <w:rFonts w:ascii="Calibri" w:eastAsia="微軟正黑體" w:hAnsi="Calibri"/>
        </w:rPr>
      </w:pPr>
      <w:r w:rsidRPr="00E03D25">
        <w:rPr>
          <w:rFonts w:ascii="Calibri" w:eastAsia="微軟正黑體" w:hAnsi="Calibri" w:hint="eastAsia"/>
        </w:rPr>
        <w:t>資料清理與視覺化圖表</w:t>
      </w:r>
      <w:r w:rsidR="008747AA" w:rsidRPr="00E03D25">
        <w:rPr>
          <w:rFonts w:ascii="Calibri" w:eastAsia="微軟正黑體" w:hAnsi="Calibri" w:hint="eastAsia"/>
        </w:rPr>
        <w:t xml:space="preserve"> </w:t>
      </w:r>
    </w:p>
    <w:p w14:paraId="3C37D089" w14:textId="26337655" w:rsidR="00D21475" w:rsidRPr="00E03D25" w:rsidRDefault="007655B5" w:rsidP="00D21475">
      <w:pPr>
        <w:pStyle w:val="a3"/>
        <w:snapToGrid w:val="0"/>
        <w:ind w:leftChars="0" w:left="360"/>
        <w:rPr>
          <w:rFonts w:ascii="Calibri" w:eastAsia="微軟正黑體" w:hAnsi="Calibri"/>
        </w:rPr>
      </w:pPr>
      <w:r w:rsidRPr="00E03D25">
        <w:rPr>
          <w:noProof/>
        </w:rPr>
        <w:drawing>
          <wp:inline distT="0" distB="0" distL="0" distR="0" wp14:anchorId="0D59DF50" wp14:editId="0DC8737A">
            <wp:extent cx="3251200" cy="4119752"/>
            <wp:effectExtent l="0" t="0" r="635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54279" cy="412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01A4F" w14:textId="5418E85F" w:rsidR="00E03D25" w:rsidRDefault="00E03D25" w:rsidP="00E03D25">
      <w:pPr>
        <w:pStyle w:val="a3"/>
        <w:snapToGrid w:val="0"/>
        <w:ind w:leftChars="0" w:left="360"/>
        <w:rPr>
          <w:rFonts w:ascii="Calibri" w:eastAsia="微軟正黑體" w:hAnsi="Calibri"/>
        </w:rPr>
      </w:pPr>
      <w:r w:rsidRPr="00E03D25">
        <w:rPr>
          <w:rFonts w:ascii="Calibri" w:eastAsia="微軟正黑體" w:hAnsi="Calibri" w:hint="eastAsia"/>
        </w:rPr>
        <w:t>首先</w:t>
      </w:r>
      <w:r>
        <w:rPr>
          <w:rFonts w:ascii="Calibri" w:eastAsia="微軟正黑體" w:hAnsi="Calibri" w:hint="eastAsia"/>
        </w:rPr>
        <w:t>查看本</w:t>
      </w:r>
      <w:r>
        <w:rPr>
          <w:rFonts w:ascii="Calibri" w:eastAsia="微軟正黑體" w:hAnsi="Calibri" w:hint="eastAsia"/>
        </w:rPr>
        <w:t>h</w:t>
      </w:r>
      <w:r>
        <w:rPr>
          <w:rFonts w:ascii="Calibri" w:eastAsia="微軟正黑體" w:hAnsi="Calibri"/>
        </w:rPr>
        <w:t>ouse data</w:t>
      </w:r>
      <w:r>
        <w:rPr>
          <w:rFonts w:ascii="Calibri" w:eastAsia="微軟正黑體" w:hAnsi="Calibri" w:hint="eastAsia"/>
        </w:rPr>
        <w:t>的基本資訊，可看見除了日期外沒有類別型資料，也無缺失值，不須額外進行判斷是否要刪除或填補缺失值的動作。</w:t>
      </w:r>
    </w:p>
    <w:p w14:paraId="06059BD4" w14:textId="1CA2CBF9" w:rsidR="00F371C3" w:rsidRDefault="00F371C3">
      <w:pPr>
        <w:widowControl/>
        <w:rPr>
          <w:rFonts w:ascii="Calibri" w:eastAsia="微軟正黑體" w:hAnsi="Calibri"/>
        </w:rPr>
      </w:pPr>
      <w:r>
        <w:rPr>
          <w:rFonts w:ascii="Calibri" w:eastAsia="微軟正黑體" w:hAnsi="Calibri"/>
        </w:rPr>
        <w:br w:type="page"/>
      </w:r>
    </w:p>
    <w:p w14:paraId="4473BD0E" w14:textId="476341E0" w:rsidR="00755520" w:rsidRPr="00E03D25" w:rsidRDefault="00755520" w:rsidP="007655B5">
      <w:pPr>
        <w:pStyle w:val="a3"/>
        <w:numPr>
          <w:ilvl w:val="0"/>
          <w:numId w:val="2"/>
        </w:numPr>
        <w:snapToGrid w:val="0"/>
        <w:ind w:leftChars="0"/>
        <w:rPr>
          <w:rFonts w:ascii="Calibri" w:eastAsia="微軟正黑體" w:hAnsi="Calibri"/>
        </w:rPr>
      </w:pPr>
      <w:r w:rsidRPr="00E03D25">
        <w:rPr>
          <w:rFonts w:ascii="Calibri" w:eastAsia="微軟正黑體" w:hAnsi="Calibri" w:hint="eastAsia"/>
        </w:rPr>
        <w:lastRenderedPageBreak/>
        <w:t>敘述性統計分析</w:t>
      </w:r>
    </w:p>
    <w:p w14:paraId="10DE9E15" w14:textId="56D013F4" w:rsidR="007655B5" w:rsidRPr="00E03D25" w:rsidRDefault="007655B5" w:rsidP="007655B5">
      <w:pPr>
        <w:pStyle w:val="a3"/>
        <w:snapToGrid w:val="0"/>
        <w:ind w:leftChars="0" w:left="360"/>
        <w:rPr>
          <w:rFonts w:ascii="Calibri" w:eastAsia="微軟正黑體" w:hAnsi="Calibri"/>
        </w:rPr>
      </w:pPr>
      <w:r w:rsidRPr="00E03D25">
        <w:rPr>
          <w:noProof/>
        </w:rPr>
        <w:drawing>
          <wp:inline distT="0" distB="0" distL="0" distR="0" wp14:anchorId="079A5288" wp14:editId="652A36E3">
            <wp:extent cx="6120130" cy="1915795"/>
            <wp:effectExtent l="0" t="0" r="0" b="825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95615" w14:textId="77421AB6" w:rsidR="007655B5" w:rsidRDefault="007655B5" w:rsidP="007655B5">
      <w:pPr>
        <w:pStyle w:val="a3"/>
        <w:snapToGrid w:val="0"/>
        <w:ind w:leftChars="0" w:left="360"/>
        <w:rPr>
          <w:rFonts w:ascii="Calibri" w:eastAsia="微軟正黑體" w:hAnsi="Calibri"/>
        </w:rPr>
      </w:pPr>
      <w:r w:rsidRPr="00E03D25">
        <w:rPr>
          <w:noProof/>
        </w:rPr>
        <w:drawing>
          <wp:inline distT="0" distB="0" distL="0" distR="0" wp14:anchorId="3E07A2F7" wp14:editId="6D4DC3A2">
            <wp:extent cx="6120130" cy="181546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2C9A8" w14:textId="77777777" w:rsidR="003E1C25" w:rsidRDefault="00D73C50" w:rsidP="003E1C25">
      <w:pPr>
        <w:pStyle w:val="a3"/>
        <w:snapToGrid w:val="0"/>
        <w:ind w:leftChars="0" w:left="36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t>從敘述統計可看見，有些數值較低者透過回去翻閱欄位說明檔案，可知像</w:t>
      </w:r>
      <w:r>
        <w:rPr>
          <w:rFonts w:ascii="Calibri" w:eastAsia="微軟正黑體" w:hAnsi="Calibri" w:hint="eastAsia"/>
        </w:rPr>
        <w:t>be</w:t>
      </w:r>
      <w:r>
        <w:rPr>
          <w:rFonts w:ascii="Calibri" w:eastAsia="微軟正黑體" w:hAnsi="Calibri"/>
        </w:rPr>
        <w:t>drooms</w:t>
      </w:r>
      <w:r>
        <w:rPr>
          <w:rFonts w:ascii="Calibri" w:eastAsia="微軟正黑體" w:hAnsi="Calibri" w:hint="eastAsia"/>
        </w:rPr>
        <w:t>和</w:t>
      </w:r>
      <w:r>
        <w:rPr>
          <w:rFonts w:ascii="Calibri" w:eastAsia="微軟正黑體" w:hAnsi="Calibri" w:hint="eastAsia"/>
        </w:rPr>
        <w:t>b</w:t>
      </w:r>
      <w:r>
        <w:rPr>
          <w:rFonts w:ascii="Calibri" w:eastAsia="微軟正黑體" w:hAnsi="Calibri"/>
        </w:rPr>
        <w:t>athrooms</w:t>
      </w:r>
      <w:r>
        <w:rPr>
          <w:rFonts w:ascii="Calibri" w:eastAsia="微軟正黑體" w:hAnsi="Calibri" w:hint="eastAsia"/>
        </w:rPr>
        <w:t>為房間數量、</w:t>
      </w:r>
      <w:r>
        <w:rPr>
          <w:rFonts w:ascii="Calibri" w:eastAsia="微軟正黑體" w:hAnsi="Calibri"/>
        </w:rPr>
        <w:t>waterfront</w:t>
      </w:r>
      <w:r>
        <w:rPr>
          <w:rFonts w:ascii="Calibri" w:eastAsia="微軟正黑體" w:hAnsi="Calibri" w:hint="eastAsia"/>
        </w:rPr>
        <w:t>的</w:t>
      </w:r>
      <w:r>
        <w:rPr>
          <w:rFonts w:ascii="Calibri" w:eastAsia="微軟正黑體" w:hAnsi="Calibri" w:hint="eastAsia"/>
        </w:rPr>
        <w:t>min</w:t>
      </w:r>
      <w:r>
        <w:rPr>
          <w:rFonts w:ascii="Calibri" w:eastAsia="微軟正黑體" w:hAnsi="Calibri" w:hint="eastAsia"/>
        </w:rPr>
        <w:t>為</w:t>
      </w:r>
      <w:r>
        <w:rPr>
          <w:rFonts w:ascii="Calibri" w:eastAsia="微軟正黑體" w:hAnsi="Calibri" w:hint="eastAsia"/>
        </w:rPr>
        <w:t>max</w:t>
      </w:r>
      <w:r>
        <w:rPr>
          <w:rFonts w:ascii="Calibri" w:eastAsia="微軟正黑體" w:hAnsi="Calibri" w:hint="eastAsia"/>
        </w:rPr>
        <w:t>為</w:t>
      </w:r>
      <w:r>
        <w:rPr>
          <w:rFonts w:ascii="Calibri" w:eastAsia="微軟正黑體" w:hAnsi="Calibri" w:hint="eastAsia"/>
        </w:rPr>
        <w:t>1</w:t>
      </w:r>
      <w:r>
        <w:rPr>
          <w:rFonts w:ascii="Calibri" w:eastAsia="微軟正黑體" w:hAnsi="Calibri" w:hint="eastAsia"/>
        </w:rPr>
        <w:t>則可知曉此欄為代表的是有無、</w:t>
      </w:r>
      <w:r w:rsidR="00DB23D0">
        <w:rPr>
          <w:rFonts w:ascii="Calibri" w:eastAsia="微軟正黑體" w:hAnsi="Calibri" w:hint="eastAsia"/>
        </w:rPr>
        <w:t>c</w:t>
      </w:r>
      <w:r w:rsidR="00DB23D0">
        <w:rPr>
          <w:rFonts w:ascii="Calibri" w:eastAsia="微軟正黑體" w:hAnsi="Calibri"/>
        </w:rPr>
        <w:t>ondition</w:t>
      </w:r>
      <w:r w:rsidR="00DB23D0">
        <w:rPr>
          <w:rFonts w:ascii="Calibri" w:eastAsia="微軟正黑體" w:hAnsi="Calibri" w:hint="eastAsia"/>
        </w:rPr>
        <w:t>分布為</w:t>
      </w:r>
      <w:r w:rsidR="00DB23D0">
        <w:rPr>
          <w:rFonts w:ascii="Calibri" w:eastAsia="微軟正黑體" w:hAnsi="Calibri" w:hint="eastAsia"/>
        </w:rPr>
        <w:t>1</w:t>
      </w:r>
      <w:r w:rsidR="00DB23D0">
        <w:rPr>
          <w:rFonts w:ascii="Calibri" w:eastAsia="微軟正黑體" w:hAnsi="Calibri" w:hint="eastAsia"/>
        </w:rPr>
        <w:t>至</w:t>
      </w:r>
      <w:r w:rsidR="00DB23D0">
        <w:rPr>
          <w:rFonts w:ascii="Calibri" w:eastAsia="微軟正黑體" w:hAnsi="Calibri" w:hint="eastAsia"/>
        </w:rPr>
        <w:t>5</w:t>
      </w:r>
      <w:r w:rsidR="00DB23D0">
        <w:rPr>
          <w:rFonts w:ascii="Calibri" w:eastAsia="微軟正黑體" w:hAnsi="Calibri" w:hint="eastAsia"/>
        </w:rPr>
        <w:t>的整數評分，諸如此類具有不同意義的數值</w:t>
      </w:r>
      <w:r w:rsidR="00DD509E">
        <w:rPr>
          <w:rFonts w:ascii="Calibri" w:eastAsia="微軟正黑體" w:hAnsi="Calibri" w:hint="eastAsia"/>
        </w:rPr>
        <w:t>。</w:t>
      </w:r>
    </w:p>
    <w:p w14:paraId="31A5EBE8" w14:textId="77777777" w:rsidR="003E1C25" w:rsidRDefault="003E1C25" w:rsidP="003E1C25">
      <w:pPr>
        <w:pStyle w:val="a3"/>
        <w:snapToGrid w:val="0"/>
        <w:ind w:leftChars="0" w:left="360"/>
        <w:rPr>
          <w:rFonts w:ascii="Calibri" w:eastAsia="微軟正黑體" w:hAnsi="Calibri"/>
        </w:rPr>
      </w:pPr>
    </w:p>
    <w:p w14:paraId="19D40892" w14:textId="3A64ED47" w:rsidR="003E1C25" w:rsidRPr="003E1C25" w:rsidRDefault="003E1C25" w:rsidP="003E1C25">
      <w:pPr>
        <w:pStyle w:val="a3"/>
        <w:snapToGrid w:val="0"/>
        <w:ind w:leftChars="0" w:left="360"/>
        <w:rPr>
          <w:rFonts w:ascii="Calibri" w:eastAsia="微軟正黑體" w:hAnsi="Calibri"/>
        </w:rPr>
      </w:pPr>
      <w:r w:rsidRPr="003E1C25">
        <w:rPr>
          <w:rFonts w:ascii="Calibri" w:eastAsia="微軟正黑體" w:hAnsi="Calibri" w:hint="eastAsia"/>
        </w:rPr>
        <w:t>根據</w:t>
      </w:r>
      <w:r>
        <w:rPr>
          <w:rFonts w:ascii="Calibri" w:eastAsia="微軟正黑體" w:hAnsi="Calibri" w:hint="eastAsia"/>
        </w:rPr>
        <w:t>「</w:t>
      </w:r>
      <w:r w:rsidRPr="003E1C25">
        <w:rPr>
          <w:rFonts w:ascii="Calibri" w:eastAsia="微軟正黑體" w:hAnsi="Calibri" w:hint="eastAsia"/>
        </w:rPr>
        <w:t>機器學習歷程</w:t>
      </w:r>
      <w:r w:rsidRPr="003E1C25">
        <w:rPr>
          <w:rFonts w:ascii="Calibri" w:eastAsia="微軟正黑體" w:hAnsi="Calibri" w:hint="eastAsia"/>
        </w:rPr>
        <w:t xml:space="preserve"> Chap.1 </w:t>
      </w:r>
      <w:r w:rsidRPr="003E1C25">
        <w:rPr>
          <w:rFonts w:ascii="Calibri" w:eastAsia="微軟正黑體" w:hAnsi="Calibri" w:hint="eastAsia"/>
        </w:rPr>
        <w:t>如何判斷變數的相關性</w:t>
      </w:r>
      <w:r w:rsidRPr="003E1C25">
        <w:rPr>
          <w:rFonts w:ascii="Calibri" w:eastAsia="微軟正黑體" w:hAnsi="Calibri"/>
        </w:rPr>
        <w:t>(Pearson, Spearman or kendall tau?)</w:t>
      </w:r>
      <w:r>
        <w:rPr>
          <w:rFonts w:ascii="Calibri" w:eastAsia="微軟正黑體" w:hAnsi="Calibri" w:hint="eastAsia"/>
        </w:rPr>
        <w:t>」</w:t>
      </w:r>
    </w:p>
    <w:p w14:paraId="43DA6CD4" w14:textId="77777777" w:rsidR="003D5105" w:rsidRDefault="003E1C25" w:rsidP="003E1C25">
      <w:pPr>
        <w:pStyle w:val="a3"/>
        <w:snapToGrid w:val="0"/>
        <w:ind w:leftChars="0" w:left="36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t>(</w:t>
      </w:r>
      <w:hyperlink r:id="rId11" w:history="1">
        <w:r w:rsidRPr="0063591B">
          <w:rPr>
            <w:rStyle w:val="a4"/>
            <w:rFonts w:ascii="Calibri" w:eastAsia="微軟正黑體" w:hAnsi="Calibri" w:hint="eastAsia"/>
          </w:rPr>
          <w:t>https://medium.com/</w:t>
        </w:r>
        <w:r w:rsidRPr="0063591B">
          <w:rPr>
            <w:rStyle w:val="a4"/>
            <w:rFonts w:ascii="Calibri" w:eastAsia="微軟正黑體" w:hAnsi="Calibri" w:hint="eastAsia"/>
          </w:rPr>
          <w:t>機器學習知識歷程</w:t>
        </w:r>
        <w:r w:rsidRPr="0063591B">
          <w:rPr>
            <w:rStyle w:val="a4"/>
            <w:rFonts w:ascii="Calibri" w:eastAsia="微軟正黑體" w:hAnsi="Calibri" w:hint="eastAsia"/>
          </w:rPr>
          <w:t>/</w:t>
        </w:r>
        <w:r w:rsidRPr="0063591B">
          <w:rPr>
            <w:rStyle w:val="a4"/>
            <w:rFonts w:ascii="Calibri" w:eastAsia="微軟正黑體" w:hAnsi="Calibri" w:hint="eastAsia"/>
          </w:rPr>
          <w:t>機器學習歷程</w:t>
        </w:r>
        <w:r w:rsidRPr="0063591B">
          <w:rPr>
            <w:rStyle w:val="a4"/>
            <w:rFonts w:ascii="Calibri" w:eastAsia="微軟正黑體" w:hAnsi="Calibri" w:hint="eastAsia"/>
          </w:rPr>
          <w:t>-chap-1-eda-</w:t>
        </w:r>
        <w:r w:rsidRPr="0063591B">
          <w:rPr>
            <w:rStyle w:val="a4"/>
            <w:rFonts w:ascii="Calibri" w:eastAsia="微軟正黑體" w:hAnsi="Calibri" w:hint="eastAsia"/>
          </w:rPr>
          <w:t>如何判斷變數的相關性</w:t>
        </w:r>
        <w:r w:rsidRPr="0063591B">
          <w:rPr>
            <w:rStyle w:val="a4"/>
            <w:rFonts w:ascii="Calibri" w:eastAsia="微軟正黑體" w:hAnsi="Calibri" w:hint="eastAsia"/>
          </w:rPr>
          <w:t>-pearson-spearman-or-kendall-tau-c660e6465601</w:t>
        </w:r>
      </w:hyperlink>
      <w:r>
        <w:rPr>
          <w:rFonts w:ascii="Calibri" w:eastAsia="微軟正黑體" w:hAnsi="Calibri" w:hint="eastAsia"/>
        </w:rPr>
        <w:t>)</w:t>
      </w:r>
      <w:r>
        <w:rPr>
          <w:rFonts w:ascii="Calibri" w:eastAsia="微軟正黑體" w:hAnsi="Calibri" w:hint="eastAsia"/>
        </w:rPr>
        <w:t>上提及的測量尺度：</w:t>
      </w:r>
      <w:r w:rsidRPr="003E1C25">
        <w:rPr>
          <w:rFonts w:ascii="Calibri" w:eastAsia="微軟正黑體" w:hAnsi="Calibri" w:hint="eastAsia"/>
        </w:rPr>
        <w:t>名目尺度</w:t>
      </w:r>
      <w:r>
        <w:rPr>
          <w:rFonts w:ascii="Calibri" w:eastAsia="微軟正黑體" w:hAnsi="Calibri" w:hint="eastAsia"/>
        </w:rPr>
        <w:t>、</w:t>
      </w:r>
      <w:r w:rsidRPr="003E1C25">
        <w:rPr>
          <w:rFonts w:ascii="Calibri" w:eastAsia="微軟正黑體" w:hAnsi="Calibri" w:hint="eastAsia"/>
        </w:rPr>
        <w:t>順序尺度</w:t>
      </w:r>
      <w:r>
        <w:rPr>
          <w:rFonts w:ascii="Calibri" w:eastAsia="微軟正黑體" w:hAnsi="Calibri" w:hint="eastAsia"/>
        </w:rPr>
        <w:t>、</w:t>
      </w:r>
      <w:r w:rsidRPr="003E1C25">
        <w:rPr>
          <w:rFonts w:ascii="Calibri" w:eastAsia="微軟正黑體" w:hAnsi="Calibri" w:hint="eastAsia"/>
        </w:rPr>
        <w:t>區間尺度</w:t>
      </w:r>
      <w:r>
        <w:rPr>
          <w:rFonts w:ascii="Calibri" w:eastAsia="微軟正黑體" w:hAnsi="Calibri" w:hint="eastAsia"/>
        </w:rPr>
        <w:t>和</w:t>
      </w:r>
      <w:r w:rsidRPr="003E1C25">
        <w:rPr>
          <w:rFonts w:ascii="Calibri" w:eastAsia="微軟正黑體" w:hAnsi="Calibri" w:hint="eastAsia"/>
        </w:rPr>
        <w:t>比例尺度</w:t>
      </w:r>
      <w:r>
        <w:rPr>
          <w:rFonts w:ascii="Calibri" w:eastAsia="微軟正黑體" w:hAnsi="Calibri" w:hint="eastAsia"/>
        </w:rPr>
        <w:t>，再加上上一段所述具有不同意義的數值，可知在接下來進行相關係數的分析時，要考量到是適合使用</w:t>
      </w:r>
      <w:r w:rsidRPr="00F371C3">
        <w:rPr>
          <w:rFonts w:ascii="Calibri" w:eastAsia="微軟正黑體" w:hAnsi="Calibri"/>
        </w:rPr>
        <w:t>Pearson</w:t>
      </w:r>
      <w:r>
        <w:rPr>
          <w:rFonts w:ascii="Calibri" w:eastAsia="微軟正黑體" w:hAnsi="Calibri" w:hint="eastAsia"/>
        </w:rPr>
        <w:t>還是</w:t>
      </w:r>
      <w:r w:rsidRPr="00F371C3">
        <w:rPr>
          <w:rFonts w:ascii="Calibri" w:eastAsia="微軟正黑體" w:hAnsi="Calibri"/>
        </w:rPr>
        <w:t>Spearman</w:t>
      </w:r>
      <w:r>
        <w:rPr>
          <w:rFonts w:ascii="Calibri" w:eastAsia="微軟正黑體" w:hAnsi="Calibri" w:hint="eastAsia"/>
        </w:rPr>
        <w:t>。</w:t>
      </w:r>
    </w:p>
    <w:p w14:paraId="37C6C193" w14:textId="77777777" w:rsidR="003D5105" w:rsidRDefault="003D5105" w:rsidP="003E1C25">
      <w:pPr>
        <w:pStyle w:val="a3"/>
        <w:snapToGrid w:val="0"/>
        <w:ind w:leftChars="0" w:left="360"/>
        <w:rPr>
          <w:rFonts w:ascii="Calibri" w:eastAsia="微軟正黑體" w:hAnsi="Calibri"/>
        </w:rPr>
      </w:pPr>
    </w:p>
    <w:p w14:paraId="01D47C3E" w14:textId="6EEB62AE" w:rsidR="003E1C25" w:rsidRPr="003D5105" w:rsidRDefault="003D5105" w:rsidP="003D5105">
      <w:pPr>
        <w:pStyle w:val="a3"/>
        <w:snapToGrid w:val="0"/>
        <w:ind w:leftChars="0" w:left="36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t>以下初步整理：</w:t>
      </w:r>
    </w:p>
    <w:p w14:paraId="5DACE9A3" w14:textId="242E77B9" w:rsidR="003D5105" w:rsidRDefault="003D5105" w:rsidP="003E1C25">
      <w:pPr>
        <w:pStyle w:val="a3"/>
        <w:snapToGrid w:val="0"/>
        <w:ind w:leftChars="0" w:left="360"/>
        <w:rPr>
          <w:rFonts w:ascii="Calibri" w:eastAsia="微軟正黑體" w:hAnsi="Calibri"/>
        </w:rPr>
      </w:pPr>
      <w:r w:rsidRPr="003D5105">
        <w:rPr>
          <w:rFonts w:ascii="Calibri" w:eastAsia="微軟正黑體" w:hAnsi="Calibri" w:hint="eastAsia"/>
        </w:rPr>
        <w:t>名目尺度</w:t>
      </w:r>
      <w:r>
        <w:rPr>
          <w:rFonts w:ascii="Calibri" w:eastAsia="微軟正黑體" w:hAnsi="Calibri" w:hint="eastAsia"/>
        </w:rPr>
        <w:t>：</w:t>
      </w:r>
      <w:r>
        <w:rPr>
          <w:rFonts w:ascii="Calibri" w:eastAsia="微軟正黑體" w:hAnsi="Calibri" w:hint="eastAsia"/>
        </w:rPr>
        <w:t>w</w:t>
      </w:r>
      <w:r>
        <w:rPr>
          <w:rFonts w:ascii="Calibri" w:eastAsia="微軟正黑體" w:hAnsi="Calibri"/>
        </w:rPr>
        <w:t>aterfront</w:t>
      </w:r>
      <w:r w:rsidR="00BB710B">
        <w:rPr>
          <w:rFonts w:ascii="Calibri" w:eastAsia="微軟正黑體" w:hAnsi="Calibri"/>
        </w:rPr>
        <w:t xml:space="preserve">  -&gt;</w:t>
      </w:r>
      <w:r w:rsidR="00BB710B">
        <w:rPr>
          <w:rFonts w:ascii="Calibri" w:eastAsia="微軟正黑體" w:hAnsi="Calibri" w:hint="eastAsia"/>
        </w:rPr>
        <w:t>可使用</w:t>
      </w:r>
      <w:r w:rsidR="00BB710B" w:rsidRPr="00F371C3">
        <w:rPr>
          <w:rFonts w:ascii="Calibri" w:eastAsia="微軟正黑體" w:hAnsi="Calibri"/>
        </w:rPr>
        <w:t>Spearman</w:t>
      </w:r>
    </w:p>
    <w:p w14:paraId="4D1E457D" w14:textId="53378077" w:rsidR="003D5105" w:rsidRPr="003D5105" w:rsidRDefault="003D5105" w:rsidP="003D5105">
      <w:pPr>
        <w:pStyle w:val="a3"/>
        <w:snapToGrid w:val="0"/>
        <w:ind w:leftChars="0" w:left="360"/>
        <w:rPr>
          <w:rFonts w:ascii="Calibri" w:eastAsia="微軟正黑體" w:hAnsi="Calibri"/>
        </w:rPr>
      </w:pPr>
      <w:r w:rsidRPr="003D5105">
        <w:rPr>
          <w:rFonts w:ascii="Calibri" w:eastAsia="微軟正黑體" w:hAnsi="Calibri" w:hint="eastAsia"/>
        </w:rPr>
        <w:t>區間尺度</w:t>
      </w:r>
      <w:r>
        <w:rPr>
          <w:rFonts w:ascii="Calibri" w:eastAsia="微軟正黑體" w:hAnsi="Calibri" w:hint="eastAsia"/>
        </w:rPr>
        <w:t>：</w:t>
      </w:r>
      <w:r w:rsidRPr="003D5105">
        <w:rPr>
          <w:rFonts w:ascii="Calibri" w:eastAsia="微軟正黑體" w:hAnsi="Calibri" w:hint="eastAsia"/>
        </w:rPr>
        <w:t>c</w:t>
      </w:r>
      <w:r w:rsidRPr="003D5105">
        <w:rPr>
          <w:rFonts w:ascii="Calibri" w:eastAsia="微軟正黑體" w:hAnsi="Calibri"/>
        </w:rPr>
        <w:t>ondition</w:t>
      </w:r>
      <w:r>
        <w:rPr>
          <w:rFonts w:ascii="Calibri" w:eastAsia="微軟正黑體" w:hAnsi="Calibri" w:hint="eastAsia"/>
        </w:rPr>
        <w:t>,</w:t>
      </w:r>
      <w:r>
        <w:rPr>
          <w:rFonts w:ascii="Calibri" w:eastAsia="微軟正黑體" w:hAnsi="Calibri"/>
        </w:rPr>
        <w:t xml:space="preserve"> </w:t>
      </w:r>
      <w:r w:rsidRPr="003D5105">
        <w:rPr>
          <w:rFonts w:ascii="Calibri" w:eastAsia="微軟正黑體" w:hAnsi="Calibri" w:hint="eastAsia"/>
        </w:rPr>
        <w:t>g</w:t>
      </w:r>
      <w:r w:rsidRPr="003D5105">
        <w:rPr>
          <w:rFonts w:ascii="Calibri" w:eastAsia="微軟正黑體" w:hAnsi="Calibri"/>
        </w:rPr>
        <w:t>rade</w:t>
      </w:r>
      <w:r>
        <w:rPr>
          <w:rFonts w:ascii="Calibri" w:eastAsia="微軟正黑體" w:hAnsi="Calibri"/>
        </w:rPr>
        <w:t xml:space="preserve">, </w:t>
      </w:r>
      <w:r w:rsidRPr="003D5105">
        <w:rPr>
          <w:rFonts w:ascii="Calibri" w:eastAsia="微軟正黑體" w:hAnsi="Calibri"/>
        </w:rPr>
        <w:t>yr_built, yr_renovated</w:t>
      </w:r>
      <w:r w:rsidR="00BB710B">
        <w:rPr>
          <w:rFonts w:ascii="Calibri" w:eastAsia="微軟正黑體" w:hAnsi="Calibri" w:hint="eastAsia"/>
        </w:rPr>
        <w:t xml:space="preserve"> -</w:t>
      </w:r>
      <w:r w:rsidR="00BB710B">
        <w:rPr>
          <w:rFonts w:ascii="Calibri" w:eastAsia="微軟正黑體" w:hAnsi="Calibri"/>
        </w:rPr>
        <w:t xml:space="preserve">&gt; </w:t>
      </w:r>
      <w:r w:rsidR="00BB710B">
        <w:rPr>
          <w:rFonts w:ascii="Calibri" w:eastAsia="微軟正黑體" w:hAnsi="Calibri" w:hint="eastAsia"/>
        </w:rPr>
        <w:t>可使用</w:t>
      </w:r>
      <w:r w:rsidR="00BB710B" w:rsidRPr="00F371C3">
        <w:rPr>
          <w:rFonts w:ascii="Calibri" w:eastAsia="微軟正黑體" w:hAnsi="Calibri"/>
        </w:rPr>
        <w:t>Pearson</w:t>
      </w:r>
    </w:p>
    <w:p w14:paraId="1068470F" w14:textId="77777777" w:rsidR="003E1C25" w:rsidRDefault="003E1C25">
      <w:pPr>
        <w:widowControl/>
        <w:rPr>
          <w:rFonts w:ascii="Calibri" w:eastAsia="微軟正黑體" w:hAnsi="Calibri"/>
        </w:rPr>
      </w:pPr>
      <w:r>
        <w:rPr>
          <w:rFonts w:ascii="Calibri" w:eastAsia="微軟正黑體" w:hAnsi="Calibri"/>
        </w:rPr>
        <w:br w:type="page"/>
      </w:r>
    </w:p>
    <w:p w14:paraId="27289E06" w14:textId="35B8DFA3" w:rsidR="00010516" w:rsidRDefault="00010516" w:rsidP="00010516">
      <w:pPr>
        <w:pStyle w:val="a3"/>
        <w:numPr>
          <w:ilvl w:val="0"/>
          <w:numId w:val="2"/>
        </w:numPr>
        <w:snapToGrid w:val="0"/>
        <w:ind w:leftChars="0"/>
        <w:rPr>
          <w:rFonts w:ascii="Calibri" w:eastAsia="微軟正黑體" w:hAnsi="Calibri"/>
        </w:rPr>
      </w:pPr>
      <w:r w:rsidRPr="00E03D25">
        <w:rPr>
          <w:rFonts w:ascii="Calibri" w:eastAsia="微軟正黑體" w:hAnsi="Calibri" w:hint="eastAsia"/>
        </w:rPr>
        <w:lastRenderedPageBreak/>
        <w:t>特徵相關性分析</w:t>
      </w:r>
    </w:p>
    <w:p w14:paraId="749B168A" w14:textId="5D41D713" w:rsidR="00DB23D0" w:rsidRPr="00E03D25" w:rsidRDefault="00DB23D0" w:rsidP="00DB23D0">
      <w:pPr>
        <w:pStyle w:val="a3"/>
        <w:snapToGrid w:val="0"/>
        <w:ind w:leftChars="0" w:left="36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t>由於沒有需要特別處理的資料，因此直接使用熱圖查看</w:t>
      </w:r>
      <w:r w:rsidR="00E52F56">
        <w:rPr>
          <w:rFonts w:ascii="Calibri" w:eastAsia="微軟正黑體" w:hAnsi="Calibri" w:hint="eastAsia"/>
        </w:rPr>
        <w:t>各個</w:t>
      </w:r>
      <w:r>
        <w:rPr>
          <w:rFonts w:ascii="Calibri" w:eastAsia="微軟正黑體" w:hAnsi="Calibri" w:hint="eastAsia"/>
        </w:rPr>
        <w:t>欄位與</w:t>
      </w:r>
      <w:r>
        <w:rPr>
          <w:rFonts w:ascii="Calibri" w:eastAsia="微軟正黑體" w:hAnsi="Calibri" w:hint="eastAsia"/>
        </w:rPr>
        <w:t>price</w:t>
      </w:r>
      <w:r>
        <w:rPr>
          <w:rFonts w:ascii="Calibri" w:eastAsia="微軟正黑體" w:hAnsi="Calibri" w:hint="eastAsia"/>
        </w:rPr>
        <w:t>的相關係數</w:t>
      </w:r>
    </w:p>
    <w:p w14:paraId="16A25047" w14:textId="35A24E85" w:rsidR="00D21475" w:rsidRDefault="00D21475" w:rsidP="00D21475">
      <w:pPr>
        <w:pStyle w:val="a3"/>
        <w:snapToGrid w:val="0"/>
        <w:ind w:leftChars="0" w:left="360"/>
        <w:rPr>
          <w:rFonts w:ascii="Calibri" w:eastAsia="微軟正黑體" w:hAnsi="Calibri"/>
        </w:rPr>
      </w:pPr>
      <w:r w:rsidRPr="00E03D25">
        <w:rPr>
          <w:rFonts w:ascii="Calibri" w:eastAsia="微軟正黑體" w:hAnsi="Calibri" w:hint="eastAsia"/>
          <w:noProof/>
        </w:rPr>
        <w:drawing>
          <wp:inline distT="0" distB="0" distL="0" distR="0" wp14:anchorId="2EAB1E9B" wp14:editId="53F1F170">
            <wp:extent cx="6120130" cy="566039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66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69580" w14:textId="77777777" w:rsidR="00DB23D0" w:rsidRDefault="00DB23D0" w:rsidP="00D21475">
      <w:pPr>
        <w:pStyle w:val="a3"/>
        <w:snapToGrid w:val="0"/>
        <w:ind w:leftChars="0" w:left="360"/>
        <w:rPr>
          <w:rFonts w:ascii="Calibri" w:eastAsia="微軟正黑體" w:hAnsi="Calibri"/>
        </w:rPr>
      </w:pPr>
    </w:p>
    <w:p w14:paraId="0F499D66" w14:textId="49EBB58F" w:rsidR="00B223F8" w:rsidRPr="00B223F8" w:rsidRDefault="00B223F8" w:rsidP="00B223F8">
      <w:pPr>
        <w:pStyle w:val="a3"/>
        <w:snapToGrid w:val="0"/>
        <w:ind w:leftChars="0" w:left="36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t>透過熱圖看見與</w:t>
      </w:r>
      <w:r>
        <w:rPr>
          <w:rFonts w:ascii="Calibri" w:eastAsia="微軟正黑體" w:hAnsi="Calibri" w:hint="eastAsia"/>
        </w:rPr>
        <w:t>p</w:t>
      </w:r>
      <w:r>
        <w:rPr>
          <w:rFonts w:ascii="Calibri" w:eastAsia="微軟正黑體" w:hAnsi="Calibri"/>
        </w:rPr>
        <w:t>rice</w:t>
      </w:r>
      <w:r>
        <w:rPr>
          <w:rFonts w:ascii="Calibri" w:eastAsia="微軟正黑體" w:hAnsi="Calibri" w:hint="eastAsia"/>
        </w:rPr>
        <w:t>具較</w:t>
      </w:r>
      <w:r w:rsidRPr="00B223F8">
        <w:rPr>
          <w:rFonts w:ascii="Calibri" w:eastAsia="微軟正黑體" w:hAnsi="Calibri" w:hint="eastAsia"/>
        </w:rPr>
        <w:t>高度相關的幾個</w:t>
      </w:r>
      <w:r>
        <w:rPr>
          <w:rFonts w:ascii="Calibri" w:eastAsia="微軟正黑體" w:hAnsi="Calibri" w:hint="eastAsia"/>
        </w:rPr>
        <w:t>欄位</w:t>
      </w:r>
      <w:r w:rsidRPr="00B223F8">
        <w:rPr>
          <w:rFonts w:ascii="Calibri" w:eastAsia="微軟正黑體" w:hAnsi="Calibri" w:hint="eastAsia"/>
        </w:rPr>
        <w:t>類別為：</w:t>
      </w:r>
    </w:p>
    <w:p w14:paraId="3641B0F6" w14:textId="10C4C0B8" w:rsidR="00D21475" w:rsidRPr="000717DB" w:rsidRDefault="00B223F8" w:rsidP="00D21475">
      <w:pPr>
        <w:pStyle w:val="a3"/>
        <w:snapToGrid w:val="0"/>
        <w:ind w:leftChars="0" w:left="360"/>
        <w:rPr>
          <w:rFonts w:ascii="Calibri" w:eastAsia="微軟正黑體" w:hAnsi="Calibri"/>
          <w:b/>
          <w:bCs/>
        </w:rPr>
      </w:pPr>
      <w:r w:rsidRPr="000717DB">
        <w:rPr>
          <w:rFonts w:ascii="Calibri" w:eastAsia="微軟正黑體" w:hAnsi="Calibri"/>
          <w:b/>
          <w:bCs/>
        </w:rPr>
        <w:t>b</w:t>
      </w:r>
      <w:r w:rsidR="00D21475" w:rsidRPr="000717DB">
        <w:rPr>
          <w:rFonts w:ascii="Calibri" w:eastAsia="微軟正黑體" w:hAnsi="Calibri"/>
          <w:b/>
          <w:bCs/>
        </w:rPr>
        <w:t>athrooms</w:t>
      </w:r>
      <w:r w:rsidRPr="000717DB">
        <w:rPr>
          <w:rFonts w:ascii="Calibri" w:eastAsia="微軟正黑體" w:hAnsi="Calibri" w:hint="eastAsia"/>
          <w:b/>
          <w:bCs/>
        </w:rPr>
        <w:t xml:space="preserve">: </w:t>
      </w:r>
      <w:r w:rsidR="00D21475" w:rsidRPr="000717DB">
        <w:rPr>
          <w:rFonts w:ascii="Calibri" w:eastAsia="微軟正黑體" w:hAnsi="Calibri"/>
          <w:b/>
          <w:bCs/>
        </w:rPr>
        <w:t>0.53</w:t>
      </w:r>
      <w:r w:rsidRPr="000717DB">
        <w:rPr>
          <w:rFonts w:ascii="Calibri" w:eastAsia="微軟正黑體" w:hAnsi="Calibri" w:hint="eastAsia"/>
          <w:b/>
          <w:bCs/>
        </w:rPr>
        <w:t>、</w:t>
      </w:r>
      <w:r w:rsidRPr="000717DB">
        <w:rPr>
          <w:rFonts w:ascii="Calibri" w:eastAsia="微軟正黑體" w:hAnsi="Calibri"/>
          <w:b/>
          <w:bCs/>
        </w:rPr>
        <w:t>sqft_living</w:t>
      </w:r>
      <w:r w:rsidRPr="000717DB">
        <w:rPr>
          <w:rFonts w:ascii="Calibri" w:eastAsia="微軟正黑體" w:hAnsi="Calibri" w:hint="eastAsia"/>
          <w:b/>
          <w:bCs/>
        </w:rPr>
        <w:t xml:space="preserve">: </w:t>
      </w:r>
      <w:r w:rsidRPr="000717DB">
        <w:rPr>
          <w:rFonts w:ascii="Calibri" w:eastAsia="微軟正黑體" w:hAnsi="Calibri"/>
          <w:b/>
          <w:bCs/>
        </w:rPr>
        <w:t>0.7</w:t>
      </w:r>
      <w:r w:rsidRPr="000717DB">
        <w:rPr>
          <w:rFonts w:ascii="Calibri" w:eastAsia="微軟正黑體" w:hAnsi="Calibri" w:hint="eastAsia"/>
          <w:b/>
          <w:bCs/>
        </w:rPr>
        <w:t>、</w:t>
      </w:r>
      <w:r w:rsidR="00D21475" w:rsidRPr="000717DB">
        <w:rPr>
          <w:rFonts w:ascii="Calibri" w:eastAsia="微軟正黑體" w:hAnsi="Calibri"/>
          <w:b/>
          <w:bCs/>
        </w:rPr>
        <w:t>grade</w:t>
      </w:r>
      <w:r w:rsidRPr="000717DB">
        <w:rPr>
          <w:rFonts w:ascii="Calibri" w:eastAsia="微軟正黑體" w:hAnsi="Calibri"/>
          <w:b/>
          <w:bCs/>
        </w:rPr>
        <w:t xml:space="preserve">: </w:t>
      </w:r>
      <w:r w:rsidR="00D21475" w:rsidRPr="000717DB">
        <w:rPr>
          <w:rFonts w:ascii="Calibri" w:eastAsia="微軟正黑體" w:hAnsi="Calibri"/>
          <w:b/>
          <w:bCs/>
        </w:rPr>
        <w:t>0.67</w:t>
      </w:r>
      <w:r w:rsidRPr="000717DB">
        <w:rPr>
          <w:rFonts w:ascii="Calibri" w:eastAsia="微軟正黑體" w:hAnsi="Calibri" w:hint="eastAsia"/>
          <w:b/>
          <w:bCs/>
        </w:rPr>
        <w:t>、</w:t>
      </w:r>
      <w:r w:rsidR="00D21475" w:rsidRPr="000717DB">
        <w:rPr>
          <w:rFonts w:ascii="Calibri" w:eastAsia="微軟正黑體" w:hAnsi="Calibri"/>
          <w:b/>
          <w:bCs/>
        </w:rPr>
        <w:t>sqft_above</w:t>
      </w:r>
      <w:r w:rsidRPr="000717DB">
        <w:rPr>
          <w:rFonts w:ascii="Calibri" w:eastAsia="微軟正黑體" w:hAnsi="Calibri"/>
          <w:b/>
          <w:bCs/>
        </w:rPr>
        <w:t xml:space="preserve">: </w:t>
      </w:r>
      <w:r w:rsidR="00D21475" w:rsidRPr="000717DB">
        <w:rPr>
          <w:rFonts w:ascii="Calibri" w:eastAsia="微軟正黑體" w:hAnsi="Calibri"/>
          <w:b/>
          <w:bCs/>
        </w:rPr>
        <w:t>0.61</w:t>
      </w:r>
      <w:r w:rsidRPr="000717DB">
        <w:rPr>
          <w:rFonts w:ascii="Calibri" w:eastAsia="微軟正黑體" w:hAnsi="Calibri" w:hint="eastAsia"/>
          <w:b/>
          <w:bCs/>
        </w:rPr>
        <w:t>、</w:t>
      </w:r>
      <w:r w:rsidR="00D21475" w:rsidRPr="000717DB">
        <w:rPr>
          <w:rFonts w:ascii="Calibri" w:eastAsia="微軟正黑體" w:hAnsi="Calibri"/>
          <w:b/>
          <w:bCs/>
        </w:rPr>
        <w:t>sqft_living15</w:t>
      </w:r>
      <w:r w:rsidRPr="000717DB">
        <w:rPr>
          <w:rFonts w:ascii="Calibri" w:eastAsia="微軟正黑體" w:hAnsi="Calibri"/>
          <w:b/>
          <w:bCs/>
        </w:rPr>
        <w:t xml:space="preserve">: </w:t>
      </w:r>
      <w:r w:rsidR="00D21475" w:rsidRPr="000717DB">
        <w:rPr>
          <w:rFonts w:ascii="Calibri" w:eastAsia="微軟正黑體" w:hAnsi="Calibri"/>
          <w:b/>
          <w:bCs/>
        </w:rPr>
        <w:t>0.59</w:t>
      </w:r>
    </w:p>
    <w:p w14:paraId="1E5974F9" w14:textId="77777777" w:rsidR="00B223F8" w:rsidRDefault="00B223F8" w:rsidP="00D21475">
      <w:pPr>
        <w:pStyle w:val="a3"/>
        <w:snapToGrid w:val="0"/>
        <w:ind w:leftChars="0" w:left="360"/>
        <w:rPr>
          <w:rFonts w:ascii="Calibri" w:eastAsia="微軟正黑體" w:hAnsi="Calibri"/>
        </w:rPr>
      </w:pPr>
    </w:p>
    <w:p w14:paraId="56D58928" w14:textId="33DD7C09" w:rsidR="00B223F8" w:rsidRDefault="00B223F8" w:rsidP="00D21475">
      <w:pPr>
        <w:pStyle w:val="a3"/>
        <w:snapToGrid w:val="0"/>
        <w:ind w:leftChars="0" w:left="36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t>然而上述提及類別型資料與連續型資料</w:t>
      </w:r>
      <w:r w:rsidR="00711FCE">
        <w:rPr>
          <w:rFonts w:ascii="Calibri" w:eastAsia="微軟正黑體" w:hAnsi="Calibri" w:hint="eastAsia"/>
        </w:rPr>
        <w:t>，因此想再進一步確認接下來選取的特徵欄位：</w:t>
      </w:r>
    </w:p>
    <w:p w14:paraId="48A6103A" w14:textId="77777777" w:rsidR="00711FCE" w:rsidRDefault="00711FCE" w:rsidP="00D21475">
      <w:pPr>
        <w:pStyle w:val="a3"/>
        <w:snapToGrid w:val="0"/>
        <w:ind w:leftChars="0" w:left="360"/>
        <w:rPr>
          <w:rFonts w:ascii="Calibri" w:eastAsia="微軟正黑體" w:hAnsi="Calibri"/>
        </w:rPr>
      </w:pPr>
    </w:p>
    <w:p w14:paraId="3AC81643" w14:textId="3CC1D983" w:rsidR="00711FCE" w:rsidRDefault="00276C6C" w:rsidP="00D21475">
      <w:pPr>
        <w:pStyle w:val="a3"/>
        <w:snapToGrid w:val="0"/>
        <w:ind w:leftChars="0" w:left="360"/>
        <w:rPr>
          <w:rFonts w:ascii="Calibri" w:eastAsia="微軟正黑體" w:hAnsi="Calibri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107CD4E" wp14:editId="03035A60">
                <wp:simplePos x="0" y="0"/>
                <wp:positionH relativeFrom="column">
                  <wp:posOffset>295910</wp:posOffset>
                </wp:positionH>
                <wp:positionV relativeFrom="paragraph">
                  <wp:posOffset>2486660</wp:posOffset>
                </wp:positionV>
                <wp:extent cx="1911350" cy="171450"/>
                <wp:effectExtent l="19050" t="19050" r="12700" b="1905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1350" cy="1714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EA07BC" id="矩形 13" o:spid="_x0000_s1026" style="position:absolute;margin-left:23.3pt;margin-top:195.8pt;width:150.5pt;height:13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30A8DB9" wp14:editId="08F3B024">
                <wp:simplePos x="0" y="0"/>
                <wp:positionH relativeFrom="column">
                  <wp:posOffset>295910</wp:posOffset>
                </wp:positionH>
                <wp:positionV relativeFrom="paragraph">
                  <wp:posOffset>2327910</wp:posOffset>
                </wp:positionV>
                <wp:extent cx="1911350" cy="171450"/>
                <wp:effectExtent l="19050" t="19050" r="12700" b="1905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1350" cy="1714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47A3CD" id="矩形 14" o:spid="_x0000_s1026" style="position:absolute;margin-left:23.3pt;margin-top:183.3pt;width:150.5pt;height:13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6C26E04" wp14:editId="58028647">
                <wp:simplePos x="0" y="0"/>
                <wp:positionH relativeFrom="column">
                  <wp:posOffset>308610</wp:posOffset>
                </wp:positionH>
                <wp:positionV relativeFrom="paragraph">
                  <wp:posOffset>1883410</wp:posOffset>
                </wp:positionV>
                <wp:extent cx="1911350" cy="171450"/>
                <wp:effectExtent l="19050" t="19050" r="12700" b="1905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1350" cy="1714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7BB5E5" id="矩形 12" o:spid="_x0000_s1026" style="position:absolute;margin-left:24.3pt;margin-top:148.3pt;width:150.5pt;height:13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D578E0" wp14:editId="60F17A21">
                <wp:simplePos x="0" y="0"/>
                <wp:positionH relativeFrom="column">
                  <wp:posOffset>304800</wp:posOffset>
                </wp:positionH>
                <wp:positionV relativeFrom="paragraph">
                  <wp:posOffset>1732915</wp:posOffset>
                </wp:positionV>
                <wp:extent cx="1911350" cy="171450"/>
                <wp:effectExtent l="19050" t="19050" r="12700" b="1905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1350" cy="1714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33B477" id="矩形 11" o:spid="_x0000_s1026" style="position:absolute;margin-left:24pt;margin-top:136.45pt;width:150.5pt;height:13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3B498B" wp14:editId="28FBC41B">
                <wp:simplePos x="0" y="0"/>
                <wp:positionH relativeFrom="column">
                  <wp:posOffset>2823210</wp:posOffset>
                </wp:positionH>
                <wp:positionV relativeFrom="paragraph">
                  <wp:posOffset>1426210</wp:posOffset>
                </wp:positionV>
                <wp:extent cx="1911350" cy="171450"/>
                <wp:effectExtent l="19050" t="19050" r="12700" b="1905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1350" cy="1714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416C14" id="矩形 10" o:spid="_x0000_s1026" style="position:absolute;margin-left:222.3pt;margin-top:112.3pt;width:150.5pt;height:13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4FAB21ED" wp14:editId="7F219E9D">
            <wp:extent cx="2501900" cy="3669005"/>
            <wp:effectExtent l="0" t="0" r="0" b="825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2897" cy="3685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微軟正黑體" w:hAnsi="Calibri" w:hint="eastAsia"/>
        </w:rPr>
        <w:t xml:space="preserve"> </w:t>
      </w:r>
      <w:r>
        <w:rPr>
          <w:noProof/>
        </w:rPr>
        <w:drawing>
          <wp:inline distT="0" distB="0" distL="0" distR="0" wp14:anchorId="2B699F89" wp14:editId="76D441F6">
            <wp:extent cx="2571750" cy="3656054"/>
            <wp:effectExtent l="0" t="0" r="0" b="190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80715" cy="366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B5C9A" w14:textId="3ECB80D8" w:rsidR="00276C6C" w:rsidRDefault="00276C6C" w:rsidP="00D21475">
      <w:pPr>
        <w:pStyle w:val="a3"/>
        <w:snapToGrid w:val="0"/>
        <w:ind w:leftChars="0" w:left="36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t>用紅框選取起來的可再次確認除了</w:t>
      </w:r>
      <w:r>
        <w:rPr>
          <w:rFonts w:ascii="Calibri" w:eastAsia="微軟正黑體" w:hAnsi="Calibri" w:hint="eastAsia"/>
        </w:rPr>
        <w:t>g</w:t>
      </w:r>
      <w:r>
        <w:rPr>
          <w:rFonts w:ascii="Calibri" w:eastAsia="微軟正黑體" w:hAnsi="Calibri"/>
        </w:rPr>
        <w:t>rade</w:t>
      </w:r>
      <w:r>
        <w:rPr>
          <w:rFonts w:ascii="Calibri" w:eastAsia="微軟正黑體" w:hAnsi="Calibri" w:hint="eastAsia"/>
        </w:rPr>
        <w:t>外其他的欄位對</w:t>
      </w:r>
      <w:r>
        <w:rPr>
          <w:rFonts w:ascii="Calibri" w:eastAsia="微軟正黑體" w:hAnsi="Calibri" w:hint="eastAsia"/>
        </w:rPr>
        <w:t>price</w:t>
      </w:r>
      <w:r>
        <w:rPr>
          <w:rFonts w:ascii="Calibri" w:eastAsia="微軟正黑體" w:hAnsi="Calibri" w:hint="eastAsia"/>
        </w:rPr>
        <w:t>的高低相關性很小</w:t>
      </w:r>
    </w:p>
    <w:p w14:paraId="39CA8BC0" w14:textId="77777777" w:rsidR="00276C6C" w:rsidRDefault="00276C6C" w:rsidP="00D21475">
      <w:pPr>
        <w:pStyle w:val="a3"/>
        <w:snapToGrid w:val="0"/>
        <w:ind w:leftChars="0" w:left="360"/>
        <w:rPr>
          <w:rFonts w:ascii="Calibri" w:eastAsia="微軟正黑體" w:hAnsi="Calibri"/>
        </w:rPr>
      </w:pPr>
    </w:p>
    <w:p w14:paraId="4372E937" w14:textId="313A1A13" w:rsidR="00D21475" w:rsidRDefault="00D21475" w:rsidP="00D21475">
      <w:pPr>
        <w:pStyle w:val="a3"/>
        <w:snapToGrid w:val="0"/>
        <w:ind w:leftChars="0" w:left="360"/>
        <w:rPr>
          <w:rFonts w:ascii="Calibri" w:eastAsia="微軟正黑體" w:hAnsi="Calibri"/>
        </w:rPr>
      </w:pPr>
      <w:r w:rsidRPr="00E03D25">
        <w:rPr>
          <w:rFonts w:ascii="Calibri" w:eastAsia="微軟正黑體" w:hAnsi="Calibri" w:hint="eastAsia"/>
          <w:noProof/>
        </w:rPr>
        <w:drawing>
          <wp:inline distT="0" distB="0" distL="0" distR="0" wp14:anchorId="1D070DBE" wp14:editId="44001107">
            <wp:extent cx="4340452" cy="2305050"/>
            <wp:effectExtent l="0" t="0" r="317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217" cy="2328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843BA" w14:textId="3B68D0C3" w:rsidR="00D21475" w:rsidRPr="000717DB" w:rsidRDefault="000717DB" w:rsidP="000717DB">
      <w:pPr>
        <w:pStyle w:val="a3"/>
        <w:snapToGrid w:val="0"/>
        <w:ind w:leftChars="0" w:left="36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t>接下來，透過盒鬍圖查看</w:t>
      </w:r>
      <w:r w:rsidRPr="000717DB">
        <w:rPr>
          <w:rFonts w:ascii="Calibri" w:eastAsia="微軟正黑體" w:hAnsi="Calibri"/>
        </w:rPr>
        <w:t>sqft_living</w:t>
      </w:r>
      <w:r>
        <w:rPr>
          <w:rFonts w:ascii="Calibri" w:eastAsia="微軟正黑體" w:hAnsi="Calibri"/>
        </w:rPr>
        <w:t xml:space="preserve">, </w:t>
      </w:r>
      <w:r w:rsidRPr="000717DB">
        <w:rPr>
          <w:rFonts w:ascii="Calibri" w:eastAsia="微軟正黑體" w:hAnsi="Calibri"/>
        </w:rPr>
        <w:t>sqft_above</w:t>
      </w:r>
      <w:r>
        <w:rPr>
          <w:rFonts w:ascii="Calibri" w:eastAsia="微軟正黑體" w:hAnsi="Calibri"/>
        </w:rPr>
        <w:t xml:space="preserve">, </w:t>
      </w:r>
      <w:r w:rsidRPr="000717DB">
        <w:rPr>
          <w:rFonts w:ascii="Calibri" w:eastAsia="微軟正黑體" w:hAnsi="Calibri"/>
        </w:rPr>
        <w:t>sqft_living</w:t>
      </w:r>
      <w:r>
        <w:rPr>
          <w:rFonts w:ascii="Calibri" w:eastAsia="微軟正黑體" w:hAnsi="Calibri" w:hint="eastAsia"/>
        </w:rPr>
        <w:t>的數值分布情形，發現不少離群值，因此想在進一步確認</w:t>
      </w:r>
      <w:r>
        <w:rPr>
          <w:rFonts w:ascii="Calibri" w:eastAsia="微軟正黑體" w:hAnsi="Calibri" w:hint="eastAsia"/>
        </w:rPr>
        <w:t>p</w:t>
      </w:r>
      <w:r>
        <w:rPr>
          <w:rFonts w:ascii="Calibri" w:eastAsia="微軟正黑體" w:hAnsi="Calibri"/>
        </w:rPr>
        <w:t>rice</w:t>
      </w:r>
      <w:r>
        <w:rPr>
          <w:rFonts w:ascii="Calibri" w:eastAsia="微軟正黑體" w:hAnsi="Calibri" w:hint="eastAsia"/>
        </w:rPr>
        <w:t>是否也有一樣的情況，若無則需要針對這些離群值做額外的</w:t>
      </w:r>
      <w:r w:rsidR="00253466">
        <w:rPr>
          <w:rFonts w:ascii="Calibri" w:eastAsia="微軟正黑體" w:hAnsi="Calibri" w:hint="eastAsia"/>
        </w:rPr>
        <w:t>資料</w:t>
      </w:r>
      <w:r>
        <w:rPr>
          <w:rFonts w:ascii="Calibri" w:eastAsia="微軟正黑體" w:hAnsi="Calibri" w:hint="eastAsia"/>
        </w:rPr>
        <w:t>處理。</w:t>
      </w:r>
    </w:p>
    <w:p w14:paraId="6FBF4988" w14:textId="1CA47B09" w:rsidR="00D21475" w:rsidRDefault="00D21475" w:rsidP="00D21475">
      <w:pPr>
        <w:pStyle w:val="a3"/>
        <w:snapToGrid w:val="0"/>
        <w:ind w:leftChars="0" w:left="360"/>
        <w:rPr>
          <w:rFonts w:ascii="Calibri" w:eastAsia="微軟正黑體" w:hAnsi="Calibri"/>
        </w:rPr>
      </w:pPr>
      <w:r w:rsidRPr="00E03D25">
        <w:rPr>
          <w:rFonts w:ascii="Calibri" w:eastAsia="微軟正黑體" w:hAnsi="Calibri" w:hint="eastAsia"/>
          <w:noProof/>
        </w:rPr>
        <w:lastRenderedPageBreak/>
        <w:drawing>
          <wp:inline distT="0" distB="0" distL="0" distR="0" wp14:anchorId="6D10D751" wp14:editId="5290A119">
            <wp:extent cx="4076700" cy="2679788"/>
            <wp:effectExtent l="0" t="0" r="0" b="635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459" cy="2693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8A0B4" w14:textId="1B129189" w:rsidR="000717DB" w:rsidRDefault="000717DB" w:rsidP="00D21475">
      <w:pPr>
        <w:pStyle w:val="a3"/>
        <w:snapToGrid w:val="0"/>
        <w:ind w:leftChars="0" w:left="36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t>然而可發現，透過盒鬚圖知曉</w:t>
      </w:r>
      <w:r>
        <w:rPr>
          <w:rFonts w:ascii="Calibri" w:eastAsia="微軟正黑體" w:hAnsi="Calibri" w:hint="eastAsia"/>
        </w:rPr>
        <w:t>price</w:t>
      </w:r>
      <w:r>
        <w:rPr>
          <w:rFonts w:ascii="Calibri" w:eastAsia="微軟正黑體" w:hAnsi="Calibri" w:hint="eastAsia"/>
        </w:rPr>
        <w:t>也有不少離群值</w:t>
      </w:r>
      <w:r w:rsidR="00253466">
        <w:rPr>
          <w:rFonts w:ascii="Calibri" w:eastAsia="微軟正黑體" w:hAnsi="Calibri" w:hint="eastAsia"/>
        </w:rPr>
        <w:t>，因此</w:t>
      </w:r>
      <w:r w:rsidR="00440D8A">
        <w:rPr>
          <w:rFonts w:ascii="Calibri" w:eastAsia="微軟正黑體" w:hAnsi="Calibri" w:hint="eastAsia"/>
        </w:rPr>
        <w:t>可判斷</w:t>
      </w:r>
      <w:r w:rsidR="00253466">
        <w:rPr>
          <w:rFonts w:ascii="Calibri" w:eastAsia="微軟正黑體" w:hAnsi="Calibri" w:hint="eastAsia"/>
        </w:rPr>
        <w:t>不需做額外資料處理</w:t>
      </w:r>
      <w:r>
        <w:rPr>
          <w:rFonts w:ascii="Calibri" w:eastAsia="微軟正黑體" w:hAnsi="Calibri" w:hint="eastAsia"/>
        </w:rPr>
        <w:t>。</w:t>
      </w:r>
    </w:p>
    <w:p w14:paraId="4F69D518" w14:textId="77777777" w:rsidR="00D21475" w:rsidRPr="000717DB" w:rsidRDefault="00D21475" w:rsidP="000717DB">
      <w:pPr>
        <w:snapToGrid w:val="0"/>
        <w:rPr>
          <w:rFonts w:ascii="Calibri" w:eastAsia="微軟正黑體" w:hAnsi="Calibri"/>
        </w:rPr>
      </w:pPr>
    </w:p>
    <w:p w14:paraId="4915FE79" w14:textId="2CBAE86A" w:rsidR="00D21475" w:rsidRDefault="00D21475" w:rsidP="00D21475">
      <w:pPr>
        <w:pStyle w:val="a3"/>
        <w:snapToGrid w:val="0"/>
        <w:ind w:leftChars="0" w:left="360"/>
        <w:rPr>
          <w:rFonts w:ascii="Calibri" w:eastAsia="微軟正黑體" w:hAnsi="Calibri"/>
        </w:rPr>
      </w:pPr>
      <w:r w:rsidRPr="00E03D25">
        <w:rPr>
          <w:rFonts w:ascii="Calibri" w:eastAsia="微軟正黑體" w:hAnsi="Calibri" w:hint="eastAsia"/>
          <w:noProof/>
        </w:rPr>
        <w:drawing>
          <wp:inline distT="0" distB="0" distL="0" distR="0" wp14:anchorId="1972E9FA" wp14:editId="6C07138B">
            <wp:extent cx="5551413" cy="554355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097" cy="5547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8A391" w14:textId="0E53262B" w:rsidR="000717DB" w:rsidRPr="00E03D25" w:rsidRDefault="000717DB" w:rsidP="00D21475">
      <w:pPr>
        <w:pStyle w:val="a3"/>
        <w:snapToGrid w:val="0"/>
        <w:ind w:leftChars="0" w:left="36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t>再用</w:t>
      </w:r>
      <w:r>
        <w:rPr>
          <w:rFonts w:ascii="Calibri" w:eastAsia="微軟正黑體" w:hAnsi="Calibri" w:hint="eastAsia"/>
        </w:rPr>
        <w:t>p</w:t>
      </w:r>
      <w:r>
        <w:rPr>
          <w:rFonts w:ascii="Calibri" w:eastAsia="微軟正黑體" w:hAnsi="Calibri"/>
        </w:rPr>
        <w:t>airplot</w:t>
      </w:r>
      <w:r>
        <w:rPr>
          <w:rFonts w:ascii="Calibri" w:eastAsia="微軟正黑體" w:hAnsi="Calibri" w:hint="eastAsia"/>
        </w:rPr>
        <w:t>確認</w:t>
      </w:r>
      <w:r w:rsidRPr="000717DB">
        <w:rPr>
          <w:rFonts w:ascii="Calibri" w:eastAsia="微軟正黑體" w:hAnsi="Calibri"/>
        </w:rPr>
        <w:t>sqft_living, sqft_above, sqft_living</w:t>
      </w:r>
      <w:r>
        <w:rPr>
          <w:rFonts w:ascii="Calibri" w:eastAsia="微軟正黑體" w:hAnsi="Calibri" w:hint="eastAsia"/>
        </w:rPr>
        <w:t>與</w:t>
      </w:r>
      <w:r>
        <w:rPr>
          <w:rFonts w:ascii="Calibri" w:eastAsia="微軟正黑體" w:hAnsi="Calibri" w:hint="eastAsia"/>
        </w:rPr>
        <w:t>p</w:t>
      </w:r>
      <w:r>
        <w:rPr>
          <w:rFonts w:ascii="Calibri" w:eastAsia="微軟正黑體" w:hAnsi="Calibri"/>
        </w:rPr>
        <w:t>rice</w:t>
      </w:r>
      <w:r>
        <w:rPr>
          <w:rFonts w:ascii="Calibri" w:eastAsia="微軟正黑體" w:hAnsi="Calibri" w:hint="eastAsia"/>
        </w:rPr>
        <w:t>確實具</w:t>
      </w:r>
      <w:r w:rsidR="00FC0DE6">
        <w:rPr>
          <w:rFonts w:ascii="Calibri" w:eastAsia="微軟正黑體" w:hAnsi="Calibri" w:hint="eastAsia"/>
        </w:rPr>
        <w:t>一定</w:t>
      </w:r>
      <w:r>
        <w:rPr>
          <w:rFonts w:ascii="Calibri" w:eastAsia="微軟正黑體" w:hAnsi="Calibri" w:hint="eastAsia"/>
        </w:rPr>
        <w:t>相關性。</w:t>
      </w:r>
    </w:p>
    <w:p w14:paraId="0B31B292" w14:textId="77777777" w:rsidR="007655B5" w:rsidRPr="00E03D25" w:rsidRDefault="007655B5" w:rsidP="007655B5">
      <w:pPr>
        <w:snapToGrid w:val="0"/>
        <w:rPr>
          <w:rFonts w:ascii="Calibri" w:eastAsia="微軟正黑體" w:hAnsi="Calibri"/>
        </w:rPr>
      </w:pPr>
    </w:p>
    <w:p w14:paraId="5C432126" w14:textId="77777777" w:rsidR="00755520" w:rsidRPr="00E03D25" w:rsidRDefault="00010516" w:rsidP="00942F74">
      <w:pPr>
        <w:snapToGrid w:val="0"/>
        <w:rPr>
          <w:rFonts w:ascii="Calibri" w:eastAsia="微軟正黑體" w:hAnsi="Calibri"/>
        </w:rPr>
      </w:pPr>
      <w:r w:rsidRPr="00E03D25">
        <w:rPr>
          <w:rFonts w:ascii="Calibri" w:eastAsia="微軟正黑體" w:hAnsi="Calibri" w:hint="eastAsia"/>
        </w:rPr>
        <w:lastRenderedPageBreak/>
        <w:t>Part II:</w:t>
      </w:r>
    </w:p>
    <w:p w14:paraId="165B87E6" w14:textId="68F0B5C1" w:rsidR="00755520" w:rsidRPr="00BE50D3" w:rsidRDefault="00755520" w:rsidP="00BE50D3">
      <w:pPr>
        <w:pStyle w:val="a3"/>
        <w:numPr>
          <w:ilvl w:val="0"/>
          <w:numId w:val="2"/>
        </w:numPr>
        <w:snapToGrid w:val="0"/>
        <w:ind w:leftChars="0"/>
        <w:rPr>
          <w:rFonts w:ascii="Calibri" w:eastAsia="微軟正黑體" w:hAnsi="Calibri"/>
        </w:rPr>
      </w:pPr>
      <w:r w:rsidRPr="00BE50D3">
        <w:rPr>
          <w:rFonts w:ascii="Calibri" w:eastAsia="微軟正黑體" w:hAnsi="Calibri" w:hint="eastAsia"/>
        </w:rPr>
        <w:t>資料分割與建置迴歸模型</w:t>
      </w:r>
      <w:r w:rsidRPr="00BE50D3">
        <w:rPr>
          <w:rFonts w:ascii="Calibri" w:eastAsia="微軟正黑體" w:hAnsi="Calibri" w:hint="eastAsia"/>
        </w:rPr>
        <w:t xml:space="preserve"> (</w:t>
      </w:r>
      <w:r w:rsidRPr="00BE50D3">
        <w:rPr>
          <w:rFonts w:ascii="Calibri" w:eastAsia="微軟正黑體" w:hAnsi="Calibri" w:hint="eastAsia"/>
        </w:rPr>
        <w:t>線性</w:t>
      </w:r>
      <w:r w:rsidRPr="00BE50D3">
        <w:rPr>
          <w:rFonts w:ascii="Calibri" w:eastAsia="微軟正黑體" w:hAnsi="Calibri" w:hint="eastAsia"/>
        </w:rPr>
        <w:t xml:space="preserve"> or </w:t>
      </w:r>
      <w:r w:rsidRPr="00BE50D3">
        <w:rPr>
          <w:rFonts w:ascii="Calibri" w:eastAsia="微軟正黑體" w:hAnsi="Calibri" w:hint="eastAsia"/>
        </w:rPr>
        <w:t>非線性</w:t>
      </w:r>
      <w:r w:rsidRPr="00BE50D3">
        <w:rPr>
          <w:rFonts w:ascii="Calibri" w:eastAsia="微軟正黑體" w:hAnsi="Calibri" w:hint="eastAsia"/>
        </w:rPr>
        <w:t>)</w:t>
      </w:r>
    </w:p>
    <w:p w14:paraId="4A1A2B02" w14:textId="398D3893" w:rsidR="00BE50D3" w:rsidRDefault="00595D38" w:rsidP="00BE50D3">
      <w:pPr>
        <w:pStyle w:val="a3"/>
        <w:snapToGrid w:val="0"/>
        <w:ind w:leftChars="0" w:left="360"/>
        <w:rPr>
          <w:rFonts w:ascii="Calibri" w:eastAsia="微軟正黑體" w:hAnsi="Calibri"/>
        </w:rPr>
      </w:pPr>
      <w:r>
        <w:rPr>
          <w:noProof/>
        </w:rPr>
        <w:drawing>
          <wp:inline distT="0" distB="0" distL="0" distR="0" wp14:anchorId="79C0363E" wp14:editId="783173CB">
            <wp:extent cx="5403850" cy="1770633"/>
            <wp:effectExtent l="0" t="0" r="6350" b="1270"/>
            <wp:docPr id="149440889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4088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7046" cy="177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90069" w14:textId="77777777" w:rsidR="00595D38" w:rsidRDefault="00595D38" w:rsidP="00BE50D3">
      <w:pPr>
        <w:pStyle w:val="a3"/>
        <w:snapToGrid w:val="0"/>
        <w:ind w:leftChars="0" w:left="360"/>
        <w:rPr>
          <w:rFonts w:ascii="Calibri" w:eastAsia="微軟正黑體" w:hAnsi="Calibri"/>
        </w:rPr>
      </w:pPr>
    </w:p>
    <w:p w14:paraId="78671A6C" w14:textId="61CBF776" w:rsidR="00595D38" w:rsidRDefault="00595D38" w:rsidP="00BE50D3">
      <w:pPr>
        <w:pStyle w:val="a3"/>
        <w:snapToGrid w:val="0"/>
        <w:ind w:leftChars="0" w:left="36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t>首先，將以上挑選出的幾個欄位作為特徵，並將資料進行</w:t>
      </w:r>
      <w:r>
        <w:rPr>
          <w:rFonts w:ascii="Calibri" w:eastAsia="微軟正黑體" w:hAnsi="Calibri" w:hint="eastAsia"/>
        </w:rPr>
        <w:t>7:3</w:t>
      </w:r>
      <w:r>
        <w:rPr>
          <w:rFonts w:ascii="Calibri" w:eastAsia="微軟正黑體" w:hAnsi="Calibri" w:hint="eastAsia"/>
        </w:rPr>
        <w:t>的分割</w:t>
      </w:r>
    </w:p>
    <w:p w14:paraId="28D79B6C" w14:textId="77777777" w:rsidR="00595D38" w:rsidRPr="00BE50D3" w:rsidRDefault="00595D38" w:rsidP="00BE50D3">
      <w:pPr>
        <w:pStyle w:val="a3"/>
        <w:snapToGrid w:val="0"/>
        <w:ind w:leftChars="0" w:left="360"/>
        <w:rPr>
          <w:rFonts w:ascii="Calibri" w:eastAsia="微軟正黑體" w:hAnsi="Calibri" w:hint="eastAsia"/>
        </w:rPr>
      </w:pPr>
    </w:p>
    <w:p w14:paraId="507934E8" w14:textId="2E3F2CE1" w:rsidR="00755520" w:rsidRPr="00595D38" w:rsidRDefault="00755520" w:rsidP="00595D38">
      <w:pPr>
        <w:pStyle w:val="a3"/>
        <w:numPr>
          <w:ilvl w:val="0"/>
          <w:numId w:val="2"/>
        </w:numPr>
        <w:snapToGrid w:val="0"/>
        <w:ind w:leftChars="0"/>
        <w:rPr>
          <w:rFonts w:ascii="Calibri" w:eastAsia="微軟正黑體" w:hAnsi="Calibri"/>
        </w:rPr>
      </w:pPr>
      <w:r w:rsidRPr="00595D38">
        <w:rPr>
          <w:rFonts w:ascii="Calibri" w:eastAsia="微軟正黑體" w:hAnsi="Calibri" w:hint="eastAsia"/>
        </w:rPr>
        <w:t>模型效能評估</w:t>
      </w:r>
    </w:p>
    <w:p w14:paraId="2564FCB3" w14:textId="179C1E76" w:rsidR="00595D38" w:rsidRDefault="00AF6EB3" w:rsidP="00595D38">
      <w:pPr>
        <w:pStyle w:val="a3"/>
        <w:snapToGrid w:val="0"/>
        <w:ind w:leftChars="0" w:left="360"/>
        <w:rPr>
          <w:rFonts w:ascii="Calibri" w:eastAsia="微軟正黑體" w:hAnsi="Calibri"/>
        </w:rPr>
      </w:pPr>
      <w:r>
        <w:rPr>
          <w:noProof/>
        </w:rPr>
        <w:drawing>
          <wp:inline distT="0" distB="0" distL="0" distR="0" wp14:anchorId="5B4954A1" wp14:editId="67600125">
            <wp:extent cx="3175000" cy="2158522"/>
            <wp:effectExtent l="0" t="0" r="6350" b="0"/>
            <wp:docPr id="32966118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6611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83494" cy="216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3DB53" w14:textId="489094AF" w:rsidR="00595D38" w:rsidRDefault="00595D38" w:rsidP="00595D38">
      <w:pPr>
        <w:pStyle w:val="a3"/>
        <w:snapToGrid w:val="0"/>
        <w:ind w:leftChars="0" w:left="360"/>
        <w:rPr>
          <w:rFonts w:ascii="Calibri" w:eastAsia="微軟正黑體" w:hAnsi="Calibri"/>
        </w:rPr>
      </w:pPr>
    </w:p>
    <w:p w14:paraId="67C090FD" w14:textId="5E9DF056" w:rsidR="00595D38" w:rsidRDefault="00595D38" w:rsidP="00595D38">
      <w:pPr>
        <w:pStyle w:val="a3"/>
        <w:snapToGrid w:val="0"/>
        <w:ind w:leftChars="0" w:left="36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t>然而可見得建立簡單線性回歸模型的預測結果並不太好，</w:t>
      </w:r>
      <w:r>
        <w:rPr>
          <w:rFonts w:ascii="Calibri" w:eastAsia="微軟正黑體" w:hAnsi="Calibri" w:hint="eastAsia"/>
        </w:rPr>
        <w:t>s</w:t>
      </w:r>
      <w:r>
        <w:rPr>
          <w:rFonts w:ascii="Calibri" w:eastAsia="微軟正黑體" w:hAnsi="Calibri"/>
        </w:rPr>
        <w:t>core</w:t>
      </w:r>
      <w:r>
        <w:rPr>
          <w:rFonts w:ascii="Calibri" w:eastAsia="微軟正黑體" w:hAnsi="Calibri" w:hint="eastAsia"/>
        </w:rPr>
        <w:t>僅有</w:t>
      </w:r>
      <w:r>
        <w:rPr>
          <w:rFonts w:ascii="Calibri" w:eastAsia="微軟正黑體" w:hAnsi="Calibri" w:hint="eastAsia"/>
        </w:rPr>
        <w:t>0.54</w:t>
      </w:r>
      <w:r>
        <w:rPr>
          <w:rFonts w:ascii="Calibri" w:eastAsia="微軟正黑體" w:hAnsi="Calibri" w:hint="eastAsia"/>
        </w:rPr>
        <w:t>左右，</w:t>
      </w:r>
      <w:r>
        <w:rPr>
          <w:rFonts w:ascii="Calibri" w:eastAsia="微軟正黑體" w:hAnsi="Calibri" w:hint="eastAsia"/>
        </w:rPr>
        <w:t>R</w:t>
      </w:r>
      <w:r>
        <w:rPr>
          <w:rFonts w:ascii="Calibri" w:eastAsia="微軟正黑體" w:hAnsi="Calibri"/>
        </w:rPr>
        <w:t>^2</w:t>
      </w:r>
      <w:r>
        <w:rPr>
          <w:rFonts w:ascii="Calibri" w:eastAsia="微軟正黑體" w:hAnsi="Calibri" w:hint="eastAsia"/>
        </w:rPr>
        <w:t xml:space="preserve"> </w:t>
      </w:r>
      <w:r>
        <w:rPr>
          <w:rFonts w:ascii="Calibri" w:eastAsia="微軟正黑體" w:hAnsi="Calibri"/>
        </w:rPr>
        <w:t>score</w:t>
      </w:r>
      <w:r w:rsidR="00AF6EB3">
        <w:rPr>
          <w:rFonts w:ascii="Calibri" w:eastAsia="微軟正黑體" w:hAnsi="Calibri" w:hint="eastAsia"/>
        </w:rPr>
        <w:t>也</w:t>
      </w:r>
      <w:r w:rsidR="00BB5E58">
        <w:rPr>
          <w:rFonts w:ascii="Calibri" w:eastAsia="微軟正黑體" w:hAnsi="Calibri" w:hint="eastAsia"/>
        </w:rPr>
        <w:t>在</w:t>
      </w:r>
      <w:r w:rsidR="00BB5E58">
        <w:rPr>
          <w:rFonts w:ascii="Calibri" w:eastAsia="微軟正黑體" w:hAnsi="Calibri" w:hint="eastAsia"/>
        </w:rPr>
        <w:t>0.</w:t>
      </w:r>
      <w:r w:rsidR="00AF6EB3">
        <w:rPr>
          <w:rFonts w:ascii="Calibri" w:eastAsia="微軟正黑體" w:hAnsi="Calibri" w:hint="eastAsia"/>
        </w:rPr>
        <w:t>54</w:t>
      </w:r>
      <w:r w:rsidR="00AF6EB3">
        <w:rPr>
          <w:rFonts w:ascii="Calibri" w:eastAsia="微軟正黑體" w:hAnsi="Calibri" w:hint="eastAsia"/>
        </w:rPr>
        <w:t>左右</w:t>
      </w:r>
    </w:p>
    <w:p w14:paraId="36A637B3" w14:textId="77777777" w:rsidR="00595D38" w:rsidRDefault="00595D38" w:rsidP="00595D38">
      <w:pPr>
        <w:pStyle w:val="a3"/>
        <w:snapToGrid w:val="0"/>
        <w:ind w:leftChars="0" w:left="360"/>
        <w:rPr>
          <w:rFonts w:ascii="Calibri" w:eastAsia="微軟正黑體" w:hAnsi="Calibri"/>
        </w:rPr>
      </w:pPr>
    </w:p>
    <w:p w14:paraId="01A69F12" w14:textId="011A6AC8" w:rsidR="00595D38" w:rsidRDefault="00595D38" w:rsidP="00595D38">
      <w:pPr>
        <w:pStyle w:val="a3"/>
        <w:snapToGrid w:val="0"/>
        <w:ind w:leftChars="0" w:left="36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t>因此決定再重新篩選特徵欄位，將相關係數大於</w:t>
      </w:r>
      <w:r>
        <w:rPr>
          <w:rFonts w:ascii="Calibri" w:eastAsia="微軟正黑體" w:hAnsi="Calibri" w:hint="eastAsia"/>
        </w:rPr>
        <w:t>0.3</w:t>
      </w:r>
      <w:r>
        <w:rPr>
          <w:rFonts w:ascii="Calibri" w:eastAsia="微軟正黑體" w:hAnsi="Calibri" w:hint="eastAsia"/>
        </w:rPr>
        <w:t>的欄位直接納入分析</w:t>
      </w:r>
    </w:p>
    <w:p w14:paraId="505F9145" w14:textId="1D0EBCCC" w:rsidR="00595D38" w:rsidRDefault="00595D38" w:rsidP="00595D38">
      <w:pPr>
        <w:pStyle w:val="a3"/>
        <w:snapToGrid w:val="0"/>
        <w:ind w:leftChars="0" w:left="360"/>
        <w:rPr>
          <w:rFonts w:ascii="Calibri" w:eastAsia="微軟正黑體" w:hAnsi="Calibri"/>
        </w:rPr>
      </w:pPr>
      <w:r>
        <w:rPr>
          <w:noProof/>
        </w:rPr>
        <w:drawing>
          <wp:inline distT="0" distB="0" distL="0" distR="0" wp14:anchorId="596DB0C1" wp14:editId="046ECBA9">
            <wp:extent cx="3600450" cy="2634649"/>
            <wp:effectExtent l="0" t="0" r="0" b="0"/>
            <wp:docPr id="15138369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836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3914" cy="263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4E3FF" w14:textId="4EFFF8AE" w:rsidR="00595D38" w:rsidRDefault="00595D38" w:rsidP="00595D38">
      <w:pPr>
        <w:pStyle w:val="a3"/>
        <w:snapToGrid w:val="0"/>
        <w:ind w:leftChars="0" w:left="360"/>
        <w:rPr>
          <w:rFonts w:ascii="Calibri" w:eastAsia="微軟正黑體" w:hAnsi="Calibri"/>
        </w:rPr>
      </w:pPr>
      <w:r w:rsidRPr="00595D38">
        <w:lastRenderedPageBreak/>
        <w:drawing>
          <wp:inline distT="0" distB="0" distL="0" distR="0" wp14:anchorId="4CF4135C" wp14:editId="201FC5DD">
            <wp:extent cx="4908550" cy="2420152"/>
            <wp:effectExtent l="0" t="0" r="6350" b="0"/>
            <wp:docPr id="24980043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8004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0805" cy="242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8F8D8" w14:textId="61A63BFA" w:rsidR="00595D38" w:rsidRDefault="00595D38" w:rsidP="00595D38">
      <w:pPr>
        <w:pStyle w:val="a3"/>
        <w:snapToGrid w:val="0"/>
        <w:ind w:leftChars="0" w:left="36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t>並可見得</w:t>
      </w:r>
      <w:r>
        <w:rPr>
          <w:rFonts w:ascii="Calibri" w:eastAsia="微軟正黑體" w:hAnsi="Calibri" w:hint="eastAsia"/>
        </w:rPr>
        <w:t>s</w:t>
      </w:r>
      <w:r>
        <w:rPr>
          <w:rFonts w:ascii="Calibri" w:eastAsia="微軟正黑體" w:hAnsi="Calibri"/>
        </w:rPr>
        <w:t>cor</w:t>
      </w:r>
      <w:r>
        <w:rPr>
          <w:rFonts w:ascii="Calibri" w:eastAsia="微軟正黑體" w:hAnsi="Calibri" w:hint="eastAsia"/>
        </w:rPr>
        <w:t>e</w:t>
      </w:r>
      <w:r>
        <w:rPr>
          <w:rFonts w:ascii="Calibri" w:eastAsia="微軟正黑體" w:hAnsi="Calibri" w:hint="eastAsia"/>
        </w:rPr>
        <w:t>獲得</w:t>
      </w:r>
      <w:r>
        <w:rPr>
          <w:rFonts w:ascii="Calibri" w:eastAsia="微軟正黑體" w:hAnsi="Calibri" w:hint="eastAsia"/>
        </w:rPr>
        <w:t>0.63</w:t>
      </w:r>
      <w:r>
        <w:rPr>
          <w:rFonts w:ascii="Calibri" w:eastAsia="微軟正黑體" w:hAnsi="Calibri" w:hint="eastAsia"/>
        </w:rPr>
        <w:t>左右，</w:t>
      </w:r>
      <w:r>
        <w:rPr>
          <w:rFonts w:ascii="Calibri" w:eastAsia="微軟正黑體" w:hAnsi="Calibri" w:hint="eastAsia"/>
        </w:rPr>
        <w:t>R^2</w:t>
      </w:r>
      <w:r w:rsidR="002E17E2">
        <w:rPr>
          <w:rFonts w:ascii="Calibri" w:eastAsia="微軟正黑體" w:hAnsi="Calibri" w:hint="eastAsia"/>
        </w:rPr>
        <w:t>則在</w:t>
      </w:r>
      <w:r w:rsidR="002E17E2">
        <w:rPr>
          <w:rFonts w:ascii="Calibri" w:eastAsia="微軟正黑體" w:hAnsi="Calibri" w:hint="eastAsia"/>
        </w:rPr>
        <w:t>0.64</w:t>
      </w:r>
      <w:r w:rsidR="002E17E2">
        <w:rPr>
          <w:rFonts w:ascii="Calibri" w:eastAsia="微軟正黑體" w:hAnsi="Calibri" w:hint="eastAsia"/>
        </w:rPr>
        <w:t>左右</w:t>
      </w:r>
    </w:p>
    <w:p w14:paraId="67A165C1" w14:textId="77777777" w:rsidR="00595D38" w:rsidRDefault="00595D38" w:rsidP="00595D38">
      <w:pPr>
        <w:pStyle w:val="a3"/>
        <w:snapToGrid w:val="0"/>
        <w:ind w:leftChars="0" w:left="360"/>
        <w:rPr>
          <w:rFonts w:ascii="Calibri" w:eastAsia="微軟正黑體" w:hAnsi="Calibri" w:hint="eastAsia"/>
        </w:rPr>
      </w:pPr>
    </w:p>
    <w:p w14:paraId="3B35399C" w14:textId="637B8F74" w:rsidR="007655B5" w:rsidRPr="00595D38" w:rsidRDefault="00755520" w:rsidP="00595D38">
      <w:pPr>
        <w:pStyle w:val="a3"/>
        <w:numPr>
          <w:ilvl w:val="0"/>
          <w:numId w:val="2"/>
        </w:numPr>
        <w:snapToGrid w:val="0"/>
        <w:ind w:leftChars="0"/>
        <w:rPr>
          <w:rFonts w:ascii="Calibri" w:eastAsia="微軟正黑體" w:hAnsi="Calibri"/>
        </w:rPr>
      </w:pPr>
      <w:r w:rsidRPr="00595D38">
        <w:rPr>
          <w:rFonts w:ascii="Calibri" w:eastAsia="微軟正黑體" w:hAnsi="Calibri" w:hint="eastAsia"/>
        </w:rPr>
        <w:t>預測結果分析</w:t>
      </w:r>
    </w:p>
    <w:p w14:paraId="0D9D380A" w14:textId="56D48552" w:rsidR="00595D38" w:rsidRDefault="00595D38" w:rsidP="00595D38">
      <w:pPr>
        <w:pStyle w:val="a3"/>
        <w:snapToGrid w:val="0"/>
        <w:ind w:leftChars="0" w:left="360"/>
        <w:rPr>
          <w:rFonts w:ascii="Calibri" w:eastAsia="微軟正黑體" w:hAnsi="Calibri"/>
        </w:rPr>
      </w:pPr>
      <w:r>
        <w:rPr>
          <w:noProof/>
        </w:rPr>
        <w:drawing>
          <wp:inline distT="0" distB="0" distL="0" distR="0" wp14:anchorId="320B7F0B" wp14:editId="07B921B6">
            <wp:extent cx="3867150" cy="3427701"/>
            <wp:effectExtent l="0" t="0" r="0" b="1905"/>
            <wp:docPr id="10593537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353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72703" cy="3432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41280" w14:textId="79F3C496" w:rsidR="00E52F56" w:rsidRPr="00595D38" w:rsidRDefault="00E52F56" w:rsidP="00595D38">
      <w:pPr>
        <w:pStyle w:val="a3"/>
        <w:snapToGrid w:val="0"/>
        <w:ind w:leftChars="0" w:left="360"/>
        <w:rPr>
          <w:rFonts w:ascii="Calibri" w:eastAsia="微軟正黑體" w:hAnsi="Calibri" w:hint="eastAsia"/>
        </w:rPr>
      </w:pPr>
      <w:r>
        <w:rPr>
          <w:rFonts w:ascii="Calibri" w:eastAsia="微軟正黑體" w:hAnsi="Calibri" w:hint="eastAsia"/>
        </w:rPr>
        <w:t>由本張圖可看見預測的價格仍與真實價格具有落差，或許該房價資料並不那麼適合使用簡單的線性回歸進行分析。</w:t>
      </w:r>
    </w:p>
    <w:p w14:paraId="64FE5C44" w14:textId="09035A10" w:rsidR="00F3431D" w:rsidRDefault="00F3431D">
      <w:pPr>
        <w:widowControl/>
        <w:rPr>
          <w:rFonts w:ascii="Calibri" w:eastAsia="微軟正黑體" w:hAnsi="Calibri"/>
        </w:rPr>
      </w:pPr>
      <w:r>
        <w:rPr>
          <w:rFonts w:ascii="Calibri" w:eastAsia="微軟正黑體" w:hAnsi="Calibri"/>
        </w:rPr>
        <w:br w:type="page"/>
      </w:r>
    </w:p>
    <w:p w14:paraId="03BBACCD" w14:textId="77777777" w:rsidR="00942F74" w:rsidRPr="00E03D25" w:rsidRDefault="00010516" w:rsidP="00621EB4">
      <w:pPr>
        <w:snapToGrid w:val="0"/>
        <w:rPr>
          <w:rFonts w:ascii="Calibri" w:eastAsia="微軟正黑體" w:hAnsi="Calibri"/>
        </w:rPr>
      </w:pPr>
      <w:r w:rsidRPr="00E03D25">
        <w:rPr>
          <w:rFonts w:ascii="Calibri" w:eastAsia="微軟正黑體" w:hAnsi="Calibri" w:hint="eastAsia"/>
        </w:rPr>
        <w:lastRenderedPageBreak/>
        <w:t>Part III:</w:t>
      </w:r>
    </w:p>
    <w:p w14:paraId="51E0D6B7" w14:textId="7CFEB1E8" w:rsidR="00942F74" w:rsidRDefault="00942F74" w:rsidP="00F3431D">
      <w:pPr>
        <w:pStyle w:val="a3"/>
        <w:numPr>
          <w:ilvl w:val="0"/>
          <w:numId w:val="2"/>
        </w:numPr>
        <w:snapToGrid w:val="0"/>
        <w:ind w:leftChars="0"/>
        <w:rPr>
          <w:rFonts w:ascii="Calibri" w:eastAsia="微軟正黑體" w:hAnsi="Calibri"/>
        </w:rPr>
      </w:pPr>
      <w:r w:rsidRPr="00F3431D">
        <w:rPr>
          <w:rFonts w:ascii="Calibri" w:eastAsia="微軟正黑體" w:hAnsi="Calibri" w:hint="eastAsia"/>
        </w:rPr>
        <w:t>非線性迴歸模型</w:t>
      </w:r>
      <w:r w:rsidRPr="00F3431D">
        <w:rPr>
          <w:rFonts w:ascii="Calibri" w:eastAsia="微軟正黑體" w:hAnsi="Calibri" w:hint="eastAsia"/>
        </w:rPr>
        <w:t xml:space="preserve"> or </w:t>
      </w:r>
      <w:r w:rsidRPr="00F3431D">
        <w:rPr>
          <w:rFonts w:ascii="Calibri" w:eastAsia="微軟正黑體" w:hAnsi="Calibri" w:hint="eastAsia"/>
        </w:rPr>
        <w:t>特徵變數變換</w:t>
      </w:r>
    </w:p>
    <w:p w14:paraId="2D31AC01" w14:textId="02991166" w:rsidR="00E52F56" w:rsidRPr="00F3431D" w:rsidRDefault="00E52F56" w:rsidP="00E52F56">
      <w:pPr>
        <w:pStyle w:val="a3"/>
        <w:snapToGrid w:val="0"/>
        <w:ind w:leftChars="0" w:left="360"/>
        <w:rPr>
          <w:rFonts w:ascii="Calibri" w:eastAsia="微軟正黑體" w:hAnsi="Calibri" w:hint="eastAsia"/>
        </w:rPr>
      </w:pPr>
      <w:r>
        <w:rPr>
          <w:rFonts w:ascii="Calibri" w:eastAsia="微軟正黑體" w:hAnsi="Calibri" w:hint="eastAsia"/>
        </w:rPr>
        <w:t>接續上個段落的分析結果，決定以</w:t>
      </w:r>
      <w:r>
        <w:rPr>
          <w:rFonts w:ascii="Calibri" w:eastAsia="微軟正黑體" w:hAnsi="Calibri" w:hint="eastAsia"/>
        </w:rPr>
        <w:t>p</w:t>
      </w:r>
      <w:r>
        <w:rPr>
          <w:rFonts w:ascii="Calibri" w:eastAsia="微軟正黑體" w:hAnsi="Calibri"/>
        </w:rPr>
        <w:t>olynomial</w:t>
      </w:r>
      <w:r>
        <w:rPr>
          <w:rFonts w:ascii="Calibri" w:eastAsia="微軟正黑體" w:hAnsi="Calibri" w:hint="eastAsia"/>
        </w:rPr>
        <w:t>作為優化該模型的方法。</w:t>
      </w:r>
    </w:p>
    <w:p w14:paraId="59AA8009" w14:textId="53A7CA00" w:rsidR="00F3431D" w:rsidRDefault="00F3431D" w:rsidP="00F3431D">
      <w:pPr>
        <w:pStyle w:val="a3"/>
        <w:snapToGrid w:val="0"/>
        <w:ind w:leftChars="0" w:left="360"/>
        <w:rPr>
          <w:rFonts w:ascii="Calibri" w:eastAsia="微軟正黑體" w:hAnsi="Calibri"/>
        </w:rPr>
      </w:pPr>
      <w:r>
        <w:rPr>
          <w:noProof/>
        </w:rPr>
        <w:drawing>
          <wp:inline distT="0" distB="0" distL="0" distR="0" wp14:anchorId="66FD50E4" wp14:editId="1B0298AA">
            <wp:extent cx="4089399" cy="2336800"/>
            <wp:effectExtent l="0" t="0" r="6985" b="6350"/>
            <wp:docPr id="101445674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45674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0514" cy="234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6DD07" w14:textId="6B3690F2" w:rsidR="00E52F56" w:rsidRPr="00E52F56" w:rsidRDefault="00E52F56" w:rsidP="00E52F56">
      <w:pPr>
        <w:pStyle w:val="a3"/>
        <w:snapToGrid w:val="0"/>
        <w:ind w:leftChars="0" w:left="360"/>
        <w:rPr>
          <w:rFonts w:ascii="Calibri" w:eastAsia="微軟正黑體" w:hAnsi="Calibri" w:hint="eastAsia"/>
        </w:rPr>
      </w:pPr>
      <w:r>
        <w:rPr>
          <w:rFonts w:ascii="Calibri" w:eastAsia="微軟正黑體" w:hAnsi="Calibri" w:hint="eastAsia"/>
        </w:rPr>
        <w:t>將維度設為</w:t>
      </w:r>
      <w:r>
        <w:rPr>
          <w:rFonts w:ascii="Calibri" w:eastAsia="微軟正黑體" w:hAnsi="Calibri" w:hint="eastAsia"/>
        </w:rPr>
        <w:t>2</w:t>
      </w:r>
      <w:r>
        <w:rPr>
          <w:rFonts w:ascii="Calibri" w:eastAsia="微軟正黑體" w:hAnsi="Calibri" w:hint="eastAsia"/>
        </w:rPr>
        <w:t>，並將</w:t>
      </w:r>
      <w:r>
        <w:rPr>
          <w:rFonts w:ascii="Calibri" w:eastAsia="微軟正黑體" w:hAnsi="Calibri" w:hint="eastAsia"/>
        </w:rPr>
        <w:t>X</w:t>
      </w:r>
      <w:r>
        <w:rPr>
          <w:rFonts w:ascii="Calibri" w:eastAsia="微軟正黑體" w:hAnsi="Calibri" w:hint="eastAsia"/>
        </w:rPr>
        <w:t>套入</w:t>
      </w:r>
      <w:r>
        <w:rPr>
          <w:rFonts w:ascii="Calibri" w:eastAsia="微軟正黑體" w:hAnsi="Calibri" w:hint="eastAsia"/>
        </w:rPr>
        <w:t>p</w:t>
      </w:r>
      <w:r>
        <w:rPr>
          <w:rFonts w:ascii="Calibri" w:eastAsia="微軟正黑體" w:hAnsi="Calibri"/>
        </w:rPr>
        <w:t>olynomial tra</w:t>
      </w:r>
      <w:r>
        <w:rPr>
          <w:rFonts w:ascii="Calibri" w:eastAsia="微軟正黑體" w:hAnsi="Calibri" w:hint="eastAsia"/>
        </w:rPr>
        <w:t>n</w:t>
      </w:r>
      <w:r>
        <w:rPr>
          <w:rFonts w:ascii="Calibri" w:eastAsia="微軟正黑體" w:hAnsi="Calibri"/>
        </w:rPr>
        <w:t>sform</w:t>
      </w:r>
      <w:r>
        <w:rPr>
          <w:rFonts w:ascii="Calibri" w:eastAsia="微軟正黑體" w:hAnsi="Calibri" w:hint="eastAsia"/>
        </w:rPr>
        <w:t>後建立模型。</w:t>
      </w:r>
    </w:p>
    <w:p w14:paraId="4501D3DE" w14:textId="77777777" w:rsidR="00F3431D" w:rsidRDefault="00F3431D" w:rsidP="00F3431D">
      <w:pPr>
        <w:pStyle w:val="a3"/>
        <w:snapToGrid w:val="0"/>
        <w:ind w:leftChars="0" w:left="360"/>
        <w:rPr>
          <w:rFonts w:ascii="Calibri" w:eastAsia="微軟正黑體" w:hAnsi="Calibri" w:hint="eastAsia"/>
        </w:rPr>
      </w:pPr>
    </w:p>
    <w:p w14:paraId="24623D89" w14:textId="66463DAD" w:rsidR="00F3431D" w:rsidRDefault="00F3431D" w:rsidP="00F3431D">
      <w:pPr>
        <w:pStyle w:val="a3"/>
        <w:snapToGrid w:val="0"/>
        <w:ind w:leftChars="0" w:left="360"/>
        <w:rPr>
          <w:rFonts w:ascii="Calibri" w:eastAsia="微軟正黑體" w:hAnsi="Calibri"/>
        </w:rPr>
      </w:pPr>
      <w:r>
        <w:rPr>
          <w:noProof/>
        </w:rPr>
        <w:drawing>
          <wp:inline distT="0" distB="0" distL="0" distR="0" wp14:anchorId="533FAB0E" wp14:editId="20A5859B">
            <wp:extent cx="4076700" cy="4961461"/>
            <wp:effectExtent l="0" t="0" r="0" b="0"/>
            <wp:docPr id="2209780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9780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4678" cy="498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0E1D6" w14:textId="7881B036" w:rsidR="00E52F56" w:rsidRDefault="00E52F56" w:rsidP="00F3431D">
      <w:pPr>
        <w:pStyle w:val="a3"/>
        <w:snapToGrid w:val="0"/>
        <w:ind w:leftChars="0" w:left="360"/>
        <w:rPr>
          <w:rFonts w:ascii="Calibri" w:eastAsia="微軟正黑體" w:hAnsi="Calibri" w:hint="eastAsia"/>
        </w:rPr>
      </w:pPr>
      <w:r>
        <w:rPr>
          <w:rFonts w:ascii="Calibri" w:eastAsia="微軟正黑體" w:hAnsi="Calibri" w:hint="eastAsia"/>
        </w:rPr>
        <w:t>可發現此時不管是</w:t>
      </w:r>
      <w:r>
        <w:rPr>
          <w:rFonts w:ascii="Calibri" w:eastAsia="微軟正黑體" w:hAnsi="Calibri" w:hint="eastAsia"/>
        </w:rPr>
        <w:t>score</w:t>
      </w:r>
      <w:r>
        <w:rPr>
          <w:rFonts w:ascii="Calibri" w:eastAsia="微軟正黑體" w:hAnsi="Calibri" w:hint="eastAsia"/>
        </w:rPr>
        <w:t>還是</w:t>
      </w:r>
      <w:r>
        <w:rPr>
          <w:rFonts w:ascii="Calibri" w:eastAsia="微軟正黑體" w:hAnsi="Calibri" w:hint="eastAsia"/>
        </w:rPr>
        <w:t>R^2 s</w:t>
      </w:r>
      <w:r>
        <w:rPr>
          <w:rFonts w:ascii="Calibri" w:eastAsia="微軟正黑體" w:hAnsi="Calibri"/>
        </w:rPr>
        <w:t>core</w:t>
      </w:r>
      <w:r>
        <w:rPr>
          <w:rFonts w:ascii="Calibri" w:eastAsia="微軟正黑體" w:hAnsi="Calibri" w:hint="eastAsia"/>
        </w:rPr>
        <w:t>都比簡單線性回歸的模型表現更佳，至少都在</w:t>
      </w:r>
      <w:r>
        <w:rPr>
          <w:rFonts w:ascii="Calibri" w:eastAsia="微軟正黑體" w:hAnsi="Calibri" w:hint="eastAsia"/>
        </w:rPr>
        <w:t>0.7</w:t>
      </w:r>
      <w:r>
        <w:rPr>
          <w:rFonts w:ascii="Calibri" w:eastAsia="微軟正黑體" w:hAnsi="Calibri" w:hint="eastAsia"/>
        </w:rPr>
        <w:t>以上的準確率。</w:t>
      </w:r>
    </w:p>
    <w:p w14:paraId="2FB8F229" w14:textId="77777777" w:rsidR="00F3431D" w:rsidRDefault="00F3431D">
      <w:pPr>
        <w:widowControl/>
        <w:rPr>
          <w:rFonts w:ascii="Calibri" w:eastAsia="微軟正黑體" w:hAnsi="Calibri"/>
        </w:rPr>
      </w:pPr>
      <w:r>
        <w:rPr>
          <w:rFonts w:ascii="Calibri" w:eastAsia="微軟正黑體" w:hAnsi="Calibri"/>
        </w:rPr>
        <w:br w:type="page"/>
      </w:r>
    </w:p>
    <w:p w14:paraId="399A04B2" w14:textId="671B4276" w:rsidR="00942F74" w:rsidRDefault="00942F74" w:rsidP="00E9510B">
      <w:pPr>
        <w:pStyle w:val="a3"/>
        <w:numPr>
          <w:ilvl w:val="0"/>
          <w:numId w:val="2"/>
        </w:numPr>
        <w:snapToGrid w:val="0"/>
        <w:ind w:leftChars="0"/>
        <w:rPr>
          <w:rFonts w:ascii="Calibri" w:eastAsia="微軟正黑體" w:hAnsi="Calibri"/>
        </w:rPr>
      </w:pPr>
      <w:r w:rsidRPr="00E9510B">
        <w:rPr>
          <w:rFonts w:ascii="Calibri" w:eastAsia="微軟正黑體" w:hAnsi="Calibri" w:hint="eastAsia"/>
        </w:rPr>
        <w:lastRenderedPageBreak/>
        <w:t>迴歸模型之正規化</w:t>
      </w:r>
    </w:p>
    <w:p w14:paraId="397AC093" w14:textId="1F40FEF3" w:rsidR="0028598F" w:rsidRPr="00E9510B" w:rsidRDefault="0028598F" w:rsidP="0028598F">
      <w:pPr>
        <w:pStyle w:val="a3"/>
        <w:snapToGrid w:val="0"/>
        <w:ind w:leftChars="0" w:left="360"/>
        <w:rPr>
          <w:rFonts w:ascii="Calibri" w:eastAsia="微軟正黑體" w:hAnsi="Calibri" w:hint="eastAsia"/>
        </w:rPr>
      </w:pPr>
      <w:r>
        <w:rPr>
          <w:rFonts w:ascii="Calibri" w:eastAsia="微軟正黑體" w:hAnsi="Calibri" w:hint="eastAsia"/>
        </w:rPr>
        <w:t>此外也使用正規化的回歸模型</w:t>
      </w:r>
      <w:r w:rsidRPr="0028598F">
        <w:rPr>
          <w:rFonts w:ascii="Calibri" w:eastAsia="微軟正黑體" w:hAnsi="Calibri"/>
        </w:rPr>
        <w:t>Ridge Regression</w:t>
      </w:r>
      <w:r>
        <w:rPr>
          <w:rFonts w:ascii="Calibri" w:eastAsia="微軟正黑體" w:hAnsi="Calibri" w:hint="eastAsia"/>
        </w:rPr>
        <w:t>進行分析。</w:t>
      </w:r>
    </w:p>
    <w:p w14:paraId="29957E4E" w14:textId="20477689" w:rsidR="00E9510B" w:rsidRDefault="00E9510B" w:rsidP="00E9510B">
      <w:pPr>
        <w:pStyle w:val="a3"/>
        <w:snapToGrid w:val="0"/>
        <w:ind w:leftChars="0" w:left="360"/>
        <w:rPr>
          <w:rFonts w:ascii="Calibri" w:eastAsia="微軟正黑體" w:hAnsi="Calibri"/>
        </w:rPr>
      </w:pPr>
      <w:r>
        <w:rPr>
          <w:noProof/>
        </w:rPr>
        <w:drawing>
          <wp:inline distT="0" distB="0" distL="0" distR="0" wp14:anchorId="709B163F" wp14:editId="7AA76BFC">
            <wp:extent cx="2819400" cy="2123001"/>
            <wp:effectExtent l="0" t="0" r="0" b="0"/>
            <wp:docPr id="158530097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30097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23568" cy="212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D6E43" w14:textId="77777777" w:rsidR="00E9510B" w:rsidRDefault="00E9510B" w:rsidP="00E9510B">
      <w:pPr>
        <w:pStyle w:val="a3"/>
        <w:snapToGrid w:val="0"/>
        <w:ind w:leftChars="0" w:left="360"/>
        <w:rPr>
          <w:rFonts w:ascii="Calibri" w:eastAsia="微軟正黑體" w:hAnsi="Calibri"/>
        </w:rPr>
      </w:pPr>
    </w:p>
    <w:p w14:paraId="5D9A8C22" w14:textId="0837035B" w:rsidR="00E9510B" w:rsidRDefault="00E9510B" w:rsidP="00E9510B">
      <w:pPr>
        <w:pStyle w:val="a3"/>
        <w:snapToGrid w:val="0"/>
        <w:ind w:leftChars="0" w:left="360"/>
        <w:rPr>
          <w:rFonts w:ascii="Calibri" w:eastAsia="微軟正黑體" w:hAnsi="Calibri"/>
        </w:rPr>
      </w:pPr>
      <w:r>
        <w:rPr>
          <w:noProof/>
        </w:rPr>
        <w:drawing>
          <wp:inline distT="0" distB="0" distL="0" distR="0" wp14:anchorId="41885C87" wp14:editId="1D684A3B">
            <wp:extent cx="3754601" cy="3371850"/>
            <wp:effectExtent l="0" t="0" r="0" b="0"/>
            <wp:docPr id="152105211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5211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61493" cy="337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84F39" w14:textId="32826045" w:rsidR="0028598F" w:rsidRDefault="0028598F" w:rsidP="00E9510B">
      <w:pPr>
        <w:pStyle w:val="a3"/>
        <w:snapToGrid w:val="0"/>
        <w:ind w:leftChars="0" w:left="360"/>
        <w:rPr>
          <w:rFonts w:ascii="Calibri" w:eastAsia="微軟正黑體" w:hAnsi="Calibri" w:hint="eastAsia"/>
        </w:rPr>
      </w:pPr>
      <w:r>
        <w:rPr>
          <w:rFonts w:ascii="Calibri" w:eastAsia="微軟正黑體" w:hAnsi="Calibri" w:hint="eastAsia"/>
        </w:rPr>
        <w:t>可觀察到表現上遜於</w:t>
      </w:r>
      <w:r w:rsidR="004A5EA6" w:rsidRPr="004A5EA6">
        <w:rPr>
          <w:rFonts w:ascii="Calibri" w:eastAsia="微軟正黑體" w:hAnsi="Calibri"/>
        </w:rPr>
        <w:t>polynomial</w:t>
      </w:r>
      <w:r w:rsidR="004A5EA6">
        <w:rPr>
          <w:rFonts w:ascii="Calibri" w:eastAsia="微軟正黑體" w:hAnsi="Calibri" w:hint="eastAsia"/>
        </w:rPr>
        <w:t>，評分數</w:t>
      </w:r>
      <w:r w:rsidR="00EA4C8C">
        <w:rPr>
          <w:rFonts w:ascii="Calibri" w:eastAsia="微軟正黑體" w:hAnsi="Calibri" w:hint="eastAsia"/>
        </w:rPr>
        <w:t>在</w:t>
      </w:r>
      <w:r w:rsidR="004A5EA6">
        <w:rPr>
          <w:rFonts w:ascii="Calibri" w:eastAsia="微軟正黑體" w:hAnsi="Calibri" w:hint="eastAsia"/>
        </w:rPr>
        <w:t>0.63</w:t>
      </w:r>
      <w:r w:rsidR="004A5EA6">
        <w:rPr>
          <w:rFonts w:ascii="Calibri" w:eastAsia="微軟正黑體" w:hAnsi="Calibri" w:hint="eastAsia"/>
        </w:rPr>
        <w:t>左右</w:t>
      </w:r>
      <w:r w:rsidR="00EA4C8C">
        <w:rPr>
          <w:rFonts w:ascii="Calibri" w:eastAsia="微軟正黑體" w:hAnsi="Calibri" w:hint="eastAsia"/>
        </w:rPr>
        <w:t>，和簡單線性回歸的表現差不多</w:t>
      </w:r>
      <w:r w:rsidR="004A5EA6">
        <w:rPr>
          <w:rFonts w:ascii="Calibri" w:eastAsia="微軟正黑體" w:hAnsi="Calibri" w:hint="eastAsia"/>
        </w:rPr>
        <w:t>。</w:t>
      </w:r>
    </w:p>
    <w:p w14:paraId="73F6CACA" w14:textId="77777777" w:rsidR="00E9510B" w:rsidRPr="00E9510B" w:rsidRDefault="00E9510B" w:rsidP="00E9510B">
      <w:pPr>
        <w:pStyle w:val="a3"/>
        <w:snapToGrid w:val="0"/>
        <w:ind w:leftChars="0" w:left="360"/>
        <w:rPr>
          <w:rFonts w:ascii="Calibri" w:eastAsia="微軟正黑體" w:hAnsi="Calibri" w:hint="eastAsia"/>
        </w:rPr>
      </w:pPr>
    </w:p>
    <w:p w14:paraId="64B2EED0" w14:textId="2A40863F" w:rsidR="00010516" w:rsidRDefault="00010516" w:rsidP="009927CC">
      <w:pPr>
        <w:pStyle w:val="a3"/>
        <w:numPr>
          <w:ilvl w:val="0"/>
          <w:numId w:val="2"/>
        </w:numPr>
        <w:snapToGrid w:val="0"/>
        <w:ind w:leftChars="0"/>
        <w:rPr>
          <w:rFonts w:ascii="Calibri" w:eastAsia="微軟正黑體" w:hAnsi="Calibri"/>
        </w:rPr>
      </w:pPr>
      <w:r w:rsidRPr="009927CC">
        <w:rPr>
          <w:rFonts w:ascii="Calibri" w:eastAsia="微軟正黑體" w:hAnsi="Calibri" w:hint="eastAsia"/>
        </w:rPr>
        <w:t>相關模型結果比較分析</w:t>
      </w:r>
    </w:p>
    <w:p w14:paraId="165EF3DE" w14:textId="548C253A" w:rsidR="00EA4C8C" w:rsidRDefault="00EA4C8C" w:rsidP="00EA4C8C">
      <w:pPr>
        <w:pStyle w:val="a3"/>
        <w:snapToGrid w:val="0"/>
        <w:ind w:leftChars="0" w:left="36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t>總地來說，本房價分析總共進行了</w:t>
      </w:r>
      <w:r w:rsidR="00E154E2">
        <w:rPr>
          <w:rFonts w:ascii="Calibri" w:eastAsia="微軟正黑體" w:hAnsi="Calibri" w:hint="eastAsia"/>
        </w:rPr>
        <w:t>四次的分析結果：</w:t>
      </w:r>
    </w:p>
    <w:p w14:paraId="243FE1A7" w14:textId="77777777" w:rsidR="00E154E2" w:rsidRPr="009927CC" w:rsidRDefault="00E154E2" w:rsidP="00EA4C8C">
      <w:pPr>
        <w:pStyle w:val="a3"/>
        <w:snapToGrid w:val="0"/>
        <w:ind w:leftChars="0" w:left="360"/>
        <w:rPr>
          <w:rFonts w:ascii="Calibri" w:eastAsia="微軟正黑體" w:hAnsi="Calibri" w:hint="eastAsia"/>
        </w:rPr>
      </w:pPr>
    </w:p>
    <w:p w14:paraId="003F949F" w14:textId="77777777" w:rsidR="00E154E2" w:rsidRDefault="009927CC" w:rsidP="00E154E2">
      <w:pPr>
        <w:pStyle w:val="a3"/>
        <w:numPr>
          <w:ilvl w:val="0"/>
          <w:numId w:val="4"/>
        </w:numPr>
        <w:snapToGrid w:val="0"/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/>
        </w:rPr>
        <w:t>Simple</w:t>
      </w:r>
      <w:r>
        <w:rPr>
          <w:rFonts w:ascii="Calibri" w:eastAsia="微軟正黑體" w:hAnsi="Calibri" w:hint="eastAsia"/>
        </w:rPr>
        <w:t xml:space="preserve"> l</w:t>
      </w:r>
      <w:r>
        <w:rPr>
          <w:rFonts w:ascii="Calibri" w:eastAsia="微軟正黑體" w:hAnsi="Calibri"/>
        </w:rPr>
        <w:t>inear regression</w:t>
      </w:r>
      <w:r>
        <w:rPr>
          <w:rFonts w:ascii="Calibri" w:eastAsia="微軟正黑體" w:hAnsi="Calibri" w:hint="eastAsia"/>
        </w:rPr>
        <w:t>,</w:t>
      </w:r>
      <w:r>
        <w:rPr>
          <w:rFonts w:ascii="Calibri" w:eastAsia="微軟正黑體" w:hAnsi="Calibri"/>
        </w:rPr>
        <w:t xml:space="preserve"> </w:t>
      </w:r>
      <w:r w:rsidR="00E154E2">
        <w:rPr>
          <w:rFonts w:ascii="Calibri" w:eastAsia="微軟正黑體" w:hAnsi="Calibri" w:hint="eastAsia"/>
        </w:rPr>
        <w:t>使用</w:t>
      </w:r>
      <w:r>
        <w:rPr>
          <w:rFonts w:ascii="Calibri" w:eastAsia="微軟正黑體" w:hAnsi="Calibri" w:hint="eastAsia"/>
        </w:rPr>
        <w:t>5</w:t>
      </w:r>
      <w:r>
        <w:rPr>
          <w:rFonts w:ascii="Calibri" w:eastAsia="微軟正黑體" w:hAnsi="Calibri" w:hint="eastAsia"/>
        </w:rPr>
        <w:t>個特徵欄位</w:t>
      </w:r>
      <w:r w:rsidR="00E154E2">
        <w:rPr>
          <w:rFonts w:ascii="Calibri" w:eastAsia="微軟正黑體" w:hAnsi="Calibri" w:hint="eastAsia"/>
        </w:rPr>
        <w:t>，評分約為</w:t>
      </w:r>
      <w:r w:rsidR="00E154E2">
        <w:rPr>
          <w:rFonts w:ascii="Calibri" w:eastAsia="微軟正黑體" w:hAnsi="Calibri" w:hint="eastAsia"/>
        </w:rPr>
        <w:t>0.54</w:t>
      </w:r>
    </w:p>
    <w:p w14:paraId="7098B2DF" w14:textId="77777777" w:rsidR="00E154E2" w:rsidRDefault="009927CC" w:rsidP="00E154E2">
      <w:pPr>
        <w:pStyle w:val="a3"/>
        <w:numPr>
          <w:ilvl w:val="0"/>
          <w:numId w:val="4"/>
        </w:numPr>
        <w:snapToGrid w:val="0"/>
        <w:ind w:leftChars="0"/>
        <w:rPr>
          <w:rFonts w:ascii="Calibri" w:eastAsia="微軟正黑體" w:hAnsi="Calibri"/>
        </w:rPr>
      </w:pPr>
      <w:r w:rsidRPr="00E154E2">
        <w:rPr>
          <w:rFonts w:ascii="Calibri" w:eastAsia="微軟正黑體" w:hAnsi="Calibri"/>
        </w:rPr>
        <w:t xml:space="preserve">Simple linear regression, </w:t>
      </w:r>
      <w:r w:rsidR="00E154E2">
        <w:rPr>
          <w:rFonts w:ascii="Calibri" w:eastAsia="微軟正黑體" w:hAnsi="Calibri" w:hint="eastAsia"/>
        </w:rPr>
        <w:t>使用</w:t>
      </w:r>
      <w:r w:rsidRPr="00E154E2">
        <w:rPr>
          <w:rFonts w:ascii="Calibri" w:eastAsia="微軟正黑體" w:hAnsi="Calibri" w:hint="eastAsia"/>
        </w:rPr>
        <w:t>相關係數大於</w:t>
      </w:r>
      <w:r w:rsidRPr="00E154E2">
        <w:rPr>
          <w:rFonts w:ascii="Calibri" w:eastAsia="微軟正黑體" w:hAnsi="Calibri" w:hint="eastAsia"/>
        </w:rPr>
        <w:t>0.3</w:t>
      </w:r>
      <w:r w:rsidRPr="00E154E2">
        <w:rPr>
          <w:rFonts w:ascii="Calibri" w:eastAsia="微軟正黑體" w:hAnsi="Calibri" w:hint="eastAsia"/>
        </w:rPr>
        <w:t>之所有欄位</w:t>
      </w:r>
      <w:r w:rsidR="00E154E2">
        <w:rPr>
          <w:rFonts w:ascii="Calibri" w:eastAsia="微軟正黑體" w:hAnsi="Calibri" w:hint="eastAsia"/>
        </w:rPr>
        <w:t>，評分約為</w:t>
      </w:r>
      <w:r w:rsidR="00E154E2">
        <w:rPr>
          <w:rFonts w:ascii="Calibri" w:eastAsia="微軟正黑體" w:hAnsi="Calibri" w:hint="eastAsia"/>
        </w:rPr>
        <w:t>0.64</w:t>
      </w:r>
    </w:p>
    <w:p w14:paraId="418AB015" w14:textId="77777777" w:rsidR="00E154E2" w:rsidRDefault="009927CC" w:rsidP="00E154E2">
      <w:pPr>
        <w:pStyle w:val="a3"/>
        <w:numPr>
          <w:ilvl w:val="0"/>
          <w:numId w:val="4"/>
        </w:numPr>
        <w:snapToGrid w:val="0"/>
        <w:ind w:leftChars="0"/>
        <w:rPr>
          <w:rFonts w:ascii="Calibri" w:eastAsia="微軟正黑體" w:hAnsi="Calibri"/>
        </w:rPr>
      </w:pPr>
      <w:r w:rsidRPr="00E154E2">
        <w:rPr>
          <w:rFonts w:ascii="Calibri" w:eastAsia="微軟正黑體" w:hAnsi="Calibri"/>
        </w:rPr>
        <w:t>Polynomial regression</w:t>
      </w:r>
      <w:r w:rsidR="00E154E2" w:rsidRPr="00E154E2">
        <w:rPr>
          <w:rFonts w:ascii="Calibri" w:eastAsia="微軟正黑體" w:hAnsi="Calibri"/>
        </w:rPr>
        <w:t xml:space="preserve">, </w:t>
      </w:r>
      <w:r w:rsidR="00E154E2">
        <w:rPr>
          <w:rFonts w:ascii="Calibri" w:eastAsia="微軟正黑體" w:hAnsi="Calibri" w:hint="eastAsia"/>
        </w:rPr>
        <w:t>使用</w:t>
      </w:r>
      <w:r w:rsidR="00E154E2" w:rsidRPr="00E154E2">
        <w:rPr>
          <w:rFonts w:ascii="Calibri" w:eastAsia="微軟正黑體" w:hAnsi="Calibri" w:hint="eastAsia"/>
        </w:rPr>
        <w:t>相關係數大於</w:t>
      </w:r>
      <w:r w:rsidR="00E154E2" w:rsidRPr="00E154E2">
        <w:rPr>
          <w:rFonts w:ascii="Calibri" w:eastAsia="微軟正黑體" w:hAnsi="Calibri" w:hint="eastAsia"/>
        </w:rPr>
        <w:t>0.3</w:t>
      </w:r>
      <w:r w:rsidR="00E154E2" w:rsidRPr="00E154E2">
        <w:rPr>
          <w:rFonts w:ascii="Calibri" w:eastAsia="微軟正黑體" w:hAnsi="Calibri" w:hint="eastAsia"/>
        </w:rPr>
        <w:t>之所有欄位</w:t>
      </w:r>
      <w:r w:rsidR="00E154E2">
        <w:rPr>
          <w:rFonts w:ascii="Calibri" w:eastAsia="微軟正黑體" w:hAnsi="Calibri" w:hint="eastAsia"/>
        </w:rPr>
        <w:t>，評分約為</w:t>
      </w:r>
      <w:r w:rsidR="00E154E2">
        <w:rPr>
          <w:rFonts w:ascii="Calibri" w:eastAsia="微軟正黑體" w:hAnsi="Calibri" w:hint="eastAsia"/>
        </w:rPr>
        <w:t>0.71</w:t>
      </w:r>
    </w:p>
    <w:p w14:paraId="1D2C34DC" w14:textId="502CA976" w:rsidR="009927CC" w:rsidRDefault="009927CC" w:rsidP="00E154E2">
      <w:pPr>
        <w:pStyle w:val="a3"/>
        <w:numPr>
          <w:ilvl w:val="0"/>
          <w:numId w:val="4"/>
        </w:numPr>
        <w:snapToGrid w:val="0"/>
        <w:ind w:leftChars="0"/>
        <w:rPr>
          <w:rFonts w:ascii="Calibri" w:eastAsia="微軟正黑體" w:hAnsi="Calibri"/>
        </w:rPr>
      </w:pPr>
      <w:r w:rsidRPr="00E154E2">
        <w:rPr>
          <w:rFonts w:ascii="Calibri" w:eastAsia="微軟正黑體" w:hAnsi="Calibri"/>
        </w:rPr>
        <w:t>Ridge regression</w:t>
      </w:r>
      <w:r w:rsidR="00E154E2" w:rsidRPr="00E154E2">
        <w:rPr>
          <w:rFonts w:ascii="Calibri" w:eastAsia="微軟正黑體" w:hAnsi="Calibri"/>
        </w:rPr>
        <w:t xml:space="preserve">, </w:t>
      </w:r>
      <w:r w:rsidR="00E154E2">
        <w:rPr>
          <w:rFonts w:ascii="Calibri" w:eastAsia="微軟正黑體" w:hAnsi="Calibri" w:hint="eastAsia"/>
        </w:rPr>
        <w:t>使用</w:t>
      </w:r>
      <w:r w:rsidR="00E154E2" w:rsidRPr="00E154E2">
        <w:rPr>
          <w:rFonts w:ascii="Calibri" w:eastAsia="微軟正黑體" w:hAnsi="Calibri" w:hint="eastAsia"/>
        </w:rPr>
        <w:t>相關係數大於</w:t>
      </w:r>
      <w:r w:rsidR="00E154E2" w:rsidRPr="00E154E2">
        <w:rPr>
          <w:rFonts w:ascii="Calibri" w:eastAsia="微軟正黑體" w:hAnsi="Calibri" w:hint="eastAsia"/>
        </w:rPr>
        <w:t>0.3</w:t>
      </w:r>
      <w:r w:rsidR="00E154E2" w:rsidRPr="00E154E2">
        <w:rPr>
          <w:rFonts w:ascii="Calibri" w:eastAsia="微軟正黑體" w:hAnsi="Calibri" w:hint="eastAsia"/>
        </w:rPr>
        <w:t>之所有欄位</w:t>
      </w:r>
      <w:r w:rsidR="00E154E2">
        <w:rPr>
          <w:rFonts w:ascii="Calibri" w:eastAsia="微軟正黑體" w:hAnsi="Calibri" w:hint="eastAsia"/>
        </w:rPr>
        <w:t>，評分約為</w:t>
      </w:r>
      <w:r w:rsidR="00E154E2">
        <w:rPr>
          <w:rFonts w:ascii="Calibri" w:eastAsia="微軟正黑體" w:hAnsi="Calibri" w:hint="eastAsia"/>
        </w:rPr>
        <w:t>0.64</w:t>
      </w:r>
    </w:p>
    <w:p w14:paraId="03E580A8" w14:textId="77777777" w:rsidR="00E154E2" w:rsidRDefault="00E154E2" w:rsidP="00E154E2">
      <w:pPr>
        <w:snapToGrid w:val="0"/>
        <w:ind w:left="360"/>
        <w:rPr>
          <w:rFonts w:ascii="Calibri" w:eastAsia="微軟正黑體" w:hAnsi="Calibri"/>
        </w:rPr>
      </w:pPr>
    </w:p>
    <w:p w14:paraId="1BE0EBF5" w14:textId="47726085" w:rsidR="00E154E2" w:rsidRPr="00E154E2" w:rsidRDefault="00E154E2" w:rsidP="00E154E2">
      <w:pPr>
        <w:snapToGrid w:val="0"/>
        <w:ind w:left="360"/>
        <w:rPr>
          <w:rFonts w:ascii="Calibri" w:eastAsia="微軟正黑體" w:hAnsi="Calibri" w:hint="eastAsia"/>
        </w:rPr>
      </w:pPr>
      <w:r>
        <w:rPr>
          <w:rFonts w:ascii="Calibri" w:eastAsia="微軟正黑體" w:hAnsi="Calibri" w:hint="eastAsia"/>
        </w:rPr>
        <w:t>由以上結果可得對於本資料，利用</w:t>
      </w:r>
      <w:r w:rsidRPr="00E154E2">
        <w:rPr>
          <w:rFonts w:ascii="Calibri" w:eastAsia="微軟正黑體" w:hAnsi="Calibri"/>
        </w:rPr>
        <w:t>Polynomial regression</w:t>
      </w:r>
      <w:r>
        <w:rPr>
          <w:rFonts w:ascii="Calibri" w:eastAsia="微軟正黑體" w:hAnsi="Calibri" w:hint="eastAsia"/>
        </w:rPr>
        <w:t>建立模型並分析更為合適。</w:t>
      </w:r>
    </w:p>
    <w:p w14:paraId="0B0A9A9B" w14:textId="15C02646" w:rsidR="00942F74" w:rsidRPr="00E03D25" w:rsidRDefault="00942F74" w:rsidP="009927CC">
      <w:pPr>
        <w:widowControl/>
        <w:rPr>
          <w:rFonts w:ascii="Calibri" w:eastAsia="微軟正黑體" w:hAnsi="Calibri" w:hint="eastAsia"/>
        </w:rPr>
      </w:pPr>
    </w:p>
    <w:sectPr w:rsidR="00942F74" w:rsidRPr="00E03D25" w:rsidSect="00621EB4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920974" w14:textId="77777777" w:rsidR="00CF6B1D" w:rsidRDefault="00CF6B1D" w:rsidP="000717DB">
      <w:r>
        <w:separator/>
      </w:r>
    </w:p>
  </w:endnote>
  <w:endnote w:type="continuationSeparator" w:id="0">
    <w:p w14:paraId="61A6183D" w14:textId="77777777" w:rsidR="00CF6B1D" w:rsidRDefault="00CF6B1D" w:rsidP="000717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667009" w14:textId="77777777" w:rsidR="00CF6B1D" w:rsidRDefault="00CF6B1D" w:rsidP="000717DB">
      <w:r>
        <w:separator/>
      </w:r>
    </w:p>
  </w:footnote>
  <w:footnote w:type="continuationSeparator" w:id="0">
    <w:p w14:paraId="064624C0" w14:textId="77777777" w:rsidR="00CF6B1D" w:rsidRDefault="00CF6B1D" w:rsidP="000717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07ACD"/>
    <w:multiLevelType w:val="hybridMultilevel"/>
    <w:tmpl w:val="740C62AE"/>
    <w:lvl w:ilvl="0" w:tplc="F8E4D8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DD94AB4"/>
    <w:multiLevelType w:val="hybridMultilevel"/>
    <w:tmpl w:val="EF820EFC"/>
    <w:lvl w:ilvl="0" w:tplc="91F6F2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75465C28"/>
    <w:multiLevelType w:val="hybridMultilevel"/>
    <w:tmpl w:val="773A722C"/>
    <w:lvl w:ilvl="0" w:tplc="82AED5D2">
      <w:start w:val="1"/>
      <w:numFmt w:val="lowerRoman"/>
      <w:lvlText w:val="%1."/>
      <w:lvlJc w:val="left"/>
      <w:pPr>
        <w:ind w:left="8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 w15:restartNumberingAfterBreak="0">
    <w:nsid w:val="7E170E4D"/>
    <w:multiLevelType w:val="hybridMultilevel"/>
    <w:tmpl w:val="1EA29706"/>
    <w:lvl w:ilvl="0" w:tplc="B50E9138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813255927">
    <w:abstractNumId w:val="0"/>
  </w:num>
  <w:num w:numId="2" w16cid:durableId="1576479065">
    <w:abstractNumId w:val="3"/>
  </w:num>
  <w:num w:numId="3" w16cid:durableId="1252396381">
    <w:abstractNumId w:val="1"/>
  </w:num>
  <w:num w:numId="4" w16cid:durableId="87963576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5520"/>
    <w:rsid w:val="00010516"/>
    <w:rsid w:val="000717DB"/>
    <w:rsid w:val="00174B63"/>
    <w:rsid w:val="001E5160"/>
    <w:rsid w:val="00253466"/>
    <w:rsid w:val="00276C6C"/>
    <w:rsid w:val="0028598F"/>
    <w:rsid w:val="002A0CC6"/>
    <w:rsid w:val="002E17E2"/>
    <w:rsid w:val="0036752F"/>
    <w:rsid w:val="003D5105"/>
    <w:rsid w:val="003E1C25"/>
    <w:rsid w:val="00440D8A"/>
    <w:rsid w:val="004A5EA6"/>
    <w:rsid w:val="00575EC0"/>
    <w:rsid w:val="00595D38"/>
    <w:rsid w:val="00621EB4"/>
    <w:rsid w:val="00711FCE"/>
    <w:rsid w:val="00750D04"/>
    <w:rsid w:val="00755520"/>
    <w:rsid w:val="007655B5"/>
    <w:rsid w:val="007C61E8"/>
    <w:rsid w:val="008747AA"/>
    <w:rsid w:val="00942F74"/>
    <w:rsid w:val="00956613"/>
    <w:rsid w:val="009927CC"/>
    <w:rsid w:val="009D2A23"/>
    <w:rsid w:val="00AE290A"/>
    <w:rsid w:val="00AF6EB3"/>
    <w:rsid w:val="00B223F8"/>
    <w:rsid w:val="00BB5E58"/>
    <w:rsid w:val="00BB710B"/>
    <w:rsid w:val="00BB7EF4"/>
    <w:rsid w:val="00BE2D68"/>
    <w:rsid w:val="00BE50D3"/>
    <w:rsid w:val="00C12ADC"/>
    <w:rsid w:val="00CF6B1D"/>
    <w:rsid w:val="00D21475"/>
    <w:rsid w:val="00D73C50"/>
    <w:rsid w:val="00DB23D0"/>
    <w:rsid w:val="00DD509E"/>
    <w:rsid w:val="00E03D25"/>
    <w:rsid w:val="00E154E2"/>
    <w:rsid w:val="00E52F56"/>
    <w:rsid w:val="00E9510B"/>
    <w:rsid w:val="00EA4C8C"/>
    <w:rsid w:val="00F3431D"/>
    <w:rsid w:val="00F371C3"/>
    <w:rsid w:val="00FC0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3636E5"/>
  <w15:chartTrackingRefBased/>
  <w15:docId w15:val="{664D9879-EB08-409E-934C-B3F9D0AE9D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55520"/>
    <w:pPr>
      <w:ind w:leftChars="200" w:left="480"/>
    </w:pPr>
  </w:style>
  <w:style w:type="character" w:styleId="a4">
    <w:name w:val="Hyperlink"/>
    <w:basedOn w:val="a0"/>
    <w:uiPriority w:val="99"/>
    <w:unhideWhenUsed/>
    <w:rsid w:val="003E1C25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3E1C25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0717D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0717DB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0717D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0717DB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medium.com/&#27231;&#22120;&#23416;&#32722;&#30693;&#35672;&#27511;&#31243;/&#27231;&#22120;&#23416;&#32722;&#27511;&#31243;-chap-1-eda-&#22914;&#20309;&#21028;&#26039;&#35722;&#25976;&#30340;&#30456;&#38364;&#24615;-pearson-spearman-or-kendall-tau-c660e6465601" TargetMode="External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DA9296-1572-4ECC-B915-D8CCE4FC61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1536</TotalTime>
  <Pages>9</Pages>
  <Words>307</Words>
  <Characters>1750</Characters>
  <Application>Microsoft Office Word</Application>
  <DocSecurity>0</DocSecurity>
  <Lines>14</Lines>
  <Paragraphs>4</Paragraphs>
  <ScaleCrop>false</ScaleCrop>
  <Company/>
  <LinksUpToDate>false</LinksUpToDate>
  <CharactersWithSpaces>2053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Peggy Yu</cp:lastModifiedBy>
  <cp:revision>33</cp:revision>
  <dcterms:created xsi:type="dcterms:W3CDTF">2023-04-17T14:37:00Z</dcterms:created>
  <dcterms:modified xsi:type="dcterms:W3CDTF">2023-05-12T12:21:00Z</dcterms:modified>
</cp:coreProperties>
</file>