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3E487D" w:rsidP="1791D364" w:rsidRDefault="000346D2" w14:paraId="1B1D3BA7" w14:textId="77777777" w14:noSpellErr="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00346D2">
        <w:rPr/>
        <w:t xml:space="preserve">How to make a Persistent Volume’s reclaim policy as retain. </w:t>
      </w:r>
    </w:p>
    <w:p w:rsidR="1791D364" w:rsidP="1791D364" w:rsidRDefault="1791D364" w14:paraId="32A4D2E2" w14:textId="07BE8A23">
      <w:pPr>
        <w:pStyle w:val="Normal"/>
      </w:pPr>
    </w:p>
    <w:p w:rsidR="000346D2" w:rsidRDefault="000346D2" w14:paraId="4B86380E" w14:textId="77777777">
      <w:r>
        <w:t xml:space="preserve">This is needed in case App team would like to retain their Persistent Volume, even if they delete their PVC. One of the </w:t>
      </w:r>
      <w:hyperlink w:history="1" r:id="rId8">
        <w:r w:rsidRPr="000346D2">
          <w:rPr>
            <w:rStyle w:val="Hyperlink"/>
          </w:rPr>
          <w:t>use case</w:t>
        </w:r>
      </w:hyperlink>
      <w:r>
        <w:t>.</w:t>
      </w:r>
    </w:p>
    <w:p w:rsidR="000346D2" w:rsidRDefault="000346D2" w14:paraId="77214860" w14:textId="77777777"/>
    <w:p w:rsidR="000346D2" w:rsidP="003C35A3" w:rsidRDefault="003C35A3" w14:paraId="52E27C2A" w14:textId="0438382C">
      <w:pPr>
        <w:pStyle w:val="ListParagraph"/>
        <w:numPr>
          <w:ilvl w:val="0"/>
          <w:numId w:val="1"/>
        </w:numPr>
      </w:pPr>
      <w:r>
        <w:t>Describe the pod that has the PV mounted, which needs the update in Reclaim policy and get the PVC name</w:t>
      </w:r>
    </w:p>
    <w:p w:rsidR="003C35A3" w:rsidP="003C35A3" w:rsidRDefault="003C35A3" w14:paraId="4ED9753F" w14:textId="29ECA4CF">
      <w:r>
        <w:rPr>
          <w:noProof/>
        </w:rPr>
        <w:drawing>
          <wp:inline distT="0" distB="0" distL="0" distR="0" wp14:anchorId="34DF9FA4" wp14:editId="4B8AE128">
            <wp:extent cx="5943600" cy="103505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5A3" w:rsidP="003C35A3" w:rsidRDefault="003C35A3" w14:paraId="767B548A" w14:textId="0B1D156D">
      <w:r>
        <w:rPr>
          <w:noProof/>
        </w:rPr>
        <w:drawing>
          <wp:inline distT="0" distB="0" distL="0" distR="0" wp14:anchorId="75CBA1FA" wp14:editId="23D565D0">
            <wp:extent cx="5943600" cy="170053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0650" w:rsidRDefault="009A0650" w14:paraId="1D86331B" w14:textId="4CAF9A61"/>
    <w:p w:rsidR="003C35A3" w:rsidP="003C35A3" w:rsidRDefault="003C35A3" w14:paraId="4197B76D" w14:textId="25AAD9E8">
      <w:pPr>
        <w:pStyle w:val="ListParagraph"/>
        <w:numPr>
          <w:ilvl w:val="0"/>
          <w:numId w:val="1"/>
        </w:numPr>
      </w:pPr>
      <w:r>
        <w:t>Describe PVC to get the Volume name</w:t>
      </w:r>
    </w:p>
    <w:p w:rsidR="003C35A3" w:rsidP="003C35A3" w:rsidRDefault="003C35A3" w14:paraId="267662A3" w14:textId="65C4C092">
      <w:r>
        <w:rPr>
          <w:noProof/>
        </w:rPr>
        <w:drawing>
          <wp:inline distT="0" distB="0" distL="0" distR="0" wp14:anchorId="481C9FBE" wp14:editId="09382437">
            <wp:extent cx="5943600" cy="24771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5A3" w:rsidRDefault="003C35A3" w14:paraId="19648876" w14:textId="183D5F08"/>
    <w:p w:rsidR="003C35A3" w:rsidRDefault="003C35A3" w14:paraId="05736F88" w14:textId="77777777"/>
    <w:p w:rsidR="003C35A3" w:rsidP="003C35A3" w:rsidRDefault="003C35A3" w14:paraId="4BB66B5B" w14:textId="05488C5E">
      <w:pPr>
        <w:pStyle w:val="ListParagraph"/>
        <w:numPr>
          <w:ilvl w:val="0"/>
          <w:numId w:val="1"/>
        </w:numPr>
      </w:pPr>
      <w:r>
        <w:lastRenderedPageBreak/>
        <w:t>Edit the PV to update the Reclaim policy to ‘Retain’ (case-sensitive)-</w:t>
      </w:r>
    </w:p>
    <w:p w:rsidR="003C35A3" w:rsidP="003C35A3" w:rsidRDefault="003C35A3" w14:paraId="4B3D948A" w14:textId="5116B3AC">
      <w:r>
        <w:rPr>
          <w:noProof/>
        </w:rPr>
        <w:drawing>
          <wp:inline distT="0" distB="0" distL="0" distR="0" wp14:anchorId="6EF7B5B5" wp14:editId="0DE4A93E">
            <wp:extent cx="5943600" cy="300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B8" w:rsidRDefault="00FA2FB8" w14:paraId="17550A5D" w14:textId="5C8A4FC2">
      <w:r>
        <w:t>Edit the field as shown, save and close it-</w:t>
      </w:r>
    </w:p>
    <w:p w:rsidR="009A0650" w:rsidRDefault="009A0650" w14:paraId="2E1B77C8" w14:textId="4D036C0D">
      <w:r>
        <w:rPr>
          <w:noProof/>
        </w:rPr>
        <w:drawing>
          <wp:inline distT="0" distB="0" distL="0" distR="0" wp14:anchorId="607A428E" wp14:editId="5FB26ABC">
            <wp:extent cx="3352800" cy="2695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2FB8" w:rsidRDefault="00FA2FB8" w14:paraId="30ADD940" w14:textId="77777777">
      <w:bookmarkStart w:name="_GoBack" w:id="0"/>
      <w:bookmarkEnd w:id="0"/>
    </w:p>
    <w:sectPr w:rsidR="00FA2F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425E"/>
    <w:multiLevelType w:val="hybridMultilevel"/>
    <w:tmpl w:val="C4BA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D2"/>
    <w:rsid w:val="000346D2"/>
    <w:rsid w:val="002F1767"/>
    <w:rsid w:val="003C35A3"/>
    <w:rsid w:val="003E487D"/>
    <w:rsid w:val="009A0650"/>
    <w:rsid w:val="00FA2FB8"/>
    <w:rsid w:val="1791D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6423"/>
  <w15:chartTrackingRefBased/>
  <w15:docId w15:val="{CDFF0FFD-1F91-4DEA-90C4-01C5673B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5A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lowdock.com/app/hpe/hpeit-ecp-hub/threads/kL2eNJBGWBozA9dFrYYFLhifDQ6" TargetMode="Externa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9B942-E755-4876-A9A2-666D9CB5C213}"/>
</file>

<file path=customXml/itemProps2.xml><?xml version="1.0" encoding="utf-8"?>
<ds:datastoreItem xmlns:ds="http://schemas.openxmlformats.org/officeDocument/2006/customXml" ds:itemID="{517DE65D-FFDA-4362-A376-5D8C9DAEC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87B49-DB05-493C-A5F4-BF4D9B28AC79}">
  <ds:schemaRefs>
    <ds:schemaRef ds:uri="34ca5489-484b-4401-a370-3fbecab702b6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Rajan-Infosys, Naveen</cp:lastModifiedBy>
  <cp:revision>4</cp:revision>
  <dcterms:created xsi:type="dcterms:W3CDTF">2021-08-04T20:23:00Z</dcterms:created>
  <dcterms:modified xsi:type="dcterms:W3CDTF">2021-08-04T21:41:33Z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