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  <w:r>
        <w:rPr>
          <w:color w:val="1B2A4A"/>
          <w:sz w:val="46"/>
          <w:szCs w:val="46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b/>
          <w:bCs/>
          <w:color w:val="FFFFFF"/>
          <w:sz w:val="72"/>
          <w:szCs w:val="72"/>
        </w:rPr>
        <w:t xml:space="preserve">konsento.naubostik.com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93C5FD"/>
          <w:sz w:val="34"/>
          <w:szCs w:val="34"/>
        </w:rPr>
        <w:t xml:space="preserve">Auditoria de Seguretat · SEO · IA · Accessibilitat · Rendiment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AUDITORIA COMPLETA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shd w:fill="D9770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SEGURETAT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On Track</w:t>
            </w:r>
          </w:p>
        </w:tc>
        <w:tc>
          <w:tcPr>
            <w:shd w:fill="D9770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SEO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On Track</w:t>
            </w:r>
          </w:p>
        </w:tc>
        <w:tc>
          <w:tcPr>
            <w:shd w:fill="D9770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 / GEO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On Track</w:t>
            </w:r>
          </w:p>
        </w:tc>
        <w:tc>
          <w:tcPr>
            <w:shd w:fill="16A34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ACCESSIBILITAT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Strong</w:t>
            </w:r>
          </w:p>
        </w:tc>
        <w:tc>
          <w:tcPr>
            <w:shd w:fill="D97706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RENDIMENT</w:t>
            </w:r>
          </w:p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2"/>
                <w:szCs w:val="62"/>
              </w:rPr>
              <w:t xml:space="preserve">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16"/>
                <w:szCs w:val="16"/>
              </w:rPr>
              <w:t xml:space="preserve">On Track</w:t>
            </w:r>
          </w:p>
        </w:tc>
      </w:tr>
    </w:tbl>
    <w:p>
      <w:pPr>
        <w:spacing w:before="1500"/>
      </w:pPr>
      <w:r>
        <w:rPr>
          <w:color w:val="1B2A4A"/>
          <w:sz w:val="46"/>
          <w:szCs w:val="46"/>
        </w:rPr>
        <w:t xml:space="preserve"> </w:t>
      </w:r>
    </w:p>
    <w:p>
      <w:pPr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3 de setembre de 2026</w:t>
      </w:r>
    </w:p>
    <w:p>
      <w:pPr>
        <w:spacing w:before="40"/>
        <w:jc w:val="center"/>
      </w:pPr>
      <w:r>
        <w:rPr>
          <w:rFonts w:ascii="Arial" w:cs="Arial" w:eastAsia="Arial" w:hAnsi="Arial"/>
          <w:color w:val="94A3B8"/>
          <w:sz w:val="18"/>
          <w:szCs w:val="18"/>
        </w:rPr>
        <w:t xml:space="preserve">Auditoria generada per a Nau Bostik</w:t>
      </w:r>
    </w:p>
    <w:p>
      <w:pPr>
        <w:sectPr>
          <w:pgSz w:w="12240" w:h="15840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Resum executiu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Konsento (konsento.naubostik.com) és la plataforma de governança compartida de la Nau Bostik: assemblees, comissions, protocols i documentació. L'auditoria troba una base tècnica i editorial excel·lent: capçaleres de seguretat robustes (CSP, HSTS, X-Frame-Options, nosniff, COOP), contingut factual i transparent (humans.txt, protocols, FAQ en llenguatge natural), accessibilitat estructural bona (lang, skip-link, alt, labels) i un rendiment ràpid i lleuger amb gzip. El problema més urgent és de configuració: el canonical i l'og:url de totes les pàgines apunten a 127.0.0.1:8000 (localhost), cosa que debilita el SEO i l'ús per motors i IA. La gran oportunitat és afegir schema estructurat (Organization, FAQPage, WebSite) i reforçar la seguretat del login (rate-limit) i de /admin/.</w:t>
            </w:r>
          </w:p>
        </w:tc>
      </w:tr>
    </w:tbl>
    <w:p>
      <w:pPr>
        <w:spacing w:before="160"/>
      </w:pP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8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Puntuació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  <w:tc>
          <w:tcPr>
            <w:tcW w:type="dxa" w:w="45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Conclusió clau</w:t>
            </w:r>
          </w:p>
        </w:tc>
      </w:tr>
      <w:tr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Seguretat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1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dxa" w:w="4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Headers excel·lents; /admin/ exposat, TLS 1.0/1.1, sense rate-limit clar.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Estructura i sitemap bons; canonical/og:url a localhost (crític), sense schema.</w:t>
            </w:r>
          </w:p>
        </w:tc>
      </w:tr>
      <w:tr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IA / GEO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1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dxa" w:w="4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E-E-A-T i contingut factual forts; cap schema semàntic per a motors d'IA.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Accessibilitat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8/10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Strong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Pràctiques robustes (lang, alt, labels, skip-link); cal contrast via Lighthouse.</w:t>
            </w:r>
          </w:p>
        </w:tc>
      </w:tr>
      <w:tr>
        <w:tc>
          <w:tcPr>
            <w:tcW w:type="dxa" w:w="18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Rendiment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7/10</w:t>
            </w:r>
          </w:p>
        </w:tc>
        <w:tc>
          <w:tcPr>
            <w:tcW w:type="dxa" w:w="1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On Track</w:t>
            </w:r>
          </w:p>
        </w:tc>
        <w:tc>
          <w:tcPr>
            <w:tcW w:type="dxa" w:w="45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Ràpid i lleuger amb gzip; cache-control estàtic massa baix (60s).</w:t>
            </w:r>
          </w:p>
        </w:tc>
      </w:tr>
      <w:tr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Global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36/50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Sòlida</w:t>
            </w:r>
          </w:p>
        </w:tc>
        <w:tc>
          <w:tcPr>
            <w:tcW w:type="dxa" w:w="45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Base madura amb oportunitats clares de consolidació i schema.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Pàgines auditades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4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17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Tipus</w:t>
            </w:r>
          </w:p>
        </w:tc>
        <w:tc>
          <w:tcPr>
            <w:tcW w:type="dxa" w:w="42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</w:t>
            </w:r>
          </w:p>
        </w:tc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Portada</w:t>
            </w:r>
          </w:p>
        </w:tc>
        <w:tc>
          <w:tcPr>
            <w:tcW w:type="dxa" w:w="4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 a localhost; h1 únic; headers de seguretat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/ca/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Portada (ca)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Sense schema; contingut factual de comissions</w:t>
            </w:r>
          </w:p>
        </w:tc>
      </w:tr>
      <w:tr>
        <w:tc>
          <w:tcPr>
            <w:tcW w:type="dxa" w:w="3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/en/</w:t>
            </w:r>
          </w:p>
        </w:tc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Portada (en)</w:t>
            </w:r>
          </w:p>
        </w:tc>
        <w:tc>
          <w:tcPr>
            <w:tcW w:type="dxa" w:w="4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Segon idioma present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/ca/comissions/economia/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Comissió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 a localhost; h1/h2 bons</w:t>
            </w:r>
          </w:p>
        </w:tc>
      </w:tr>
      <w:tr>
        <w:tc>
          <w:tcPr>
            <w:tcW w:type="dxa" w:w="3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/ca/docs/faq/</w:t>
            </w:r>
          </w:p>
        </w:tc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FAQ</w:t>
            </w:r>
          </w:p>
        </w:tc>
        <w:tc>
          <w:tcPr>
            <w:tcW w:type="dxa" w:w="4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Preguntes en llenguatge natural; sense schema FAQPage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/ca/docs/protocols/espais/normes-espais/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Protocol interior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h1 únic; lang ca</w:t>
            </w:r>
          </w:p>
        </w:tc>
      </w:tr>
      <w:tr>
        <w:tc>
          <w:tcPr>
            <w:tcW w:type="dxa" w:w="3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/accounts/login/</w:t>
            </w:r>
          </w:p>
        </w:tc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</w:t>
            </w:r>
          </w:p>
        </w:tc>
        <w:tc>
          <w:tcPr>
            <w:tcW w:type="dxa" w:w="4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labels + autocomplete bons; s'ha provat brute-force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Django</w:t>
            </w:r>
          </w:p>
        </w:tc>
        <w:tc>
          <w:tcPr>
            <w:tcW w:type="dxa" w:w="4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Exposat públicament (302 a login)</w:t>
            </w:r>
          </w:p>
        </w:tc>
      </w:tr>
      <w:tr>
        <w:tc>
          <w:tcPr>
            <w:tcW w:type="dxa" w:w="34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Docs legals</w:t>
            </w:r>
          </w:p>
        </w:tc>
        <w:tc>
          <w:tcPr>
            <w:tcW w:type="dxa" w:w="17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Privacitat, avís legal, cookies, accessibilitat</w:t>
            </w:r>
          </w:p>
        </w:tc>
        <w:tc>
          <w:tcPr>
            <w:tcW w:type="dxa" w:w="4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Totes responen 200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de seguretat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Capçaleres i transport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2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HSTS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max-age=31536000; includeSubDomains; preload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Content-Security-Policy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default-src 'self'; frame-ancestors 'none'; form-action 'self'...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X-Frame-Options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DENY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X-Content-Type-Options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nosniff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Referrer-Policy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strict-origin-when-cross-origin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Cross-Origin-Opener-Policy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same-origin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Cookies (CSRF)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Secure; SameSite=Lax (sense HttpOnly, esperable al csrftoken)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TLS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TLS 1.2 i 1.3 OK, però 1.0/1.1 habilitats (descontinuats)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Redirect inicial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302 de / a http://.../ca/ abans de pujar a https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/admin/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 de Django exposat públicament a /admin/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Brute-force login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 resposta 429/lockout observada davant intents repetits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SEO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Troballes tècniques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2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Canonical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rel=canonical apunta a https://127.0.0.1:8000/ca/ a totes les pàgines — CRÍTIC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og:url / meta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og:url també a 127.0.0.1:8000; og:title i og:description correctes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Sitemap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 i correcte a konsento.naubostik.com, bilingüe ca/en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robots.txt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Ben configurat: disallow d'àrees privades, sitemap assenyalat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Títols i meta description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Únics i descriptius a cada pàgina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Estructura de URLs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Neta i llegible (ex. /ca/comissions/economia/)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estructurat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 JSON-LD/microdata (Organization, WebSite, FAQ...)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IA / GEO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Preparació per a cercadors generatius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2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E-E-A-T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humans.txt detallat, contacte, adreça, autoria clara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Transparència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privacitat, avís legal, cookies, accessibilitat, estatuts — tot present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Contingut factual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protocols, assemblees, participació en números, FAQ — dens i citable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Consistència d'entitat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nom canònic "Nau Bostik" i enllaços externs coherents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Crawlability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robots.txt clar, HSTS, gzip; JS mínim (HTML render-it al servidor)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Schema per a IA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 Organization/FAQPage/WebSite — els motors d'IA no tenen entitat semàntica clara</w:t>
            </w:r>
          </w:p>
        </w:tc>
        <w:tc>
          <w:tcPr>
            <w:tcW w:type="dxa" w:w="1500"/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Missing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d'accessibilitat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Estructura i formes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2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lang="ca" a totes les pàgines revisades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Landmarks / skip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skip-link a #main-content, &lt;main id="main-content"&gt;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 text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totes les imatges amb alt descriptiu; decoratives amb alt=""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Forms / labels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login amb &lt;label for&gt; + autocomplete + required correctes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Dimensions d'imatge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width/height presents (evita CLS); loading=lazy/decoding=async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autofocus al login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autofocus pot desorientar usuaris de lectors de pantalla (lleu)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Contrast / CWV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requereix verificació amb eina de navegador (Lighthouse/WAVE)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Anàlisi de rendiment</w:t>
      </w:r>
    </w:p>
    <w:p>
      <w:pPr>
        <w:spacing w:after="80" w:before="260"/>
      </w:pPr>
      <w:r>
        <w:rPr>
          <w:rFonts w:ascii="Arial" w:cs="Arial" w:eastAsia="Arial" w:hAnsi="Arial"/>
          <w:b/>
          <w:bCs/>
          <w:color w:val="1B2A4A"/>
          <w:sz w:val="36"/>
          <w:szCs w:val="36"/>
        </w:rPr>
        <w:t xml:space="preserve">Càrrega i caching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6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526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Troballa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Temps de resposta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estàtics ~70ms; HTML servit ràpid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Compressió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gzip habilitat per HTML i estàtics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Pes de pàgina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home ~98KB d'estàtics; SVG optimitzats; logo 44KB a revisar</w:t>
            </w:r>
          </w:p>
        </w:tc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Cache-Control estàtics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max-age=60 (60s) — massa baix per actius immutables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6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Cache del HTML</w:t>
            </w:r>
          </w:p>
        </w:tc>
        <w:tc>
          <w:tcPr>
            <w:tcW w:type="dxa" w:w="526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Vary: Cookie impedeix caching CDN a la home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Core Web Vitals reals</w:t>
            </w:r>
          </w:p>
        </w:tc>
        <w:tc>
          <w:tcPr>
            <w:tcW w:type="dxa" w:w="526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cal mesurar amb PageSpeed Insights / Lighthouse</w:t>
            </w:r>
          </w:p>
        </w:tc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Needs Attention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Matriu de prioritats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Prioritat</w:t>
            </w:r>
          </w:p>
        </w:tc>
        <w:tc>
          <w:tcPr>
            <w:tcW w:type="dxa" w:w="40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150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Dimensió</w:t>
            </w:r>
          </w:p>
        </w:tc>
        <w:tc>
          <w:tcPr>
            <w:tcW w:type="dxa" w:w="118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Esforç</w:t>
            </w:r>
          </w:p>
        </w:tc>
        <w:tc>
          <w:tcPr>
            <w:tcW w:type="dxa" w:w="1180"/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Impacte</w:t>
            </w:r>
          </w:p>
        </w:tc>
      </w:tr>
      <w:tr>
        <w:tc>
          <w:tcPr>
            <w:tcW w:type="dxa" w:w="1500"/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Crític</w:t>
            </w:r>
          </w:p>
        </w:tc>
        <w:tc>
          <w:tcPr>
            <w:tcW w:type="dxa" w:w="4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Corregir canonical/og:url que apunten a 127.0.0.1:8000</w:t>
            </w:r>
          </w:p>
        </w:tc>
        <w:tc>
          <w:tcPr>
            <w:tcW w:type="dxa" w:w="1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 / GEO</w:t>
            </w:r>
          </w:p>
        </w:tc>
        <w:tc>
          <w:tcPr>
            <w:tcW w:type="dxa" w:w="118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  <w:tc>
          <w:tcPr>
            <w:tcW w:type="dxa" w:w="118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Molt alt</w:t>
            </w:r>
          </w:p>
        </w:tc>
      </w:tr>
      <w:tr>
        <w:tc>
          <w:tcPr>
            <w:tcW w:type="dxa" w:w="1500"/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Crític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Restringir / desactivar /admin/ públic (Django)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Seguretat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1500"/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</w:t>
            </w:r>
          </w:p>
        </w:tc>
        <w:tc>
          <w:tcPr>
            <w:tcW w:type="dxa" w:w="4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Deshabilitar TLS 1.0/1.1 i normalitzar redirect a HTTPS</w:t>
            </w:r>
          </w:p>
        </w:tc>
        <w:tc>
          <w:tcPr>
            <w:tcW w:type="dxa" w:w="1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Seguretat</w:t>
            </w:r>
          </w:p>
        </w:tc>
        <w:tc>
          <w:tcPr>
            <w:tcW w:type="dxa" w:w="118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  <w:tc>
          <w:tcPr>
            <w:tcW w:type="dxa" w:w="118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1500"/>
            <w:shd w:fill="EA58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🟠 Alt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Afegir schema: Organization, WebSite, FAQPage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SEO / IA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Mitjà</w:t>
            </w:r>
          </w:p>
        </w:tc>
        <w:tc>
          <w:tcPr>
            <w:tcW w:type="dxa" w:w="4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Implementar rate-limit / lockout al login (django-axes)</w:t>
            </w:r>
          </w:p>
        </w:tc>
        <w:tc>
          <w:tcPr>
            <w:tcW w:type="dxa" w:w="1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Seguretat</w:t>
            </w:r>
          </w:p>
        </w:tc>
        <w:tc>
          <w:tcPr>
            <w:tcW w:type="dxa" w:w="118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  <w:tc>
          <w:tcPr>
            <w:tcW w:type="dxa" w:w="118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Alt</w:t>
            </w:r>
          </w:p>
        </w:tc>
      </w:tr>
      <w:tr>
        <w:tc>
          <w:tcPr>
            <w:tcW w:type="dxa" w:w="1500"/>
            <w:shd w:fill="D9770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🟡 Mitjà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Pujar cache-control d'estàtics immutables (60s → 1y)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Rendiment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</w:tr>
      <w:tr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Quick Win</w:t>
            </w:r>
          </w:p>
        </w:tc>
        <w:tc>
          <w:tcPr>
            <w:tcW w:type="dxa" w:w="40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Mesurar Core Web Vitals amb PageSpeed Insights</w:t>
            </w:r>
          </w:p>
        </w:tc>
        <w:tc>
          <w:tcPr>
            <w:tcW w:type="dxa" w:w="150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Rendiment</w:t>
            </w:r>
          </w:p>
        </w:tc>
        <w:tc>
          <w:tcPr>
            <w:tcW w:type="dxa" w:w="118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  <w:tc>
          <w:tcPr>
            <w:tcW w:type="dxa" w:w="1180"/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</w:tr>
      <w:tr>
        <w:tc>
          <w:tcPr>
            <w:tcW w:type="dxa" w:w="1500"/>
            <w:shd w:fill="16A3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Quick Win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Revisar contrast i autofocus amb Lighthouse / WAVE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Accessibilitat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Baix</w:t>
            </w:r>
          </w:p>
        </w:tc>
        <w:tc>
          <w:tcPr>
            <w:tcW w:type="dxa" w:w="118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Mitjà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Què funciona bé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Headers de seguretat de primer nivell (CSP, HSTS, XFO, nosniff, COOP).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Accessibilitat estructural exemplar: lang, skip-link, alt, labels, dimensions d'imatge.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Contingut factual i transparent (humans.txt, protocols, FAQ en llenguatge natural) — gran per a GEO i AEO.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URLs netes, sitemap complet i bilingüe, robots.txt ben delimitat.</w:t>
            </w:r>
          </w:p>
        </w:tc>
      </w:tr>
      <w:tr>
        <w:tc>
          <w:tcPr>
            <w:shd w:fill="F0FDF4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Rendiment lleuger amb gzip i SVGs optimitzats.</w:t>
            </w:r>
          </w:p>
        </w:tc>
      </w:tr>
    </w:tbl>
    <w:p>
      <w:pPr>
        <w:pageBreakBefore/>
        <w:spacing w:after="120" w:before="32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Glossari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SEO: optimització per a cercadors tradicionals (Google). Aquest informe cobreix títols, meta, heading, canonical, sitemap i schema.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GEO / IA: optimització per a cercadors generatius (Perplexity, AI Overviews, ChatGPT Search, Gemini). Recompensa claredat, autoritat i riquesa factual.</w:t>
      </w:r>
    </w:p>
    <w:p>
      <w:pPr>
        <w:spacing w:after="12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AEO: optimització per a snippets destacats i resposta directa (preguntes com "Què és...?", "Com puc...?").</w:t>
      </w:r>
    </w:p>
    <w:sectPr>
      <w:headerReference w:type="default" r:id="rId7"/>
      <w:footerReference w:type="default" r:id="rId8"/>
      <w:pgSz w:w="12240" w:h="15840" w:orient="portrait"/>
      <w:pgMar w:top="1400" w:right="1440" w:bottom="14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tabs>
        <w:tab w:val="right" w:pos="10000"/>
      </w:tabs>
    </w:pPr>
    <w:r>
      <w:rPr>
        <w:rFonts w:ascii="Arial" w:cs="Arial" w:eastAsia="Arial" w:hAnsi="Arial"/>
        <w:color w:val="94A3B8"/>
        <w:sz w:val="16"/>
        <w:szCs w:val="16"/>
      </w:rPr>
      <w:t xml:space="preserve">Nau Bostik · Auditoria administrativa</w:t>
    </w:r>
    <w:r>
      <w:rPr>
        <w:rFonts w:ascii="Arial" w:cs="Arial" w:eastAsia="Arial" w:hAnsi="Arial"/>
        <w:color w:val="94A3B8"/>
        <w:sz w:val="16"/>
        <w:szCs w:val="16"/>
      </w:rPr>
      <w:t xml:space="preserve">		Pàgina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2A4A" w:sz="8"/>
      </w:pBdr>
      <w:tabs>
        <w:tab w:val="right" w:pos="10000"/>
      </w:tabs>
    </w:pPr>
    <w:r>
      <w:rPr>
        <w:rFonts w:ascii="Arial" w:cs="Arial" w:eastAsia="Arial" w:hAnsi="Arial"/>
        <w:color w:val="1E293B"/>
        <w:sz w:val="18"/>
        <w:szCs w:val="18"/>
      </w:rPr>
      <w:t xml:space="preserve">konsento.naubostik.com</w:t>
    </w:r>
    <w:r>
      <w:rPr>
        <w:rFonts w:ascii="Arial" w:cs="Arial" w:eastAsia="Arial" w:hAnsi="Arial"/>
        <w:color w:val="1E293B"/>
        <w:sz w:val="18"/>
        <w:szCs w:val="18"/>
      </w:rPr>
      <w:t xml:space="preserve">		Auditoria Web completa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Auditoria completa — konsento.naubostik.com</dc:title>
  <dc:creator>Nau Bostik</dc:creator>
  <dc:description>Auditoria de seguretat, SEO, IA, accessibilitat i rendiment</dc:description>
  <cp:lastModifiedBy>Un-named</cp:lastModifiedBy>
  <cp:revision>1</cp:revision>
  <dcterms:created xsi:type="dcterms:W3CDTF">2026-09-03T15:33:06.961Z</dcterms:created>
  <dcterms:modified xsi:type="dcterms:W3CDTF">2026-09-03T15:33:06.962Z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