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94" w:rsidRDefault="00FA7494" w:rsidP="00FA7494">
      <w:pPr>
        <w:rPr>
          <w:rFonts w:ascii="Arial" w:hAnsi="Arial" w:cs="Arial"/>
          <w:b/>
          <w:bCs/>
          <w:color w:val="1F4E79"/>
          <w:sz w:val="24"/>
          <w:szCs w:val="24"/>
        </w:rPr>
      </w:pPr>
      <w:r>
        <w:rPr>
          <w:rFonts w:ascii="Arial" w:hAnsi="Arial" w:cs="Arial"/>
          <w:b/>
          <w:bCs/>
          <w:color w:val="1F4E79"/>
          <w:sz w:val="24"/>
          <w:szCs w:val="24"/>
        </w:rPr>
        <w:t>Topic Outline</w:t>
      </w:r>
    </w:p>
    <w:p w:rsidR="00FA7494" w:rsidRDefault="00FA7494" w:rsidP="00FA7494">
      <w:pPr>
        <w:rPr>
          <w:rFonts w:ascii="Arial" w:hAnsi="Arial" w:cs="Arial"/>
          <w:b/>
          <w:bCs/>
          <w:color w:val="1F4E79"/>
          <w:sz w:val="24"/>
          <w:szCs w:val="24"/>
        </w:rPr>
      </w:pPr>
    </w:p>
    <w:p w:rsidR="00FA7494" w:rsidRDefault="004525E3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Getting a Jumpstart with an Azure Data Science Virtual Machine</w:t>
      </w:r>
    </w:p>
    <w:p w:rsidR="004525E3" w:rsidRDefault="004525E3" w:rsidP="00FA7494">
      <w:pPr>
        <w:ind w:left="720"/>
        <w:rPr>
          <w:rFonts w:ascii="Arial" w:hAnsi="Arial" w:cs="Arial"/>
          <w:b/>
          <w:bCs/>
          <w:color w:val="1F4E79"/>
          <w:sz w:val="24"/>
          <w:szCs w:val="24"/>
        </w:rPr>
      </w:pPr>
    </w:p>
    <w:p w:rsidR="00FA7494" w:rsidRDefault="00FA7494" w:rsidP="00FA749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How to Create an Azure Data Science VM</w:t>
      </w:r>
    </w:p>
    <w:p w:rsidR="00FA7494" w:rsidRDefault="00FA7494" w:rsidP="00FA749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Why create a DSVM in Azure?</w:t>
      </w:r>
    </w:p>
    <w:p w:rsidR="00FA7494" w:rsidRDefault="00FA7494" w:rsidP="00FA749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Review of the Data Science Tools (Jupyter Notebooks, Python PyCharm IDE, Anaconda, RStudio, R Language, SQL Server/ML Server, Power BI, ML Workbench)</w:t>
      </w:r>
    </w:p>
    <w:p w:rsidR="004525E3" w:rsidRDefault="004525E3" w:rsidP="004525E3">
      <w:pPr>
        <w:rPr>
          <w:rFonts w:ascii="Arial" w:hAnsi="Arial" w:cs="Arial"/>
          <w:color w:val="1F4E79"/>
          <w:sz w:val="24"/>
          <w:szCs w:val="24"/>
        </w:rPr>
      </w:pPr>
    </w:p>
    <w:p w:rsidR="004525E3" w:rsidRPr="004525E3" w:rsidRDefault="004525E3" w:rsidP="004525E3">
      <w:pPr>
        <w:ind w:left="7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Jupyter Notebooks</w:t>
      </w:r>
      <w:bookmarkStart w:id="0" w:name="_GoBack"/>
      <w:bookmarkEnd w:id="0"/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Data Science &amp; Predictive Analytics</w:t>
      </w:r>
    </w:p>
    <w:p w:rsidR="00FA7494" w:rsidRDefault="00FA7494" w:rsidP="00FA749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Basic Concepts</w:t>
      </w:r>
    </w:p>
    <w:p w:rsidR="00FA7494" w:rsidRDefault="00FA7494" w:rsidP="00FA749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R Language</w:t>
      </w:r>
    </w:p>
    <w:p w:rsidR="00FA7494" w:rsidRDefault="00FA7494" w:rsidP="00FA7494">
      <w:pPr>
        <w:pStyle w:val="ListParagraph"/>
        <w:numPr>
          <w:ilvl w:val="1"/>
          <w:numId w:val="1"/>
        </w:numPr>
        <w:ind w:left="25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Why Start with R and Not Python?  A discussion of R vs. Python</w:t>
      </w:r>
    </w:p>
    <w:p w:rsidR="00FA7494" w:rsidRDefault="00FA7494" w:rsidP="00FA7494">
      <w:pPr>
        <w:pStyle w:val="ListParagraph"/>
        <w:numPr>
          <w:ilvl w:val="1"/>
          <w:numId w:val="1"/>
        </w:numPr>
        <w:ind w:left="25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Concepts</w:t>
      </w:r>
    </w:p>
    <w:p w:rsidR="00FA7494" w:rsidRDefault="00FA7494" w:rsidP="00FA7494">
      <w:pPr>
        <w:pStyle w:val="ListParagraph"/>
        <w:numPr>
          <w:ilvl w:val="1"/>
          <w:numId w:val="1"/>
        </w:numPr>
        <w:ind w:left="25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Review of Syntax and Key Constructs like data types, date frames, data wrangling, model training and use</w:t>
      </w:r>
    </w:p>
    <w:p w:rsidR="00FA7494" w:rsidRDefault="00FA7494" w:rsidP="00FA749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Creating a Predictive Model</w:t>
      </w: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SQL Server/ML Server Integration</w:t>
      </w: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Power BI and Extending Power BI with R Scripts</w:t>
      </w: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Scaling Up with Spark</w:t>
      </w: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</w:rPr>
        <w:t>Azure Databricks – One Stop Shopping for Data Science</w:t>
      </w:r>
    </w:p>
    <w:p w:rsidR="00FA7494" w:rsidRDefault="00FA7494" w:rsidP="00FA7494">
      <w:pPr>
        <w:ind w:left="720"/>
        <w:rPr>
          <w:rFonts w:ascii="Arial" w:hAnsi="Arial" w:cs="Arial"/>
          <w:color w:val="1F4E79"/>
          <w:sz w:val="24"/>
          <w:szCs w:val="24"/>
        </w:rPr>
      </w:pPr>
    </w:p>
    <w:p w:rsidR="009F2DE8" w:rsidRDefault="009F2DE8"/>
    <w:sectPr w:rsidR="009F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FFC" w:rsidRDefault="008D0FFC" w:rsidP="00FA7494">
      <w:r>
        <w:separator/>
      </w:r>
    </w:p>
  </w:endnote>
  <w:endnote w:type="continuationSeparator" w:id="0">
    <w:p w:rsidR="008D0FFC" w:rsidRDefault="008D0FFC" w:rsidP="00FA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FFC" w:rsidRDefault="008D0FFC" w:rsidP="00FA7494">
      <w:r>
        <w:separator/>
      </w:r>
    </w:p>
  </w:footnote>
  <w:footnote w:type="continuationSeparator" w:id="0">
    <w:p w:rsidR="008D0FFC" w:rsidRDefault="008D0FFC" w:rsidP="00FA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A39"/>
    <w:multiLevelType w:val="hybridMultilevel"/>
    <w:tmpl w:val="C88AE57C"/>
    <w:lvl w:ilvl="0" w:tplc="F5207F1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94"/>
    <w:rsid w:val="004525E3"/>
    <w:rsid w:val="008D0FFC"/>
    <w:rsid w:val="009F2DE8"/>
    <w:rsid w:val="00FA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A503"/>
  <w15:chartTrackingRefBased/>
  <w15:docId w15:val="{0E49A63C-9DB2-42A0-BFC7-17DAF13D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49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Cafferky</dc:creator>
  <cp:keywords/>
  <dc:description/>
  <cp:lastModifiedBy>Bryan Cafferky</cp:lastModifiedBy>
  <cp:revision>2</cp:revision>
  <dcterms:created xsi:type="dcterms:W3CDTF">2018-04-13T14:38:00Z</dcterms:created>
  <dcterms:modified xsi:type="dcterms:W3CDTF">2018-04-13T14:44:00Z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brcaffer@microsoft.com</vt:lpwstr>
  </property>
  <property fmtid="{D5CDD505-2E9C-101B-9397-08002B2CF9AE}" pid="5" name="MSIP_Label_f42aa342-8706-4288-bd11-ebb85995028c_SetDate">
    <vt:lpwstr>2018-04-13T14:38:47.0345241Z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