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App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36"/>
          <w:szCs w:val="36"/>
        </w:rPr>
        <w:t xml:space="preserve">通用合同模板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合同名称</w:t>
            </w:r>
          </w:p>
        </w:tc>
        <w:tc>
          <w:tcPr>
            <w:tcW w:w="2400" w:type="dxa"/>
          </w:tcPr>
          <w:p>
            <w:r>
              <w:t xml:space="preserve">{contract.name}</w:t>
            </w:r>
          </w:p>
        </w:tc>
        <w:tc>
          <w:tcPr>
            <w:tcW w:w="2400" w:type="dxa"/>
          </w:tcPr>
          <w:p>
            <w:r>
              <w:t xml:space="preserve">合同编号</w:t>
            </w:r>
          </w:p>
        </w:tc>
        <w:tc>
          <w:tcPr>
            <w:tcW w:w="2400" w:type="dxa"/>
          </w:tcPr>
          <w:p>
            <w:r>
              <w:t xml:space="preserve">{contract.temporaryCode}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{field.projectName}</w:t>
            </w:r>
          </w:p>
        </w:tc>
        <w:tc>
          <w:tcPr>
            <w:tcW w:w="2400" w:type="dxa"/>
          </w:tcPr>
          <w:p>
            <w:r>
              <w:t xml:space="preserve">相对方</w:t>
            </w:r>
          </w:p>
        </w:tc>
        <w:tc>
          <w:tcPr>
            <w:tcW w:w="2400" w:type="dxa"/>
          </w:tcPr>
          <w:p>
            <w:r>
              <w:t xml:space="preserve">{field.counterpartyName}</w:t>
            </w:r>
          </w:p>
        </w:tc>
      </w:tr>
      <w:tr>
        <w:tc>
          <w:tcPr>
            <w:tcW w:w="2400" w:type="dxa"/>
          </w:tcPr>
          <w:p>
            <w:r>
              <w:t xml:space="preserve">金额大写</w:t>
            </w:r>
          </w:p>
        </w:tc>
        <w:tc>
          <w:tcPr>
            <w:tcW w:w="2400" w:type="dxa"/>
          </w:tcPr>
          <w:p>
            <w:r>
              <w:t xml:space="preserve">{contract.amountUppercase}</w:t>
            </w:r>
          </w:p>
        </w:tc>
        <w:tc>
          <w:tcPr>
            <w:tcW w:w="2400" w:type="dxa"/>
          </w:tcPr>
          <w:p>
            <w:r>
              <w:t xml:space="preserve">结算周期</w:t>
            </w:r>
          </w:p>
        </w:tc>
        <w:tc>
          <w:tcPr>
            <w:tcW w:w="2400" w:type="dxa"/>
          </w:tcPr>
          <w:p>
            <w:r>
              <w:t xml:space="preserve">{field.settlementCycle}</w:t>
            </w:r>
          </w:p>
        </w:tc>
      </w:tr>
      <w:tr>
        <w:tc>
          <w:tcPr>
            <w:tcW w:w="2400" w:type="dxa"/>
          </w:tcPr>
          <w:p>
            <w:r>
              <w:t xml:space="preserve">付款比例(%)</w:t>
            </w:r>
          </w:p>
        </w:tc>
        <w:tc>
          <w:tcPr>
            <w:tcW w:w="2400" w:type="dxa"/>
          </w:tcPr>
          <w:p>
            <w:r>
              <w:t xml:space="preserve">{field.paymentRatioPercent}</w:t>
            </w:r>
          </w:p>
        </w:tc>
        <w:tc>
          <w:tcPr>
            <w:tcW w:w="2400" w:type="dxa"/>
          </w:tcPr>
          <w:p>
            <w:r>
              <w:t xml:space="preserve">水印</w:t>
            </w:r>
          </w:p>
        </w:tc>
        <w:tc>
          <w:tcPr>
            <w:tcW w:w="2400" w:type="dxa"/>
          </w:tcPr>
          <w:p>
            <w:r>
              <w:t xml:space="preserve">{document.watermark}</w:t>
            </w:r>
          </w:p>
        </w:tc>
      </w:tr>
    </w:tbl>
    <w:p>
      <w:r>
        <w:t xml:space="preserve">业务摘要：{field.businessSummary}</w:t>
      </w:r>
    </w:p>
    <w:p>
      <w:r>
        <w:t xml:space="preserve">付款条款：{clause.payment.text}</w:t>
      </w:r>
    </w:p>
    <w:p>
      <w:r>
        <w:t xml:space="preserve">特别约定：{clause.specialAgreement.text}</w:t>
      </w:r>
    </w:p>
    <w:p>
      <w:r>
        <w:t xml:space="preserve">通用清单：</w:t>
      </w:r>
    </w:p>
    <w:p>
      <w:r>
        <w:t xml:space="preserve">{#bill.genericItems}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名称</w:t>
            </w:r>
          </w:p>
        </w:tc>
        <w:tc>
          <w:tcPr>
            <w:tcW w:w="2400" w:type="dxa"/>
          </w:tcPr>
          <w:p>
            <w:r>
              <w:t xml:space="preserve">规格/说明</w:t>
            </w:r>
          </w:p>
        </w:tc>
        <w:tc>
          <w:tcPr>
            <w:tcW w:w="2400" w:type="dxa"/>
          </w:tcPr>
          <w:p>
            <w:r>
              <w:t xml:space="preserve">单位</w:t>
            </w:r>
          </w:p>
        </w:tc>
        <w:tc>
          <w:tcPr>
            <w:tcW w:w="2400" w:type="dxa"/>
          </w:tcPr>
          <w:p>
            <w:r>
              <w:t xml:space="preserve">数量</w:t>
            </w:r>
          </w:p>
        </w:tc>
        <w:tc>
          <w:tcPr>
            <w:tcW w:w="2400" w:type="dxa"/>
          </w:tcPr>
          <w:p>
            <w:r>
              <w:t xml:space="preserve">单价</w:t>
            </w:r>
          </w:p>
        </w:tc>
        <w:tc>
          <w:tcPr>
            <w:tcW w:w="2400" w:type="dxa"/>
          </w:tcPr>
          <w:p>
            <w:r>
              <w:t xml:space="preserve">金额</w:t>
            </w:r>
          </w:p>
        </w:tc>
        <w:tc>
          <w:tcPr>
            <w:tcW w:w="2400" w:type="dxa"/>
          </w:tcPr>
          <w:p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r>
              <w:t xml:space="preserve">{itemName}</w:t>
            </w:r>
          </w:p>
        </w:tc>
        <w:tc>
          <w:tcPr>
            <w:tcW w:w="2400" w:type="dxa"/>
          </w:tcPr>
          <w:p>
            <w:r>
              <w:t xml:space="preserve">{specification}</w:t>
            </w:r>
          </w:p>
        </w:tc>
        <w:tc>
          <w:tcPr>
            <w:tcW w:w="2400" w:type="dxa"/>
          </w:tcPr>
          <w:p>
            <w:r>
              <w:t xml:space="preserve">{unit}</w:t>
            </w:r>
          </w:p>
        </w:tc>
        <w:tc>
          <w:tcPr>
            <w:tcW w:w="2400" w:type="dxa"/>
          </w:tcPr>
          <w:p>
            <w:r>
              <w:t xml:space="preserve">{quantity}</w:t>
            </w:r>
          </w:p>
        </w:tc>
        <w:tc>
          <w:tcPr>
            <w:tcW w:w="2400" w:type="dxa"/>
          </w:tcPr>
          <w:p>
            <w:r>
              <w:t xml:space="preserve">{unitPrice}</w:t>
            </w:r>
          </w:p>
        </w:tc>
        <w:tc>
          <w:tcPr>
            <w:tcW w:w="2400" w:type="dxa"/>
          </w:tcPr>
          <w:p>
            <w:r>
              <w:t xml:space="preserve">{taxInclusiveAmount}</w:t>
            </w:r>
          </w:p>
        </w:tc>
        <w:tc>
          <w:tcPr>
            <w:tcW w:w="2400" w:type="dxa"/>
          </w:tcPr>
          <w:p>
            <w:r>
              <w:t xml:space="preserve">{remark}</w:t>
            </w:r>
          </w:p>
        </w:tc>
      </w:tr>
    </w:tbl>
    <w:p>
      <w:r>
        <w:t xml:space="preserve">{/bill.genericItems}</w:t>
      </w:r>
    </w:p>
    <w:p>
      <w:pPr>
        <w:jc w:val="center"/>
      </w:pPr>
      <w:r>
        <w:rPr>
          <w:b/>
          <w:sz w:val="28"/>
          <w:szCs w:val="28"/>
        </w:rPr>
        <w:t xml:space="preserve">签署区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甲方（盖章）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乙方（盖章）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授权代表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授权代表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签署日期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签署日期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sectPr>
      <w:headerReference w:type="default" r:id="rIdHeader1"/>
      <w:footerReference w:type="default" r:id="rIdFooter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合同双方签署后生效</w:t>
    </w:r>
  </w:p>
</w:ftr>
</file>

<file path=word/header1.xml><?xml version="1.0" encoding="utf-8"?>
<w:hdr xmlns:w="http://schemas.openxmlformats.org/wordprocessingml/2006/main">
  <w:p>
    <w:pPr>
      <w:jc w:val="center"/>
    </w:pPr>
    <w:r>
      <w:t xml:space="preserve">{document.watermark}</w:t>
    </w:r>
  </w:p>
</w:hdr>
</file>

<file path=word/settings.xml><?xml version="1.0" encoding="utf-8"?>
<w:settings xmlns:w="http://schemas.openxmlformats.org/wordprocessingml/2006/main">
  <w:docVars>
    <w:docVar w:name="contractTemplatePlaceholderInventory" w:val="{{document.watermark}} {{contract.name}} {{contract.temporaryCode}} {{contract.amountUppercase}} {{field.businessSummary}} {{field.settlementCycle}} {{field.paymentRatioPercent}} {{clause.payment.text}} {{clause.specialAgreement.text}} {{bill.genericItems}}"/>
  </w:docVars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宋体" w:hAnsi="宋体" w:eastAsia="宋体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建工智管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建工智管合同模板</dc:title>
  <dc:creator>建工智管</dc:creator>
  <cp:lastModifiedBy>建工智管</cp:lastModifiedBy>
  <dcterms:created xsi:type="dcterms:W3CDTF">2026-06-30T00:00:00Z</dcterms:created>
  <dcterms:modified xsi:type="dcterms:W3CDTF">2026-06-30T00:00:00Z</dcterms:modified>
  <cp:revision>1</cp:revision>
</cp:coreProperties>
</file>