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contract-watermark.xml" ContentType="application/vnd.openxmlformats-officedocument.wordprocessingml.header+xml"/>
  <Override PartName="/word/footer-contract-template.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AppProps"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CDA462">
      <w:pPr>
        <w:jc w:val="center"/>
        <w:rPr>
          <w:rFonts w:hint="eastAsia" w:ascii="方正小标宋简体" w:hAnsi="宋体" w:eastAsia="方正小标宋简体" w:cs="Times New Roman"/>
          <w:kern w:val="44"/>
          <w:sz w:val="44"/>
          <w:szCs w:val="44"/>
          <w:highlight w:val="none"/>
          <w:lang w:eastAsia="zh-CN"/>
        </w:rPr>
      </w:pPr>
    </w:p>
    <w:p w14:paraId="666EA4DE">
      <w:pPr>
        <w:spacing w:line="360" w:lineRule="auto"/>
        <w:jc w:val="center"/>
        <w:rPr>
          <w:rFonts w:hint="eastAsia" w:ascii="方正小标宋简体" w:hAnsi="宋体" w:eastAsia="方正小标宋简体" w:cs="Times New Roman"/>
          <w:kern w:val="44"/>
          <w:sz w:val="44"/>
          <w:szCs w:val="44"/>
          <w:highlight w:val="none"/>
        </w:rPr>
      </w:pPr>
      <w:r>
        <w:rPr>
          <w:rFonts w:hint="eastAsia" w:ascii="仿宋" w:hAnsi="仿宋" w:eastAsia="仿宋" w:cs="仿宋"/>
          <w:kern w:val="44"/>
          <w:sz w:val="44"/>
          <w:szCs w:val="44"/>
          <w:highlight w:val="none"/>
          <w:u w:val="single"/>
          <w:lang w:val="en-US" w:eastAsia="zh-CN"/>
        </w:rPr>
        <w:t>{field.projectName}</w:t>
      </w:r>
      <w:r>
        <w:rPr>
          <w:rFonts w:hint="eastAsia" w:ascii="仿宋" w:hAnsi="仿宋" w:eastAsia="仿宋" w:cs="仿宋"/>
          <w:kern w:val="44"/>
          <w:sz w:val="44"/>
          <w:szCs w:val="44"/>
          <w:highlight w:val="none"/>
        </w:rPr>
        <w:t>工程</w:t>
      </w:r>
    </w:p>
    <w:p w14:paraId="2400717E">
      <w:pPr>
        <w:spacing w:line="960" w:lineRule="exact"/>
        <w:jc w:val="center"/>
        <w:rPr>
          <w:rFonts w:hint="eastAsia" w:ascii="仿宋" w:hAnsi="仿宋" w:eastAsia="仿宋" w:cs="仿宋"/>
          <w:b/>
          <w:bCs/>
          <w:kern w:val="44"/>
          <w:sz w:val="72"/>
          <w:szCs w:val="72"/>
          <w:highlight w:val="none"/>
        </w:rPr>
      </w:pPr>
      <w:r>
        <w:t xml:space="preserve">{contract.name}</w:t>
      </w:r>
    </w:p>
    <w:p w14:paraId="3D8DDD3A">
      <w:pPr>
        <w:tabs>
          <w:tab w:val="left" w:pos="3420"/>
        </w:tabs>
        <w:spacing w:line="480" w:lineRule="auto"/>
        <w:ind w:firstLine="643" w:firstLineChars="200"/>
        <w:rPr>
          <w:rFonts w:hint="eastAsia" w:ascii="仿宋_GB2312" w:hAnsi="Times New Roman" w:eastAsia="仿宋_GB2312" w:cs="仿宋_GB2312"/>
          <w:b/>
          <w:sz w:val="32"/>
          <w:szCs w:val="32"/>
          <w:highlight w:val="none"/>
        </w:rPr>
      </w:pPr>
      <w:bookmarkStart w:id="18" w:name="_GoBack"/>
      <w:bookmarkEnd w:id="18"/>
    </w:p>
    <w:p w14:paraId="1CA952D8">
      <w:pPr>
        <w:tabs>
          <w:tab w:val="left" w:pos="3420"/>
        </w:tabs>
        <w:spacing w:line="480" w:lineRule="auto"/>
        <w:ind w:firstLine="643" w:firstLineChars="200"/>
        <w:rPr>
          <w:rFonts w:hint="eastAsia" w:ascii="仿宋_GB2312" w:hAnsi="Times New Roman" w:eastAsia="仿宋_GB2312" w:cs="仿宋_GB2312"/>
          <w:sz w:val="32"/>
          <w:szCs w:val="32"/>
          <w:highlight w:val="none"/>
        </w:rPr>
      </w:pPr>
      <w:r>
        <w:t xml:space="preserve">合同编号：{contract.temporaryCode}</w:t>
      </w:r>
    </w:p>
    <w:p w14:paraId="7DFFF8D6">
      <w:pPr>
        <w:spacing w:line="480" w:lineRule="auto"/>
        <w:ind w:firstLine="643" w:firstLineChars="200"/>
        <w:rPr>
          <w:rFonts w:hint="eastAsia" w:ascii="仿宋_GB2312" w:hAnsi="Times New Roman" w:eastAsia="仿宋_GB2312" w:cs="仿宋_GB2312"/>
          <w:color w:val="auto"/>
          <w:sz w:val="32"/>
          <w:szCs w:val="32"/>
          <w:highlight w:val="none"/>
        </w:rPr>
      </w:pPr>
      <w:r>
        <w:rPr>
          <w:rFonts w:hint="eastAsia" w:ascii="仿宋_GB2312" w:hAnsi="Times New Roman" w:eastAsia="仿宋_GB2312" w:cs="仿宋_GB2312"/>
          <w:b/>
          <w:color w:val="auto"/>
          <w:sz w:val="32"/>
          <w:szCs w:val="32"/>
          <w:highlight w:val="none"/>
          <w:lang w:val="en-US" w:eastAsia="zh-CN"/>
        </w:rPr>
        <w:t>买    方</w:t>
      </w:r>
      <w:r>
        <w:rPr>
          <w:rFonts w:hint="eastAsia" w:ascii="仿宋_GB2312" w:hAnsi="Times New Roman" w:eastAsia="仿宋_GB2312" w:cs="仿宋_GB2312"/>
          <w:color w:val="auto"/>
          <w:sz w:val="32"/>
          <w:szCs w:val="32"/>
          <w:highlight w:val="none"/>
        </w:rPr>
        <w:t>：</w:t>
      </w:r>
      <w:r>
        <w:rPr>
          <w:rFonts w:hint="eastAsia" w:ascii="仿宋_GB2312" w:hAnsi="Times New Roman" w:eastAsia="仿宋_GB2312" w:cs="仿宋_GB2312"/>
          <w:color w:val="auto"/>
          <w:sz w:val="32"/>
          <w:szCs w:val="32"/>
          <w:highlight w:val="none"/>
          <w:u w:val="single"/>
        </w:rPr>
        <w:t xml:space="preserve">{party.owner.name}   </w:t>
      </w:r>
      <w:r>
        <w:rPr>
          <w:rFonts w:hint="eastAsia" w:ascii="仿宋_GB2312" w:hAnsi="Times New Roman" w:eastAsia="仿宋_GB2312" w:cs="仿宋_GB2312"/>
          <w:color w:val="auto"/>
          <w:sz w:val="32"/>
          <w:szCs w:val="32"/>
          <w:highlight w:val="none"/>
          <w:u w:val="single"/>
          <w:lang w:val="en-US" w:eastAsia="zh-CN"/>
        </w:rPr>
        <w:t xml:space="preserve">  </w:t>
      </w:r>
      <w:r>
        <w:rPr>
          <w:rFonts w:hint="eastAsia" w:ascii="仿宋_GB2312" w:hAnsi="Times New Roman" w:eastAsia="仿宋_GB2312" w:cs="仿宋_GB2312"/>
          <w:color w:val="auto"/>
          <w:sz w:val="32"/>
          <w:szCs w:val="32"/>
          <w:highlight w:val="none"/>
          <w:u w:val="single"/>
        </w:rPr>
        <w:t xml:space="preserve">  </w:t>
      </w:r>
      <w:r>
        <w:rPr>
          <w:rFonts w:hint="eastAsia" w:ascii="仿宋_GB2312" w:hAnsi="Times New Roman" w:eastAsia="仿宋_GB2312" w:cs="仿宋_GB2312"/>
          <w:color w:val="auto"/>
          <w:sz w:val="32"/>
          <w:szCs w:val="32"/>
          <w:highlight w:val="none"/>
        </w:rPr>
        <w:t xml:space="preserve">           </w:t>
      </w:r>
    </w:p>
    <w:p w14:paraId="64167511">
      <w:pPr>
        <w:spacing w:line="480" w:lineRule="auto"/>
        <w:ind w:firstLine="643" w:firstLineChars="200"/>
        <w:rPr>
          <w:rFonts w:hint="eastAsia" w:ascii="仿宋_GB2312" w:hAnsi="Times New Roman" w:eastAsia="仿宋_GB2312" w:cs="仿宋_GB2312"/>
          <w:sz w:val="32"/>
          <w:szCs w:val="32"/>
          <w:highlight w:val="none"/>
        </w:rPr>
      </w:pPr>
      <w:r>
        <w:rPr>
          <w:rFonts w:hint="eastAsia" w:ascii="仿宋_GB2312" w:hAnsi="Times New Roman" w:eastAsia="仿宋_GB2312" w:cs="仿宋_GB2312"/>
          <w:b/>
          <w:color w:val="auto"/>
          <w:sz w:val="32"/>
          <w:szCs w:val="32"/>
          <w:highlight w:val="none"/>
          <w:lang w:val="en-US" w:eastAsia="zh-CN"/>
        </w:rPr>
        <w:t>卖    方</w:t>
      </w:r>
      <w:r>
        <w:rPr>
          <w:rFonts w:hint="eastAsia" w:ascii="仿宋_GB2312" w:hAnsi="Times New Roman" w:eastAsia="仿宋_GB2312" w:cs="仿宋_GB2312"/>
          <w:color w:val="auto"/>
          <w:sz w:val="32"/>
          <w:szCs w:val="32"/>
          <w:highlight w:val="none"/>
        </w:rPr>
        <w:t>：</w:t>
      </w:r>
      <w:r>
        <w:rPr>
          <w:rFonts w:hint="eastAsia" w:ascii="仿宋_GB2312" w:hAnsi="Times New Roman" w:eastAsia="仿宋_GB2312" w:cs="仿宋_GB2312"/>
          <w:color w:val="auto"/>
          <w:sz w:val="32"/>
          <w:szCs w:val="32"/>
          <w:highlight w:val="none"/>
          <w:u w:val="single"/>
          <w:lang w:val="en-US" w:eastAsia="zh-CN"/>
        </w:rPr>
        <w:t xml:space="preserve">{party.counterparty.name}         </w:t>
      </w:r>
      <w:r>
        <w:rPr>
          <w:rFonts w:hint="eastAsia" w:ascii="仿宋_GB2312" w:hAnsi="Times New Roman" w:eastAsia="仿宋_GB2312" w:cs="仿宋_GB2312"/>
          <w:sz w:val="32"/>
          <w:szCs w:val="32"/>
          <w:highlight w:val="none"/>
          <w:u w:val="single"/>
        </w:rPr>
        <w:t xml:space="preserve">  </w:t>
      </w:r>
      <w:r>
        <w:rPr>
          <w:rFonts w:hint="eastAsia" w:ascii="仿宋_GB2312" w:hAnsi="Times New Roman" w:eastAsia="仿宋_GB2312" w:cs="仿宋_GB2312"/>
          <w:sz w:val="32"/>
          <w:szCs w:val="32"/>
          <w:highlight w:val="none"/>
        </w:rPr>
        <w:t xml:space="preserve">       </w:t>
      </w:r>
    </w:p>
    <w:p w14:paraId="46F38E6F">
      <w:pPr>
        <w:spacing w:line="480" w:lineRule="auto"/>
        <w:ind w:firstLine="643" w:firstLineChars="200"/>
        <w:rPr>
          <w:rFonts w:hint="eastAsia" w:ascii="仿宋_GB2312" w:hAnsi="Times New Roman" w:eastAsia="仿宋_GB2312" w:cs="仿宋_GB2312"/>
          <w:sz w:val="32"/>
          <w:szCs w:val="32"/>
          <w:highlight w:val="none"/>
        </w:rPr>
      </w:pPr>
      <w:r>
        <w:rPr>
          <w:rFonts w:hint="eastAsia" w:ascii="仿宋_GB2312" w:hAnsi="Times New Roman" w:eastAsia="仿宋_GB2312" w:cs="仿宋_GB2312"/>
          <w:b/>
          <w:sz w:val="32"/>
          <w:szCs w:val="32"/>
          <w:highlight w:val="none"/>
        </w:rPr>
        <w:t>工程名称</w:t>
      </w:r>
      <w:r>
        <w:rPr>
          <w:rFonts w:hint="eastAsia" w:ascii="仿宋_GB2312" w:hAnsi="Times New Roman" w:eastAsia="仿宋_GB2312" w:cs="仿宋_GB2312"/>
          <w:sz w:val="32"/>
          <w:szCs w:val="32"/>
          <w:highlight w:val="none"/>
        </w:rPr>
        <w:t>：</w:t>
      </w:r>
      <w:r>
        <w:rPr>
          <w:rFonts w:hint="eastAsia" w:ascii="仿宋_GB2312" w:hAnsi="Times New Roman" w:eastAsia="仿宋_GB2312" w:cs="仿宋_GB2312"/>
          <w:color w:val="auto"/>
          <w:sz w:val="32"/>
          <w:szCs w:val="32"/>
          <w:highlight w:val="none"/>
          <w:u w:val="single"/>
          <w:lang w:val="en-US" w:eastAsia="zh-CN"/>
        </w:rPr>
        <w:t>{field.projectName}</w:t>
      </w:r>
      <w:r>
        <w:rPr>
          <w:rFonts w:hint="eastAsia" w:ascii="仿宋_GB2312" w:hAnsi="Times New Roman" w:eastAsia="仿宋_GB2312" w:cs="仿宋_GB2312"/>
          <w:sz w:val="32"/>
          <w:szCs w:val="32"/>
          <w:highlight w:val="none"/>
        </w:rPr>
        <w:t xml:space="preserve">    </w:t>
      </w:r>
    </w:p>
    <w:p w14:paraId="540DC074">
      <w:pPr>
        <w:spacing w:line="480" w:lineRule="auto"/>
        <w:ind w:firstLine="643" w:firstLineChars="200"/>
        <w:rPr>
          <w:rFonts w:hint="eastAsia" w:ascii="仿宋_GB2312" w:hAnsi="Times New Roman" w:eastAsia="仿宋_GB2312" w:cs="仿宋_GB2312"/>
          <w:sz w:val="32"/>
          <w:szCs w:val="32"/>
          <w:highlight w:val="none"/>
        </w:rPr>
      </w:pPr>
      <w:r>
        <w:rPr>
          <w:rFonts w:hint="eastAsia" w:ascii="仿宋_GB2312" w:hAnsi="Times New Roman" w:eastAsia="仿宋_GB2312" w:cs="仿宋_GB2312"/>
          <w:b/>
          <w:sz w:val="32"/>
          <w:szCs w:val="32"/>
          <w:highlight w:val="none"/>
          <w:lang w:eastAsia="zh-CN"/>
        </w:rPr>
        <w:t>签订地点</w:t>
      </w:r>
      <w:r>
        <w:rPr>
          <w:rFonts w:hint="eastAsia" w:ascii="仿宋_GB2312" w:hAnsi="Times New Roman" w:eastAsia="仿宋_GB2312" w:cs="仿宋_GB2312"/>
          <w:sz w:val="32"/>
          <w:szCs w:val="32"/>
          <w:highlight w:val="none"/>
        </w:rPr>
        <w:t>：</w:t>
      </w:r>
      <w:r>
        <w:rPr>
          <w:rFonts w:hint="eastAsia" w:ascii="仿宋_GB2312" w:hAnsi="Times New Roman" w:eastAsia="仿宋_GB2312" w:cs="仿宋_GB2312"/>
          <w:color w:val="auto"/>
          <w:sz w:val="32"/>
          <w:szCs w:val="32"/>
          <w:highlight w:val="none"/>
          <w:u w:val="single"/>
        </w:rPr>
        <w:t>昆明市西山区</w:t>
      </w:r>
      <w:r>
        <w:rPr>
          <w:rFonts w:hint="eastAsia" w:ascii="仿宋_GB2312" w:hAnsi="Times New Roman" w:eastAsia="仿宋_GB2312" w:cs="仿宋_GB2312"/>
          <w:sz w:val="32"/>
          <w:szCs w:val="32"/>
          <w:highlight w:val="none"/>
          <w:u w:val="single"/>
          <w:lang w:val="en-US" w:eastAsia="zh-CN"/>
        </w:rPr>
        <w:t xml:space="preserve">   </w:t>
      </w:r>
      <w:r>
        <w:rPr>
          <w:rFonts w:hint="eastAsia" w:ascii="仿宋_GB2312" w:hAnsi="Times New Roman" w:eastAsia="仿宋_GB2312" w:cs="仿宋_GB2312"/>
          <w:sz w:val="32"/>
          <w:szCs w:val="32"/>
          <w:highlight w:val="none"/>
          <w:u w:val="single"/>
        </w:rPr>
        <w:t xml:space="preserve">          </w:t>
      </w:r>
      <w:r>
        <w:rPr>
          <w:rFonts w:hint="eastAsia" w:ascii="仿宋_GB2312" w:hAnsi="Times New Roman" w:eastAsia="仿宋_GB2312" w:cs="仿宋_GB2312"/>
          <w:sz w:val="32"/>
          <w:szCs w:val="32"/>
          <w:highlight w:val="none"/>
        </w:rPr>
        <w:t xml:space="preserve">   </w:t>
      </w:r>
    </w:p>
    <w:p w14:paraId="73BC1931">
      <w:pPr>
        <w:spacing w:line="480" w:lineRule="auto"/>
        <w:ind w:firstLine="643" w:firstLineChars="200"/>
        <w:rPr>
          <w:rFonts w:hint="eastAsia" w:ascii="Times New Roman" w:hAnsi="Times New Roman" w:eastAsia="仿宋_GB2312" w:cs="仿宋_GB2312"/>
          <w:sz w:val="32"/>
          <w:szCs w:val="32"/>
          <w:highlight w:val="none"/>
        </w:rPr>
      </w:pPr>
      <w:r>
        <w:rPr>
          <w:rFonts w:hint="eastAsia" w:ascii="仿宋_GB2312" w:hAnsi="Times New Roman" w:eastAsia="仿宋_GB2312" w:cs="仿宋_GB2312"/>
          <w:b/>
          <w:sz w:val="32"/>
          <w:szCs w:val="32"/>
          <w:highlight w:val="none"/>
        </w:rPr>
        <w:t>签</w:t>
      </w:r>
      <w:r>
        <w:rPr>
          <w:rFonts w:hint="eastAsia" w:ascii="仿宋_GB2312" w:hAnsi="Times New Roman" w:eastAsia="仿宋_GB2312" w:cs="仿宋_GB2312"/>
          <w:b/>
          <w:sz w:val="32"/>
          <w:szCs w:val="32"/>
          <w:highlight w:val="none"/>
          <w:lang w:eastAsia="zh-CN"/>
        </w:rPr>
        <w:t>订</w:t>
      </w:r>
      <w:r>
        <w:rPr>
          <w:rFonts w:hint="eastAsia" w:ascii="仿宋_GB2312" w:hAnsi="Times New Roman" w:eastAsia="仿宋_GB2312" w:cs="仿宋_GB2312"/>
          <w:b/>
          <w:sz w:val="32"/>
          <w:szCs w:val="32"/>
          <w:highlight w:val="none"/>
        </w:rPr>
        <w:t>日期</w:t>
      </w:r>
      <w:r>
        <w:rPr>
          <w:rFonts w:hint="eastAsia" w:ascii="仿宋_GB2312" w:hAnsi="Times New Roman" w:eastAsia="仿宋_GB2312" w:cs="仿宋_GB2312"/>
          <w:sz w:val="32"/>
          <w:szCs w:val="32"/>
          <w:highlight w:val="none"/>
        </w:rPr>
        <w:t>：</w:t>
      </w:r>
      <w:r>
        <w:rPr>
          <w:rFonts w:hint="eastAsia" w:ascii="仿宋_GB2312" w:hAnsi="Times New Roman" w:eastAsia="仿宋_GB2312" w:cs="仿宋_GB2312"/>
          <w:sz w:val="32"/>
          <w:szCs w:val="32"/>
          <w:highlight w:val="none"/>
          <w:u w:val="single"/>
        </w:rPr>
        <w:t xml:space="preserve">                </w:t>
      </w:r>
      <w:r>
        <w:rPr>
          <w:rFonts w:hint="eastAsia" w:ascii="Times New Roman" w:hAnsi="Times New Roman" w:eastAsia="仿宋_GB2312" w:cs="仿宋_GB2312"/>
          <w:sz w:val="32"/>
          <w:szCs w:val="32"/>
          <w:highlight w:val="none"/>
          <w:u w:val="single"/>
        </w:rPr>
        <w:t xml:space="preserve">     </w:t>
      </w:r>
      <w:r>
        <w:rPr>
          <w:rFonts w:hint="eastAsia" w:ascii="Times New Roman" w:hAnsi="Times New Roman" w:eastAsia="仿宋_GB2312" w:cs="仿宋_GB2312"/>
          <w:sz w:val="32"/>
          <w:szCs w:val="32"/>
          <w:highlight w:val="none"/>
          <w:u w:val="single"/>
          <w:lang w:val="en-US" w:eastAsia="zh-CN"/>
        </w:rPr>
        <w:t xml:space="preserve"> </w:t>
      </w:r>
      <w:r>
        <w:rPr>
          <w:rFonts w:hint="eastAsia" w:ascii="Times New Roman" w:hAnsi="Times New Roman" w:eastAsia="仿宋_GB2312" w:cs="仿宋_GB2312"/>
          <w:sz w:val="32"/>
          <w:szCs w:val="32"/>
          <w:highlight w:val="none"/>
          <w:u w:val="single"/>
        </w:rPr>
        <w:t xml:space="preserve">   </w:t>
      </w:r>
      <w:r>
        <w:rPr>
          <w:rFonts w:hint="eastAsia" w:ascii="Times New Roman" w:hAnsi="Times New Roman" w:eastAsia="仿宋_GB2312" w:cs="仿宋_GB2312"/>
          <w:sz w:val="32"/>
          <w:szCs w:val="32"/>
          <w:highlight w:val="none"/>
        </w:rPr>
        <w:t xml:space="preserve">  </w:t>
      </w:r>
    </w:p>
    <w:p w14:paraId="6AF6E264">
      <w:pPr>
        <w:spacing w:line="360" w:lineRule="auto"/>
        <w:rPr>
          <w:rFonts w:hint="eastAsia" w:ascii="仿宋" w:hAnsi="仿宋" w:eastAsia="仿宋" w:cs="宋体"/>
          <w:color w:val="FF0000"/>
          <w:szCs w:val="24"/>
          <w:highlight w:val="none"/>
        </w:rPr>
      </w:pPr>
      <w:r>
        <w:rPr>
          <w:rFonts w:hint="eastAsia" w:ascii="仿宋" w:hAnsi="仿宋" w:eastAsia="仿宋" w:cs="宋体"/>
          <w:color w:val="FF0000"/>
          <w:szCs w:val="24"/>
          <w:highlight w:val="none"/>
        </w:rPr>
        <w:t xml:space="preserve"> </w:t>
      </w:r>
    </w:p>
    <w:p w14:paraId="3D6A3719">
      <w:pPr>
        <w:pStyle w:val="2"/>
        <w:rPr>
          <w:rFonts w:hint="eastAsia"/>
        </w:rPr>
      </w:pPr>
    </w:p>
    <w:p w14:paraId="24A4B956">
      <w:pPr>
        <w:pStyle w:val="2"/>
        <w:rPr>
          <w:rFonts w:hint="eastAsia"/>
        </w:rPr>
        <w:sectPr>
          <w:headerReference w:type="default" r:id="rIdContractWatermarkHeader"/>
          <w:footerReference w:type="default" r:id="rIdContractTemplateFooter"/>
          <w:footerReference r:id="rId4" w:type="even"/>
          <w:pgSz w:w="11910" w:h="16840"/>
          <w:pgMar w:top="958" w:right="1180" w:bottom="958" w:left="1480" w:header="0" w:footer="2127" w:gutter="0"/>
          <w:pgNumType w:fmt="decimal"/>
          <w:cols w:space="720" w:num="1"/>
        </w:sectPr>
      </w:pPr>
    </w:p>
    <w:p w14:paraId="7250B7E5">
      <w:pPr>
        <w:spacing w:line="360" w:lineRule="auto"/>
        <w:jc w:val="center"/>
        <w:rPr>
          <w:rFonts w:ascii="仿宋" w:hAnsi="仿宋" w:eastAsia="仿宋" w:cs="宋体"/>
          <w:b/>
          <w:bCs/>
          <w:sz w:val="36"/>
          <w:szCs w:val="36"/>
          <w:highlight w:val="none"/>
        </w:rPr>
      </w:pPr>
      <w:r>
        <w:t xml:space="preserve">{contract.name}</w:t>
      </w:r>
    </w:p>
    <w:p w14:paraId="65771954">
      <w:pPr>
        <w:spacing w:line="360" w:lineRule="auto"/>
        <w:ind w:firstLine="1544" w:firstLineChars="641"/>
        <w:rPr>
          <w:rFonts w:ascii="仿宋" w:hAnsi="仿宋" w:eastAsia="仿宋" w:cs="宋体"/>
          <w:b/>
          <w:bCs/>
          <w:sz w:val="24"/>
          <w:szCs w:val="24"/>
          <w:highlight w:val="none"/>
        </w:rPr>
      </w:pPr>
    </w:p>
    <w:p w14:paraId="3E805EB0">
      <w:pPr>
        <w:spacing w:line="360" w:lineRule="auto"/>
        <w:rPr>
          <w:rFonts w:hint="default" w:ascii="仿宋" w:hAnsi="仿宋" w:eastAsia="仿宋" w:cs="宋体"/>
          <w:color w:val="auto"/>
          <w:sz w:val="24"/>
          <w:szCs w:val="24"/>
          <w:highlight w:val="none"/>
          <w:lang w:eastAsia="zh-Hans"/>
        </w:rPr>
      </w:pPr>
      <w:r>
        <w:rPr>
          <w:rFonts w:hint="eastAsia" w:ascii="仿宋" w:hAnsi="仿宋" w:eastAsia="仿宋" w:cs="宋体"/>
          <w:b/>
          <w:bCs/>
          <w:color w:val="auto"/>
          <w:sz w:val="24"/>
          <w:szCs w:val="24"/>
          <w:highlight w:val="none"/>
          <w:lang w:val="en-US" w:eastAsia="zh-CN"/>
        </w:rPr>
        <w:t>买方</w:t>
      </w:r>
      <w:r>
        <w:rPr>
          <w:rFonts w:hint="eastAsia" w:ascii="仿宋" w:hAnsi="仿宋" w:eastAsia="仿宋" w:cs="宋体"/>
          <w:b/>
          <w:bCs/>
          <w:color w:val="auto"/>
          <w:sz w:val="24"/>
          <w:szCs w:val="24"/>
          <w:highlight w:val="none"/>
        </w:rPr>
        <w:t>：</w:t>
      </w:r>
      <w:r>
        <w:rPr>
          <w:rFonts w:hint="eastAsia" w:ascii="仿宋" w:hAnsi="仿宋" w:eastAsia="仿宋" w:cs="宋体"/>
          <w:color w:val="auto"/>
          <w:sz w:val="24"/>
          <w:szCs w:val="24"/>
          <w:highlight w:val="none"/>
          <w:u w:val="single"/>
          <w:lang w:val="en-US" w:eastAsia="zh-CN"/>
        </w:rPr>
        <w:t>{party.owner.name}</w:t>
      </w:r>
      <w:r>
        <w:rPr>
          <w:rFonts w:hint="eastAsia" w:ascii="仿宋" w:hAnsi="仿宋" w:eastAsia="仿宋" w:cs="宋体"/>
          <w:color w:val="auto"/>
          <w:sz w:val="24"/>
          <w:szCs w:val="24"/>
          <w:highlight w:val="none"/>
          <w:u w:val="single"/>
        </w:rPr>
        <w:t xml:space="preserve">   </w:t>
      </w:r>
    </w:p>
    <w:p w14:paraId="328349E6">
      <w:pPr>
        <w:spacing w:line="360" w:lineRule="auto"/>
        <w:rPr>
          <w:rFonts w:hint="default" w:ascii="仿宋" w:hAnsi="仿宋" w:eastAsia="仿宋" w:cs="宋体"/>
          <w:color w:val="auto"/>
          <w:sz w:val="24"/>
          <w:szCs w:val="24"/>
          <w:highlight w:val="none"/>
          <w:u w:val="none"/>
          <w:lang w:eastAsia="zh-Hans"/>
        </w:rPr>
      </w:pPr>
      <w:r>
        <w:rPr>
          <w:rFonts w:hint="eastAsia" w:ascii="仿宋" w:hAnsi="仿宋" w:eastAsia="仿宋" w:cs="宋体"/>
          <w:b/>
          <w:bCs/>
          <w:color w:val="auto"/>
          <w:sz w:val="24"/>
          <w:szCs w:val="24"/>
          <w:highlight w:val="none"/>
          <w:lang w:val="en-US" w:eastAsia="zh-CN"/>
        </w:rPr>
        <w:t>卖方</w:t>
      </w:r>
      <w:r>
        <w:rPr>
          <w:rFonts w:hint="eastAsia" w:ascii="仿宋" w:hAnsi="仿宋" w:eastAsia="仿宋" w:cs="宋体"/>
          <w:b/>
          <w:bCs/>
          <w:color w:val="auto"/>
          <w:sz w:val="24"/>
          <w:szCs w:val="24"/>
          <w:highlight w:val="none"/>
        </w:rPr>
        <w:t>：</w:t>
      </w:r>
      <w:r>
        <w:rPr>
          <w:rFonts w:hint="eastAsia" w:ascii="仿宋" w:hAnsi="仿宋" w:eastAsia="仿宋" w:cs="宋体"/>
          <w:color w:val="auto"/>
          <w:sz w:val="24"/>
          <w:szCs w:val="24"/>
          <w:highlight w:val="none"/>
          <w:u w:val="single"/>
          <w:lang w:val="en-US" w:eastAsia="zh-CN"/>
        </w:rPr>
        <w:t>{party.counterparty.name}</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 xml:space="preserve"> </w:t>
      </w:r>
      <w:r>
        <w:rPr>
          <w:rFonts w:hint="eastAsia" w:ascii="仿宋" w:hAnsi="仿宋" w:eastAsia="仿宋" w:cs="宋体"/>
          <w:color w:val="auto"/>
          <w:sz w:val="24"/>
          <w:szCs w:val="24"/>
          <w:highlight w:val="none"/>
          <w:u w:val="single"/>
        </w:rPr>
        <w:t xml:space="preserve"> </w:t>
      </w:r>
    </w:p>
    <w:p w14:paraId="4EEC52B8">
      <w:pPr>
        <w:spacing w:line="360" w:lineRule="auto"/>
        <w:ind w:firstLine="480" w:firstLineChars="200"/>
        <w:rPr>
          <w:rFonts w:ascii="仿宋" w:hAnsi="仿宋" w:eastAsia="仿宋" w:cs="宋体"/>
          <w:sz w:val="24"/>
          <w:szCs w:val="24"/>
          <w:highlight w:val="none"/>
        </w:rPr>
      </w:pPr>
      <w:r>
        <w:rPr>
          <w:rFonts w:hint="eastAsia" w:ascii="仿宋" w:hAnsi="仿宋" w:eastAsia="仿宋" w:cs="宋体"/>
          <w:color w:val="auto"/>
          <w:sz w:val="24"/>
          <w:szCs w:val="24"/>
          <w:highlight w:val="none"/>
        </w:rPr>
        <w:t>经买卖双方共同协商，根据《中华人民共和国民法典》及相关法律法规，遵循平等、自愿、公开和诚实信用的原则，双方就</w:t>
      </w:r>
      <w:r>
        <w:rPr>
          <w:rFonts w:hint="eastAsia" w:ascii="仿宋" w:hAnsi="仿宋" w:eastAsia="仿宋" w:cs="宋体"/>
          <w:color w:val="auto"/>
          <w:sz w:val="24"/>
          <w:szCs w:val="24"/>
          <w:highlight w:val="none"/>
          <w:u w:val="single"/>
          <w:lang w:val="en-US" w:eastAsia="zh-CN"/>
        </w:rPr>
        <w:t>{field.projectName}</w:t>
      </w:r>
      <w:r>
        <w:rPr>
          <w:rFonts w:hint="eastAsia" w:ascii="仿宋" w:hAnsi="仿宋" w:eastAsia="仿宋" w:cs="宋体"/>
          <w:color w:val="auto"/>
          <w:sz w:val="24"/>
          <w:szCs w:val="24"/>
          <w:highlight w:val="none"/>
        </w:rPr>
        <w:t>买卖</w:t>
      </w:r>
      <w:r>
        <w:rPr>
          <w:rFonts w:hint="eastAsia" w:ascii="仿宋" w:hAnsi="仿宋" w:eastAsia="仿宋" w:cs="宋体"/>
          <w:color w:val="auto"/>
          <w:sz w:val="24"/>
          <w:szCs w:val="24"/>
          <w:highlight w:val="none"/>
          <w:u w:val="single"/>
          <w:lang w:val="en-US" w:eastAsia="zh-CN"/>
        </w:rPr>
        <w:t>其他消耗材</w:t>
      </w:r>
      <w:r>
        <w:rPr>
          <w:rFonts w:hint="eastAsia" w:ascii="仿宋" w:hAnsi="仿宋" w:eastAsia="仿宋" w:cs="宋体"/>
          <w:color w:val="auto"/>
          <w:sz w:val="24"/>
          <w:szCs w:val="24"/>
          <w:highlight w:val="none"/>
        </w:rPr>
        <w:t>事项</w:t>
      </w:r>
      <w:r>
        <w:rPr>
          <w:rFonts w:hint="eastAsia" w:ascii="仿宋" w:hAnsi="仿宋" w:eastAsia="仿宋" w:cs="宋体"/>
          <w:sz w:val="24"/>
          <w:szCs w:val="24"/>
          <w:highlight w:val="none"/>
        </w:rPr>
        <w:t>签订本合同。</w:t>
      </w:r>
    </w:p>
    <w:p w14:paraId="5A5243FC">
      <w:pPr>
        <w:tabs>
          <w:tab w:val="left" w:pos="6937"/>
        </w:tabs>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第一条  货物名称、规格型号、数量、价格等</w:t>
      </w:r>
    </w:p>
    <w:p>
      <w:r>
        <w:t xml:space="preserve">{#bill.materials}</w:t>
      </w:r>
    </w:p>
    <w:tbl>
      <w:tblPr>
        <w:tblW w:w="0" w:type="auto"/>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tr>
        <w:tc>
          <w:tcPr>
            <w:tcW w:w="1800" w:type="dxa"/>
            <w:tcBorders>
              <w:top w:val="single" w:sz="4" w:space="0" w:color="000000"/>
              <w:start w:val="single" w:sz="4" w:space="0" w:color="000000"/>
              <w:bottom w:val="single" w:sz="4" w:space="0" w:color="000000"/>
              <w:end w:val="single" w:sz="4" w:space="0" w:color="000000"/>
            </w:tcBorders>
          </w:tcPr>
          <w:p>
            <w:r>
              <w:t xml:space="preserve">序号</w:t>
            </w:r>
          </w:p>
        </w:tc>
        <w:tc>
          <w:tcPr>
            <w:tcW w:w="1800" w:type="dxa"/>
            <w:tcBorders>
              <w:top w:val="single" w:sz="4" w:space="0" w:color="000000"/>
              <w:start w:val="single" w:sz="4" w:space="0" w:color="000000"/>
              <w:bottom w:val="single" w:sz="4" w:space="0" w:color="000000"/>
              <w:end w:val="single" w:sz="4" w:space="0" w:color="000000"/>
            </w:tcBorders>
          </w:tcPr>
          <w:p>
            <w:r>
              <w:t xml:space="preserve">货物名称</w:t>
            </w:r>
          </w:p>
        </w:tc>
        <w:tc>
          <w:tcPr>
            <w:tcW w:w="1800" w:type="dxa"/>
            <w:tcBorders>
              <w:top w:val="single" w:sz="4" w:space="0" w:color="000000"/>
              <w:start w:val="single" w:sz="4" w:space="0" w:color="000000"/>
              <w:bottom w:val="single" w:sz="4" w:space="0" w:color="000000"/>
              <w:end w:val="single" w:sz="4" w:space="0" w:color="000000"/>
            </w:tcBorders>
          </w:tcPr>
          <w:p>
            <w:r>
              <w:t xml:space="preserve">规格型号</w:t>
            </w:r>
          </w:p>
        </w:tc>
        <w:tc>
          <w:tcPr>
            <w:tcW w:w="1800" w:type="dxa"/>
            <w:tcBorders>
              <w:top w:val="single" w:sz="4" w:space="0" w:color="000000"/>
              <w:start w:val="single" w:sz="4" w:space="0" w:color="000000"/>
              <w:bottom w:val="single" w:sz="4" w:space="0" w:color="000000"/>
              <w:end w:val="single" w:sz="4" w:space="0" w:color="000000"/>
            </w:tcBorders>
          </w:tcPr>
          <w:p>
            <w:r>
              <w:t xml:space="preserve">计量单位</w:t>
            </w:r>
          </w:p>
        </w:tc>
        <w:tc>
          <w:tcPr>
            <w:tcW w:w="1800" w:type="dxa"/>
            <w:tcBorders>
              <w:top w:val="single" w:sz="4" w:space="0" w:color="000000"/>
              <w:start w:val="single" w:sz="4" w:space="0" w:color="000000"/>
              <w:bottom w:val="single" w:sz="4" w:space="0" w:color="000000"/>
              <w:end w:val="single" w:sz="4" w:space="0" w:color="000000"/>
            </w:tcBorders>
          </w:tcPr>
          <w:p>
            <w:r>
              <w:t xml:space="preserve">数量</w:t>
            </w:r>
          </w:p>
        </w:tc>
        <w:tc>
          <w:tcPr>
            <w:tcW w:w="1800" w:type="dxa"/>
            <w:tcBorders>
              <w:top w:val="single" w:sz="4" w:space="0" w:color="000000"/>
              <w:start w:val="single" w:sz="4" w:space="0" w:color="000000"/>
              <w:bottom w:val="single" w:sz="4" w:space="0" w:color="000000"/>
              <w:end w:val="single" w:sz="4" w:space="0" w:color="000000"/>
            </w:tcBorders>
          </w:tcPr>
          <w:p>
            <w:r>
              <w:t xml:space="preserve">含税单价</w:t>
            </w:r>
          </w:p>
        </w:tc>
        <w:tc>
          <w:tcPr>
            <w:tcW w:w="1800" w:type="dxa"/>
            <w:tcBorders>
              <w:top w:val="single" w:sz="4" w:space="0" w:color="000000"/>
              <w:start w:val="single" w:sz="4" w:space="0" w:color="000000"/>
              <w:bottom w:val="single" w:sz="4" w:space="0" w:color="000000"/>
              <w:end w:val="single" w:sz="4" w:space="0" w:color="000000"/>
            </w:tcBorders>
          </w:tcPr>
          <w:p>
            <w:r>
              <w:t xml:space="preserve">税率(%)</w:t>
            </w:r>
          </w:p>
        </w:tc>
        <w:tc>
          <w:tcPr>
            <w:tcW w:w="1800" w:type="dxa"/>
            <w:tcBorders>
              <w:top w:val="single" w:sz="4" w:space="0" w:color="000000"/>
              <w:start w:val="single" w:sz="4" w:space="0" w:color="000000"/>
              <w:bottom w:val="single" w:sz="4" w:space="0" w:color="000000"/>
              <w:end w:val="single" w:sz="4" w:space="0" w:color="000000"/>
            </w:tcBorders>
          </w:tcPr>
          <w:p>
            <w:r>
              <w:t xml:space="preserve">价税合计</w:t>
            </w:r>
          </w:p>
        </w:tc>
      </w:tr>
      <w:tr>
        <w:tc>
          <w:tcPr>
            <w:tcW w:w="1800" w:type="dxa"/>
            <w:tcBorders>
              <w:top w:val="single" w:sz="4" w:space="0" w:color="000000"/>
              <w:start w:val="single" w:sz="4" w:space="0" w:color="000000"/>
              <w:bottom w:val="single" w:sz="4" w:space="0" w:color="000000"/>
              <w:end w:val="single" w:sz="4" w:space="0" w:color="000000"/>
            </w:tcBorders>
          </w:tcPr>
          <w:p>
            <w:r>
              <w:t xml:space="preserve"/>
            </w:r>
          </w:p>
        </w:tc>
        <w:tc>
          <w:tcPr>
            <w:tcW w:w="1800" w:type="dxa"/>
            <w:tcBorders>
              <w:top w:val="single" w:sz="4" w:space="0" w:color="000000"/>
              <w:start w:val="single" w:sz="4" w:space="0" w:color="000000"/>
              <w:bottom w:val="single" w:sz="4" w:space="0" w:color="000000"/>
              <w:end w:val="single" w:sz="4" w:space="0" w:color="000000"/>
            </w:tcBorders>
          </w:tcPr>
          <w:p>
            <w:r>
              <w:t xml:space="preserve">{itemName}</w:t>
            </w:r>
          </w:p>
        </w:tc>
        <w:tc>
          <w:tcPr>
            <w:tcW w:w="1800" w:type="dxa"/>
            <w:tcBorders>
              <w:top w:val="single" w:sz="4" w:space="0" w:color="000000"/>
              <w:start w:val="single" w:sz="4" w:space="0" w:color="000000"/>
              <w:bottom w:val="single" w:sz="4" w:space="0" w:color="000000"/>
              <w:end w:val="single" w:sz="4" w:space="0" w:color="000000"/>
            </w:tcBorders>
          </w:tcPr>
          <w:p>
            <w:r>
              <w:t xml:space="preserve">{specification}</w:t>
            </w:r>
          </w:p>
        </w:tc>
        <w:tc>
          <w:tcPr>
            <w:tcW w:w="1800" w:type="dxa"/>
            <w:tcBorders>
              <w:top w:val="single" w:sz="4" w:space="0" w:color="000000"/>
              <w:start w:val="single" w:sz="4" w:space="0" w:color="000000"/>
              <w:bottom w:val="single" w:sz="4" w:space="0" w:color="000000"/>
              <w:end w:val="single" w:sz="4" w:space="0" w:color="000000"/>
            </w:tcBorders>
          </w:tcPr>
          <w:p>
            <w:r>
              <w:t xml:space="preserve">{unit}</w:t>
            </w:r>
          </w:p>
        </w:tc>
        <w:tc>
          <w:tcPr>
            <w:tcW w:w="1800" w:type="dxa"/>
            <w:tcBorders>
              <w:top w:val="single" w:sz="4" w:space="0" w:color="000000"/>
              <w:start w:val="single" w:sz="4" w:space="0" w:color="000000"/>
              <w:bottom w:val="single" w:sz="4" w:space="0" w:color="000000"/>
              <w:end w:val="single" w:sz="4" w:space="0" w:color="000000"/>
            </w:tcBorders>
          </w:tcPr>
          <w:p>
            <w:r>
              <w:t xml:space="preserve">{quantity}</w:t>
            </w:r>
          </w:p>
        </w:tc>
        <w:tc>
          <w:tcPr>
            <w:tcW w:w="1800" w:type="dxa"/>
            <w:tcBorders>
              <w:top w:val="single" w:sz="4" w:space="0" w:color="000000"/>
              <w:start w:val="single" w:sz="4" w:space="0" w:color="000000"/>
              <w:bottom w:val="single" w:sz="4" w:space="0" w:color="000000"/>
              <w:end w:val="single" w:sz="4" w:space="0" w:color="000000"/>
            </w:tcBorders>
          </w:tcPr>
          <w:p>
            <w:r>
              <w:t xml:space="preserve">{unitPrice}</w:t>
            </w:r>
          </w:p>
        </w:tc>
        <w:tc>
          <w:tcPr>
            <w:tcW w:w="1800" w:type="dxa"/>
            <w:tcBorders>
              <w:top w:val="single" w:sz="4" w:space="0" w:color="000000"/>
              <w:start w:val="single" w:sz="4" w:space="0" w:color="000000"/>
              <w:bottom w:val="single" w:sz="4" w:space="0" w:color="000000"/>
              <w:end w:val="single" w:sz="4" w:space="0" w:color="000000"/>
            </w:tcBorders>
          </w:tcPr>
          <w:p>
            <w:r>
              <w:t xml:space="preserve">{taxRatePercent}</w:t>
            </w:r>
          </w:p>
        </w:tc>
        <w:tc>
          <w:tcPr>
            <w:tcW w:w="1800" w:type="dxa"/>
            <w:tcBorders>
              <w:top w:val="single" w:sz="4" w:space="0" w:color="000000"/>
              <w:start w:val="single" w:sz="4" w:space="0" w:color="000000"/>
              <w:bottom w:val="single" w:sz="4" w:space="0" w:color="000000"/>
              <w:end w:val="single" w:sz="4" w:space="0" w:color="000000"/>
            </w:tcBorders>
          </w:tcPr>
          <w:p>
            <w:r>
              <w:t xml:space="preserve">{taxInclusiveAmount}</w:t>
            </w:r>
          </w:p>
        </w:tc>
      </w:tr>
    </w:tbl>
    <w:p>
      <w:r>
        <w:t xml:space="preserve">{/bill.materials}</w:t>
      </w:r>
    </w:p>
    <w:p w14:paraId="496F9D8A">
      <w:pPr>
        <w:spacing w:line="360" w:lineRule="auto"/>
        <w:ind w:firstLine="480" w:firstLineChars="200"/>
        <w:rPr>
          <w:rFonts w:ascii="仿宋" w:hAnsi="仿宋" w:eastAsia="仿宋" w:cs="宋体"/>
          <w:sz w:val="24"/>
          <w:szCs w:val="24"/>
          <w:highlight w:val="none"/>
        </w:rPr>
      </w:pPr>
      <w:r>
        <w:t xml:space="preserve">1.本合同暂定总价（含税）：{contract.amountUppercase}。适用税率：{field.taxRatePercent}%。</w:t>
      </w:r>
    </w:p>
    <w:p w14:paraId="67E20F1C">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2.本合同的数量为暂估，以实际交货并经验收合格的数量为准，当合同执行数量不能达到合同签订量时，以合同执行数量结算，卖方自愿承担合同签订量未发生部分的风险。</w:t>
      </w:r>
    </w:p>
    <w:p w14:paraId="31872BEC">
      <w:pPr>
        <w:pStyle w:val="2"/>
        <w:rPr>
          <w:rFonts w:hint="eastAsia" w:ascii="仿宋" w:hAnsi="仿宋" w:eastAsia="仿宋" w:cs="宋体"/>
          <w:kern w:val="2"/>
          <w:sz w:val="24"/>
          <w:szCs w:val="24"/>
          <w:highlight w:val="none"/>
          <w:lang w:val="en-US" w:eastAsia="zh-CN" w:bidi="ar-SA"/>
        </w:rPr>
      </w:pPr>
      <w:r>
        <w:rPr>
          <w:rFonts w:hint="eastAsia" w:ascii="仿宋" w:hAnsi="仿宋" w:eastAsia="仿宋" w:cs="宋体"/>
          <w:kern w:val="2"/>
          <w:sz w:val="24"/>
          <w:szCs w:val="24"/>
          <w:highlight w:val="none"/>
          <w:lang w:val="en-US" w:eastAsia="zh-CN" w:bidi="ar-SA"/>
        </w:rPr>
        <w:t>3.合同履行过程中风险处置办法</w:t>
      </w:r>
    </w:p>
    <w:p w14:paraId="331806A8">
      <w:pPr>
        <w:numPr>
          <w:ilvl w:val="0"/>
          <w:numId w:val="0"/>
        </w:num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1）</w:t>
      </w:r>
      <w:r>
        <w:rPr>
          <w:rFonts w:hint="eastAsia" w:ascii="仿宋" w:hAnsi="仿宋" w:eastAsia="仿宋" w:cs="仿宋"/>
          <w:sz w:val="24"/>
          <w:szCs w:val="24"/>
          <w:highlight w:val="none"/>
        </w:rPr>
        <w:t>此合同单价为固定单价，不因</w:t>
      </w:r>
      <w:r>
        <w:rPr>
          <w:rFonts w:hint="eastAsia" w:ascii="仿宋" w:hAnsi="仿宋" w:eastAsia="仿宋" w:cs="仿宋"/>
          <w:color w:val="000000"/>
          <w:sz w:val="24"/>
          <w:szCs w:val="24"/>
          <w:highlight w:val="none"/>
        </w:rPr>
        <w:t>市场价格波动和供应数量变化</w:t>
      </w:r>
      <w:r>
        <w:rPr>
          <w:rFonts w:hint="eastAsia" w:ascii="仿宋" w:hAnsi="仿宋" w:eastAsia="仿宋" w:cs="仿宋"/>
          <w:sz w:val="24"/>
          <w:szCs w:val="24"/>
          <w:highlight w:val="none"/>
        </w:rPr>
        <w:t>而做调整。</w:t>
      </w:r>
    </w:p>
    <w:p w14:paraId="7B96B6A4">
      <w:pPr>
        <w:numPr>
          <w:ilvl w:val="0"/>
          <w:numId w:val="0"/>
        </w:numPr>
        <w:spacing w:line="360" w:lineRule="auto"/>
        <w:ind w:firstLine="480" w:firstLineChars="200"/>
        <w:rPr>
          <w:rFonts w:hint="eastAsia" w:ascii="仿宋" w:hAnsi="仿宋" w:eastAsia="仿宋" w:cs="仿宋"/>
          <w:color w:val="auto"/>
          <w:sz w:val="24"/>
          <w:szCs w:val="24"/>
          <w:highlight w:val="none"/>
        </w:rPr>
      </w:pPr>
      <w:r>
        <w:rPr>
          <w:rFonts w:hint="eastAsia" w:ascii="仿宋" w:hAnsi="仿宋" w:eastAsia="仿宋" w:cs="仿宋"/>
          <w:sz w:val="24"/>
          <w:szCs w:val="24"/>
          <w:highlight w:val="none"/>
          <w:lang w:eastAsia="zh-CN"/>
        </w:rPr>
        <w:t>（</w:t>
      </w:r>
      <w:r>
        <w:rPr>
          <w:rFonts w:hint="eastAsia" w:ascii="仿宋" w:hAnsi="仿宋" w:eastAsia="仿宋" w:cs="仿宋"/>
          <w:sz w:val="24"/>
          <w:szCs w:val="24"/>
          <w:highlight w:val="none"/>
          <w:lang w:val="en-US" w:eastAsia="zh-CN"/>
        </w:rPr>
        <w:t>2）</w:t>
      </w:r>
      <w:r>
        <w:rPr>
          <w:rFonts w:hint="eastAsia" w:ascii="仿宋" w:hAnsi="仿宋" w:eastAsia="仿宋" w:cs="仿宋"/>
          <w:sz w:val="24"/>
          <w:szCs w:val="24"/>
          <w:highlight w:val="none"/>
        </w:rPr>
        <w:t>当市场价格波动在±5%以内时</w:t>
      </w:r>
      <w:r>
        <w:rPr>
          <w:rFonts w:hint="eastAsia" w:ascii="仿宋" w:hAnsi="仿宋" w:eastAsia="仿宋" w:cs="仿宋"/>
          <w:color w:val="000000"/>
          <w:sz w:val="24"/>
          <w:szCs w:val="24"/>
          <w:highlight w:val="none"/>
        </w:rPr>
        <w:t>，</w:t>
      </w:r>
      <w:r>
        <w:rPr>
          <w:rFonts w:hint="eastAsia" w:ascii="仿宋" w:hAnsi="仿宋" w:eastAsia="仿宋" w:cs="仿宋"/>
          <w:sz w:val="24"/>
          <w:szCs w:val="24"/>
          <w:highlight w:val="none"/>
        </w:rPr>
        <w:t>单价不作调整，由</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承担或受益；当市场价格波动超过±</w:t>
      </w:r>
      <w:r>
        <w:rPr>
          <w:rFonts w:hint="eastAsia" w:ascii="仿宋" w:hAnsi="仿宋" w:eastAsia="仿宋" w:cs="仿宋"/>
          <w:color w:val="auto"/>
          <w:sz w:val="24"/>
          <w:szCs w:val="24"/>
          <w:highlight w:val="none"/>
        </w:rPr>
        <w:t>5%时，双方另行协商签订补充协议。</w:t>
      </w:r>
    </w:p>
    <w:p w14:paraId="700205D4">
      <w:pPr>
        <w:numPr>
          <w:ilvl w:val="0"/>
          <w:numId w:val="0"/>
        </w:numPr>
        <w:spacing w:line="360" w:lineRule="auto"/>
        <w:ind w:firstLine="480" w:firstLineChars="200"/>
        <w:rPr>
          <w:rFonts w:hint="eastAsia" w:ascii="仿宋" w:hAnsi="仿宋" w:eastAsia="仿宋" w:cs="仿宋"/>
          <w:color w:val="auto"/>
          <w:sz w:val="24"/>
          <w:szCs w:val="24"/>
          <w:highlight w:val="none"/>
          <w:u w:val="none"/>
          <w:lang w:eastAsia="zh-CN"/>
        </w:rPr>
      </w:pPr>
      <w:r>
        <w:rPr>
          <w:rFonts w:hint="eastAsia" w:ascii="仿宋" w:hAnsi="仿宋" w:eastAsia="仿宋" w:cs="仿宋"/>
          <w:color w:val="auto"/>
          <w:sz w:val="24"/>
          <w:szCs w:val="24"/>
          <w:highlight w:val="none"/>
          <w:lang w:eastAsia="zh-CN"/>
        </w:rPr>
        <w:t>（</w:t>
      </w:r>
      <w:r>
        <w:rPr>
          <w:rFonts w:hint="eastAsia" w:ascii="仿宋" w:hAnsi="仿宋" w:eastAsia="仿宋" w:cs="仿宋"/>
          <w:color w:val="auto"/>
          <w:sz w:val="24"/>
          <w:szCs w:val="24"/>
          <w:highlight w:val="none"/>
          <w:lang w:val="en-US" w:eastAsia="zh-CN"/>
        </w:rPr>
        <w:t>3）</w:t>
      </w:r>
      <w:r>
        <w:rPr>
          <w:rFonts w:hint="eastAsia" w:ascii="仿宋" w:hAnsi="仿宋" w:eastAsia="仿宋" w:cs="仿宋"/>
          <w:color w:val="auto"/>
          <w:sz w:val="24"/>
          <w:szCs w:val="24"/>
          <w:highlight w:val="none"/>
        </w:rPr>
        <w:t>其他 ：</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u w:val="single"/>
          <w:lang w:val="en-US" w:eastAsia="zh-CN"/>
        </w:rPr>
        <w:t>/</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u w:val="none"/>
          <w:lang w:eastAsia="zh-CN"/>
        </w:rPr>
        <w:t>。</w:t>
      </w:r>
    </w:p>
    <w:p w14:paraId="0DDA4EF0">
      <w:pPr>
        <w:spacing w:line="360" w:lineRule="auto"/>
        <w:ind w:firstLine="480" w:firstLineChars="200"/>
        <w:rPr>
          <w:rFonts w:hint="eastAsia" w:ascii="宋体" w:hAnsi="宋体" w:eastAsia="宋体" w:cs="宋体"/>
          <w:b/>
          <w:color w:val="auto"/>
          <w:sz w:val="24"/>
          <w:szCs w:val="24"/>
          <w:highlight w:val="none"/>
        </w:rPr>
      </w:pPr>
      <w:r>
        <w:rPr>
          <w:rFonts w:hint="eastAsia" w:ascii="仿宋" w:hAnsi="仿宋" w:eastAsia="仿宋" w:cs="仿宋"/>
          <w:color w:val="auto"/>
          <w:sz w:val="24"/>
          <w:szCs w:val="24"/>
          <w:highlight w:val="none"/>
        </w:rPr>
        <w:t>本合同采用</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u w:val="single"/>
          <w:lang w:eastAsia="zh-CN"/>
        </w:rPr>
        <w:t>（</w:t>
      </w:r>
      <w:r>
        <w:rPr>
          <w:rFonts w:hint="eastAsia" w:ascii="仿宋" w:hAnsi="仿宋" w:eastAsia="仿宋" w:cs="仿宋"/>
          <w:color w:val="auto"/>
          <w:sz w:val="24"/>
          <w:szCs w:val="24"/>
          <w:highlight w:val="none"/>
          <w:u w:val="single"/>
          <w:lang w:val="en-US" w:eastAsia="zh-CN"/>
        </w:rPr>
        <w:t>1）</w:t>
      </w:r>
      <w:r>
        <w:rPr>
          <w:rFonts w:hint="eastAsia" w:ascii="仿宋" w:hAnsi="仿宋" w:eastAsia="仿宋" w:cs="仿宋"/>
          <w:color w:val="auto"/>
          <w:sz w:val="24"/>
          <w:szCs w:val="24"/>
          <w:highlight w:val="none"/>
          <w:u w:val="single"/>
        </w:rPr>
        <w:t xml:space="preserve">  </w:t>
      </w:r>
      <w:r>
        <w:rPr>
          <w:rFonts w:hint="eastAsia" w:ascii="仿宋" w:hAnsi="仿宋" w:eastAsia="仿宋" w:cs="仿宋"/>
          <w:color w:val="auto"/>
          <w:sz w:val="24"/>
          <w:szCs w:val="24"/>
          <w:highlight w:val="none"/>
        </w:rPr>
        <w:t>条执行。</w:t>
      </w:r>
      <w:r>
        <w:rPr>
          <w:rFonts w:hint="eastAsia" w:ascii="宋体" w:hAnsi="宋体" w:eastAsia="宋体" w:cs="宋体"/>
          <w:color w:val="auto"/>
          <w:sz w:val="24"/>
          <w:szCs w:val="24"/>
          <w:highlight w:val="none"/>
        </w:rPr>
        <w:t xml:space="preserve"> </w:t>
      </w:r>
    </w:p>
    <w:p w14:paraId="36FE3E10">
      <w:pPr>
        <w:spacing w:line="360" w:lineRule="auto"/>
        <w:ind w:firstLine="480" w:firstLineChars="200"/>
        <w:rPr>
          <w:rFonts w:ascii="仿宋" w:hAnsi="仿宋" w:eastAsia="仿宋"/>
          <w:sz w:val="24"/>
          <w:szCs w:val="24"/>
          <w:highlight w:val="none"/>
        </w:rPr>
      </w:pPr>
      <w:r>
        <w:rPr>
          <w:rFonts w:hint="eastAsia" w:ascii="仿宋" w:hAnsi="仿宋" w:eastAsia="仿宋" w:cs="宋体"/>
          <w:color w:val="auto"/>
          <w:sz w:val="24"/>
          <w:szCs w:val="24"/>
          <w:highlight w:val="none"/>
        </w:rPr>
        <w:t>4.</w:t>
      </w:r>
      <w:r>
        <w:rPr>
          <w:rFonts w:hint="eastAsia" w:ascii="仿宋" w:hAnsi="仿宋" w:eastAsia="仿宋"/>
          <w:color w:val="auto"/>
          <w:sz w:val="24"/>
          <w:szCs w:val="24"/>
          <w:highlight w:val="none"/>
        </w:rPr>
        <w:t>本合同单价为综合单价，包含货物的</w:t>
      </w:r>
      <w:r>
        <w:rPr>
          <w:rFonts w:hint="eastAsia" w:ascii="仿宋" w:hAnsi="仿宋" w:eastAsia="仿宋" w:cs="宋体"/>
          <w:color w:val="auto"/>
          <w:sz w:val="24"/>
          <w:szCs w:val="24"/>
          <w:highlight w:val="none"/>
        </w:rPr>
        <w:t>出厂价、运输费、包装费、运杂费、装卸费、服务费、损耗、保险、利润</w:t>
      </w:r>
      <w:r>
        <w:rPr>
          <w:rFonts w:hint="eastAsia" w:ascii="仿宋" w:hAnsi="仿宋" w:eastAsia="仿宋"/>
          <w:color w:val="auto"/>
          <w:sz w:val="24"/>
          <w:szCs w:val="24"/>
          <w:highlight w:val="none"/>
        </w:rPr>
        <w:t>等到达买方指定地点交付前的所有费用。</w:t>
      </w:r>
    </w:p>
    <w:p w14:paraId="7FDA2010">
      <w:pPr>
        <w:spacing w:line="360" w:lineRule="auto"/>
        <w:ind w:firstLine="480" w:firstLineChars="200"/>
        <w:rPr>
          <w:rFonts w:ascii="仿宋" w:hAnsi="仿宋" w:eastAsia="仿宋"/>
          <w:color w:val="FF0000"/>
          <w:sz w:val="24"/>
          <w:szCs w:val="24"/>
          <w:highlight w:val="none"/>
        </w:rPr>
      </w:pPr>
    </w:p>
    <w:p w14:paraId="2ED1A10C">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第二</w:t>
      </w:r>
      <w:r>
        <w:rPr>
          <w:rFonts w:ascii="仿宋" w:hAnsi="仿宋" w:eastAsia="仿宋" w:cs="宋体"/>
          <w:b/>
          <w:sz w:val="24"/>
          <w:szCs w:val="24"/>
          <w:highlight w:val="none"/>
        </w:rPr>
        <w:t>条</w:t>
      </w:r>
      <w:r>
        <w:rPr>
          <w:rFonts w:hint="eastAsia" w:ascii="仿宋" w:hAnsi="仿宋" w:eastAsia="仿宋" w:cs="宋体"/>
          <w:b/>
          <w:sz w:val="24"/>
          <w:szCs w:val="24"/>
          <w:highlight w:val="none"/>
        </w:rPr>
        <w:t xml:space="preserve">  质量</w:t>
      </w:r>
      <w:r>
        <w:rPr>
          <w:rFonts w:ascii="仿宋" w:hAnsi="仿宋" w:eastAsia="仿宋" w:cs="宋体"/>
          <w:b/>
          <w:sz w:val="24"/>
          <w:szCs w:val="24"/>
          <w:highlight w:val="none"/>
        </w:rPr>
        <w:t>技术标准</w:t>
      </w:r>
      <w:r>
        <w:rPr>
          <w:rFonts w:hint="eastAsia" w:ascii="仿宋" w:hAnsi="仿宋" w:eastAsia="仿宋" w:cs="宋体"/>
          <w:b/>
          <w:sz w:val="24"/>
          <w:szCs w:val="24"/>
          <w:highlight w:val="none"/>
        </w:rPr>
        <w:t>及</w:t>
      </w:r>
      <w:r>
        <w:rPr>
          <w:rFonts w:ascii="仿宋" w:hAnsi="仿宋" w:eastAsia="仿宋" w:cs="宋体"/>
          <w:b/>
          <w:sz w:val="24"/>
          <w:szCs w:val="24"/>
          <w:highlight w:val="none"/>
        </w:rPr>
        <w:t>相关要求</w:t>
      </w:r>
    </w:p>
    <w:p w14:paraId="2869CB27">
      <w:pPr>
        <w:wordWrap w:val="0"/>
        <w:spacing w:line="360" w:lineRule="auto"/>
        <w:ind w:firstLine="480" w:firstLineChars="200"/>
        <w:rPr>
          <w:rFonts w:ascii="仿宋" w:hAnsi="仿宋" w:eastAsia="仿宋"/>
          <w:color w:val="auto"/>
          <w:sz w:val="24"/>
          <w:szCs w:val="24"/>
          <w:highlight w:val="none"/>
        </w:rPr>
      </w:pPr>
      <w:r>
        <w:t xml:space="preserve">卖方所供货物必须符合的质量技术标准及相关要求为：{field.qualityStandard}。</w:t>
      </w:r>
    </w:p>
    <w:p w14:paraId="1D44AEB2">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sz w:val="24"/>
          <w:szCs w:val="24"/>
          <w:highlight w:val="none"/>
        </w:rPr>
        <w:t xml:space="preserve">第三条  </w:t>
      </w:r>
      <w:r>
        <w:rPr>
          <w:rFonts w:hint="eastAsia" w:ascii="仿宋" w:hAnsi="仿宋" w:eastAsia="仿宋" w:cs="宋体"/>
          <w:b/>
          <w:bCs/>
          <w:sz w:val="24"/>
          <w:szCs w:val="24"/>
          <w:highlight w:val="none"/>
        </w:rPr>
        <w:t>交货</w:t>
      </w:r>
      <w:r>
        <w:rPr>
          <w:rFonts w:ascii="仿宋" w:hAnsi="仿宋" w:eastAsia="仿宋" w:cs="宋体"/>
          <w:b/>
          <w:bCs/>
          <w:sz w:val="24"/>
          <w:szCs w:val="24"/>
          <w:highlight w:val="none"/>
        </w:rPr>
        <w:t>时间</w:t>
      </w:r>
      <w:r>
        <w:rPr>
          <w:rFonts w:hint="eastAsia" w:ascii="仿宋" w:hAnsi="仿宋" w:eastAsia="仿宋" w:cs="宋体"/>
          <w:b/>
          <w:bCs/>
          <w:sz w:val="24"/>
          <w:szCs w:val="24"/>
          <w:highlight w:val="none"/>
        </w:rPr>
        <w:t>、</w:t>
      </w:r>
      <w:r>
        <w:rPr>
          <w:rFonts w:ascii="仿宋" w:hAnsi="仿宋" w:eastAsia="仿宋" w:cs="宋体"/>
          <w:b/>
          <w:bCs/>
          <w:sz w:val="24"/>
          <w:szCs w:val="24"/>
          <w:highlight w:val="none"/>
        </w:rPr>
        <w:t>方式</w:t>
      </w:r>
      <w:r>
        <w:rPr>
          <w:rFonts w:hint="eastAsia" w:ascii="仿宋" w:hAnsi="仿宋" w:eastAsia="仿宋" w:cs="宋体"/>
          <w:b/>
          <w:bCs/>
          <w:sz w:val="24"/>
          <w:szCs w:val="24"/>
          <w:highlight w:val="none"/>
        </w:rPr>
        <w:t>及</w:t>
      </w:r>
      <w:r>
        <w:rPr>
          <w:rFonts w:ascii="仿宋" w:hAnsi="仿宋" w:eastAsia="仿宋" w:cs="宋体"/>
          <w:b/>
          <w:bCs/>
          <w:sz w:val="24"/>
          <w:szCs w:val="24"/>
          <w:highlight w:val="none"/>
        </w:rPr>
        <w:t>供货期间</w:t>
      </w:r>
    </w:p>
    <w:p w14:paraId="51E5DAE4">
      <w:p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000000"/>
          <w:sz w:val="24"/>
          <w:szCs w:val="24"/>
          <w:highlight w:val="none"/>
        </w:rPr>
        <w:t>1.交货方式</w:t>
      </w:r>
      <w:r>
        <w:rPr>
          <w:rFonts w:hint="eastAsia" w:ascii="仿宋" w:hAnsi="仿宋" w:eastAsia="仿宋" w:cs="宋体"/>
          <w:color w:val="auto"/>
          <w:sz w:val="24"/>
          <w:szCs w:val="24"/>
          <w:highlight w:val="none"/>
        </w:rPr>
        <w:t>：</w:t>
      </w:r>
      <w:r>
        <w:rPr>
          <w:rFonts w:hint="eastAsia" w:ascii="仿宋" w:hAnsi="仿宋" w:eastAsia="仿宋" w:cs="宋体"/>
          <w:color w:val="auto"/>
          <w:sz w:val="24"/>
          <w:szCs w:val="24"/>
          <w:highlight w:val="none"/>
          <w:u w:val="single"/>
        </w:rPr>
        <w:t>卖方送货</w:t>
      </w:r>
      <w:r>
        <w:rPr>
          <w:rFonts w:hint="eastAsia" w:ascii="仿宋" w:hAnsi="仿宋" w:eastAsia="仿宋" w:cs="宋体"/>
          <w:color w:val="auto"/>
          <w:sz w:val="24"/>
          <w:szCs w:val="24"/>
          <w:highlight w:val="none"/>
        </w:rPr>
        <w:t>。</w:t>
      </w:r>
    </w:p>
    <w:p w14:paraId="62F086CE">
      <w:p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auto"/>
          <w:sz w:val="24"/>
          <w:szCs w:val="24"/>
          <w:highlight w:val="none"/>
        </w:rPr>
        <w:t>2.运输方式及费用：</w:t>
      </w:r>
      <w:r>
        <w:rPr>
          <w:rFonts w:hint="eastAsia" w:ascii="仿宋" w:hAnsi="仿宋" w:eastAsia="仿宋"/>
          <w:color w:val="FF0000"/>
          <w:kern w:val="18"/>
          <w:sz w:val="24"/>
          <w:szCs w:val="24"/>
          <w:highlight w:val="none"/>
          <w:u w:val="single"/>
        </w:rPr>
        <w:t>由卖方负责运输，运至买方指定交货地点，卖方应自行选择适宜的运输工具及线路安排货物的运输，运输费由卖方承担，有关费用已包含在合同单价中</w:t>
      </w:r>
      <w:r>
        <w:rPr>
          <w:rFonts w:hint="eastAsia" w:ascii="仿宋" w:hAnsi="仿宋" w:eastAsia="仿宋" w:cs="宋体"/>
          <w:color w:val="auto"/>
          <w:sz w:val="24"/>
          <w:szCs w:val="24"/>
          <w:highlight w:val="none"/>
        </w:rPr>
        <w:t>。</w:t>
      </w:r>
    </w:p>
    <w:p w14:paraId="7E8D1F9E">
      <w:pPr>
        <w:spacing w:line="360" w:lineRule="auto"/>
        <w:ind w:firstLine="480" w:firstLineChars="200"/>
        <w:rPr>
          <w:rFonts w:ascii="仿宋" w:hAnsi="仿宋" w:eastAsia="仿宋" w:cs="宋体"/>
          <w:color w:val="auto"/>
          <w:sz w:val="24"/>
          <w:szCs w:val="24"/>
          <w:highlight w:val="none"/>
        </w:rPr>
      </w:pPr>
      <w:r>
        <w:t xml:space="preserve">3.交货地点：{field.deliveryLocation}。</w:t>
      </w:r>
    </w:p>
    <w:p w14:paraId="67377A46">
      <w:pPr>
        <w:spacing w:line="360" w:lineRule="auto"/>
        <w:ind w:firstLine="480" w:firstLineChars="200"/>
        <w:rPr>
          <w:rFonts w:ascii="仿宋" w:hAnsi="仿宋" w:eastAsia="仿宋"/>
          <w:color w:val="auto"/>
          <w:kern w:val="18"/>
          <w:sz w:val="24"/>
          <w:szCs w:val="24"/>
          <w:highlight w:val="none"/>
        </w:rPr>
      </w:pPr>
      <w:r>
        <w:rPr>
          <w:rFonts w:hint="eastAsia" w:ascii="仿宋" w:hAnsi="仿宋" w:eastAsia="仿宋"/>
          <w:kern w:val="18"/>
          <w:sz w:val="24"/>
          <w:szCs w:val="24"/>
          <w:highlight w:val="none"/>
        </w:rPr>
        <w:t>4.卸货：货到指定交</w:t>
      </w:r>
      <w:r>
        <w:rPr>
          <w:rFonts w:hint="eastAsia" w:ascii="仿宋" w:hAnsi="仿宋" w:eastAsia="仿宋" w:cs="宋体"/>
          <w:color w:val="000000"/>
          <w:sz w:val="24"/>
          <w:szCs w:val="24"/>
          <w:highlight w:val="none"/>
        </w:rPr>
        <w:t>货</w:t>
      </w:r>
      <w:r>
        <w:rPr>
          <w:rFonts w:hint="eastAsia" w:ascii="仿宋" w:hAnsi="仿宋" w:eastAsia="仿宋"/>
          <w:kern w:val="18"/>
          <w:sz w:val="24"/>
          <w:szCs w:val="24"/>
          <w:highlight w:val="none"/>
        </w:rPr>
        <w:t>地点</w:t>
      </w:r>
      <w:r>
        <w:rPr>
          <w:rFonts w:hint="eastAsia" w:ascii="仿宋" w:hAnsi="仿宋" w:eastAsia="仿宋"/>
          <w:color w:val="auto"/>
          <w:kern w:val="18"/>
          <w:sz w:val="24"/>
          <w:szCs w:val="24"/>
          <w:highlight w:val="none"/>
        </w:rPr>
        <w:t>由</w:t>
      </w:r>
      <w:r>
        <w:rPr>
          <w:rFonts w:hint="eastAsia" w:ascii="仿宋" w:hAnsi="仿宋" w:eastAsia="仿宋"/>
          <w:color w:val="auto"/>
          <w:kern w:val="18"/>
          <w:sz w:val="24"/>
          <w:szCs w:val="24"/>
          <w:highlight w:val="none"/>
          <w:u w:val="single"/>
        </w:rPr>
        <w:t>卖方</w:t>
      </w:r>
      <w:r>
        <w:rPr>
          <w:rFonts w:hint="eastAsia" w:ascii="仿宋" w:hAnsi="仿宋" w:eastAsia="仿宋"/>
          <w:color w:val="auto"/>
          <w:kern w:val="18"/>
          <w:sz w:val="24"/>
          <w:szCs w:val="24"/>
          <w:highlight w:val="none"/>
        </w:rPr>
        <w:t>进行卸货，合同单价中</w:t>
      </w:r>
      <w:r>
        <w:rPr>
          <w:rFonts w:hint="eastAsia" w:ascii="仿宋" w:hAnsi="仿宋" w:eastAsia="仿宋"/>
          <w:color w:val="auto"/>
          <w:kern w:val="18"/>
          <w:sz w:val="24"/>
          <w:szCs w:val="24"/>
          <w:highlight w:val="none"/>
          <w:u w:val="single"/>
        </w:rPr>
        <w:t>已包含</w:t>
      </w:r>
      <w:r>
        <w:rPr>
          <w:rFonts w:hint="eastAsia" w:ascii="仿宋" w:hAnsi="仿宋" w:eastAsia="仿宋"/>
          <w:color w:val="auto"/>
          <w:kern w:val="18"/>
          <w:sz w:val="24"/>
          <w:szCs w:val="24"/>
          <w:highlight w:val="none"/>
        </w:rPr>
        <w:t>此卸货费用。卸货堆放按买方要求执行。</w:t>
      </w:r>
    </w:p>
    <w:p w14:paraId="53A7E86D">
      <w:pPr>
        <w:spacing w:line="360" w:lineRule="auto"/>
        <w:ind w:firstLine="480" w:firstLineChars="200"/>
        <w:rPr>
          <w:rFonts w:ascii="仿宋" w:hAnsi="仿宋" w:eastAsia="仿宋" w:cs="宋体"/>
          <w:color w:val="000000"/>
          <w:sz w:val="24"/>
          <w:szCs w:val="24"/>
          <w:highlight w:val="none"/>
        </w:rPr>
      </w:pPr>
      <w:r>
        <w:t xml:space="preserve">5.供货期间：{field.deliveryDeadline}。</w:t>
      </w:r>
    </w:p>
    <w:p w14:paraId="181E110D">
      <w:pPr>
        <w:spacing w:line="360" w:lineRule="auto"/>
        <w:ind w:firstLine="480" w:firstLineChars="200"/>
        <w:rPr>
          <w:rFonts w:ascii="仿宋" w:hAnsi="仿宋" w:eastAsia="仿宋"/>
          <w:kern w:val="18"/>
          <w:sz w:val="24"/>
          <w:szCs w:val="24"/>
          <w:highlight w:val="none"/>
        </w:rPr>
      </w:pPr>
      <w:r>
        <w:rPr>
          <w:rFonts w:hint="eastAsia" w:ascii="仿宋" w:hAnsi="仿宋" w:eastAsia="仿宋"/>
          <w:kern w:val="18"/>
          <w:sz w:val="24"/>
          <w:szCs w:val="24"/>
          <w:highlight w:val="none"/>
        </w:rPr>
        <w:t>6.交货</w:t>
      </w:r>
      <w:r>
        <w:rPr>
          <w:rFonts w:ascii="仿宋" w:hAnsi="仿宋" w:eastAsia="仿宋"/>
          <w:kern w:val="18"/>
          <w:sz w:val="24"/>
          <w:szCs w:val="24"/>
          <w:highlight w:val="none"/>
        </w:rPr>
        <w:t>时间：</w:t>
      </w:r>
      <w:r>
        <w:rPr>
          <w:rFonts w:hint="eastAsia" w:ascii="仿宋" w:hAnsi="仿宋" w:eastAsia="仿宋"/>
          <w:kern w:val="18"/>
          <w:sz w:val="24"/>
          <w:szCs w:val="24"/>
          <w:highlight w:val="none"/>
        </w:rPr>
        <w:t>具体供货计划及时间以买方通知为准；买方需</w:t>
      </w:r>
      <w:r>
        <w:rPr>
          <w:rFonts w:hint="eastAsia" w:ascii="仿宋" w:hAnsi="仿宋" w:eastAsia="仿宋"/>
          <w:color w:val="auto"/>
          <w:kern w:val="18"/>
          <w:sz w:val="24"/>
          <w:szCs w:val="24"/>
          <w:highlight w:val="none"/>
        </w:rPr>
        <w:t>提前</w:t>
      </w:r>
      <w:r>
        <w:rPr>
          <w:rFonts w:hint="eastAsia" w:ascii="仿宋" w:hAnsi="仿宋" w:eastAsia="仿宋"/>
          <w:color w:val="auto"/>
          <w:kern w:val="18"/>
          <w:sz w:val="24"/>
          <w:szCs w:val="24"/>
          <w:highlight w:val="none"/>
          <w:u w:val="single"/>
        </w:rPr>
        <w:t xml:space="preserve">  </w:t>
      </w:r>
      <w:r>
        <w:rPr>
          <w:rFonts w:hint="eastAsia" w:ascii="仿宋" w:hAnsi="仿宋" w:eastAsia="仿宋"/>
          <w:color w:val="auto"/>
          <w:kern w:val="18"/>
          <w:sz w:val="24"/>
          <w:szCs w:val="24"/>
          <w:highlight w:val="none"/>
          <w:u w:val="single"/>
          <w:lang w:val="en-US" w:eastAsia="zh-CN"/>
        </w:rPr>
        <w:t>3</w:t>
      </w:r>
      <w:r>
        <w:rPr>
          <w:rFonts w:hint="eastAsia" w:ascii="仿宋" w:hAnsi="仿宋" w:eastAsia="仿宋"/>
          <w:color w:val="auto"/>
          <w:kern w:val="18"/>
          <w:sz w:val="24"/>
          <w:szCs w:val="24"/>
          <w:highlight w:val="none"/>
          <w:u w:val="single"/>
        </w:rPr>
        <w:t>日</w:t>
      </w:r>
      <w:r>
        <w:rPr>
          <w:rFonts w:hint="eastAsia" w:ascii="仿宋" w:hAnsi="仿宋" w:eastAsia="仿宋"/>
          <w:color w:val="auto"/>
          <w:kern w:val="18"/>
          <w:sz w:val="24"/>
          <w:szCs w:val="24"/>
          <w:highlight w:val="none"/>
        </w:rPr>
        <w:t>向卖方提交《材料批次需求计划表》</w:t>
      </w:r>
      <w:r>
        <w:rPr>
          <w:rFonts w:hint="eastAsia" w:ascii="仿宋" w:hAnsi="仿宋" w:eastAsia="仿宋"/>
          <w:color w:val="auto"/>
          <w:kern w:val="18"/>
          <w:sz w:val="24"/>
          <w:szCs w:val="24"/>
          <w:highlight w:val="none"/>
          <w:lang w:eastAsia="zh-CN"/>
        </w:rPr>
        <w:t>（附件</w:t>
      </w:r>
      <w:r>
        <w:rPr>
          <w:rFonts w:hint="eastAsia" w:ascii="仿宋" w:hAnsi="仿宋" w:eastAsia="仿宋"/>
          <w:color w:val="auto"/>
          <w:kern w:val="18"/>
          <w:sz w:val="24"/>
          <w:szCs w:val="24"/>
          <w:highlight w:val="none"/>
          <w:lang w:val="en-US" w:eastAsia="zh-CN"/>
        </w:rPr>
        <w:t>2）</w:t>
      </w:r>
      <w:r>
        <w:rPr>
          <w:rFonts w:hint="eastAsia" w:ascii="仿宋" w:hAnsi="仿宋" w:eastAsia="仿宋"/>
          <w:color w:val="auto"/>
          <w:kern w:val="18"/>
          <w:sz w:val="24"/>
          <w:szCs w:val="24"/>
          <w:highlight w:val="none"/>
        </w:rPr>
        <w:t>；卖方收到买方的供货计划通知后，</w:t>
      </w:r>
      <w:r>
        <w:rPr>
          <w:rFonts w:hint="eastAsia" w:ascii="仿宋" w:hAnsi="仿宋" w:eastAsia="仿宋"/>
          <w:color w:val="auto"/>
          <w:kern w:val="18"/>
          <w:sz w:val="24"/>
          <w:szCs w:val="24"/>
          <w:highlight w:val="none"/>
          <w:lang w:val="en-US" w:eastAsia="zh-CN"/>
        </w:rPr>
        <w:t>登录微信小程序“建投供应商门户”中确认发货数量，并</w:t>
      </w:r>
      <w:r>
        <w:rPr>
          <w:rFonts w:hint="eastAsia" w:ascii="仿宋" w:hAnsi="仿宋" w:eastAsia="仿宋"/>
          <w:color w:val="auto"/>
          <w:kern w:val="18"/>
          <w:sz w:val="24"/>
          <w:szCs w:val="24"/>
          <w:highlight w:val="none"/>
        </w:rPr>
        <w:t>根据买方的</w:t>
      </w:r>
      <w:r>
        <w:rPr>
          <w:rFonts w:hint="eastAsia" w:ascii="仿宋" w:hAnsi="仿宋" w:eastAsia="仿宋"/>
          <w:color w:val="auto"/>
          <w:kern w:val="18"/>
          <w:sz w:val="24"/>
          <w:szCs w:val="24"/>
          <w:highlight w:val="none"/>
          <w:lang w:val="en-US" w:eastAsia="zh-CN"/>
        </w:rPr>
        <w:t>供货确认单</w:t>
      </w:r>
      <w:r>
        <w:rPr>
          <w:rFonts w:hint="eastAsia" w:ascii="仿宋" w:hAnsi="仿宋" w:eastAsia="仿宋"/>
          <w:color w:val="auto"/>
          <w:kern w:val="18"/>
          <w:sz w:val="24"/>
          <w:szCs w:val="24"/>
          <w:highlight w:val="none"/>
        </w:rPr>
        <w:t>要求</w:t>
      </w:r>
      <w:r>
        <w:rPr>
          <w:rFonts w:hint="eastAsia" w:ascii="仿宋" w:hAnsi="仿宋" w:eastAsia="仿宋"/>
          <w:color w:val="auto"/>
          <w:kern w:val="18"/>
          <w:sz w:val="24"/>
          <w:szCs w:val="24"/>
          <w:highlight w:val="none"/>
          <w:u w:val="single"/>
        </w:rPr>
        <w:t xml:space="preserve"> </w:t>
      </w:r>
      <w:r>
        <w:rPr>
          <w:rFonts w:hint="eastAsia" w:ascii="仿宋" w:hAnsi="仿宋" w:eastAsia="仿宋"/>
          <w:color w:val="auto"/>
          <w:kern w:val="18"/>
          <w:sz w:val="24"/>
          <w:szCs w:val="24"/>
          <w:highlight w:val="none"/>
          <w:u w:val="single"/>
          <w:lang w:val="en-US" w:eastAsia="zh-CN"/>
        </w:rPr>
        <w:t>2</w:t>
      </w:r>
      <w:r>
        <w:rPr>
          <w:rFonts w:hint="eastAsia" w:ascii="仿宋" w:hAnsi="仿宋" w:eastAsia="仿宋"/>
          <w:color w:val="auto"/>
          <w:kern w:val="18"/>
          <w:sz w:val="24"/>
          <w:szCs w:val="24"/>
          <w:highlight w:val="none"/>
          <w:u w:val="single"/>
        </w:rPr>
        <w:t>日</w:t>
      </w:r>
      <w:r>
        <w:rPr>
          <w:rFonts w:hint="eastAsia" w:ascii="仿宋" w:hAnsi="仿宋" w:eastAsia="仿宋"/>
          <w:color w:val="auto"/>
          <w:kern w:val="18"/>
          <w:sz w:val="24"/>
          <w:szCs w:val="24"/>
          <w:highlight w:val="none"/>
        </w:rPr>
        <w:t>内将货物送到买方指定交货地点</w:t>
      </w:r>
      <w:r>
        <w:rPr>
          <w:rFonts w:hint="eastAsia" w:ascii="仿宋" w:hAnsi="仿宋" w:eastAsia="仿宋"/>
          <w:kern w:val="18"/>
          <w:sz w:val="24"/>
          <w:szCs w:val="24"/>
          <w:highlight w:val="none"/>
        </w:rPr>
        <w:t>。</w:t>
      </w:r>
    </w:p>
    <w:p w14:paraId="405481BA">
      <w:pPr>
        <w:spacing w:line="360" w:lineRule="auto"/>
        <w:ind w:firstLine="480" w:firstLineChars="200"/>
        <w:rPr>
          <w:rFonts w:ascii="仿宋" w:hAnsi="仿宋" w:eastAsia="仿宋"/>
          <w:kern w:val="18"/>
          <w:sz w:val="24"/>
          <w:szCs w:val="24"/>
          <w:highlight w:val="none"/>
        </w:rPr>
      </w:pPr>
      <w:bookmarkStart w:id="2" w:name="_Hlk130549803"/>
      <w:r>
        <w:rPr>
          <w:rFonts w:hint="eastAsia" w:ascii="仿宋" w:hAnsi="仿宋" w:eastAsia="仿宋"/>
          <w:kern w:val="18"/>
          <w:sz w:val="24"/>
          <w:szCs w:val="24"/>
          <w:highlight w:val="none"/>
        </w:rPr>
        <w:t>7.货物交付给买方之前包括运输、灭失、损毁在内的所有风险均由卖方承担。</w:t>
      </w:r>
      <w:bookmarkEnd w:id="2"/>
    </w:p>
    <w:p w14:paraId="2C00FE21">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第四条  货物的包装标准和包装物的提供与回收</w:t>
      </w:r>
    </w:p>
    <w:p w14:paraId="56E8EA8B">
      <w:pPr>
        <w:spacing w:line="360" w:lineRule="auto"/>
        <w:ind w:firstLine="480" w:firstLineChars="200"/>
        <w:rPr>
          <w:rFonts w:hint="eastAsia" w:ascii="仿宋" w:hAnsi="仿宋" w:eastAsia="仿宋" w:cs="宋体"/>
          <w:color w:val="auto"/>
          <w:sz w:val="24"/>
          <w:szCs w:val="24"/>
          <w:highlight w:val="none"/>
          <w:lang w:eastAsia="zh-CN"/>
        </w:rPr>
      </w:pPr>
      <w:r>
        <w:rPr>
          <w:rFonts w:hint="eastAsia" w:ascii="仿宋" w:hAnsi="仿宋" w:eastAsia="仿宋" w:cs="宋体"/>
          <w:color w:val="000000"/>
          <w:sz w:val="24"/>
          <w:szCs w:val="24"/>
          <w:highlight w:val="none"/>
        </w:rPr>
        <w:t>1.卖方货物的包装标准应符合国家及行业的标准。货物的包装物由卖方负责提供，买方负责回收和处置。包装物费用如合同中没有特殊说明，不得向买方另外收取。卖方如果对包装物回收有特殊要求的，应在合同中明确，否则买方有权自行处置</w:t>
      </w:r>
      <w:r>
        <w:rPr>
          <w:rFonts w:hint="eastAsia" w:ascii="仿宋" w:hAnsi="仿宋" w:eastAsia="仿宋" w:cs="宋体"/>
          <w:color w:val="auto"/>
          <w:sz w:val="24"/>
          <w:szCs w:val="24"/>
          <w:highlight w:val="none"/>
          <w:lang w:eastAsia="zh-CN"/>
        </w:rPr>
        <w:t>，</w:t>
      </w:r>
      <w:r>
        <w:rPr>
          <w:rFonts w:hint="eastAsia" w:ascii="仿宋" w:hAnsi="仿宋" w:eastAsia="仿宋" w:cs="宋体"/>
          <w:color w:val="auto"/>
          <w:sz w:val="24"/>
          <w:szCs w:val="24"/>
          <w:highlight w:val="none"/>
          <w:lang w:val="en-US" w:eastAsia="zh-CN"/>
        </w:rPr>
        <w:t>包装物如需回收，由卖方负责回收并承担费用</w:t>
      </w:r>
      <w:r>
        <w:rPr>
          <w:rFonts w:hint="eastAsia" w:ascii="仿宋" w:hAnsi="仿宋" w:eastAsia="仿宋" w:cs="宋体"/>
          <w:color w:val="auto"/>
          <w:sz w:val="24"/>
          <w:szCs w:val="24"/>
          <w:highlight w:val="none"/>
        </w:rPr>
        <w:t>。</w:t>
      </w:r>
    </w:p>
    <w:p w14:paraId="72773F19">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2.包装应适应运输、装卸、防潮、</w:t>
      </w:r>
      <w:r>
        <w:rPr>
          <w:rFonts w:ascii="仿宋" w:hAnsi="仿宋" w:eastAsia="仿宋" w:cs="宋体"/>
          <w:color w:val="000000"/>
          <w:sz w:val="24"/>
          <w:szCs w:val="24"/>
          <w:highlight w:val="none"/>
        </w:rPr>
        <w:t>防晒、防锈、防腐蚀、防震动</w:t>
      </w:r>
      <w:r>
        <w:rPr>
          <w:rFonts w:hint="eastAsia" w:ascii="仿宋" w:hAnsi="仿宋" w:eastAsia="仿宋" w:cs="宋体"/>
          <w:color w:val="000000"/>
          <w:sz w:val="24"/>
          <w:szCs w:val="24"/>
          <w:highlight w:val="none"/>
        </w:rPr>
        <w:t>等需要，确保货物安全无损运抵合同交货地点。</w:t>
      </w:r>
    </w:p>
    <w:p w14:paraId="6E611F8B">
      <w:pPr>
        <w:spacing w:line="360" w:lineRule="auto"/>
        <w:ind w:firstLine="482" w:firstLineChars="200"/>
        <w:rPr>
          <w:rFonts w:ascii="仿宋" w:hAnsi="仿宋" w:eastAsia="仿宋" w:cs="宋体"/>
          <w:b/>
          <w:color w:val="000000"/>
          <w:sz w:val="24"/>
          <w:szCs w:val="24"/>
          <w:highlight w:val="none"/>
        </w:rPr>
      </w:pPr>
      <w:r>
        <w:rPr>
          <w:rFonts w:hint="eastAsia" w:ascii="仿宋" w:hAnsi="仿宋" w:eastAsia="仿宋" w:cs="宋体"/>
          <w:b/>
          <w:color w:val="000000"/>
          <w:sz w:val="24"/>
          <w:szCs w:val="24"/>
          <w:highlight w:val="none"/>
        </w:rPr>
        <w:t>第五条  验收</w:t>
      </w:r>
    </w:p>
    <w:p w14:paraId="73AB9DBE">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1.货物发出前</w:t>
      </w:r>
      <w:r>
        <w:rPr>
          <w:rFonts w:ascii="仿宋" w:hAnsi="仿宋" w:eastAsia="仿宋" w:cs="宋体"/>
          <w:color w:val="000000"/>
          <w:sz w:val="24"/>
          <w:szCs w:val="24"/>
          <w:highlight w:val="none"/>
        </w:rPr>
        <w:t>卖方应</w:t>
      </w:r>
      <w:r>
        <w:rPr>
          <w:rFonts w:hint="eastAsia" w:ascii="仿宋" w:hAnsi="仿宋" w:eastAsia="仿宋" w:cs="宋体"/>
          <w:color w:val="000000"/>
          <w:sz w:val="24"/>
          <w:szCs w:val="24"/>
          <w:highlight w:val="none"/>
        </w:rPr>
        <w:t>根据国家现行相关标准及合同要求</w:t>
      </w:r>
      <w:r>
        <w:rPr>
          <w:rFonts w:ascii="仿宋" w:hAnsi="仿宋" w:eastAsia="仿宋" w:cs="宋体"/>
          <w:color w:val="000000"/>
          <w:sz w:val="24"/>
          <w:szCs w:val="24"/>
          <w:highlight w:val="none"/>
        </w:rPr>
        <w:t>对</w:t>
      </w:r>
      <w:r>
        <w:rPr>
          <w:rFonts w:hint="eastAsia" w:ascii="仿宋" w:hAnsi="仿宋" w:eastAsia="仿宋" w:cs="宋体"/>
          <w:color w:val="000000"/>
          <w:sz w:val="24"/>
          <w:szCs w:val="24"/>
          <w:highlight w:val="none"/>
        </w:rPr>
        <w:t>货物</w:t>
      </w:r>
      <w:r>
        <w:rPr>
          <w:rFonts w:ascii="仿宋" w:hAnsi="仿宋" w:eastAsia="仿宋" w:cs="宋体"/>
          <w:color w:val="000000"/>
          <w:sz w:val="24"/>
          <w:szCs w:val="24"/>
          <w:highlight w:val="none"/>
        </w:rPr>
        <w:t>进行全面检验，</w:t>
      </w:r>
      <w:r>
        <w:rPr>
          <w:rFonts w:hint="eastAsia" w:ascii="仿宋" w:hAnsi="仿宋" w:eastAsia="仿宋" w:cs="宋体"/>
          <w:color w:val="000000"/>
          <w:sz w:val="24"/>
          <w:szCs w:val="24"/>
          <w:highlight w:val="none"/>
        </w:rPr>
        <w:t>检验合格后方可发货，并向买方出具相应的发货凭证、检验及质量证明等资料作为交货的初步依据，未按买方要求提交资料或提交资料与所供货物不相符的买方有权拒绝收货或拒付货款，造成的一切损失由卖方承担。</w:t>
      </w:r>
    </w:p>
    <w:p w14:paraId="5230DC2B">
      <w:pPr>
        <w:spacing w:line="360" w:lineRule="auto"/>
        <w:ind w:firstLine="480" w:firstLineChars="200"/>
        <w:rPr>
          <w:rFonts w:ascii="仿宋" w:hAnsi="仿宋" w:eastAsia="仿宋" w:cs="宋体"/>
          <w:color w:val="000000"/>
          <w:sz w:val="24"/>
          <w:szCs w:val="24"/>
          <w:highlight w:val="none"/>
        </w:rPr>
      </w:pPr>
      <w:bookmarkStart w:id="3" w:name="_Hlk130329490"/>
      <w:r>
        <w:rPr>
          <w:rFonts w:hint="eastAsia" w:ascii="仿宋" w:hAnsi="仿宋" w:eastAsia="仿宋" w:cs="宋体"/>
          <w:color w:val="000000"/>
          <w:sz w:val="24"/>
          <w:szCs w:val="24"/>
          <w:highlight w:val="none"/>
        </w:rPr>
        <w:t>2.数量验收</w:t>
      </w:r>
    </w:p>
    <w:p w14:paraId="225B8ED7">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（1）计量方式</w:t>
      </w:r>
      <w:r>
        <w:rPr>
          <w:rFonts w:hint="eastAsia" w:ascii="仿宋" w:hAnsi="仿宋" w:eastAsia="仿宋" w:cs="宋体"/>
          <w:color w:val="auto"/>
          <w:sz w:val="24"/>
          <w:szCs w:val="24"/>
          <w:highlight w:val="none"/>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eastAsia="zh-CN"/>
        </w:rPr>
        <w:t>点数</w:t>
      </w:r>
      <w:r>
        <w:rPr>
          <w:rFonts w:hint="eastAsia" w:ascii="仿宋" w:hAnsi="仿宋" w:eastAsia="仿宋" w:cs="宋体"/>
          <w:color w:val="auto"/>
          <w:sz w:val="24"/>
          <w:szCs w:val="24"/>
          <w:highlight w:val="none"/>
          <w:u w:val="single"/>
          <w:lang w:val="en-US" w:eastAsia="zh-CN"/>
        </w:rPr>
        <w:t>、过磅、量方</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bookmarkEnd w:id="3"/>
    <w:p w14:paraId="1C4B426A">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（2）买方对验收数量存在异议的应及时通知卖方，如卖方人</w:t>
      </w:r>
      <w:r>
        <w:rPr>
          <w:rFonts w:hint="eastAsia" w:ascii="仿宋" w:hAnsi="仿宋" w:eastAsia="仿宋" w:cs="宋体"/>
          <w:color w:val="auto"/>
          <w:sz w:val="24"/>
          <w:szCs w:val="24"/>
          <w:highlight w:val="none"/>
        </w:rPr>
        <w:t>员未在</w:t>
      </w:r>
      <w:r>
        <w:rPr>
          <w:rFonts w:hint="eastAsia" w:ascii="仿宋" w:hAnsi="仿宋" w:eastAsia="仿宋" w:cs="宋体"/>
          <w:color w:val="auto"/>
          <w:sz w:val="24"/>
          <w:szCs w:val="24"/>
          <w:highlight w:val="none"/>
          <w:u w:val="single"/>
        </w:rPr>
        <w:t>24小时</w:t>
      </w:r>
      <w:r>
        <w:rPr>
          <w:rFonts w:hint="eastAsia" w:ascii="仿宋" w:hAnsi="仿宋" w:eastAsia="仿宋" w:cs="宋体"/>
          <w:color w:val="auto"/>
          <w:sz w:val="24"/>
          <w:szCs w:val="24"/>
          <w:highlight w:val="none"/>
        </w:rPr>
        <w:t>以内</w:t>
      </w:r>
      <w:r>
        <w:rPr>
          <w:rFonts w:hint="eastAsia" w:ascii="仿宋" w:hAnsi="仿宋" w:eastAsia="仿宋" w:cs="宋体"/>
          <w:color w:val="000000"/>
          <w:sz w:val="24"/>
          <w:szCs w:val="24"/>
          <w:highlight w:val="none"/>
        </w:rPr>
        <w:t>到现场清点注明实际到货数量，或者未与买方共同选择第三方复磅的，以买方确认的实收数量为准进行验收。</w:t>
      </w:r>
    </w:p>
    <w:p w14:paraId="03AFF2EC">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3.质量验收</w:t>
      </w:r>
    </w:p>
    <w:p w14:paraId="78DEB6BC">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（1）验收应依据相应的标准和技术规范进行，质量验收以检验及质量证明资料为依据，并由买方对货物按照规定复检。货物的检验必须符合国家、行业现行标准规范。</w:t>
      </w:r>
    </w:p>
    <w:p w14:paraId="705DCC36">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（2）买方复检以买方及工程建设相关方认可的试验室检测结果为准，复检存在质量异议的，买方向卖方提出异议和处理意见，对质量有争议的货物进行封存、不得使用，卖方在接到买方异议后，</w:t>
      </w:r>
      <w:r>
        <w:rPr>
          <w:rFonts w:hint="eastAsia" w:ascii="仿宋" w:hAnsi="仿宋" w:eastAsia="仿宋" w:cs="宋体"/>
          <w:color w:val="auto"/>
          <w:sz w:val="24"/>
          <w:szCs w:val="24"/>
          <w:highlight w:val="none"/>
        </w:rPr>
        <w:t>应在</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3</w:t>
      </w:r>
      <w:r>
        <w:rPr>
          <w:rFonts w:hint="eastAsia" w:ascii="仿宋" w:hAnsi="仿宋" w:eastAsia="仿宋" w:cs="宋体"/>
          <w:color w:val="auto"/>
          <w:sz w:val="24"/>
          <w:szCs w:val="24"/>
          <w:highlight w:val="none"/>
          <w:u w:val="single"/>
        </w:rPr>
        <w:t xml:space="preserve"> 日内</w:t>
      </w:r>
      <w:r>
        <w:rPr>
          <w:rFonts w:hint="eastAsia" w:ascii="仿宋" w:hAnsi="仿宋" w:eastAsia="仿宋" w:cs="宋体"/>
          <w:color w:val="auto"/>
          <w:sz w:val="24"/>
          <w:szCs w:val="24"/>
          <w:highlight w:val="none"/>
        </w:rPr>
        <w:t>按照</w:t>
      </w:r>
      <w:r>
        <w:rPr>
          <w:rFonts w:hint="eastAsia" w:ascii="仿宋" w:hAnsi="仿宋" w:eastAsia="仿宋" w:cs="宋体"/>
          <w:color w:val="000000"/>
          <w:sz w:val="24"/>
          <w:szCs w:val="24"/>
          <w:highlight w:val="none"/>
        </w:rPr>
        <w:t>买方要求负责处理，否则即视为违约</w:t>
      </w:r>
      <w:bookmarkStart w:id="4" w:name="OLE_LINK7"/>
      <w:bookmarkStart w:id="5" w:name="OLE_LINK6"/>
      <w:r>
        <w:rPr>
          <w:rFonts w:hint="eastAsia" w:ascii="仿宋" w:hAnsi="仿宋" w:eastAsia="仿宋" w:cs="宋体"/>
          <w:color w:val="000000"/>
          <w:sz w:val="24"/>
          <w:szCs w:val="24"/>
          <w:highlight w:val="none"/>
        </w:rPr>
        <w:t>，</w:t>
      </w:r>
      <w:bookmarkEnd w:id="4"/>
      <w:bookmarkEnd w:id="5"/>
      <w:r>
        <w:rPr>
          <w:rFonts w:hint="eastAsia" w:ascii="仿宋" w:hAnsi="仿宋" w:eastAsia="仿宋" w:cs="宋体"/>
          <w:color w:val="000000"/>
          <w:sz w:val="24"/>
          <w:szCs w:val="24"/>
          <w:highlight w:val="none"/>
        </w:rPr>
        <w:t>买方有权自行处理，造成的损失由卖方自行承担。</w:t>
      </w:r>
    </w:p>
    <w:p w14:paraId="6A667259">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（3）卖方对买方复检结果有异议的，由双方共同对存在异议的货物现场进行见证取样后送第三方进行终检，以第三方进行终检的应选择具有法定</w:t>
      </w:r>
      <w:r>
        <w:rPr>
          <w:rFonts w:ascii="仿宋" w:hAnsi="仿宋" w:eastAsia="仿宋" w:cs="宋体"/>
          <w:color w:val="000000"/>
          <w:sz w:val="24"/>
          <w:szCs w:val="24"/>
          <w:highlight w:val="none"/>
        </w:rPr>
        <w:t>资质</w:t>
      </w:r>
      <w:r>
        <w:rPr>
          <w:rFonts w:hint="eastAsia" w:ascii="仿宋" w:hAnsi="仿宋" w:eastAsia="仿宋" w:cs="宋体"/>
          <w:color w:val="000000"/>
          <w:sz w:val="24"/>
          <w:szCs w:val="24"/>
          <w:highlight w:val="none"/>
        </w:rPr>
        <w:t>的检测机构进行，终检结果对各方均有约束力；若非卖方供货质量问题，第三方终检费用由买方承担；若为卖方供货质量问题，第三终检费用及造成的一切损失由卖方承担。</w:t>
      </w:r>
    </w:p>
    <w:p w14:paraId="1D35BF86">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4.如验收不符合合同要求或经检验货物质量不合格，卖方必须无条件接受退货处理，在限定的时间内重新发运符合要求的合格货物，并承担由此发生的所有费用。</w:t>
      </w:r>
    </w:p>
    <w:p w14:paraId="29DFCDCB">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5.货物验收须经本合同买方书面授权验收人员签字确认，且验收的效力不等同于每次货物结算，结算以本合同约定的结算条款为准。</w:t>
      </w:r>
    </w:p>
    <w:p w14:paraId="471A9D05">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6.买方对货物的验收，并不视为免除卖方对货物质量和技术应负的责任。</w:t>
      </w:r>
    </w:p>
    <w:p w14:paraId="62D120FF">
      <w:pPr>
        <w:spacing w:line="360" w:lineRule="auto"/>
        <w:ind w:firstLine="482" w:firstLineChars="200"/>
        <w:rPr>
          <w:rFonts w:hint="eastAsia" w:ascii="仿宋" w:hAnsi="仿宋" w:eastAsia="仿宋" w:cs="宋体"/>
          <w:b/>
          <w:bCs/>
          <w:sz w:val="24"/>
          <w:szCs w:val="24"/>
          <w:highlight w:val="none"/>
        </w:rPr>
      </w:pPr>
      <w:r>
        <w:rPr>
          <w:rFonts w:hint="eastAsia" w:ascii="仿宋" w:hAnsi="仿宋" w:eastAsia="仿宋" w:cs="宋体"/>
          <w:b/>
          <w:bCs/>
          <w:sz w:val="24"/>
          <w:szCs w:val="24"/>
          <w:highlight w:val="none"/>
        </w:rPr>
        <w:t>第六条  货款的对账与结算</w:t>
      </w:r>
    </w:p>
    <w:p w14:paraId="272CCE7D">
      <w:pPr>
        <w:spacing w:line="360" w:lineRule="auto"/>
        <w:ind w:firstLine="480" w:firstLineChars="200"/>
        <w:rPr>
          <w:color w:val="auto"/>
          <w:highlight w:val="none"/>
        </w:rPr>
      </w:pPr>
      <w:r>
        <w:t xml:space="preserve">1.结算方式：{field.settlementMethod}。</w:t>
      </w:r>
    </w:p>
    <w:p w14:paraId="02A2BF58">
      <w:pPr>
        <w:numPr>
          <w:ilvl w:val="0"/>
          <w:numId w:val="0"/>
        </w:numPr>
        <w:spacing w:line="360" w:lineRule="auto"/>
        <w:ind w:firstLine="480" w:firstLineChars="200"/>
        <w:rPr>
          <w:rFonts w:hint="eastAsia" w:ascii="仿宋" w:hAnsi="仿宋" w:eastAsia="仿宋" w:cs="宋体"/>
          <w:color w:val="000000"/>
          <w:sz w:val="24"/>
          <w:szCs w:val="24"/>
          <w:highlight w:val="none"/>
          <w:lang w:val="en-US" w:eastAsia="zh-CN"/>
        </w:rPr>
      </w:pPr>
      <w:r>
        <w:rPr>
          <w:rFonts w:hint="eastAsia" w:ascii="仿宋" w:hAnsi="仿宋" w:eastAsia="仿宋" w:cs="宋体"/>
          <w:color w:val="auto"/>
          <w:sz w:val="24"/>
          <w:szCs w:val="24"/>
          <w:highlight w:val="none"/>
          <w:lang w:val="en-US" w:eastAsia="zh-CN"/>
        </w:rPr>
        <w:t>3.货物的结算须经本合同双方书面授权结算人员签字，且经本合同买方内</w:t>
      </w:r>
      <w:r>
        <w:rPr>
          <w:rFonts w:hint="eastAsia" w:ascii="仿宋" w:hAnsi="仿宋" w:eastAsia="仿宋" w:cs="宋体"/>
          <w:color w:val="000000"/>
          <w:sz w:val="24"/>
          <w:szCs w:val="24"/>
          <w:highlight w:val="none"/>
          <w:lang w:val="en-US" w:eastAsia="zh-CN"/>
        </w:rPr>
        <w:t>部结算程序确认，否则不作为支付依据。若指定结算人员发生变更，应及时书面通知对方。</w:t>
      </w:r>
    </w:p>
    <w:p w14:paraId="16EA263E">
      <w:pPr>
        <w:numPr>
          <w:ilvl w:val="0"/>
          <w:numId w:val="0"/>
        </w:num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4.过程结算中，买方以双方签署的</w:t>
      </w:r>
      <w:r>
        <w:rPr>
          <w:rFonts w:hint="eastAsia" w:ascii="仿宋" w:hAnsi="仿宋" w:eastAsia="仿宋" w:cs="宋体"/>
          <w:color w:val="000000"/>
          <w:sz w:val="24"/>
          <w:szCs w:val="24"/>
          <w:highlight w:val="none"/>
        </w:rPr>
        <w:t>书面过程结算单作为过程付款依据，无书面过程结算单的，</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不予付款。</w:t>
      </w:r>
    </w:p>
    <w:p w14:paraId="60BE3261">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5.</w:t>
      </w:r>
      <w:r>
        <w:rPr>
          <w:rFonts w:hint="eastAsia" w:ascii="仿宋" w:hAnsi="仿宋" w:eastAsia="仿宋" w:cs="宋体"/>
          <w:color w:val="000000"/>
          <w:sz w:val="24"/>
          <w:szCs w:val="24"/>
          <w:highlight w:val="none"/>
        </w:rPr>
        <w:t>本合同过程中办理的过程结算单、对账单及任务书均不作为</w:t>
      </w:r>
      <w:r>
        <w:rPr>
          <w:rFonts w:hint="eastAsia" w:ascii="仿宋" w:hAnsi="仿宋" w:eastAsia="仿宋" w:cs="宋体"/>
          <w:color w:val="000000"/>
          <w:sz w:val="24"/>
          <w:szCs w:val="24"/>
          <w:highlight w:val="none"/>
          <w:lang w:eastAsia="zh-CN"/>
        </w:rPr>
        <w:t>买卖</w:t>
      </w:r>
      <w:r>
        <w:rPr>
          <w:rFonts w:hint="eastAsia" w:ascii="仿宋" w:hAnsi="仿宋" w:eastAsia="仿宋" w:cs="宋体"/>
          <w:color w:val="000000"/>
          <w:sz w:val="24"/>
          <w:szCs w:val="24"/>
          <w:highlight w:val="none"/>
        </w:rPr>
        <w:t>双方结算的依据，仅作为过程支付进度款/材料款的参考。最终结算单应在合同履约完成后30日内办理完成。最终结算单须由</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法定代表人或授权代表人签字并盖章，最后经</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物资部负责人签字确认，否则不作为本合同最终结算依据。</w:t>
      </w:r>
    </w:p>
    <w:p w14:paraId="55CCABA9">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6.</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未在约定期限内与</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办理最终结算单的，</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视为</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知悉并认可将</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截止退场后30天的累计收款数作为</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的最终结算金额，由此造成的后果由</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承担。</w:t>
      </w:r>
    </w:p>
    <w:p w14:paraId="34C91B0F">
      <w:pPr>
        <w:spacing w:line="360" w:lineRule="auto"/>
        <w:ind w:firstLine="480" w:firstLineChars="200"/>
        <w:rPr>
          <w:rFonts w:hint="eastAsia" w:ascii="仿宋" w:hAnsi="仿宋" w:eastAsia="仿宋" w:cs="宋体"/>
          <w:color w:val="000000"/>
          <w:sz w:val="24"/>
          <w:szCs w:val="24"/>
          <w:highlight w:val="none"/>
        </w:rPr>
      </w:pPr>
      <w:r>
        <w:rPr>
          <w:rFonts w:hint="eastAsia" w:ascii="仿宋" w:hAnsi="仿宋" w:eastAsia="仿宋" w:cs="宋体"/>
          <w:color w:val="000000"/>
          <w:sz w:val="24"/>
          <w:szCs w:val="24"/>
          <w:highlight w:val="none"/>
          <w:lang w:val="en-US" w:eastAsia="zh-CN"/>
        </w:rPr>
        <w:t>7.</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与建设单位的结算结果与</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无关，不作为</w:t>
      </w:r>
      <w:r>
        <w:rPr>
          <w:rFonts w:hint="eastAsia" w:ascii="仿宋" w:hAnsi="仿宋" w:eastAsia="仿宋" w:cs="宋体"/>
          <w:color w:val="000000"/>
          <w:sz w:val="24"/>
          <w:szCs w:val="24"/>
          <w:highlight w:val="none"/>
          <w:lang w:eastAsia="zh-CN"/>
        </w:rPr>
        <w:t>卖方</w:t>
      </w:r>
      <w:r>
        <w:rPr>
          <w:rFonts w:hint="eastAsia" w:ascii="仿宋" w:hAnsi="仿宋" w:eastAsia="仿宋" w:cs="宋体"/>
          <w:color w:val="000000"/>
          <w:sz w:val="24"/>
          <w:szCs w:val="24"/>
          <w:highlight w:val="none"/>
        </w:rPr>
        <w:t>与</w:t>
      </w:r>
      <w:r>
        <w:rPr>
          <w:rFonts w:hint="eastAsia" w:ascii="仿宋" w:hAnsi="仿宋" w:eastAsia="仿宋" w:cs="宋体"/>
          <w:color w:val="000000"/>
          <w:sz w:val="24"/>
          <w:szCs w:val="24"/>
          <w:highlight w:val="none"/>
          <w:lang w:eastAsia="zh-CN"/>
        </w:rPr>
        <w:t>买方</w:t>
      </w:r>
      <w:r>
        <w:rPr>
          <w:rFonts w:hint="eastAsia" w:ascii="仿宋" w:hAnsi="仿宋" w:eastAsia="仿宋" w:cs="宋体"/>
          <w:color w:val="000000"/>
          <w:sz w:val="24"/>
          <w:szCs w:val="24"/>
          <w:highlight w:val="none"/>
        </w:rPr>
        <w:t xml:space="preserve">结算的依据。 </w:t>
      </w:r>
    </w:p>
    <w:p w14:paraId="600C1793">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第七条 发票</w:t>
      </w:r>
      <w:r>
        <w:rPr>
          <w:rFonts w:ascii="仿宋" w:hAnsi="仿宋" w:eastAsia="仿宋" w:cs="宋体"/>
          <w:b/>
          <w:bCs/>
          <w:sz w:val="24"/>
          <w:szCs w:val="24"/>
          <w:highlight w:val="none"/>
        </w:rPr>
        <w:t>有关事项</w:t>
      </w:r>
    </w:p>
    <w:p w14:paraId="32B421F2">
      <w:pPr>
        <w:spacing w:line="360" w:lineRule="auto"/>
        <w:ind w:firstLine="480" w:firstLineChars="200"/>
        <w:rPr>
          <w:rFonts w:hint="eastAsia" w:ascii="仿宋" w:hAnsi="仿宋" w:eastAsia="仿宋" w:cs="宋体"/>
          <w:sz w:val="24"/>
          <w:szCs w:val="24"/>
          <w:highlight w:val="none"/>
          <w:lang w:val="en-US" w:eastAsia="zh-CN"/>
        </w:rPr>
      </w:pPr>
      <w:r>
        <w:rPr>
          <w:rFonts w:hint="eastAsia" w:ascii="仿宋" w:hAnsi="仿宋" w:eastAsia="仿宋" w:cs="宋体"/>
          <w:sz w:val="24"/>
          <w:szCs w:val="24"/>
          <w:highlight w:val="none"/>
          <w:lang w:val="en-US" w:eastAsia="zh-CN"/>
        </w:rPr>
        <w:t>1.本合同计税方式：</w:t>
      </w:r>
      <w:r>
        <w:rPr>
          <w:rFonts w:hint="eastAsia" w:ascii="仿宋" w:hAnsi="仿宋" w:eastAsia="仿宋" w:cs="宋体"/>
          <w:sz w:val="24"/>
          <w:szCs w:val="24"/>
          <w:highlight w:val="none"/>
          <w:u w:val="single"/>
          <w:lang w:val="en-US" w:eastAsia="zh-CN"/>
        </w:rPr>
        <w:t xml:space="preserve">   a  </w:t>
      </w:r>
      <w:r>
        <w:rPr>
          <w:rFonts w:hint="eastAsia" w:ascii="仿宋" w:hAnsi="仿宋" w:eastAsia="仿宋" w:cs="宋体"/>
          <w:sz w:val="24"/>
          <w:szCs w:val="24"/>
          <w:highlight w:val="none"/>
          <w:lang w:val="en-US" w:eastAsia="zh-CN"/>
        </w:rPr>
        <w:t>。</w:t>
      </w:r>
    </w:p>
    <w:p w14:paraId="5DB18ACC">
      <w:pPr>
        <w:spacing w:line="360" w:lineRule="auto"/>
        <w:ind w:firstLine="480" w:firstLineChars="200"/>
        <w:rPr>
          <w:rFonts w:hint="default" w:ascii="仿宋" w:hAnsi="仿宋" w:eastAsia="仿宋" w:cs="宋体"/>
          <w:sz w:val="24"/>
          <w:szCs w:val="24"/>
          <w:highlight w:val="none"/>
          <w:lang w:val="en-US" w:eastAsia="zh-CN"/>
        </w:rPr>
      </w:pPr>
      <w:r>
        <w:rPr>
          <w:rFonts w:hint="eastAsia" w:ascii="仿宋" w:hAnsi="仿宋" w:eastAsia="仿宋" w:cs="宋体"/>
          <w:sz w:val="24"/>
          <w:szCs w:val="24"/>
          <w:highlight w:val="none"/>
          <w:lang w:val="en-US" w:eastAsia="zh-CN"/>
        </w:rPr>
        <w:t>a.</w:t>
      </w:r>
      <w:r>
        <w:rPr>
          <w:rFonts w:hint="eastAsia" w:ascii="仿宋" w:hAnsi="仿宋" w:eastAsia="仿宋" w:cs="宋体"/>
          <w:sz w:val="24"/>
          <w:szCs w:val="24"/>
          <w:highlight w:val="none"/>
        </w:rPr>
        <w:t>一般计税项目</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b.</w:t>
      </w:r>
      <w:r>
        <w:rPr>
          <w:rFonts w:hint="eastAsia" w:ascii="仿宋" w:hAnsi="仿宋" w:eastAsia="仿宋" w:cs="宋体"/>
          <w:sz w:val="24"/>
          <w:szCs w:val="24"/>
          <w:highlight w:val="none"/>
        </w:rPr>
        <w:t>简易计税项目</w:t>
      </w:r>
    </w:p>
    <w:p w14:paraId="4367A203">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2</w:t>
      </w:r>
      <w:r>
        <w:rPr>
          <w:rFonts w:hint="eastAsia" w:ascii="仿宋" w:hAnsi="仿宋" w:eastAsia="仿宋" w:cs="宋体"/>
          <w:sz w:val="24"/>
          <w:szCs w:val="24"/>
          <w:highlight w:val="none"/>
        </w:rPr>
        <w:t>.增值税发票开具时间和类型的要求：</w:t>
      </w:r>
    </w:p>
    <w:p w14:paraId="791C3E45">
      <w:pPr>
        <w:spacing w:line="360" w:lineRule="auto"/>
        <w:ind w:firstLine="480" w:firstLineChars="200"/>
        <w:rPr>
          <w:highlight w:val="none"/>
        </w:rPr>
      </w:pPr>
      <w:r>
        <w:rPr>
          <w:rFonts w:hint="eastAsia" w:ascii="仿宋" w:hAnsi="仿宋" w:eastAsia="仿宋" w:cs="宋体"/>
          <w:sz w:val="24"/>
          <w:szCs w:val="24"/>
          <w:highlight w:val="none"/>
        </w:rPr>
        <w:t>（1）增值税发票开具时间：卖方应在与买方办理完对账结算,并接到买方通知后，在</w:t>
      </w:r>
      <w:r>
        <w:rPr>
          <w:rFonts w:hint="eastAsia" w:ascii="仿宋" w:hAnsi="仿宋" w:eastAsia="仿宋" w:cs="宋体"/>
          <w:color w:val="auto"/>
          <w:sz w:val="24"/>
          <w:szCs w:val="24"/>
          <w:highlight w:val="none"/>
          <w:u w:val="single"/>
          <w:lang w:val="en-US" w:eastAsia="zh-CN"/>
        </w:rPr>
        <w:t>30</w:t>
      </w:r>
      <w:r>
        <w:rPr>
          <w:rFonts w:hint="eastAsia" w:ascii="仿宋" w:hAnsi="仿宋" w:eastAsia="仿宋" w:cs="宋体"/>
          <w:color w:val="auto"/>
          <w:sz w:val="24"/>
          <w:szCs w:val="24"/>
          <w:highlight w:val="none"/>
        </w:rPr>
        <w:t>天内</w:t>
      </w:r>
      <w:r>
        <w:rPr>
          <w:rFonts w:hint="eastAsia" w:ascii="仿宋" w:hAnsi="仿宋" w:eastAsia="仿宋" w:cs="宋体"/>
          <w:sz w:val="24"/>
          <w:szCs w:val="24"/>
          <w:highlight w:val="none"/>
        </w:rPr>
        <w:t>向买方提供增值税发票及发票真伪查验单以便买方办理付款手续。增值税专用发票抵扣联不可折叠，不能污损，密码区不能出格、压线，盖章不能压住发票金额，字迹清晰。如卖方未向买方提供发票，买方有权停止支付货款，卖方不得以任何理由索取欠款赔偿。</w:t>
      </w:r>
    </w:p>
    <w:p w14:paraId="7D1DA835">
      <w:pPr>
        <w:spacing w:line="360" w:lineRule="auto"/>
        <w:ind w:firstLine="480" w:firstLineChars="200"/>
        <w:rPr>
          <w:rFonts w:hint="eastAsia" w:ascii="仿宋" w:hAnsi="仿宋" w:eastAsia="仿宋" w:cs="宋体"/>
          <w:sz w:val="24"/>
          <w:szCs w:val="24"/>
          <w:highlight w:val="none"/>
          <w:u w:val="none"/>
        </w:rPr>
      </w:pPr>
      <w:r>
        <w:rPr>
          <w:rFonts w:hint="eastAsia" w:ascii="仿宋" w:hAnsi="仿宋" w:eastAsia="仿宋" w:cs="宋体"/>
          <w:sz w:val="24"/>
          <w:szCs w:val="24"/>
          <w:highlight w:val="none"/>
          <w:lang w:val="en-US" w:eastAsia="zh-CN"/>
        </w:rPr>
        <w:t>（2）本合同</w:t>
      </w:r>
      <w:r>
        <w:rPr>
          <w:rFonts w:hint="eastAsia" w:ascii="仿宋" w:hAnsi="仿宋" w:eastAsia="仿宋" w:cs="宋体"/>
          <w:sz w:val="24"/>
          <w:szCs w:val="24"/>
          <w:highlight w:val="none"/>
        </w:rPr>
        <w:t>增值税发票开具的类型：</w:t>
      </w:r>
      <w:r>
        <w:rPr>
          <w:rFonts w:hint="eastAsia" w:ascii="仿宋" w:hAnsi="仿宋" w:eastAsia="仿宋" w:cs="宋体"/>
          <w:sz w:val="24"/>
          <w:szCs w:val="24"/>
          <w:highlight w:val="none"/>
          <w:u w:val="single"/>
          <w:lang w:val="en-US" w:eastAsia="zh-CN"/>
        </w:rPr>
        <w:t xml:space="preserve">  b   </w:t>
      </w:r>
      <w:r>
        <w:rPr>
          <w:rFonts w:hint="eastAsia" w:ascii="仿宋" w:hAnsi="仿宋" w:eastAsia="仿宋" w:cs="宋体"/>
          <w:sz w:val="24"/>
          <w:szCs w:val="24"/>
          <w:highlight w:val="none"/>
          <w:u w:val="none"/>
          <w:lang w:val="en-US" w:eastAsia="zh-CN"/>
        </w:rPr>
        <w:t>。</w:t>
      </w:r>
    </w:p>
    <w:p w14:paraId="7BD33ECF">
      <w:pPr>
        <w:spacing w:line="360" w:lineRule="auto"/>
        <w:ind w:firstLine="480" w:firstLineChars="200"/>
        <w:rPr>
          <w:rFonts w:hint="eastAsia" w:ascii="仿宋" w:hAnsi="仿宋" w:eastAsia="仿宋" w:cs="宋体"/>
          <w:sz w:val="24"/>
          <w:szCs w:val="24"/>
          <w:highlight w:val="none"/>
          <w:lang w:eastAsia="zh-CN"/>
        </w:rPr>
      </w:pPr>
      <w:r>
        <w:rPr>
          <w:rFonts w:hint="eastAsia" w:ascii="仿宋" w:hAnsi="仿宋" w:eastAsia="仿宋" w:cs="宋体"/>
          <w:sz w:val="24"/>
          <w:szCs w:val="24"/>
          <w:highlight w:val="none"/>
          <w:lang w:val="en-US" w:eastAsia="zh-CN"/>
        </w:rPr>
        <w:t>a</w:t>
      </w:r>
      <w:r>
        <w:rPr>
          <w:rFonts w:hint="eastAsia" w:ascii="仿宋" w:hAnsi="仿宋" w:eastAsia="仿宋" w:cs="宋体"/>
          <w:sz w:val="24"/>
          <w:szCs w:val="24"/>
          <w:highlight w:val="none"/>
        </w:rPr>
        <w:t>税局代开</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b</w:t>
      </w:r>
      <w:r>
        <w:rPr>
          <w:rFonts w:hint="eastAsia" w:ascii="仿宋" w:hAnsi="仿宋" w:eastAsia="仿宋" w:cs="宋体"/>
          <w:sz w:val="24"/>
          <w:szCs w:val="24"/>
          <w:highlight w:val="none"/>
        </w:rPr>
        <w:t>自行开具</w:t>
      </w:r>
    </w:p>
    <w:p w14:paraId="1DC7BED3">
      <w:pPr>
        <w:spacing w:line="360" w:lineRule="auto"/>
        <w:ind w:firstLine="480" w:firstLineChars="200"/>
        <w:rPr>
          <w:rFonts w:hint="eastAsia" w:ascii="仿宋" w:hAnsi="仿宋" w:eastAsia="仿宋" w:cs="宋体"/>
          <w:sz w:val="24"/>
          <w:szCs w:val="24"/>
          <w:highlight w:val="none"/>
          <w:lang w:val="en-US" w:eastAsia="zh-CN"/>
        </w:rPr>
      </w:pPr>
      <w:r>
        <w:rPr>
          <w:rFonts w:hint="eastAsia" w:ascii="仿宋" w:hAnsi="仿宋" w:eastAsia="仿宋" w:cs="宋体"/>
          <w:sz w:val="24"/>
          <w:szCs w:val="24"/>
          <w:highlight w:val="none"/>
          <w:lang w:val="en-US" w:eastAsia="zh-CN"/>
        </w:rPr>
        <w:t>（3）本合同</w:t>
      </w:r>
      <w:r>
        <w:rPr>
          <w:rFonts w:hint="eastAsia" w:ascii="仿宋" w:hAnsi="仿宋" w:eastAsia="仿宋" w:cs="宋体"/>
          <w:sz w:val="24"/>
          <w:szCs w:val="24"/>
          <w:highlight w:val="none"/>
        </w:rPr>
        <w:t>增值税发票开具的</w:t>
      </w:r>
      <w:r>
        <w:rPr>
          <w:rFonts w:hint="eastAsia" w:ascii="仿宋" w:hAnsi="仿宋" w:eastAsia="仿宋" w:cs="宋体"/>
          <w:sz w:val="24"/>
          <w:szCs w:val="24"/>
          <w:highlight w:val="none"/>
          <w:lang w:val="en-US" w:eastAsia="zh-CN"/>
        </w:rPr>
        <w:t>票制：</w:t>
      </w:r>
      <w:r>
        <w:rPr>
          <w:rFonts w:hint="eastAsia" w:ascii="仿宋" w:hAnsi="仿宋" w:eastAsia="仿宋" w:cs="宋体"/>
          <w:sz w:val="24"/>
          <w:szCs w:val="24"/>
          <w:highlight w:val="none"/>
          <w:u w:val="single"/>
          <w:lang w:val="en-US" w:eastAsia="zh-CN"/>
        </w:rPr>
        <w:t xml:space="preserve">  a   </w:t>
      </w:r>
      <w:r>
        <w:rPr>
          <w:rFonts w:hint="eastAsia" w:ascii="仿宋" w:hAnsi="仿宋" w:eastAsia="仿宋" w:cs="宋体"/>
          <w:sz w:val="24"/>
          <w:szCs w:val="24"/>
          <w:highlight w:val="none"/>
          <w:u w:val="none"/>
          <w:lang w:val="en-US" w:eastAsia="zh-CN"/>
        </w:rPr>
        <w:t>。</w:t>
      </w:r>
    </w:p>
    <w:p w14:paraId="0C84F7B0">
      <w:pPr>
        <w:numPr>
          <w:ilvl w:val="0"/>
          <w:numId w:val="0"/>
        </w:num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sz w:val="24"/>
          <w:szCs w:val="24"/>
          <w:highlight w:val="none"/>
          <w:lang w:val="en-US" w:eastAsia="zh-CN"/>
        </w:rPr>
        <w:t>a.</w:t>
      </w:r>
      <w:r>
        <w:rPr>
          <w:rFonts w:hint="eastAsia" w:ascii="仿宋" w:hAnsi="仿宋" w:eastAsia="仿宋" w:cs="宋体"/>
          <w:sz w:val="24"/>
          <w:szCs w:val="24"/>
          <w:highlight w:val="none"/>
        </w:rPr>
        <w:t>一票制</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b.</w:t>
      </w:r>
      <w:r>
        <w:rPr>
          <w:rFonts w:hint="eastAsia" w:ascii="仿宋" w:hAnsi="仿宋" w:eastAsia="仿宋" w:cs="宋体"/>
          <w:sz w:val="24"/>
          <w:szCs w:val="24"/>
          <w:highlight w:val="none"/>
        </w:rPr>
        <w:t>两票制</w:t>
      </w:r>
    </w:p>
    <w:p w14:paraId="4809CF93">
      <w:pPr>
        <w:numPr>
          <w:ilvl w:val="0"/>
          <w:numId w:val="0"/>
        </w:num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lang w:eastAsia="zh-CN"/>
        </w:rPr>
        <w:t>）</w:t>
      </w:r>
      <w:r>
        <w:rPr>
          <w:rFonts w:hint="eastAsia" w:ascii="仿宋" w:hAnsi="仿宋" w:eastAsia="仿宋" w:cs="宋体"/>
          <w:sz w:val="24"/>
          <w:szCs w:val="24"/>
          <w:highlight w:val="none"/>
        </w:rPr>
        <w:t>卖方提供的票据类</w:t>
      </w:r>
      <w:r>
        <w:rPr>
          <w:rFonts w:hint="eastAsia" w:ascii="仿宋" w:hAnsi="仿宋" w:eastAsia="仿宋" w:cs="宋体"/>
          <w:color w:val="auto"/>
          <w:sz w:val="24"/>
          <w:szCs w:val="24"/>
          <w:highlight w:val="none"/>
        </w:rPr>
        <w:t>型：</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a</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p w14:paraId="7A92B048">
      <w:pPr>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auto"/>
          <w:sz w:val="24"/>
          <w:szCs w:val="24"/>
          <w:highlight w:val="none"/>
        </w:rPr>
        <w:t>a.增值税专用发票（税率为</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r>
        <w:rPr>
          <w:rFonts w:hint="eastAsia" w:ascii="仿宋" w:hAnsi="仿宋" w:eastAsia="仿宋" w:cs="宋体"/>
          <w:color w:val="auto"/>
          <w:sz w:val="24"/>
          <w:szCs w:val="24"/>
          <w:highlight w:val="none"/>
          <w:lang w:eastAsia="zh-CN"/>
        </w:rPr>
        <w:t>；</w:t>
      </w:r>
      <w:r>
        <w:rPr>
          <w:rFonts w:hint="eastAsia" w:ascii="仿宋" w:hAnsi="仿宋" w:eastAsia="仿宋" w:cs="宋体"/>
          <w:color w:val="auto"/>
          <w:sz w:val="24"/>
          <w:szCs w:val="24"/>
          <w:highlight w:val="none"/>
        </w:rPr>
        <w:t>b.增值税普通发票（税率为</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1</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p w14:paraId="36905B94">
      <w:pPr>
        <w:spacing w:line="360" w:lineRule="auto"/>
        <w:ind w:firstLine="480" w:firstLineChars="200"/>
        <w:rPr>
          <w:rFonts w:ascii="仿宋" w:hAnsi="仿宋" w:eastAsia="仿宋" w:cs="宋体"/>
          <w:color w:val="000000"/>
          <w:sz w:val="24"/>
          <w:szCs w:val="24"/>
          <w:highlight w:val="none"/>
        </w:rPr>
      </w:pPr>
      <w:r>
        <w:rPr>
          <w:rFonts w:hint="eastAsia" w:ascii="仿宋" w:hAnsi="仿宋" w:eastAsia="仿宋" w:cs="宋体"/>
          <w:color w:val="000000"/>
          <w:sz w:val="24"/>
          <w:szCs w:val="24"/>
          <w:highlight w:val="none"/>
        </w:rPr>
        <w:t>（</w:t>
      </w:r>
      <w:r>
        <w:rPr>
          <w:rFonts w:hint="eastAsia" w:ascii="仿宋" w:hAnsi="仿宋" w:eastAsia="仿宋" w:cs="宋体"/>
          <w:color w:val="000000"/>
          <w:sz w:val="24"/>
          <w:szCs w:val="24"/>
          <w:highlight w:val="none"/>
          <w:lang w:val="en-US" w:eastAsia="zh-CN"/>
        </w:rPr>
        <w:t>5</w:t>
      </w:r>
      <w:r>
        <w:rPr>
          <w:rFonts w:hint="eastAsia" w:ascii="仿宋" w:hAnsi="仿宋" w:eastAsia="仿宋" w:cs="宋体"/>
          <w:color w:val="000000"/>
          <w:sz w:val="24"/>
          <w:szCs w:val="24"/>
          <w:highlight w:val="none"/>
        </w:rPr>
        <w:t>）</w:t>
      </w:r>
      <w:r>
        <w:rPr>
          <w:rFonts w:hint="eastAsia" w:ascii="仿宋" w:hAnsi="仿宋" w:eastAsia="仿宋" w:cs="宋体"/>
          <w:bCs/>
          <w:sz w:val="24"/>
          <w:szCs w:val="24"/>
          <w:highlight w:val="none"/>
        </w:rPr>
        <w:t>买方不接受卖方提供开票日期</w:t>
      </w:r>
      <w:r>
        <w:rPr>
          <w:rFonts w:hint="eastAsia" w:ascii="仿宋" w:hAnsi="仿宋" w:eastAsia="仿宋" w:cs="宋体"/>
          <w:bCs/>
          <w:color w:val="auto"/>
          <w:sz w:val="24"/>
          <w:szCs w:val="24"/>
          <w:highlight w:val="none"/>
        </w:rPr>
        <w:t>超</w:t>
      </w:r>
      <w:r>
        <w:rPr>
          <w:rFonts w:hint="eastAsia" w:ascii="仿宋" w:hAnsi="仿宋" w:eastAsia="仿宋" w:cs="宋体"/>
          <w:bCs/>
          <w:color w:val="auto"/>
          <w:sz w:val="24"/>
          <w:szCs w:val="24"/>
          <w:highlight w:val="none"/>
          <w:u w:val="single"/>
        </w:rPr>
        <w:t xml:space="preserve"> </w:t>
      </w:r>
      <w:r>
        <w:rPr>
          <w:rFonts w:hint="eastAsia" w:ascii="仿宋" w:hAnsi="仿宋" w:eastAsia="仿宋" w:cs="宋体"/>
          <w:bCs/>
          <w:color w:val="auto"/>
          <w:sz w:val="24"/>
          <w:szCs w:val="24"/>
          <w:highlight w:val="none"/>
          <w:u w:val="single"/>
          <w:lang w:val="en-US" w:eastAsia="zh-CN"/>
        </w:rPr>
        <w:t>30</w:t>
      </w:r>
      <w:r>
        <w:rPr>
          <w:rFonts w:hint="eastAsia" w:ascii="仿宋" w:hAnsi="仿宋" w:eastAsia="仿宋" w:cs="宋体"/>
          <w:bCs/>
          <w:color w:val="auto"/>
          <w:sz w:val="24"/>
          <w:szCs w:val="24"/>
          <w:highlight w:val="none"/>
          <w:u w:val="single"/>
        </w:rPr>
        <w:t xml:space="preserve">  </w:t>
      </w:r>
      <w:r>
        <w:rPr>
          <w:rFonts w:hint="eastAsia" w:ascii="仿宋" w:hAnsi="仿宋" w:eastAsia="仿宋" w:cs="宋体"/>
          <w:bCs/>
          <w:color w:val="auto"/>
          <w:sz w:val="24"/>
          <w:szCs w:val="24"/>
          <w:highlight w:val="none"/>
        </w:rPr>
        <w:t>天的</w:t>
      </w:r>
      <w:r>
        <w:rPr>
          <w:rFonts w:hint="eastAsia" w:ascii="仿宋" w:hAnsi="仿宋" w:eastAsia="仿宋" w:cs="宋体"/>
          <w:bCs/>
          <w:sz w:val="24"/>
          <w:szCs w:val="24"/>
          <w:highlight w:val="none"/>
        </w:rPr>
        <w:t>增值税专用发票。</w:t>
      </w:r>
    </w:p>
    <w:p w14:paraId="6CED761C">
      <w:pPr>
        <w:spacing w:line="360" w:lineRule="auto"/>
        <w:ind w:firstLine="480" w:firstLineChars="200"/>
        <w:rPr>
          <w:rFonts w:ascii="仿宋" w:hAnsi="仿宋" w:eastAsia="仿宋" w:cs="宋体"/>
          <w:bCs/>
          <w:sz w:val="24"/>
          <w:szCs w:val="24"/>
          <w:highlight w:val="none"/>
        </w:rPr>
      </w:pPr>
      <w:r>
        <w:rPr>
          <w:rFonts w:hint="eastAsia" w:ascii="仿宋" w:hAnsi="仿宋" w:eastAsia="仿宋" w:cs="宋体"/>
          <w:bCs/>
          <w:sz w:val="24"/>
          <w:szCs w:val="24"/>
          <w:highlight w:val="none"/>
        </w:rPr>
        <w:t>4.若卖方提供增值税发票开具的货物数量为一批，必须同时提供防伪税控系统开具的《销售货物或者提供应税劳务清单》，并加盖财务专用章或发票专用章。</w:t>
      </w:r>
    </w:p>
    <w:p w14:paraId="209A3F20">
      <w:pPr>
        <w:spacing w:line="360" w:lineRule="auto"/>
        <w:ind w:firstLine="480" w:firstLineChars="200"/>
        <w:rPr>
          <w:rFonts w:ascii="仿宋" w:hAnsi="仿宋" w:eastAsia="仿宋" w:cs="宋体"/>
          <w:bCs/>
          <w:sz w:val="24"/>
          <w:szCs w:val="24"/>
          <w:highlight w:val="none"/>
        </w:rPr>
      </w:pPr>
      <w:r>
        <w:rPr>
          <w:rFonts w:hint="eastAsia" w:ascii="仿宋" w:hAnsi="仿宋" w:eastAsia="仿宋" w:cs="宋体"/>
          <w:bCs/>
          <w:sz w:val="24"/>
          <w:szCs w:val="24"/>
          <w:highlight w:val="none"/>
        </w:rPr>
        <w:t xml:space="preserve">5.增值税专用发票丢失的补救措施：若买方发生丢失增值税专用发票发票联或抵扣联的情况,则卖方必须向买方提供该增值税专用发票记账联复印件等资料。 </w:t>
      </w:r>
    </w:p>
    <w:p w14:paraId="6E7532D4">
      <w:pPr>
        <w:spacing w:line="360" w:lineRule="auto"/>
        <w:ind w:firstLine="480" w:firstLineChars="200"/>
        <w:rPr>
          <w:rFonts w:ascii="仿宋" w:hAnsi="仿宋" w:eastAsia="仿宋" w:cs="宋体"/>
          <w:bCs/>
          <w:sz w:val="24"/>
          <w:szCs w:val="24"/>
          <w:highlight w:val="none"/>
        </w:rPr>
      </w:pPr>
      <w:r>
        <w:rPr>
          <w:rFonts w:hint="eastAsia" w:ascii="仿宋" w:hAnsi="仿宋" w:eastAsia="仿宋" w:cs="宋体"/>
          <w:bCs/>
          <w:sz w:val="24"/>
          <w:szCs w:val="24"/>
          <w:highlight w:val="none"/>
        </w:rPr>
        <w:t>6.卖方提供的发票不符合买方要求，买方有权拒绝支付货款，直至卖方开具合法有效的发票给买方为止，且因此产生的迟延支付不视为买方违约。卖方不向买方开具符合法律规定发票的，应承担包括但不限于税款、滞纳金、罚款等相关损失的赔偿责任。</w:t>
      </w:r>
    </w:p>
    <w:p w14:paraId="1EAC0A7D">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rPr>
        <w:t>7.如卖方不能出具发票，买方有权代开，卖方须配合提供代开所需资料，代开产生的费用卖方同意在结算价款中扣减。</w:t>
      </w:r>
    </w:p>
    <w:p w14:paraId="169512B8">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lang w:val="en-US" w:eastAsia="zh-CN"/>
        </w:rPr>
        <w:t>8</w:t>
      </w:r>
      <w:r>
        <w:rPr>
          <w:rFonts w:hint="eastAsia" w:ascii="仿宋" w:hAnsi="仿宋" w:eastAsia="仿宋" w:cs="宋体"/>
          <w:bCs/>
          <w:sz w:val="24"/>
          <w:szCs w:val="24"/>
          <w:highlight w:val="none"/>
        </w:rPr>
        <w:t>.</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所提供的发票必须与签订合同名称一致。若</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债务重组、工商注销，</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应提供相关资料。如因</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的原因导致</w:t>
      </w:r>
      <w:r>
        <w:rPr>
          <w:rFonts w:hint="eastAsia" w:ascii="仿宋" w:hAnsi="仿宋" w:eastAsia="仿宋" w:cs="宋体"/>
          <w:bCs/>
          <w:sz w:val="24"/>
          <w:szCs w:val="24"/>
          <w:highlight w:val="none"/>
          <w:lang w:eastAsia="zh-CN"/>
        </w:rPr>
        <w:t>买方</w:t>
      </w:r>
      <w:r>
        <w:rPr>
          <w:rFonts w:hint="eastAsia" w:ascii="仿宋" w:hAnsi="仿宋" w:eastAsia="仿宋" w:cs="宋体"/>
          <w:bCs/>
          <w:sz w:val="24"/>
          <w:szCs w:val="24"/>
          <w:highlight w:val="none"/>
        </w:rPr>
        <w:t>无法付款，由此产生的经济、法律责任由</w:t>
      </w:r>
      <w:r>
        <w:rPr>
          <w:rFonts w:hint="eastAsia" w:ascii="仿宋" w:hAnsi="仿宋" w:eastAsia="仿宋" w:cs="宋体"/>
          <w:bCs/>
          <w:sz w:val="24"/>
          <w:szCs w:val="24"/>
          <w:highlight w:val="none"/>
          <w:lang w:eastAsia="zh-CN"/>
        </w:rPr>
        <w:t>卖方</w:t>
      </w:r>
      <w:r>
        <w:rPr>
          <w:rFonts w:hint="eastAsia" w:ascii="仿宋" w:hAnsi="仿宋" w:eastAsia="仿宋" w:cs="宋体"/>
          <w:bCs/>
          <w:sz w:val="24"/>
          <w:szCs w:val="24"/>
          <w:highlight w:val="none"/>
        </w:rPr>
        <w:t>承担。</w:t>
      </w:r>
    </w:p>
    <w:p w14:paraId="3394EC5C">
      <w:pPr>
        <w:spacing w:line="360" w:lineRule="auto"/>
        <w:ind w:firstLine="480" w:firstLineChars="200"/>
        <w:rPr>
          <w:rFonts w:hint="eastAsia" w:ascii="仿宋" w:hAnsi="仿宋" w:eastAsia="仿宋" w:cs="宋体"/>
          <w:bCs/>
          <w:sz w:val="24"/>
          <w:szCs w:val="24"/>
          <w:highlight w:val="none"/>
        </w:rPr>
      </w:pPr>
      <w:r>
        <w:rPr>
          <w:rFonts w:hint="eastAsia" w:ascii="仿宋" w:hAnsi="仿宋" w:eastAsia="仿宋" w:cs="宋体"/>
          <w:bCs/>
          <w:sz w:val="24"/>
          <w:szCs w:val="24"/>
          <w:highlight w:val="none"/>
          <w:lang w:val="en-US" w:eastAsia="zh-CN"/>
        </w:rPr>
        <w:t>9</w:t>
      </w:r>
      <w:r>
        <w:rPr>
          <w:rFonts w:hint="eastAsia" w:ascii="仿宋" w:hAnsi="仿宋" w:eastAsia="仿宋" w:cs="宋体"/>
          <w:bCs/>
          <w:sz w:val="24"/>
          <w:szCs w:val="24"/>
          <w:highlight w:val="none"/>
        </w:rPr>
        <w:t>.特别约定：由于国家政策的调整引起的合同相关要件的变更，将以国家政策为准，以适用国家政策规定。</w:t>
      </w:r>
    </w:p>
    <w:p w14:paraId="0881D878">
      <w:pPr>
        <w:pStyle w:val="2"/>
        <w:rPr>
          <w:highlight w:val="none"/>
        </w:rPr>
      </w:pPr>
    </w:p>
    <w:p w14:paraId="67EFB5D7">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第八条  货款的支付</w:t>
      </w:r>
    </w:p>
    <w:p w14:paraId="2729F6C0">
      <w:pPr>
        <w:wordWrap w:val="0"/>
        <w:spacing w:line="360" w:lineRule="auto"/>
        <w:ind w:firstLine="480" w:firstLineChars="200"/>
        <w:rPr>
          <w:rFonts w:ascii="仿宋" w:hAnsi="仿宋" w:eastAsia="仿宋"/>
          <w:color w:val="000000" w:themeColor="text1"/>
          <w:kern w:val="18"/>
          <w:sz w:val="24"/>
          <w:szCs w:val="24"/>
          <w:highlight w:val="none"/>
          <w14:textFill>
            <w14:solidFill>
              <w14:schemeClr w14:val="tx1"/>
            </w14:solidFill>
          </w14:textFill>
        </w:rPr>
      </w:pPr>
      <w:r>
        <w:rPr>
          <w:rFonts w:hint="eastAsia" w:ascii="仿宋" w:hAnsi="仿宋" w:eastAsia="仿宋"/>
          <w:color w:val="000000" w:themeColor="text1"/>
          <w:kern w:val="18"/>
          <w:sz w:val="24"/>
          <w:szCs w:val="24"/>
          <w:highlight w:val="none"/>
          <w14:textFill>
            <w14:solidFill>
              <w14:schemeClr w14:val="tx1"/>
            </w14:solidFill>
          </w14:textFill>
        </w:rPr>
        <w:t>1.货款支付</w:t>
      </w:r>
      <w:r>
        <w:rPr>
          <w:rFonts w:hint="eastAsia" w:ascii="仿宋" w:hAnsi="仿宋" w:eastAsia="仿宋"/>
          <w:color w:val="000000" w:themeColor="text1"/>
          <w:kern w:val="18"/>
          <w:sz w:val="24"/>
          <w:szCs w:val="24"/>
          <w:highlight w:val="none"/>
          <w:u w:val="none"/>
          <w14:textFill>
            <w14:solidFill>
              <w14:schemeClr w14:val="tx1"/>
            </w14:solidFill>
          </w14:textFill>
        </w:rPr>
        <w:t>：</w:t>
      </w:r>
      <w:bookmarkStart w:id="6" w:name="_Hlk130919355"/>
      <w:r>
        <w:rPr>
          <w:rFonts w:hint="eastAsia" w:ascii="仿宋" w:hAnsi="仿宋" w:eastAsia="仿宋"/>
          <w:color w:val="auto"/>
          <w:kern w:val="18"/>
          <w:sz w:val="24"/>
          <w:szCs w:val="24"/>
          <w:highlight w:val="none"/>
          <w:u w:val="none"/>
        </w:rPr>
        <w:t>买方依据双方共同核对签字且经买方内部结算程序确认的结算单及相关结算资料及对应开具的发票向卖方付款，发票不得单独作为结算依据</w:t>
      </w:r>
      <w:bookmarkEnd w:id="6"/>
      <w:r>
        <w:rPr>
          <w:rFonts w:hint="eastAsia" w:ascii="仿宋" w:hAnsi="仿宋" w:eastAsia="仿宋"/>
          <w:color w:val="auto"/>
          <w:kern w:val="18"/>
          <w:sz w:val="24"/>
          <w:szCs w:val="24"/>
          <w:highlight w:val="none"/>
        </w:rPr>
        <w:t>。</w:t>
      </w:r>
    </w:p>
    <w:p w14:paraId="294E022A">
      <w:pPr>
        <w:spacing w:line="360" w:lineRule="auto"/>
        <w:ind w:firstLine="480" w:firstLineChars="200"/>
        <w:rPr>
          <w:rFonts w:hint="eastAsia" w:ascii="仿宋_GB2312" w:hAnsi="宋体" w:eastAsia="仿宋_GB2312" w:cs="宋体"/>
          <w:color w:val="auto"/>
          <w:sz w:val="24"/>
          <w:szCs w:val="24"/>
          <w:highlight w:val="none"/>
        </w:rPr>
      </w:pPr>
      <w:r>
        <w:rPr>
          <w:rFonts w:hint="eastAsia" w:ascii="仿宋_GB2312" w:hAnsi="宋体" w:eastAsia="仿宋_GB2312" w:cs="宋体"/>
          <w:sz w:val="24"/>
          <w:szCs w:val="24"/>
          <w:highlight w:val="none"/>
          <w:lang w:val="en-US" w:eastAsia="zh-CN"/>
        </w:rPr>
        <w:t>2</w:t>
      </w:r>
      <w:r>
        <w:rPr>
          <w:rFonts w:hint="eastAsia" w:ascii="仿宋_GB2312" w:hAnsi="宋体" w:eastAsia="仿宋_GB2312" w:cs="宋体"/>
          <w:sz w:val="24"/>
          <w:szCs w:val="24"/>
          <w:highlight w:val="none"/>
        </w:rPr>
        <w:t>.预付款</w:t>
      </w:r>
      <w:r>
        <w:rPr>
          <w:rFonts w:hint="eastAsia" w:ascii="仿宋_GB2312" w:hAnsi="宋体" w:eastAsia="仿宋_GB2312" w:cs="宋体"/>
          <w:color w:val="auto"/>
          <w:sz w:val="24"/>
          <w:szCs w:val="24"/>
          <w:highlight w:val="none"/>
        </w:rPr>
        <w:t>：</w:t>
      </w:r>
      <w:r>
        <w:rPr>
          <w:rFonts w:hint="eastAsia" w:ascii="仿宋_GB2312" w:hAnsi="宋体" w:eastAsia="仿宋_GB2312" w:cs="宋体"/>
          <w:color w:val="auto"/>
          <w:sz w:val="24"/>
          <w:szCs w:val="24"/>
          <w:highlight w:val="none"/>
          <w:u w:val="single"/>
          <w:lang w:val="en-US" w:eastAsia="zh-CN"/>
        </w:rPr>
        <w:t xml:space="preserve">  /  </w:t>
      </w:r>
      <w:r>
        <w:rPr>
          <w:rFonts w:hint="eastAsia" w:ascii="仿宋_GB2312" w:hAnsi="宋体" w:eastAsia="仿宋_GB2312" w:cs="宋体"/>
          <w:color w:val="auto"/>
          <w:sz w:val="24"/>
          <w:szCs w:val="24"/>
          <w:highlight w:val="none"/>
        </w:rPr>
        <w:t>。</w:t>
      </w:r>
    </w:p>
    <w:p w14:paraId="36FFD4CD">
      <w:pPr>
        <w:spacing w:line="360" w:lineRule="auto"/>
        <w:ind w:firstLine="480" w:firstLineChars="200"/>
        <w:rPr>
          <w:rFonts w:hint="eastAsia" w:ascii="仿宋_GB2312" w:hAnsi="宋体" w:eastAsia="仿宋_GB2312" w:cs="宋体"/>
          <w:sz w:val="24"/>
          <w:szCs w:val="24"/>
          <w:highlight w:val="none"/>
        </w:rPr>
      </w:pPr>
      <w:r>
        <w:t xml:space="preserve">付款：{clause.payment.text}</w:t>
      </w:r>
    </w:p>
    <w:p w14:paraId="26577254">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4</w:t>
      </w:r>
      <w:r>
        <w:rPr>
          <w:rFonts w:hint="eastAsia" w:ascii="仿宋_GB2312" w:hAnsi="宋体" w:eastAsia="仿宋_GB2312" w:cs="宋体"/>
          <w:sz w:val="24"/>
          <w:szCs w:val="24"/>
          <w:highlight w:val="none"/>
        </w:rPr>
        <w:t>.</w:t>
      </w:r>
      <w:r>
        <w:rPr>
          <w:rFonts w:ascii="仿宋" w:hAnsi="仿宋" w:eastAsia="仿宋"/>
          <w:color w:val="auto"/>
          <w:kern w:val="18"/>
          <w:sz w:val="24"/>
          <w:szCs w:val="24"/>
          <w:highlight w:val="none"/>
        </w:rPr>
        <w:t>本合同</w:t>
      </w:r>
      <w:r>
        <w:rPr>
          <w:rFonts w:hint="eastAsia" w:ascii="仿宋" w:hAnsi="仿宋" w:eastAsia="仿宋"/>
          <w:color w:val="auto"/>
          <w:kern w:val="18"/>
          <w:sz w:val="24"/>
          <w:szCs w:val="24"/>
          <w:highlight w:val="none"/>
        </w:rPr>
        <w:t>价款</w:t>
      </w:r>
      <w:r>
        <w:rPr>
          <w:rFonts w:ascii="仿宋" w:hAnsi="仿宋" w:eastAsia="仿宋"/>
          <w:color w:val="auto"/>
          <w:kern w:val="18"/>
          <w:sz w:val="24"/>
          <w:szCs w:val="24"/>
          <w:highlight w:val="none"/>
        </w:rPr>
        <w:t>以人民币支付</w:t>
      </w:r>
      <w:r>
        <w:rPr>
          <w:rFonts w:hint="eastAsia" w:ascii="仿宋" w:hAnsi="仿宋" w:eastAsia="仿宋"/>
          <w:color w:val="auto"/>
          <w:kern w:val="18"/>
          <w:sz w:val="24"/>
          <w:szCs w:val="24"/>
          <w:highlight w:val="none"/>
          <w:lang w:eastAsia="zh-CN"/>
        </w:rPr>
        <w:t>，</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以网银、转账支票、银行承兑汇票、商业承兑汇票</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信用证、供应链</w:t>
      </w:r>
      <w:r>
        <w:rPr>
          <w:rFonts w:hint="eastAsia" w:ascii="仿宋_GB2312" w:hAnsi="宋体" w:eastAsia="仿宋_GB2312" w:cs="宋体"/>
          <w:sz w:val="24"/>
          <w:szCs w:val="24"/>
          <w:highlight w:val="none"/>
        </w:rPr>
        <w:t>等方式支付货款，</w:t>
      </w:r>
      <w:r>
        <w:rPr>
          <w:rFonts w:hint="eastAsia" w:ascii="仿宋_GB2312" w:hAnsi="宋体" w:eastAsia="仿宋_GB2312" w:cs="宋体"/>
          <w:sz w:val="24"/>
          <w:szCs w:val="24"/>
          <w:highlight w:val="none"/>
          <w:lang w:eastAsia="zh-CN"/>
        </w:rPr>
        <w:t>卖</w:t>
      </w:r>
      <w:r>
        <w:rPr>
          <w:rFonts w:hint="eastAsia" w:ascii="仿宋_GB2312" w:hAnsi="宋体" w:eastAsia="仿宋_GB2312" w:cs="宋体"/>
          <w:color w:val="auto"/>
          <w:sz w:val="24"/>
          <w:szCs w:val="24"/>
          <w:highlight w:val="none"/>
          <w:lang w:eastAsia="zh-CN"/>
        </w:rPr>
        <w:t>方</w:t>
      </w:r>
      <w:r>
        <w:rPr>
          <w:rFonts w:hint="eastAsia" w:ascii="仿宋_GB2312" w:hAnsi="宋体" w:eastAsia="仿宋_GB2312" w:cs="宋体"/>
          <w:color w:val="auto"/>
          <w:sz w:val="24"/>
          <w:szCs w:val="24"/>
          <w:highlight w:val="none"/>
        </w:rPr>
        <w:t>须积极配合提供银行相关资料。若支付银行承兑汇票的，则贴息费由</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u w:val="single"/>
          <w:lang w:val="en-US" w:eastAsia="zh-CN"/>
        </w:rPr>
        <w:t>/</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rPr>
        <w:t>方承担；若支付商业承兑汇票的，则贴息费由</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u w:val="single"/>
          <w:lang w:val="en-US" w:eastAsia="zh-CN"/>
        </w:rPr>
        <w:t>/</w:t>
      </w:r>
      <w:r>
        <w:rPr>
          <w:rFonts w:hint="eastAsia" w:ascii="仿宋_GB2312" w:hAnsi="宋体" w:eastAsia="仿宋_GB2312" w:cs="宋体"/>
          <w:color w:val="auto"/>
          <w:sz w:val="24"/>
          <w:szCs w:val="24"/>
          <w:highlight w:val="none"/>
          <w:u w:val="single"/>
        </w:rPr>
        <w:t xml:space="preserve">  </w:t>
      </w:r>
      <w:r>
        <w:rPr>
          <w:rFonts w:hint="eastAsia" w:ascii="仿宋_GB2312" w:hAnsi="宋体" w:eastAsia="仿宋_GB2312" w:cs="宋体"/>
          <w:color w:val="auto"/>
          <w:sz w:val="24"/>
          <w:szCs w:val="24"/>
          <w:highlight w:val="none"/>
        </w:rPr>
        <w:t>方</w:t>
      </w:r>
      <w:r>
        <w:rPr>
          <w:rFonts w:hint="eastAsia" w:ascii="仿宋_GB2312" w:hAnsi="宋体" w:eastAsia="仿宋_GB2312" w:cs="宋体"/>
          <w:sz w:val="24"/>
          <w:szCs w:val="24"/>
          <w:highlight w:val="none"/>
        </w:rPr>
        <w:t>承担。</w:t>
      </w:r>
    </w:p>
    <w:p w14:paraId="1342EC4F">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5</w:t>
      </w:r>
      <w:r>
        <w:rPr>
          <w:rFonts w:hint="eastAsia" w:ascii="仿宋" w:hAnsi="仿宋" w:eastAsia="仿宋" w:cs="宋体"/>
          <w:sz w:val="24"/>
          <w:szCs w:val="24"/>
          <w:highlight w:val="none"/>
        </w:rPr>
        <w:t>.款项支付至合同约定的收款账户，收款账户名称必须与合同卖方名称一致。</w:t>
      </w:r>
    </w:p>
    <w:p w14:paraId="3F5D4899">
      <w:pPr>
        <w:spacing w:line="360" w:lineRule="auto"/>
        <w:ind w:firstLine="480" w:firstLineChars="200"/>
        <w:rPr>
          <w:rFonts w:hint="eastAsia" w:ascii="仿宋" w:hAnsi="仿宋" w:eastAsia="仿宋" w:cs="宋体"/>
          <w:color w:val="auto"/>
          <w:sz w:val="24"/>
          <w:szCs w:val="24"/>
          <w:highlight w:val="none"/>
        </w:rPr>
      </w:pPr>
      <w:r>
        <w:rPr>
          <w:rFonts w:hint="eastAsia" w:ascii="仿宋" w:hAnsi="仿宋" w:eastAsia="仿宋" w:cs="宋体"/>
          <w:color w:val="auto"/>
          <w:sz w:val="24"/>
          <w:szCs w:val="24"/>
          <w:highlight w:val="none"/>
          <w:lang w:val="en-US" w:eastAsia="zh-CN"/>
        </w:rPr>
        <w:t>6</w:t>
      </w:r>
      <w:r>
        <w:rPr>
          <w:rFonts w:hint="eastAsia" w:ascii="仿宋" w:hAnsi="仿宋" w:eastAsia="仿宋" w:cs="宋体"/>
          <w:color w:val="auto"/>
          <w:sz w:val="24"/>
          <w:szCs w:val="24"/>
          <w:highlight w:val="none"/>
        </w:rPr>
        <w:t>.买卖双方共同承担建设方资金支付风险，若建设方对买方的款项延期支付，则卖方同意本合同项下所有相应款项向后推延至买方收到建设方工程款，在此延迟支付期限内不视为买方违约且不计算逾期资金费用，卖方不得以此为由中断本项目的货物供应。</w:t>
      </w:r>
    </w:p>
    <w:p w14:paraId="68BEB40B">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7</w:t>
      </w:r>
      <w:r>
        <w:rPr>
          <w:rFonts w:hint="eastAsia" w:ascii="仿宋" w:hAnsi="仿宋" w:eastAsia="仿宋" w:cs="宋体"/>
          <w:sz w:val="24"/>
          <w:szCs w:val="24"/>
          <w:highlight w:val="none"/>
        </w:rPr>
        <w:t>.</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须保证专款专用，</w:t>
      </w:r>
      <w:r>
        <w:rPr>
          <w:rFonts w:hint="eastAsia" w:ascii="仿宋" w:hAnsi="仿宋" w:eastAsia="仿宋" w:cs="宋体"/>
          <w:sz w:val="24"/>
          <w:szCs w:val="24"/>
          <w:highlight w:val="none"/>
          <w:lang w:eastAsia="zh-CN"/>
        </w:rPr>
        <w:t>买方</w:t>
      </w:r>
      <w:r>
        <w:rPr>
          <w:rFonts w:hint="eastAsia" w:ascii="仿宋" w:hAnsi="仿宋" w:eastAsia="仿宋" w:cs="宋体"/>
          <w:sz w:val="24"/>
          <w:szCs w:val="24"/>
          <w:highlight w:val="none"/>
        </w:rPr>
        <w:t>有权监督</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的资金使用。</w:t>
      </w:r>
    </w:p>
    <w:p w14:paraId="67A969B8">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第九条  质量保证期</w:t>
      </w:r>
    </w:p>
    <w:p w14:paraId="3E6B2BCB">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1.货物的质量保证</w:t>
      </w:r>
      <w:r>
        <w:rPr>
          <w:rFonts w:hint="eastAsia" w:ascii="仿宋" w:hAnsi="仿宋" w:eastAsia="仿宋" w:cs="宋体"/>
          <w:color w:val="auto"/>
          <w:sz w:val="24"/>
          <w:szCs w:val="24"/>
          <w:highlight w:val="none"/>
        </w:rPr>
        <w:t>期为</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一年</w:t>
      </w:r>
      <w:r>
        <w:rPr>
          <w:rFonts w:hint="eastAsia" w:ascii="仿宋" w:hAnsi="仿宋" w:eastAsia="仿宋" w:cs="宋体"/>
          <w:color w:val="auto"/>
          <w:sz w:val="24"/>
          <w:szCs w:val="24"/>
          <w:highlight w:val="none"/>
          <w:u w:val="single"/>
        </w:rPr>
        <w:t xml:space="preserve">                      </w:t>
      </w:r>
      <w:r>
        <w:rPr>
          <w:rFonts w:hint="eastAsia" w:ascii="仿宋" w:hAnsi="仿宋" w:eastAsia="仿宋" w:cs="宋体"/>
          <w:sz w:val="24"/>
          <w:szCs w:val="24"/>
          <w:highlight w:val="none"/>
        </w:rPr>
        <w:t>。</w:t>
      </w:r>
    </w:p>
    <w:p w14:paraId="4753035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2.非买方原因货物在质量保证</w:t>
      </w:r>
      <w:r>
        <w:rPr>
          <w:rFonts w:ascii="仿宋" w:hAnsi="仿宋" w:eastAsia="仿宋" w:cs="宋体"/>
          <w:sz w:val="24"/>
          <w:szCs w:val="24"/>
          <w:highlight w:val="none"/>
        </w:rPr>
        <w:t>期内如破损、变质或被发现存在任何质量问题，卖方应负责对</w:t>
      </w:r>
      <w:r>
        <w:rPr>
          <w:rFonts w:hint="eastAsia" w:ascii="仿宋" w:hAnsi="仿宋" w:eastAsia="仿宋" w:cs="宋体"/>
          <w:sz w:val="24"/>
          <w:szCs w:val="24"/>
          <w:highlight w:val="none"/>
        </w:rPr>
        <w:t>货物</w:t>
      </w:r>
      <w:r>
        <w:rPr>
          <w:rFonts w:ascii="仿宋" w:hAnsi="仿宋" w:eastAsia="仿宋" w:cs="宋体"/>
          <w:sz w:val="24"/>
          <w:szCs w:val="24"/>
          <w:highlight w:val="none"/>
        </w:rPr>
        <w:t>进行修补和退换</w:t>
      </w:r>
      <w:r>
        <w:rPr>
          <w:rFonts w:hint="eastAsia" w:ascii="仿宋" w:hAnsi="仿宋" w:eastAsia="仿宋" w:cs="宋体"/>
          <w:sz w:val="24"/>
          <w:szCs w:val="24"/>
          <w:highlight w:val="none"/>
        </w:rPr>
        <w:t>，并承担由此造成的一切损失</w:t>
      </w:r>
      <w:r>
        <w:rPr>
          <w:rFonts w:ascii="仿宋" w:hAnsi="仿宋" w:eastAsia="仿宋" w:cs="宋体"/>
          <w:sz w:val="24"/>
          <w:szCs w:val="24"/>
          <w:highlight w:val="none"/>
        </w:rPr>
        <w:t>。更换的</w:t>
      </w:r>
      <w:r>
        <w:rPr>
          <w:rFonts w:hint="eastAsia" w:ascii="仿宋" w:hAnsi="仿宋" w:eastAsia="仿宋" w:cs="宋体"/>
          <w:sz w:val="24"/>
          <w:szCs w:val="24"/>
          <w:highlight w:val="none"/>
        </w:rPr>
        <w:t>货物</w:t>
      </w:r>
      <w:r>
        <w:rPr>
          <w:rFonts w:ascii="仿宋" w:hAnsi="仿宋" w:eastAsia="仿宋" w:cs="宋体"/>
          <w:sz w:val="24"/>
          <w:szCs w:val="24"/>
          <w:highlight w:val="none"/>
        </w:rPr>
        <w:t>的质量保证期应重新计算。</w:t>
      </w:r>
    </w:p>
    <w:p w14:paraId="32FBF1EE">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3.在质量保证期内，如果卖方未能按合同规定履行义务，买方有权从质量保证金中取得补偿，如因卖方违约质保金被买方扣除，卖方须在被扣除</w:t>
      </w:r>
      <w:r>
        <w:rPr>
          <w:rFonts w:hint="eastAsia" w:ascii="仿宋" w:hAnsi="仿宋" w:eastAsia="仿宋" w:cs="宋体"/>
          <w:color w:val="auto"/>
          <w:sz w:val="24"/>
          <w:szCs w:val="24"/>
          <w:highlight w:val="none"/>
        </w:rPr>
        <w:t>后的</w:t>
      </w:r>
      <w:r>
        <w:rPr>
          <w:rFonts w:hint="eastAsia" w:ascii="仿宋" w:hAnsi="仿宋" w:eastAsia="仿宋" w:cs="宋体"/>
          <w:color w:val="auto"/>
          <w:sz w:val="24"/>
          <w:szCs w:val="24"/>
          <w:highlight w:val="none"/>
          <w:u w:val="single"/>
        </w:rPr>
        <w:t>7日</w:t>
      </w:r>
      <w:r>
        <w:rPr>
          <w:rFonts w:hint="eastAsia" w:ascii="仿宋" w:hAnsi="仿宋" w:eastAsia="仿宋" w:cs="宋体"/>
          <w:color w:val="auto"/>
          <w:sz w:val="24"/>
          <w:szCs w:val="24"/>
          <w:highlight w:val="none"/>
        </w:rPr>
        <w:t>内将</w:t>
      </w:r>
      <w:r>
        <w:rPr>
          <w:rFonts w:hint="eastAsia" w:ascii="仿宋" w:hAnsi="仿宋" w:eastAsia="仿宋" w:cs="宋体"/>
          <w:sz w:val="24"/>
          <w:szCs w:val="24"/>
          <w:highlight w:val="none"/>
        </w:rPr>
        <w:t>质保金补足到与原金额一致，如卖方不补齐的，买方有权在结算款中扣除。</w:t>
      </w:r>
    </w:p>
    <w:p w14:paraId="03C6B221">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 xml:space="preserve">第十条  </w:t>
      </w:r>
      <w:r>
        <w:rPr>
          <w:rFonts w:ascii="仿宋" w:hAnsi="仿宋" w:eastAsia="仿宋" w:cs="宋体"/>
          <w:b/>
          <w:sz w:val="24"/>
          <w:szCs w:val="24"/>
          <w:highlight w:val="none"/>
        </w:rPr>
        <w:t>相关服务</w:t>
      </w:r>
    </w:p>
    <w:p w14:paraId="027B6F5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w:t>
      </w:r>
      <w:r>
        <w:rPr>
          <w:rFonts w:ascii="仿宋" w:hAnsi="仿宋" w:eastAsia="仿宋" w:cs="宋体"/>
          <w:sz w:val="24"/>
          <w:szCs w:val="24"/>
          <w:highlight w:val="none"/>
        </w:rPr>
        <w:t>相关服务是指卖方</w:t>
      </w:r>
      <w:r>
        <w:rPr>
          <w:rFonts w:hint="eastAsia" w:ascii="仿宋" w:hAnsi="仿宋" w:eastAsia="仿宋" w:cs="宋体"/>
          <w:sz w:val="24"/>
          <w:szCs w:val="24"/>
          <w:highlight w:val="none"/>
        </w:rPr>
        <w:t>应</w:t>
      </w:r>
      <w:r>
        <w:rPr>
          <w:rFonts w:ascii="仿宋" w:hAnsi="仿宋" w:eastAsia="仿宋" w:cs="宋体"/>
          <w:sz w:val="24"/>
          <w:szCs w:val="24"/>
          <w:highlight w:val="none"/>
        </w:rPr>
        <w:t>提供的与</w:t>
      </w:r>
      <w:r>
        <w:rPr>
          <w:rFonts w:hint="eastAsia" w:ascii="仿宋" w:hAnsi="仿宋" w:eastAsia="仿宋" w:cs="宋体"/>
          <w:sz w:val="24"/>
          <w:szCs w:val="24"/>
          <w:highlight w:val="none"/>
        </w:rPr>
        <w:t>货物</w:t>
      </w:r>
      <w:r>
        <w:rPr>
          <w:rFonts w:ascii="仿宋" w:hAnsi="仿宋" w:eastAsia="仿宋" w:cs="宋体"/>
          <w:sz w:val="24"/>
          <w:szCs w:val="24"/>
          <w:highlight w:val="none"/>
        </w:rPr>
        <w:t>有关的辅助服务，包括</w:t>
      </w:r>
      <w:r>
        <w:rPr>
          <w:rFonts w:hint="eastAsia" w:ascii="仿宋" w:hAnsi="仿宋" w:eastAsia="仿宋" w:cs="宋体"/>
          <w:sz w:val="24"/>
          <w:szCs w:val="24"/>
          <w:highlight w:val="none"/>
        </w:rPr>
        <w:t>但不限于</w:t>
      </w:r>
      <w:r>
        <w:rPr>
          <w:rFonts w:ascii="仿宋" w:hAnsi="仿宋" w:eastAsia="仿宋" w:cs="宋体"/>
          <w:sz w:val="24"/>
          <w:szCs w:val="24"/>
          <w:highlight w:val="none"/>
        </w:rPr>
        <w:t>解决</w:t>
      </w:r>
      <w:r>
        <w:rPr>
          <w:rFonts w:hint="eastAsia" w:ascii="仿宋" w:hAnsi="仿宋" w:eastAsia="仿宋" w:cs="宋体"/>
          <w:sz w:val="24"/>
          <w:szCs w:val="24"/>
          <w:highlight w:val="none"/>
        </w:rPr>
        <w:t>货物</w:t>
      </w:r>
      <w:r>
        <w:rPr>
          <w:rFonts w:ascii="仿宋" w:hAnsi="仿宋" w:eastAsia="仿宋" w:cs="宋体"/>
          <w:sz w:val="24"/>
          <w:szCs w:val="24"/>
          <w:highlight w:val="none"/>
        </w:rPr>
        <w:t>存在的</w:t>
      </w:r>
      <w:r>
        <w:rPr>
          <w:rFonts w:hint="eastAsia" w:ascii="仿宋" w:hAnsi="仿宋" w:eastAsia="仿宋" w:cs="宋体"/>
          <w:sz w:val="24"/>
          <w:szCs w:val="24"/>
          <w:highlight w:val="none"/>
        </w:rPr>
        <w:t>数量及</w:t>
      </w:r>
      <w:r>
        <w:rPr>
          <w:rFonts w:ascii="仿宋" w:hAnsi="仿宋" w:eastAsia="仿宋" w:cs="宋体"/>
          <w:sz w:val="24"/>
          <w:szCs w:val="24"/>
          <w:highlight w:val="none"/>
        </w:rPr>
        <w:t>质量问题，以及为买方检验、使用和修补</w:t>
      </w:r>
      <w:r>
        <w:rPr>
          <w:rFonts w:hint="eastAsia" w:ascii="仿宋" w:hAnsi="仿宋" w:eastAsia="仿宋" w:cs="宋体"/>
          <w:sz w:val="24"/>
          <w:szCs w:val="24"/>
          <w:highlight w:val="none"/>
        </w:rPr>
        <w:t>货物</w:t>
      </w:r>
      <w:r>
        <w:rPr>
          <w:rFonts w:ascii="仿宋" w:hAnsi="仿宋" w:eastAsia="仿宋" w:cs="宋体"/>
          <w:sz w:val="24"/>
          <w:szCs w:val="24"/>
          <w:highlight w:val="none"/>
        </w:rPr>
        <w:t>进行的技</w:t>
      </w:r>
      <w:r>
        <w:rPr>
          <w:rFonts w:ascii="仿宋" w:hAnsi="仿宋" w:eastAsia="仿宋" w:cs="宋体"/>
          <w:color w:val="auto"/>
          <w:sz w:val="24"/>
          <w:szCs w:val="24"/>
          <w:highlight w:val="none"/>
        </w:rPr>
        <w:t>术指导、培训、协助等。</w:t>
      </w:r>
      <w:r>
        <w:rPr>
          <w:rFonts w:hint="eastAsia" w:ascii="仿宋" w:hAnsi="仿宋" w:eastAsia="仿宋" w:cs="宋体"/>
          <w:color w:val="auto"/>
          <w:sz w:val="24"/>
          <w:szCs w:val="24"/>
          <w:highlight w:val="none"/>
        </w:rPr>
        <w:t>买方要求卖方派专业技术人员到施工现场进行相关服务的，卖方需</w:t>
      </w:r>
      <w:r>
        <w:rPr>
          <w:rFonts w:hint="eastAsia" w:ascii="仿宋" w:hAnsi="仿宋" w:eastAsia="仿宋" w:cs="宋体"/>
          <w:color w:val="auto"/>
          <w:sz w:val="24"/>
          <w:szCs w:val="24"/>
          <w:highlight w:val="none"/>
          <w:u w:val="single"/>
        </w:rPr>
        <w:t>24小时</w:t>
      </w:r>
      <w:r>
        <w:rPr>
          <w:rFonts w:hint="eastAsia" w:ascii="仿宋" w:hAnsi="仿宋" w:eastAsia="仿宋" w:cs="宋体"/>
          <w:color w:val="auto"/>
          <w:sz w:val="24"/>
          <w:szCs w:val="24"/>
          <w:highlight w:val="none"/>
        </w:rPr>
        <w:t>内到</w:t>
      </w:r>
      <w:r>
        <w:rPr>
          <w:rFonts w:hint="eastAsia" w:ascii="仿宋" w:hAnsi="仿宋" w:eastAsia="仿宋" w:cs="宋体"/>
          <w:sz w:val="24"/>
          <w:szCs w:val="24"/>
          <w:highlight w:val="none"/>
        </w:rPr>
        <w:t>现场进行指导。</w:t>
      </w:r>
    </w:p>
    <w:p w14:paraId="1AC73755">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2.卖方提供合同约定的相关服务所发生的费用已包含在合同单价中。</w:t>
      </w:r>
    </w:p>
    <w:p w14:paraId="6F9B02E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w:t>
      </w:r>
      <w:r>
        <w:rPr>
          <w:rFonts w:ascii="仿宋" w:hAnsi="仿宋" w:eastAsia="仿宋" w:cs="宋体"/>
          <w:sz w:val="24"/>
          <w:szCs w:val="24"/>
          <w:highlight w:val="none"/>
        </w:rPr>
        <w:t>卖方应配备充足的技术人员，并根据买方要求，通过进行电话联系或派遣技术熟练、称职的技术人员到施工场地为买方提供服务。如果卖方技术人员不合格，买方有权要求卖方撤换，因撤换而产生的费用应由卖方承担。</w:t>
      </w:r>
    </w:p>
    <w:p w14:paraId="264C486F">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4.</w:t>
      </w:r>
      <w:r>
        <w:rPr>
          <w:rFonts w:ascii="仿宋" w:hAnsi="仿宋" w:eastAsia="仿宋" w:cs="宋体"/>
          <w:sz w:val="24"/>
          <w:szCs w:val="24"/>
          <w:highlight w:val="none"/>
        </w:rPr>
        <w:t>买方应免费为卖方技术人员提供工作条件及便利，包括但不限于必要的技术资料及出入许可等</w:t>
      </w:r>
      <w:r>
        <w:rPr>
          <w:rFonts w:hint="eastAsia" w:ascii="仿宋" w:hAnsi="仿宋" w:eastAsia="仿宋" w:cs="宋体"/>
          <w:sz w:val="24"/>
          <w:szCs w:val="24"/>
          <w:highlight w:val="none"/>
        </w:rPr>
        <w:t>。</w:t>
      </w:r>
      <w:r>
        <w:rPr>
          <w:rFonts w:ascii="仿宋" w:hAnsi="仿宋" w:eastAsia="仿宋" w:cs="宋体"/>
          <w:sz w:val="24"/>
          <w:szCs w:val="24"/>
          <w:highlight w:val="none"/>
        </w:rPr>
        <w:t>卖方技术人员的交通、食宿费用由卖方承担。</w:t>
      </w:r>
    </w:p>
    <w:p w14:paraId="02F2891C">
      <w:pPr>
        <w:spacing w:line="360" w:lineRule="auto"/>
        <w:ind w:firstLine="482" w:firstLineChars="200"/>
        <w:rPr>
          <w:rFonts w:ascii="仿宋" w:hAnsi="仿宋" w:eastAsia="仿宋"/>
          <w:b/>
          <w:kern w:val="18"/>
          <w:sz w:val="24"/>
          <w:szCs w:val="24"/>
          <w:highlight w:val="none"/>
        </w:rPr>
      </w:pPr>
      <w:r>
        <w:rPr>
          <w:rFonts w:hint="eastAsia" w:ascii="仿宋" w:hAnsi="仿宋" w:eastAsia="仿宋"/>
          <w:b/>
          <w:kern w:val="18"/>
          <w:sz w:val="24"/>
          <w:szCs w:val="24"/>
          <w:highlight w:val="none"/>
        </w:rPr>
        <w:t xml:space="preserve">第十一条  </w:t>
      </w:r>
      <w:r>
        <w:rPr>
          <w:rFonts w:hint="eastAsia" w:ascii="仿宋" w:hAnsi="仿宋" w:eastAsia="仿宋" w:cs="宋体"/>
          <w:b/>
          <w:sz w:val="24"/>
          <w:szCs w:val="24"/>
          <w:highlight w:val="none"/>
        </w:rPr>
        <w:t>履约担保</w:t>
      </w:r>
    </w:p>
    <w:p w14:paraId="549BD0E9">
      <w:pPr>
        <w:wordWrap w:val="0"/>
        <w:spacing w:line="360" w:lineRule="auto"/>
        <w:ind w:firstLine="480" w:firstLineChars="200"/>
        <w:rPr>
          <w:rFonts w:ascii="仿宋" w:hAnsi="仿宋" w:eastAsia="仿宋" w:cs="宋体"/>
          <w:color w:val="auto"/>
          <w:sz w:val="24"/>
          <w:szCs w:val="24"/>
          <w:highlight w:val="none"/>
        </w:rPr>
      </w:pPr>
      <w:bookmarkStart w:id="7" w:name="_Hlk130547754"/>
      <w:r>
        <w:rPr>
          <w:rFonts w:hint="eastAsia" w:ascii="仿宋" w:hAnsi="仿宋" w:eastAsia="仿宋" w:cs="宋体"/>
          <w:sz w:val="24"/>
          <w:szCs w:val="24"/>
          <w:highlight w:val="none"/>
        </w:rPr>
        <w:t>1.卖</w:t>
      </w:r>
      <w:r>
        <w:rPr>
          <w:rFonts w:hint="eastAsia" w:ascii="仿宋" w:hAnsi="仿宋" w:eastAsia="仿宋" w:cs="宋体"/>
          <w:color w:val="auto"/>
          <w:sz w:val="24"/>
          <w:szCs w:val="24"/>
          <w:highlight w:val="none"/>
        </w:rPr>
        <w:t>方</w:t>
      </w:r>
      <w:r>
        <w:rPr>
          <w:rFonts w:hint="eastAsia" w:ascii="仿宋" w:hAnsi="仿宋" w:eastAsia="仿宋" w:cs="宋体"/>
          <w:color w:val="auto"/>
          <w:sz w:val="24"/>
          <w:szCs w:val="24"/>
          <w:highlight w:val="none"/>
          <w:u w:val="single"/>
        </w:rPr>
        <w:t>不需要</w:t>
      </w:r>
      <w:r>
        <w:rPr>
          <w:rFonts w:hint="eastAsia" w:ascii="仿宋" w:hAnsi="仿宋" w:eastAsia="仿宋" w:cs="宋体"/>
          <w:color w:val="auto"/>
          <w:sz w:val="24"/>
          <w:szCs w:val="24"/>
          <w:highlight w:val="none"/>
        </w:rPr>
        <w:t>向买方提供履约担保。需要提供的，履约担保的形式：</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；履约担保的金额：</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p>
    <w:p w14:paraId="75E0BF05">
      <w:pPr>
        <w:wordWrap w:val="0"/>
        <w:spacing w:line="360" w:lineRule="auto"/>
        <w:ind w:firstLine="480" w:firstLineChars="200"/>
        <w:rPr>
          <w:rFonts w:ascii="仿宋" w:hAnsi="仿宋" w:eastAsia="仿宋" w:cs="宋体"/>
          <w:color w:val="auto"/>
          <w:sz w:val="24"/>
          <w:szCs w:val="24"/>
          <w:highlight w:val="none"/>
        </w:rPr>
      </w:pPr>
      <w:r>
        <w:rPr>
          <w:rFonts w:hint="eastAsia" w:ascii="仿宋" w:hAnsi="仿宋" w:eastAsia="仿宋" w:cs="宋体"/>
          <w:color w:val="auto"/>
          <w:sz w:val="24"/>
          <w:szCs w:val="24"/>
          <w:highlight w:val="none"/>
        </w:rPr>
        <w:t>2.履约担保的退还：</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u w:val="single"/>
          <w:lang w:val="en-US" w:eastAsia="zh-CN"/>
        </w:rPr>
        <w:t>/</w:t>
      </w:r>
      <w:r>
        <w:rPr>
          <w:rFonts w:hint="eastAsia" w:ascii="仿宋" w:hAnsi="仿宋" w:eastAsia="仿宋" w:cs="宋体"/>
          <w:color w:val="auto"/>
          <w:sz w:val="24"/>
          <w:szCs w:val="24"/>
          <w:highlight w:val="none"/>
          <w:u w:val="single"/>
        </w:rPr>
        <w:t xml:space="preserve">             </w:t>
      </w:r>
      <w:r>
        <w:rPr>
          <w:rFonts w:hint="eastAsia" w:ascii="仿宋" w:hAnsi="仿宋" w:eastAsia="仿宋" w:cs="宋体"/>
          <w:color w:val="auto"/>
          <w:sz w:val="24"/>
          <w:szCs w:val="24"/>
          <w:highlight w:val="none"/>
        </w:rPr>
        <w:t>。</w:t>
      </w:r>
      <w:bookmarkEnd w:id="7"/>
    </w:p>
    <w:p w14:paraId="72107953">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第十二条  环境保护及安全要求</w:t>
      </w:r>
    </w:p>
    <w:p w14:paraId="43517F16">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卖方所供货物运输车辆在运输过程中，必须自觉遵守交通规则，严格按照道路交通管理部门规定的限高、限重标准运输供货，不得给沿线道路、临时道路或其他设施造成影响。在货物装卸、运输中应做相应的环保措施，应符合国家环保要求，对货物装卸、运输途中所发生的一切安全事故、环境污染或使第三方受到影响，均由卖方自行解决，并承担相应的责任和经济损失。</w:t>
      </w:r>
    </w:p>
    <w:p w14:paraId="27961DE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卖方运输车辆及人员进入买方施工作业现场，必须遵守买方现场相关的安全制度，服从现场管理人员的指挥，遵守买方现场文明工地等有关管理制度。对不听从买方管理的人员、车辆，买方有权清理出场。由此造成的全部损失由卖方承担责任。</w:t>
      </w:r>
    </w:p>
    <w:p w14:paraId="43EF67A7">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3.卖方必须对自身出入工地现场的人员进行安全交底，自行配备</w:t>
      </w:r>
      <w:r>
        <w:rPr>
          <w:rFonts w:hint="eastAsia" w:ascii="仿宋" w:hAnsi="仿宋" w:eastAsia="仿宋" w:cs="宋体"/>
          <w:sz w:val="24"/>
          <w:szCs w:val="24"/>
          <w:highlight w:val="none"/>
          <w:lang w:eastAsia="zh-CN"/>
        </w:rPr>
        <w:t>合格的</w:t>
      </w:r>
      <w:r>
        <w:rPr>
          <w:rFonts w:hint="eastAsia" w:ascii="仿宋" w:hAnsi="仿宋" w:eastAsia="仿宋" w:cs="宋体"/>
          <w:sz w:val="24"/>
          <w:szCs w:val="24"/>
          <w:highlight w:val="none"/>
        </w:rPr>
        <w:t>安全帽和必要的防护用具，在现场因卖方过错造成的人员伤害和财产损失由卖方承担。若卖方车辆在场内外运输及卸车过程中造成买方或第三者人员伤亡或财产损失，卖方承担相应责任。</w:t>
      </w:r>
    </w:p>
    <w:p w14:paraId="432F8DB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 xml:space="preserve"> </w:t>
      </w: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.若所运输物品需要覆盖或密封时，</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应按国家规定做好车辆及物品的防护措施，进出工地车辆不得污染路面，车辆离开工地时要进行清洗，否则造成污染或其他责任由</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全部承担。</w:t>
      </w:r>
    </w:p>
    <w:p w14:paraId="2E0483F3">
      <w:pPr>
        <w:spacing w:line="360" w:lineRule="auto"/>
        <w:ind w:firstLine="480" w:firstLineChars="200"/>
        <w:rPr>
          <w:rFonts w:hint="eastAsia" w:ascii="仿宋" w:hAnsi="仿宋" w:eastAsia="仿宋" w:cs="宋体"/>
          <w:b/>
          <w:sz w:val="24"/>
          <w:szCs w:val="24"/>
          <w:highlight w:val="none"/>
        </w:rPr>
      </w:pPr>
      <w:r>
        <w:rPr>
          <w:rFonts w:hint="eastAsia" w:ascii="仿宋_GB2312" w:hAnsi="宋体" w:eastAsia="仿宋_GB2312" w:cs="宋体"/>
          <w:sz w:val="24"/>
          <w:szCs w:val="24"/>
          <w:highlight w:val="none"/>
        </w:rPr>
        <w:t xml:space="preserve"> </w:t>
      </w:r>
      <w:r>
        <w:rPr>
          <w:rFonts w:hint="eastAsia" w:ascii="仿宋_GB2312" w:hAnsi="宋体" w:eastAsia="仿宋_GB2312" w:cs="宋体"/>
          <w:sz w:val="24"/>
          <w:szCs w:val="24"/>
          <w:highlight w:val="none"/>
          <w:lang w:val="en-US" w:eastAsia="zh-CN"/>
        </w:rPr>
        <w:t>5</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运送车辆进、出施工现场要服从现场管理人员指挥，车辆驾乘人员应正确佩戴安全帽，注意行驶安全，配合现场管理人员进行材料堆码，保持现场整洁。若因</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责任发生安全事故，由</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承担责任及损失。</w:t>
      </w:r>
    </w:p>
    <w:p w14:paraId="27FDA422">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6</w:t>
      </w:r>
      <w:r>
        <w:rPr>
          <w:rFonts w:hint="eastAsia" w:ascii="仿宋_GB2312" w:hAnsi="宋体" w:eastAsia="仿宋_GB2312" w:cs="宋体"/>
          <w:sz w:val="24"/>
          <w:szCs w:val="24"/>
          <w:highlight w:val="none"/>
        </w:rPr>
        <w:t>.材料进场后，因</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供应材料存在隐蔽质量瑕疵引发的安全生产事故，由</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承担责任及损失。</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不得以</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已签收</w:t>
      </w:r>
      <w:r>
        <w:rPr>
          <w:rFonts w:ascii="仿宋_GB2312" w:hAnsi="宋体" w:eastAsia="仿宋_GB2312" w:cs="宋体"/>
          <w:sz w:val="24"/>
          <w:szCs w:val="24"/>
          <w:highlight w:val="none"/>
        </w:rPr>
        <w:t>或在</w:t>
      </w:r>
      <w:r>
        <w:rPr>
          <w:rFonts w:hint="eastAsia" w:ascii="仿宋_GB2312" w:hAnsi="宋体" w:eastAsia="仿宋_GB2312" w:cs="宋体"/>
          <w:sz w:val="24"/>
          <w:szCs w:val="24"/>
          <w:highlight w:val="none"/>
        </w:rPr>
        <w:t>收货后未</w:t>
      </w:r>
      <w:r>
        <w:rPr>
          <w:rFonts w:ascii="仿宋_GB2312" w:hAnsi="宋体" w:eastAsia="仿宋_GB2312" w:cs="宋体"/>
          <w:sz w:val="24"/>
          <w:szCs w:val="24"/>
          <w:highlight w:val="none"/>
        </w:rPr>
        <w:t>提出异议</w:t>
      </w:r>
      <w:r>
        <w:rPr>
          <w:rFonts w:hint="eastAsia" w:ascii="仿宋_GB2312" w:hAnsi="宋体" w:eastAsia="仿宋_GB2312" w:cs="宋体"/>
          <w:sz w:val="24"/>
          <w:szCs w:val="24"/>
          <w:highlight w:val="none"/>
        </w:rPr>
        <w:t>为由而拒绝承担相应的责任。</w:t>
      </w:r>
    </w:p>
    <w:p w14:paraId="2BE8094A">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第十三条  廉洁条款</w:t>
      </w:r>
    </w:p>
    <w:p w14:paraId="578052EA">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1.双方的业务活动坚持公开、公正、诚信、透明的原则(法律认定的商业秘密和合同文件另有规定除外)，不得损害国家和集体利益，发现对方有违反廉洁规定的行为时，有义务提醒并有权利制止。</w:t>
      </w:r>
    </w:p>
    <w:p w14:paraId="20324740">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2.严禁买方人员以任何方式明示、暗示卖方请吃、请喝、收受卖方礼金、礼品或接受卖方提供的其他私人便利或利益。</w:t>
      </w:r>
    </w:p>
    <w:p w14:paraId="68C19E3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3.严禁卖方以任何方式向买方人员提供私人便利、行贿或进行非正常商务宴请。</w:t>
      </w:r>
    </w:p>
    <w:p w14:paraId="4F4B8888">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4.</w:t>
      </w:r>
      <w:r>
        <w:rPr>
          <w:rFonts w:ascii="仿宋" w:hAnsi="仿宋" w:eastAsia="仿宋" w:cs="宋体"/>
          <w:sz w:val="24"/>
          <w:szCs w:val="24"/>
          <w:highlight w:val="none"/>
        </w:rPr>
        <w:t>若</w:t>
      </w:r>
      <w:r>
        <w:rPr>
          <w:rFonts w:hint="eastAsia" w:ascii="仿宋" w:hAnsi="仿宋" w:eastAsia="仿宋" w:cs="宋体"/>
          <w:sz w:val="24"/>
          <w:szCs w:val="24"/>
          <w:highlight w:val="none"/>
        </w:rPr>
        <w:t>卖</w:t>
      </w:r>
      <w:r>
        <w:rPr>
          <w:rFonts w:ascii="仿宋" w:hAnsi="仿宋" w:eastAsia="仿宋" w:cs="宋体"/>
          <w:sz w:val="24"/>
          <w:szCs w:val="24"/>
          <w:highlight w:val="none"/>
        </w:rPr>
        <w:t>方违背上述</w:t>
      </w:r>
      <w:r>
        <w:rPr>
          <w:rFonts w:hint="eastAsia" w:ascii="仿宋" w:hAnsi="仿宋" w:eastAsia="仿宋" w:cs="宋体"/>
          <w:sz w:val="24"/>
          <w:szCs w:val="24"/>
          <w:highlight w:val="none"/>
        </w:rPr>
        <w:t>规定</w:t>
      </w:r>
      <w:r>
        <w:rPr>
          <w:rFonts w:ascii="仿宋" w:hAnsi="仿宋" w:eastAsia="仿宋" w:cs="宋体"/>
          <w:sz w:val="24"/>
          <w:szCs w:val="24"/>
          <w:highlight w:val="none"/>
        </w:rPr>
        <w:t>且经</w:t>
      </w:r>
      <w:r>
        <w:rPr>
          <w:rFonts w:hint="eastAsia" w:ascii="仿宋" w:hAnsi="仿宋" w:eastAsia="仿宋" w:cs="宋体"/>
          <w:sz w:val="24"/>
          <w:szCs w:val="24"/>
          <w:highlight w:val="none"/>
        </w:rPr>
        <w:t>买</w:t>
      </w:r>
      <w:r>
        <w:rPr>
          <w:rFonts w:ascii="仿宋" w:hAnsi="仿宋" w:eastAsia="仿宋" w:cs="宋体"/>
          <w:sz w:val="24"/>
          <w:szCs w:val="24"/>
          <w:highlight w:val="none"/>
        </w:rPr>
        <w:t>方法人单位或其上级纪委监察机关查实认定，或国家司法机关立案查处，视为</w:t>
      </w:r>
      <w:r>
        <w:rPr>
          <w:rFonts w:hint="eastAsia" w:ascii="仿宋" w:hAnsi="仿宋" w:eastAsia="仿宋" w:cs="宋体"/>
          <w:sz w:val="24"/>
          <w:szCs w:val="24"/>
          <w:highlight w:val="none"/>
        </w:rPr>
        <w:t>卖</w:t>
      </w:r>
      <w:r>
        <w:rPr>
          <w:rFonts w:ascii="仿宋" w:hAnsi="仿宋" w:eastAsia="仿宋" w:cs="宋体"/>
          <w:sz w:val="24"/>
          <w:szCs w:val="24"/>
          <w:highlight w:val="none"/>
        </w:rPr>
        <w:t>方违约，</w:t>
      </w:r>
      <w:r>
        <w:rPr>
          <w:rFonts w:hint="eastAsia" w:ascii="仿宋" w:hAnsi="仿宋" w:eastAsia="仿宋" w:cs="宋体"/>
          <w:sz w:val="24"/>
          <w:szCs w:val="24"/>
          <w:highlight w:val="none"/>
        </w:rPr>
        <w:t>卖</w:t>
      </w:r>
      <w:r>
        <w:rPr>
          <w:rFonts w:ascii="仿宋" w:hAnsi="仿宋" w:eastAsia="仿宋" w:cs="宋体"/>
          <w:sz w:val="24"/>
          <w:szCs w:val="24"/>
          <w:highlight w:val="none"/>
        </w:rPr>
        <w:t>方承担暂定合同总价的</w:t>
      </w:r>
      <w:r>
        <w:rPr>
          <w:rFonts w:hint="eastAsia" w:ascii="仿宋" w:hAnsi="仿宋" w:eastAsia="仿宋" w:cs="宋体"/>
          <w:color w:val="auto"/>
          <w:sz w:val="24"/>
          <w:szCs w:val="24"/>
          <w:highlight w:val="none"/>
          <w:u w:val="single"/>
          <w:lang w:val="en-US" w:eastAsia="zh-CN"/>
        </w:rPr>
        <w:t>10</w:t>
      </w:r>
      <w:r>
        <w:rPr>
          <w:rFonts w:ascii="仿宋" w:hAnsi="仿宋" w:eastAsia="仿宋" w:cs="宋体"/>
          <w:color w:val="auto"/>
          <w:sz w:val="24"/>
          <w:szCs w:val="24"/>
          <w:highlight w:val="none"/>
        </w:rPr>
        <w:t>%</w:t>
      </w:r>
      <w:r>
        <w:rPr>
          <w:rFonts w:ascii="仿宋" w:hAnsi="仿宋" w:eastAsia="仿宋" w:cs="宋体"/>
          <w:sz w:val="24"/>
          <w:szCs w:val="24"/>
          <w:highlight w:val="none"/>
        </w:rPr>
        <w:t>的违约金，违约金及</w:t>
      </w:r>
      <w:r>
        <w:rPr>
          <w:rFonts w:hint="eastAsia" w:ascii="仿宋" w:hAnsi="仿宋" w:eastAsia="仿宋" w:cs="宋体"/>
          <w:sz w:val="24"/>
          <w:szCs w:val="24"/>
          <w:highlight w:val="none"/>
        </w:rPr>
        <w:t>卖</w:t>
      </w:r>
      <w:r>
        <w:rPr>
          <w:rFonts w:ascii="仿宋" w:hAnsi="仿宋" w:eastAsia="仿宋" w:cs="宋体"/>
          <w:sz w:val="24"/>
          <w:szCs w:val="24"/>
          <w:highlight w:val="none"/>
        </w:rPr>
        <w:t>方因违背</w:t>
      </w:r>
      <w:r>
        <w:rPr>
          <w:rFonts w:hint="eastAsia" w:ascii="仿宋" w:hAnsi="仿宋" w:eastAsia="仿宋" w:cs="宋体"/>
          <w:sz w:val="24"/>
          <w:szCs w:val="24"/>
          <w:highlight w:val="none"/>
        </w:rPr>
        <w:t>廉洁规定</w:t>
      </w:r>
      <w:r>
        <w:rPr>
          <w:rFonts w:ascii="仿宋" w:hAnsi="仿宋" w:eastAsia="仿宋" w:cs="宋体"/>
          <w:sz w:val="24"/>
          <w:szCs w:val="24"/>
          <w:highlight w:val="none"/>
        </w:rPr>
        <w:t>行为所取得的不当利益一并在结算中扣除。</w:t>
      </w:r>
    </w:p>
    <w:p w14:paraId="0BFCE60A">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第十四条  双方</w:t>
      </w:r>
      <w:r>
        <w:rPr>
          <w:rFonts w:hint="eastAsia" w:ascii="仿宋" w:hAnsi="仿宋" w:eastAsia="仿宋" w:cs="宋体"/>
          <w:b/>
          <w:color w:val="auto"/>
          <w:sz w:val="24"/>
          <w:szCs w:val="24"/>
          <w:highlight w:val="none"/>
        </w:rPr>
        <w:t>的</w:t>
      </w:r>
      <w:r>
        <w:rPr>
          <w:rFonts w:hint="eastAsia" w:ascii="仿宋" w:hAnsi="仿宋" w:eastAsia="仿宋" w:cs="宋体"/>
          <w:b/>
          <w:color w:val="auto"/>
          <w:sz w:val="24"/>
          <w:szCs w:val="24"/>
          <w:highlight w:val="none"/>
          <w:lang w:eastAsia="zh-CN"/>
        </w:rPr>
        <w:t>权利和</w:t>
      </w:r>
      <w:r>
        <w:rPr>
          <w:rFonts w:hint="eastAsia" w:ascii="仿宋" w:hAnsi="仿宋" w:eastAsia="仿宋" w:cs="宋体"/>
          <w:b/>
          <w:color w:val="auto"/>
          <w:sz w:val="24"/>
          <w:szCs w:val="24"/>
          <w:highlight w:val="none"/>
        </w:rPr>
        <w:t>义</w:t>
      </w:r>
      <w:r>
        <w:rPr>
          <w:rFonts w:hint="eastAsia" w:ascii="仿宋" w:hAnsi="仿宋" w:eastAsia="仿宋" w:cs="宋体"/>
          <w:b/>
          <w:sz w:val="24"/>
          <w:szCs w:val="24"/>
          <w:highlight w:val="none"/>
        </w:rPr>
        <w:t>务</w:t>
      </w:r>
    </w:p>
    <w:p w14:paraId="4C0D20DE">
      <w:pPr>
        <w:spacing w:line="360" w:lineRule="auto"/>
        <w:ind w:firstLine="482" w:firstLineChars="200"/>
        <w:rPr>
          <w:rFonts w:hint="eastAsia" w:ascii="仿宋" w:hAnsi="仿宋" w:eastAsia="仿宋" w:cs="宋体"/>
          <w:b/>
          <w:sz w:val="24"/>
          <w:szCs w:val="24"/>
          <w:highlight w:val="none"/>
        </w:rPr>
      </w:pPr>
      <w:r>
        <w:rPr>
          <w:rFonts w:hint="eastAsia" w:ascii="仿宋" w:hAnsi="仿宋" w:eastAsia="仿宋" w:cs="宋体"/>
          <w:b/>
          <w:sz w:val="24"/>
          <w:szCs w:val="24"/>
          <w:highlight w:val="none"/>
        </w:rPr>
        <w:t xml:space="preserve">(一) </w:t>
      </w:r>
      <w:r>
        <w:rPr>
          <w:rFonts w:hint="eastAsia" w:ascii="仿宋" w:hAnsi="仿宋" w:eastAsia="仿宋" w:cs="宋体"/>
          <w:b/>
          <w:sz w:val="24"/>
          <w:szCs w:val="24"/>
          <w:highlight w:val="none"/>
          <w:lang w:eastAsia="zh-CN"/>
        </w:rPr>
        <w:t>买</w:t>
      </w:r>
      <w:r>
        <w:rPr>
          <w:rFonts w:hint="eastAsia" w:ascii="仿宋" w:hAnsi="仿宋" w:eastAsia="仿宋" w:cs="宋体"/>
          <w:b/>
          <w:sz w:val="24"/>
          <w:szCs w:val="24"/>
          <w:highlight w:val="none"/>
        </w:rPr>
        <w:t>方的权利和义务</w:t>
      </w:r>
    </w:p>
    <w:p w14:paraId="446C3527">
      <w:pPr>
        <w:spacing w:line="360" w:lineRule="auto"/>
        <w:ind w:firstLine="480" w:firstLineChars="200"/>
        <w:rPr>
          <w:rFonts w:hint="eastAsia" w:ascii="仿宋_GB2312" w:hAnsi="宋体" w:eastAsia="仿宋_GB2312" w:cs="宋体"/>
          <w:sz w:val="24"/>
          <w:szCs w:val="24"/>
          <w:highlight w:val="none"/>
        </w:rPr>
      </w:pPr>
      <w:r>
        <w:rPr>
          <w:rFonts w:hint="eastAsia" w:ascii="仿宋" w:hAnsi="仿宋" w:eastAsia="仿宋" w:cs="宋体"/>
          <w:sz w:val="24"/>
          <w:szCs w:val="24"/>
          <w:highlight w:val="none"/>
          <w:lang w:val="en-US" w:eastAsia="zh-CN"/>
        </w:rPr>
        <w:t>1</w:t>
      </w:r>
      <w:r>
        <w:rPr>
          <w:rFonts w:hint="eastAsia" w:ascii="仿宋" w:hAnsi="仿宋" w:eastAsia="仿宋" w:cs="宋体"/>
          <w:sz w:val="24"/>
          <w:szCs w:val="24"/>
          <w:highlight w:val="none"/>
        </w:rPr>
        <w:t>.买方负责提供供货计划和准确的交货地点</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应在进货前将货物批次计划提供给</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方，并将变更及时通知</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w:t>
      </w:r>
    </w:p>
    <w:p w14:paraId="3F70FB66">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2</w:t>
      </w:r>
      <w:r>
        <w:rPr>
          <w:rFonts w:hint="eastAsia" w:ascii="仿宋" w:hAnsi="仿宋" w:eastAsia="仿宋" w:cs="宋体"/>
          <w:sz w:val="24"/>
          <w:szCs w:val="24"/>
          <w:highlight w:val="none"/>
        </w:rPr>
        <w:t>.买方应按合同约定支付货款。</w:t>
      </w:r>
    </w:p>
    <w:p w14:paraId="6546E86D">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3</w:t>
      </w:r>
      <w:r>
        <w:rPr>
          <w:rFonts w:hint="eastAsia" w:ascii="仿宋" w:hAnsi="仿宋" w:eastAsia="仿宋" w:cs="宋体"/>
          <w:sz w:val="24"/>
          <w:szCs w:val="24"/>
          <w:highlight w:val="none"/>
        </w:rPr>
        <w:t>.买方不得无故拒绝接收供货计划范围内的物品。</w:t>
      </w:r>
    </w:p>
    <w:p w14:paraId="41A9C62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.买方应按合同约定对货物进行检验和验收。</w:t>
      </w:r>
    </w:p>
    <w:p w14:paraId="357F47A4">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5</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买</w:t>
      </w:r>
      <w:r>
        <w:rPr>
          <w:rFonts w:hint="eastAsia" w:ascii="仿宋_GB2312" w:hAnsi="宋体" w:eastAsia="仿宋_GB2312" w:cs="宋体"/>
          <w:sz w:val="24"/>
          <w:szCs w:val="24"/>
          <w:highlight w:val="none"/>
        </w:rPr>
        <w:t>方有权拒收</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未按合同规定时间和要求、未提供材料出厂检验合格证书或技术资料的货物，并按</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不能交货处理。</w:t>
      </w:r>
    </w:p>
    <w:p w14:paraId="3FB5BDFE">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6</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买</w:t>
      </w:r>
      <w:r>
        <w:rPr>
          <w:rFonts w:hint="eastAsia" w:ascii="仿宋_GB2312" w:hAnsi="宋体" w:eastAsia="仿宋_GB2312" w:cs="宋体"/>
          <w:sz w:val="24"/>
          <w:szCs w:val="24"/>
          <w:highlight w:val="none"/>
        </w:rPr>
        <w:t>方有权对存在质量问题的货物进行复检，并在收到复检报告后5个工作日内向</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书面提出异议。</w:t>
      </w:r>
    </w:p>
    <w:p w14:paraId="2F558127">
      <w:pPr>
        <w:spacing w:line="360" w:lineRule="auto"/>
        <w:ind w:firstLine="480" w:firstLineChars="200"/>
        <w:rPr>
          <w:rFonts w:hint="eastAsia" w:ascii="仿宋" w:hAnsi="仿宋" w:eastAsia="仿宋" w:cs="宋体"/>
          <w:sz w:val="24"/>
          <w:szCs w:val="24"/>
          <w:highlight w:val="none"/>
        </w:rPr>
      </w:pPr>
      <w:r>
        <w:rPr>
          <w:rFonts w:hint="eastAsia" w:ascii="仿宋_GB2312" w:hAnsi="宋体" w:eastAsia="仿宋_GB2312" w:cs="宋体"/>
          <w:sz w:val="24"/>
          <w:szCs w:val="24"/>
          <w:highlight w:val="none"/>
          <w:lang w:val="en-US" w:eastAsia="zh-CN"/>
        </w:rPr>
        <w:t>7</w:t>
      </w:r>
      <w:r>
        <w:rPr>
          <w:rFonts w:hint="eastAsia" w:ascii="仿宋_GB2312" w:hAnsi="宋体" w:eastAsia="仿宋_GB2312" w:cs="宋体"/>
          <w:sz w:val="24"/>
          <w:szCs w:val="24"/>
          <w:highlight w:val="none"/>
        </w:rPr>
        <w:t>.本合同约定的其他权利义务。</w:t>
      </w:r>
      <w:r>
        <w:rPr>
          <w:rFonts w:hint="eastAsia" w:ascii="宋体" w:hAnsi="宋体" w:cs="宋体"/>
          <w:sz w:val="24"/>
          <w:szCs w:val="24"/>
          <w:highlight w:val="none"/>
        </w:rPr>
        <w:t xml:space="preserve"> </w:t>
      </w:r>
    </w:p>
    <w:p w14:paraId="30A3BC50">
      <w:pPr>
        <w:spacing w:line="360" w:lineRule="auto"/>
        <w:ind w:firstLine="482" w:firstLineChars="200"/>
        <w:rPr>
          <w:rFonts w:hint="eastAsia" w:ascii="仿宋_GB2312" w:hAnsi="宋体" w:eastAsia="仿宋_GB2312" w:cs="宋体"/>
          <w:b/>
          <w:bCs/>
          <w:sz w:val="24"/>
          <w:szCs w:val="24"/>
          <w:highlight w:val="none"/>
        </w:rPr>
      </w:pPr>
      <w:r>
        <w:rPr>
          <w:rFonts w:hint="eastAsia" w:ascii="仿宋_GB2312" w:hAnsi="宋体" w:eastAsia="仿宋_GB2312" w:cs="宋体"/>
          <w:b/>
          <w:bCs/>
          <w:sz w:val="24"/>
          <w:szCs w:val="24"/>
          <w:highlight w:val="none"/>
        </w:rPr>
        <w:t xml:space="preserve">(二) </w:t>
      </w:r>
      <w:r>
        <w:rPr>
          <w:rFonts w:hint="eastAsia" w:ascii="仿宋_GB2312" w:hAnsi="宋体" w:eastAsia="仿宋_GB2312" w:cs="宋体"/>
          <w:b/>
          <w:bCs/>
          <w:sz w:val="24"/>
          <w:szCs w:val="24"/>
          <w:highlight w:val="none"/>
          <w:lang w:eastAsia="zh-CN"/>
        </w:rPr>
        <w:t>卖</w:t>
      </w:r>
      <w:r>
        <w:rPr>
          <w:rFonts w:hint="eastAsia" w:ascii="仿宋_GB2312" w:hAnsi="宋体" w:eastAsia="仿宋_GB2312" w:cs="宋体"/>
          <w:b/>
          <w:bCs/>
          <w:sz w:val="24"/>
          <w:szCs w:val="24"/>
          <w:highlight w:val="none"/>
        </w:rPr>
        <w:t>方的权利和义务</w:t>
      </w:r>
    </w:p>
    <w:p w14:paraId="1BCB883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1</w:t>
      </w:r>
      <w:r>
        <w:rPr>
          <w:rFonts w:hint="eastAsia" w:ascii="仿宋" w:hAnsi="仿宋" w:eastAsia="仿宋" w:cs="宋体"/>
          <w:sz w:val="24"/>
          <w:szCs w:val="24"/>
          <w:highlight w:val="none"/>
        </w:rPr>
        <w:t>.卖方应在规定的时间内，准确无误地将货物送至买方指定送货地点，并提供货物相应的检验报告、质量证明资料等，同时配合买方验收，共同做好签认记录。</w:t>
      </w:r>
    </w:p>
    <w:p w14:paraId="6A4B54E1">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2</w:t>
      </w:r>
      <w:r>
        <w:rPr>
          <w:rFonts w:hint="eastAsia" w:ascii="仿宋" w:hAnsi="仿宋" w:eastAsia="仿宋" w:cs="宋体"/>
          <w:sz w:val="24"/>
          <w:szCs w:val="24"/>
          <w:highlight w:val="none"/>
        </w:rPr>
        <w:t>.卖</w:t>
      </w:r>
      <w:r>
        <w:rPr>
          <w:rFonts w:ascii="仿宋" w:hAnsi="仿宋" w:eastAsia="仿宋" w:cs="宋体"/>
          <w:sz w:val="24"/>
          <w:szCs w:val="24"/>
          <w:highlight w:val="none"/>
        </w:rPr>
        <w:t>方应做好所供</w:t>
      </w:r>
      <w:r>
        <w:rPr>
          <w:rFonts w:hint="eastAsia" w:ascii="仿宋" w:hAnsi="仿宋" w:eastAsia="仿宋" w:cs="宋体"/>
          <w:sz w:val="24"/>
          <w:szCs w:val="24"/>
          <w:highlight w:val="none"/>
        </w:rPr>
        <w:t>货物</w:t>
      </w:r>
      <w:r>
        <w:rPr>
          <w:rFonts w:ascii="仿宋" w:hAnsi="仿宋" w:eastAsia="仿宋" w:cs="宋体"/>
          <w:sz w:val="24"/>
          <w:szCs w:val="24"/>
          <w:highlight w:val="none"/>
        </w:rPr>
        <w:t>进场工作，保证顺利卸货退场</w:t>
      </w:r>
      <w:r>
        <w:rPr>
          <w:rFonts w:hint="eastAsia" w:ascii="仿宋" w:hAnsi="仿宋" w:eastAsia="仿宋" w:cs="宋体"/>
          <w:sz w:val="24"/>
          <w:szCs w:val="24"/>
          <w:highlight w:val="none"/>
        </w:rPr>
        <w:t>，</w:t>
      </w:r>
      <w:r>
        <w:rPr>
          <w:rFonts w:ascii="仿宋" w:hAnsi="仿宋" w:eastAsia="仿宋" w:cs="宋体"/>
          <w:sz w:val="24"/>
          <w:szCs w:val="24"/>
          <w:highlight w:val="none"/>
        </w:rPr>
        <w:t>确保供</w:t>
      </w:r>
      <w:r>
        <w:rPr>
          <w:rFonts w:hint="eastAsia" w:ascii="仿宋" w:hAnsi="仿宋" w:eastAsia="仿宋" w:cs="宋体"/>
          <w:sz w:val="24"/>
          <w:szCs w:val="24"/>
          <w:highlight w:val="none"/>
        </w:rPr>
        <w:t>货</w:t>
      </w:r>
      <w:r>
        <w:rPr>
          <w:rFonts w:ascii="仿宋" w:hAnsi="仿宋" w:eastAsia="仿宋" w:cs="宋体"/>
          <w:sz w:val="24"/>
          <w:szCs w:val="24"/>
          <w:highlight w:val="none"/>
        </w:rPr>
        <w:t>正常进行。</w:t>
      </w:r>
    </w:p>
    <w:p w14:paraId="68086B42">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3</w:t>
      </w:r>
      <w:r>
        <w:rPr>
          <w:rFonts w:hint="eastAsia" w:ascii="仿宋" w:hAnsi="仿宋" w:eastAsia="仿宋" w:cs="宋体"/>
          <w:sz w:val="24"/>
          <w:szCs w:val="24"/>
          <w:highlight w:val="none"/>
        </w:rPr>
        <w:t>.卖方有义务协助买方调剂非卖方原因造成的卖方所供应的多余货物。</w:t>
      </w:r>
    </w:p>
    <w:p w14:paraId="6AB8F42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w:t>
      </w:r>
      <w:r>
        <w:rPr>
          <w:rFonts w:ascii="仿宋" w:hAnsi="仿宋" w:eastAsia="仿宋" w:cs="宋体"/>
          <w:sz w:val="24"/>
          <w:szCs w:val="24"/>
          <w:highlight w:val="none"/>
        </w:rPr>
        <w:t>卖方保证其具有完全的能力履行本合同项下的全部义务。</w:t>
      </w:r>
    </w:p>
    <w:p w14:paraId="1944F2FC">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5</w:t>
      </w:r>
      <w:r>
        <w:rPr>
          <w:rFonts w:hint="eastAsia" w:ascii="仿宋" w:hAnsi="仿宋" w:eastAsia="仿宋" w:cs="宋体"/>
          <w:sz w:val="24"/>
          <w:szCs w:val="24"/>
          <w:highlight w:val="none"/>
        </w:rPr>
        <w:t>.</w:t>
      </w:r>
      <w:r>
        <w:rPr>
          <w:rFonts w:ascii="仿宋" w:hAnsi="仿宋" w:eastAsia="仿宋" w:cs="宋体"/>
          <w:sz w:val="24"/>
          <w:szCs w:val="24"/>
          <w:highlight w:val="none"/>
        </w:rPr>
        <w:t>卖方保证其所提供的</w:t>
      </w:r>
      <w:r>
        <w:rPr>
          <w:rFonts w:hint="eastAsia" w:ascii="仿宋" w:hAnsi="仿宋" w:eastAsia="仿宋" w:cs="宋体"/>
          <w:sz w:val="24"/>
          <w:szCs w:val="24"/>
          <w:highlight w:val="none"/>
        </w:rPr>
        <w:t>货物</w:t>
      </w:r>
      <w:r>
        <w:rPr>
          <w:rFonts w:ascii="仿宋" w:hAnsi="仿宋" w:eastAsia="仿宋" w:cs="宋体"/>
          <w:sz w:val="24"/>
          <w:szCs w:val="24"/>
          <w:highlight w:val="none"/>
        </w:rPr>
        <w:t>及对合同的履行符合所有应适用的法律、行政法规、地方性法规、自治条例和单行条例、规章及其他规范性文件的强制性规定。</w:t>
      </w:r>
    </w:p>
    <w:p w14:paraId="7AB753F4">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6</w:t>
      </w:r>
      <w:r>
        <w:rPr>
          <w:rFonts w:hint="eastAsia" w:ascii="仿宋" w:hAnsi="仿宋" w:eastAsia="仿宋" w:cs="宋体"/>
          <w:sz w:val="24"/>
          <w:szCs w:val="24"/>
          <w:highlight w:val="none"/>
        </w:rPr>
        <w:t>.</w:t>
      </w:r>
      <w:r>
        <w:rPr>
          <w:rFonts w:ascii="仿宋" w:hAnsi="仿宋" w:eastAsia="仿宋" w:cs="宋体"/>
          <w:sz w:val="24"/>
          <w:szCs w:val="24"/>
          <w:highlight w:val="none"/>
        </w:rPr>
        <w:t>卖方保证</w:t>
      </w:r>
      <w:r>
        <w:rPr>
          <w:rFonts w:hint="eastAsia" w:ascii="仿宋" w:hAnsi="仿宋" w:eastAsia="仿宋" w:cs="宋体"/>
          <w:sz w:val="24"/>
          <w:szCs w:val="24"/>
          <w:highlight w:val="none"/>
        </w:rPr>
        <w:t>货物</w:t>
      </w:r>
      <w:r>
        <w:rPr>
          <w:rFonts w:ascii="仿宋" w:hAnsi="仿宋" w:eastAsia="仿宋" w:cs="宋体"/>
          <w:sz w:val="24"/>
          <w:szCs w:val="24"/>
          <w:highlight w:val="none"/>
        </w:rPr>
        <w:t>符合合同约定的规格、质量标准，并且全新、完整，能够安全使用。</w:t>
      </w:r>
    </w:p>
    <w:p w14:paraId="567E8A6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7</w:t>
      </w:r>
      <w:r>
        <w:rPr>
          <w:rFonts w:hint="eastAsia" w:ascii="仿宋" w:hAnsi="仿宋" w:eastAsia="仿宋" w:cs="宋体"/>
          <w:sz w:val="24"/>
          <w:szCs w:val="24"/>
          <w:highlight w:val="none"/>
        </w:rPr>
        <w:t>.</w:t>
      </w:r>
      <w:r>
        <w:rPr>
          <w:rFonts w:ascii="仿宋" w:hAnsi="仿宋" w:eastAsia="仿宋" w:cs="宋体"/>
          <w:sz w:val="24"/>
          <w:szCs w:val="24"/>
          <w:highlight w:val="none"/>
        </w:rPr>
        <w:t>卖方保证，卖方所提供的资料完整、清晰、准确</w:t>
      </w:r>
      <w:r>
        <w:rPr>
          <w:rFonts w:hint="eastAsia" w:ascii="仿宋" w:hAnsi="仿宋" w:eastAsia="仿宋" w:cs="宋体"/>
          <w:sz w:val="24"/>
          <w:szCs w:val="24"/>
          <w:highlight w:val="none"/>
        </w:rPr>
        <w:t>且真实有效</w:t>
      </w:r>
      <w:r>
        <w:rPr>
          <w:rFonts w:ascii="仿宋" w:hAnsi="仿宋" w:eastAsia="仿宋" w:cs="宋体"/>
          <w:sz w:val="24"/>
          <w:szCs w:val="24"/>
          <w:highlight w:val="none"/>
        </w:rPr>
        <w:t>，符合合同约定并且能够满足买方使用</w:t>
      </w:r>
      <w:r>
        <w:rPr>
          <w:rFonts w:hint="eastAsia" w:ascii="仿宋" w:hAnsi="仿宋" w:eastAsia="仿宋" w:cs="宋体"/>
          <w:sz w:val="24"/>
          <w:szCs w:val="24"/>
          <w:highlight w:val="none"/>
        </w:rPr>
        <w:t>货物</w:t>
      </w:r>
      <w:r>
        <w:rPr>
          <w:rFonts w:ascii="仿宋" w:hAnsi="仿宋" w:eastAsia="仿宋" w:cs="宋体"/>
          <w:sz w:val="24"/>
          <w:szCs w:val="24"/>
          <w:highlight w:val="none"/>
        </w:rPr>
        <w:t>的需要。</w:t>
      </w:r>
    </w:p>
    <w:p w14:paraId="4CE9C68A">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8</w:t>
      </w:r>
      <w:r>
        <w:rPr>
          <w:rFonts w:hint="eastAsia" w:ascii="仿宋" w:hAnsi="仿宋" w:eastAsia="仿宋" w:cs="宋体"/>
          <w:sz w:val="24"/>
          <w:szCs w:val="24"/>
          <w:highlight w:val="none"/>
        </w:rPr>
        <w:t>.</w:t>
      </w:r>
      <w:r>
        <w:rPr>
          <w:rFonts w:ascii="仿宋" w:hAnsi="仿宋" w:eastAsia="仿宋" w:cs="宋体"/>
          <w:sz w:val="24"/>
          <w:szCs w:val="24"/>
          <w:highlight w:val="none"/>
        </w:rPr>
        <w:t>卖方保证，在</w:t>
      </w:r>
      <w:r>
        <w:rPr>
          <w:rFonts w:hint="eastAsia" w:ascii="仿宋" w:hAnsi="仿宋" w:eastAsia="仿宋" w:cs="宋体"/>
          <w:sz w:val="24"/>
          <w:szCs w:val="24"/>
          <w:highlight w:val="none"/>
        </w:rPr>
        <w:t>货物</w:t>
      </w:r>
      <w:r>
        <w:rPr>
          <w:rFonts w:ascii="仿宋" w:hAnsi="仿宋" w:eastAsia="仿宋" w:cs="宋体"/>
          <w:sz w:val="24"/>
          <w:szCs w:val="24"/>
          <w:highlight w:val="none"/>
        </w:rPr>
        <w:t>使用寿命期内，如果卖方发现</w:t>
      </w:r>
      <w:r>
        <w:rPr>
          <w:rFonts w:hint="eastAsia" w:ascii="仿宋" w:hAnsi="仿宋" w:eastAsia="仿宋" w:cs="宋体"/>
          <w:sz w:val="24"/>
          <w:szCs w:val="24"/>
          <w:highlight w:val="none"/>
        </w:rPr>
        <w:t>货物</w:t>
      </w:r>
      <w:r>
        <w:rPr>
          <w:rFonts w:ascii="仿宋" w:hAnsi="仿宋" w:eastAsia="仿宋" w:cs="宋体"/>
          <w:sz w:val="24"/>
          <w:szCs w:val="24"/>
          <w:highlight w:val="none"/>
        </w:rPr>
        <w:t>存在足以危及人身、财产安全的缺陷，卖方</w:t>
      </w:r>
      <w:r>
        <w:rPr>
          <w:rFonts w:hint="eastAsia" w:ascii="仿宋" w:hAnsi="仿宋" w:eastAsia="仿宋" w:cs="宋体"/>
          <w:sz w:val="24"/>
          <w:szCs w:val="24"/>
          <w:highlight w:val="none"/>
        </w:rPr>
        <w:t>应</w:t>
      </w:r>
      <w:r>
        <w:rPr>
          <w:rFonts w:ascii="仿宋" w:hAnsi="仿宋" w:eastAsia="仿宋" w:cs="宋体"/>
          <w:sz w:val="24"/>
          <w:szCs w:val="24"/>
          <w:highlight w:val="none"/>
        </w:rPr>
        <w:t>及时通知买方并及时采取修补、更换等措施消除缺陷。</w:t>
      </w:r>
    </w:p>
    <w:p w14:paraId="055D4140">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9</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方在接到</w:t>
      </w:r>
      <w:r>
        <w:rPr>
          <w:rFonts w:hint="eastAsia" w:ascii="仿宋_GB2312" w:hAnsi="宋体" w:eastAsia="仿宋_GB2312" w:cs="宋体"/>
          <w:sz w:val="24"/>
          <w:szCs w:val="24"/>
          <w:highlight w:val="none"/>
          <w:lang w:eastAsia="zh-CN"/>
        </w:rPr>
        <w:t>买</w:t>
      </w:r>
      <w:r>
        <w:rPr>
          <w:rFonts w:hint="eastAsia" w:ascii="仿宋_GB2312" w:hAnsi="宋体" w:eastAsia="仿宋_GB2312" w:cs="宋体"/>
          <w:sz w:val="24"/>
          <w:szCs w:val="24"/>
          <w:highlight w:val="none"/>
        </w:rPr>
        <w:t>方提出的书面异议后，应在2天内负责处理。否则，即视为</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方默认</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提出的异议和处理意见，所发生的一切费用和损失由</w:t>
      </w:r>
      <w:r>
        <w:rPr>
          <w:rFonts w:hint="eastAsia" w:ascii="仿宋_GB2312" w:hAnsi="宋体" w:eastAsia="仿宋_GB2312" w:cs="宋体"/>
          <w:sz w:val="24"/>
          <w:szCs w:val="24"/>
          <w:highlight w:val="none"/>
          <w:lang w:eastAsia="zh-CN"/>
        </w:rPr>
        <w:t>卖</w:t>
      </w:r>
      <w:r>
        <w:rPr>
          <w:rFonts w:hint="eastAsia" w:ascii="仿宋_GB2312" w:hAnsi="宋体" w:eastAsia="仿宋_GB2312" w:cs="宋体"/>
          <w:sz w:val="24"/>
          <w:szCs w:val="24"/>
          <w:highlight w:val="none"/>
        </w:rPr>
        <w:t>方承担。</w:t>
      </w:r>
    </w:p>
    <w:p w14:paraId="23B5A9CE">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10</w:t>
      </w:r>
      <w:r>
        <w:rPr>
          <w:rFonts w:hint="eastAsia" w:ascii="仿宋" w:hAnsi="仿宋" w:eastAsia="仿宋" w:cs="宋体"/>
          <w:sz w:val="24"/>
          <w:szCs w:val="24"/>
          <w:highlight w:val="none"/>
        </w:rPr>
        <w:t>.卖方保质保量提供服务，所供货物质量符合国家标准及相关规定。</w:t>
      </w:r>
    </w:p>
    <w:p w14:paraId="5C5B2490">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11</w:t>
      </w:r>
      <w:r>
        <w:rPr>
          <w:rFonts w:hint="eastAsia" w:ascii="仿宋" w:hAnsi="仿宋" w:eastAsia="仿宋" w:cs="宋体"/>
          <w:sz w:val="24"/>
          <w:szCs w:val="24"/>
          <w:highlight w:val="none"/>
        </w:rPr>
        <w:t>.卖方应在规定的时间内，准确无误地将货物送至买方指定送货地点，并提供货物相应的检验报告、质量证明资料等，同时配合买方验收，共同做好签认记录。</w:t>
      </w:r>
    </w:p>
    <w:p w14:paraId="31DDF8D9">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12</w:t>
      </w:r>
      <w:r>
        <w:rPr>
          <w:rFonts w:hint="eastAsia" w:ascii="仿宋_GB2312" w:hAnsi="宋体" w:eastAsia="仿宋_GB2312" w:cs="宋体"/>
          <w:sz w:val="24"/>
          <w:szCs w:val="24"/>
          <w:highlight w:val="none"/>
        </w:rPr>
        <w:t>.因</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违反本合同约定造成</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受到相关部门处罚或者对任何第三方承担责任的，</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应当赔偿因此给</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造成的全部损失。</w:t>
      </w:r>
    </w:p>
    <w:p w14:paraId="3F838BE8">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13</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违约的，除向</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承担本合同第十</w:t>
      </w:r>
      <w:r>
        <w:rPr>
          <w:rFonts w:hint="eastAsia" w:ascii="仿宋_GB2312" w:hAnsi="宋体" w:eastAsia="仿宋_GB2312" w:cs="宋体"/>
          <w:sz w:val="24"/>
          <w:szCs w:val="24"/>
          <w:highlight w:val="none"/>
          <w:lang w:eastAsia="zh-CN"/>
        </w:rPr>
        <w:t>五</w:t>
      </w:r>
      <w:r>
        <w:rPr>
          <w:rFonts w:hint="eastAsia" w:ascii="仿宋_GB2312" w:hAnsi="宋体" w:eastAsia="仿宋_GB2312" w:cs="宋体"/>
          <w:sz w:val="24"/>
          <w:szCs w:val="24"/>
          <w:highlight w:val="none"/>
        </w:rPr>
        <w:t>条约定的违约责任外，还应赔偿</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的一切损失包括但不限于</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为主张合法权益而产生的律师费、保全费和鉴定费等。</w:t>
      </w:r>
    </w:p>
    <w:p w14:paraId="1A7C01C7">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14</w:t>
      </w:r>
      <w:r>
        <w:rPr>
          <w:rFonts w:hint="eastAsia" w:ascii="仿宋_GB2312" w:hAnsi="宋体" w:eastAsia="仿宋_GB2312" w:cs="宋体"/>
          <w:sz w:val="24"/>
          <w:szCs w:val="24"/>
          <w:highlight w:val="none"/>
        </w:rPr>
        <w:t>.</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应按合同约定提供技术咨询指导。</w:t>
      </w:r>
    </w:p>
    <w:p w14:paraId="741D7C12">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rPr>
        <w:t>1</w:t>
      </w:r>
      <w:r>
        <w:rPr>
          <w:rFonts w:hint="eastAsia" w:ascii="仿宋_GB2312" w:hAnsi="宋体" w:eastAsia="仿宋_GB2312" w:cs="宋体"/>
          <w:sz w:val="24"/>
          <w:szCs w:val="24"/>
          <w:highlight w:val="none"/>
          <w:lang w:val="en-US" w:eastAsia="zh-CN"/>
        </w:rPr>
        <w:t>5</w:t>
      </w:r>
      <w:r>
        <w:rPr>
          <w:rFonts w:hint="eastAsia" w:ascii="仿宋_GB2312" w:hAnsi="宋体" w:eastAsia="仿宋_GB2312" w:cs="宋体"/>
          <w:sz w:val="24"/>
          <w:szCs w:val="24"/>
          <w:highlight w:val="none"/>
        </w:rPr>
        <w:t>.施工过程中，</w:t>
      </w:r>
      <w:r>
        <w:rPr>
          <w:rFonts w:hint="eastAsia" w:ascii="仿宋_GB2312" w:hAnsi="宋体" w:eastAsia="仿宋_GB2312" w:cs="宋体"/>
          <w:sz w:val="24"/>
          <w:szCs w:val="24"/>
          <w:highlight w:val="none"/>
          <w:lang w:eastAsia="zh-CN"/>
        </w:rPr>
        <w:t>买方</w:t>
      </w:r>
      <w:r>
        <w:rPr>
          <w:rFonts w:hint="eastAsia" w:ascii="仿宋_GB2312" w:hAnsi="宋体" w:eastAsia="仿宋_GB2312" w:cs="宋体"/>
          <w:sz w:val="24"/>
          <w:szCs w:val="24"/>
          <w:highlight w:val="none"/>
        </w:rPr>
        <w:t>与建设单位办理签证及工程结算等相关资料时，</w:t>
      </w:r>
      <w:r>
        <w:rPr>
          <w:rFonts w:hint="eastAsia" w:ascii="仿宋_GB2312" w:hAnsi="宋体" w:eastAsia="仿宋_GB2312" w:cs="宋体"/>
          <w:sz w:val="24"/>
          <w:szCs w:val="24"/>
          <w:highlight w:val="none"/>
          <w:lang w:eastAsia="zh-CN"/>
        </w:rPr>
        <w:t>卖方</w:t>
      </w:r>
      <w:r>
        <w:rPr>
          <w:rFonts w:hint="eastAsia" w:ascii="仿宋_GB2312" w:hAnsi="宋体" w:eastAsia="仿宋_GB2312" w:cs="宋体"/>
          <w:sz w:val="24"/>
          <w:szCs w:val="24"/>
          <w:highlight w:val="none"/>
        </w:rPr>
        <w:t>有义务配合。</w:t>
      </w:r>
    </w:p>
    <w:p w14:paraId="1234A0D1">
      <w:pPr>
        <w:spacing w:line="360" w:lineRule="auto"/>
        <w:ind w:firstLine="480" w:firstLineChars="200"/>
        <w:rPr>
          <w:rFonts w:hint="eastAsia" w:ascii="仿宋_GB2312" w:hAnsi="宋体" w:eastAsia="仿宋_GB2312" w:cs="宋体"/>
          <w:sz w:val="24"/>
          <w:szCs w:val="24"/>
          <w:highlight w:val="none"/>
        </w:rPr>
      </w:pPr>
      <w:r>
        <w:rPr>
          <w:rFonts w:hint="eastAsia" w:ascii="仿宋_GB2312" w:hAnsi="宋体" w:eastAsia="仿宋_GB2312" w:cs="宋体"/>
          <w:sz w:val="24"/>
          <w:szCs w:val="24"/>
          <w:highlight w:val="none"/>
          <w:lang w:val="en-US" w:eastAsia="zh-CN"/>
        </w:rPr>
        <w:t>16.本合同约定的其他权利义务。</w:t>
      </w:r>
      <w:r>
        <w:rPr>
          <w:rFonts w:hint="eastAsia" w:ascii="仿宋_GB2312" w:hAnsi="宋体" w:eastAsia="仿宋_GB2312" w:cs="宋体"/>
          <w:sz w:val="24"/>
          <w:szCs w:val="24"/>
          <w:highlight w:val="none"/>
        </w:rPr>
        <w:t xml:space="preserve">  </w:t>
      </w:r>
    </w:p>
    <w:p w14:paraId="2B7C4D42">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第十五条  违约责任</w:t>
      </w:r>
    </w:p>
    <w:p w14:paraId="05FFA8ED">
      <w:pPr>
        <w:wordWrap w:val="0"/>
        <w:spacing w:line="360" w:lineRule="auto"/>
        <w:ind w:firstLine="480" w:firstLineChars="200"/>
        <w:rPr>
          <w:rFonts w:ascii="仿宋" w:hAnsi="仿宋" w:eastAsia="仿宋" w:cs="宋体"/>
          <w:bCs/>
          <w:color w:val="auto"/>
          <w:kern w:val="0"/>
          <w:sz w:val="24"/>
          <w:szCs w:val="24"/>
          <w:highlight w:val="none"/>
        </w:rPr>
      </w:pPr>
      <w:bookmarkStart w:id="8" w:name="_Hlk130548028"/>
      <w:r>
        <w:rPr>
          <w:rFonts w:hint="eastAsia" w:ascii="仿宋" w:hAnsi="仿宋" w:eastAsia="仿宋" w:cs="宋体"/>
          <w:sz w:val="24"/>
          <w:szCs w:val="24"/>
          <w:highlight w:val="none"/>
        </w:rPr>
        <w:t>1.不符合本合同约定情形或未经卖方书面同意的，在已发货条件下买方中途退货、变更交货期</w:t>
      </w:r>
      <w:r>
        <w:rPr>
          <w:rFonts w:hint="eastAsia" w:ascii="仿宋" w:hAnsi="仿宋" w:eastAsia="仿宋" w:cs="宋体"/>
          <w:color w:val="auto"/>
          <w:sz w:val="24"/>
          <w:szCs w:val="24"/>
          <w:highlight w:val="none"/>
        </w:rPr>
        <w:t>、拒绝验收或接收货物，视为买方违约，如对卖方造成实际损失的，应向卖方支付</w:t>
      </w:r>
      <w:r>
        <w:rPr>
          <w:rFonts w:hint="eastAsia" w:ascii="仿宋" w:hAnsi="仿宋" w:eastAsia="仿宋" w:cs="宋体"/>
          <w:color w:val="auto"/>
          <w:sz w:val="24"/>
          <w:szCs w:val="24"/>
          <w:highlight w:val="none"/>
          <w:u w:val="single"/>
        </w:rPr>
        <w:t>对应批次货物价值</w:t>
      </w:r>
      <w:r>
        <w:rPr>
          <w:rFonts w:hint="eastAsia" w:ascii="仿宋" w:hAnsi="仿宋" w:eastAsia="仿宋" w:cs="宋体"/>
          <w:color w:val="auto"/>
          <w:sz w:val="24"/>
          <w:szCs w:val="24"/>
          <w:highlight w:val="none"/>
          <w:u w:val="single"/>
          <w:lang w:val="en-US" w:eastAsia="zh-CN"/>
        </w:rPr>
        <w:t>10%</w:t>
      </w:r>
      <w:r>
        <w:rPr>
          <w:rFonts w:hint="eastAsia" w:ascii="仿宋" w:hAnsi="仿宋" w:eastAsia="仿宋" w:cs="宋体"/>
          <w:color w:val="auto"/>
          <w:sz w:val="24"/>
          <w:szCs w:val="24"/>
          <w:highlight w:val="none"/>
        </w:rPr>
        <w:t>的违约金。</w:t>
      </w:r>
    </w:p>
    <w:bookmarkEnd w:id="8"/>
    <w:p w14:paraId="4AE550CD">
      <w:pPr>
        <w:spacing w:line="360" w:lineRule="auto"/>
        <w:ind w:firstLine="480" w:firstLineChars="200"/>
        <w:rPr>
          <w:rFonts w:hint="eastAsia" w:ascii="仿宋" w:hAnsi="仿宋" w:eastAsia="仿宋" w:cs="宋体"/>
          <w:color w:val="auto"/>
          <w:sz w:val="24"/>
          <w:szCs w:val="24"/>
          <w:highlight w:val="none"/>
        </w:rPr>
      </w:pPr>
      <w:bookmarkStart w:id="9" w:name="_Hlk130548073"/>
      <w:r>
        <w:rPr>
          <w:rFonts w:hint="eastAsia" w:ascii="仿宋" w:hAnsi="仿宋" w:eastAsia="仿宋" w:cs="宋体"/>
          <w:color w:val="auto"/>
          <w:sz w:val="24"/>
          <w:szCs w:val="24"/>
          <w:highlight w:val="none"/>
          <w:lang w:val="en-US" w:eastAsia="zh-CN"/>
        </w:rPr>
        <w:t>2</w:t>
      </w:r>
      <w:r>
        <w:rPr>
          <w:rFonts w:hint="eastAsia" w:ascii="仿宋" w:hAnsi="仿宋" w:eastAsia="仿宋" w:cs="宋体"/>
          <w:color w:val="auto"/>
          <w:sz w:val="24"/>
          <w:szCs w:val="24"/>
          <w:highlight w:val="none"/>
        </w:rPr>
        <w:t>.卖方原因导致供货质量不合格、未按约定的数量、时间、地点交货，买方可以采用其认为适当的条件和方法向其他供货商采购货物，因此产生的超合同价格差及给买方造成的其他损失由卖方承担。</w:t>
      </w:r>
    </w:p>
    <w:bookmarkEnd w:id="9"/>
    <w:p w14:paraId="08C0DBC5">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color w:val="auto"/>
          <w:sz w:val="24"/>
          <w:szCs w:val="24"/>
          <w:highlight w:val="none"/>
          <w:lang w:val="en-US" w:eastAsia="zh-CN"/>
        </w:rPr>
        <w:t>3</w:t>
      </w:r>
      <w:r>
        <w:rPr>
          <w:rFonts w:hint="eastAsia" w:ascii="仿宋" w:hAnsi="仿宋" w:eastAsia="仿宋" w:cs="宋体"/>
          <w:color w:val="auto"/>
          <w:sz w:val="24"/>
          <w:szCs w:val="24"/>
          <w:highlight w:val="none"/>
        </w:rPr>
        <w:t>.卖方原因导致未按合同对应条款交付货物的，买方有权从履约担保、质量保证金或货款中扣除</w:t>
      </w:r>
      <w:r>
        <w:rPr>
          <w:rFonts w:hint="eastAsia" w:ascii="仿宋" w:hAnsi="仿宋" w:eastAsia="仿宋" w:cs="宋体"/>
          <w:color w:val="auto"/>
          <w:sz w:val="24"/>
          <w:szCs w:val="24"/>
          <w:highlight w:val="none"/>
          <w:u w:val="single"/>
        </w:rPr>
        <w:t>对应批次货物价值</w:t>
      </w:r>
      <w:r>
        <w:rPr>
          <w:rFonts w:hint="eastAsia" w:ascii="仿宋" w:hAnsi="仿宋" w:eastAsia="仿宋" w:cs="宋体"/>
          <w:color w:val="auto"/>
          <w:sz w:val="24"/>
          <w:szCs w:val="24"/>
          <w:highlight w:val="none"/>
          <w:u w:val="single"/>
          <w:lang w:val="en-US" w:eastAsia="zh-CN"/>
        </w:rPr>
        <w:t>10%</w:t>
      </w:r>
      <w:r>
        <w:rPr>
          <w:rFonts w:hint="eastAsia" w:ascii="仿宋" w:hAnsi="仿宋" w:eastAsia="仿宋" w:cs="宋体"/>
          <w:color w:val="auto"/>
          <w:sz w:val="24"/>
          <w:szCs w:val="24"/>
          <w:highlight w:val="none"/>
        </w:rPr>
        <w:t>的延误</w:t>
      </w:r>
      <w:r>
        <w:rPr>
          <w:rFonts w:hint="eastAsia" w:ascii="仿宋" w:hAnsi="仿宋" w:eastAsia="仿宋" w:cs="宋体"/>
          <w:sz w:val="24"/>
          <w:szCs w:val="24"/>
          <w:highlight w:val="none"/>
        </w:rPr>
        <w:t>违约金，同时买方有权要求卖方承担由此给买方造成的全部经济损失</w:t>
      </w:r>
      <w:r>
        <w:rPr>
          <w:rFonts w:hint="eastAsia" w:ascii="仿宋_GB2312" w:hAnsi="宋体" w:eastAsia="仿宋_GB2312" w:cs="宋体"/>
          <w:sz w:val="24"/>
          <w:szCs w:val="24"/>
          <w:highlight w:val="none"/>
          <w:lang w:eastAsia="zh-CN"/>
        </w:rPr>
        <w:t>。</w:t>
      </w:r>
    </w:p>
    <w:p w14:paraId="4559A253">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4</w:t>
      </w:r>
      <w:r>
        <w:rPr>
          <w:rFonts w:hint="eastAsia" w:ascii="仿宋" w:hAnsi="仿宋" w:eastAsia="仿宋" w:cs="宋体"/>
          <w:sz w:val="24"/>
          <w:szCs w:val="24"/>
          <w:highlight w:val="none"/>
        </w:rPr>
        <w:t>.</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违反本合同“第</w:t>
      </w:r>
      <w:r>
        <w:rPr>
          <w:rFonts w:hint="eastAsia" w:ascii="仿宋" w:hAnsi="仿宋" w:eastAsia="仿宋" w:cs="宋体"/>
          <w:sz w:val="24"/>
          <w:szCs w:val="24"/>
          <w:highlight w:val="none"/>
          <w:lang w:eastAsia="zh-CN"/>
        </w:rPr>
        <w:t>一</w:t>
      </w:r>
      <w:r>
        <w:rPr>
          <w:rFonts w:hint="eastAsia" w:ascii="仿宋" w:hAnsi="仿宋" w:eastAsia="仿宋" w:cs="宋体"/>
          <w:sz w:val="24"/>
          <w:szCs w:val="24"/>
          <w:highlight w:val="none"/>
        </w:rPr>
        <w:t>条”约定发生供货数量问题，</w:t>
      </w:r>
      <w:r>
        <w:rPr>
          <w:rFonts w:hint="eastAsia" w:ascii="仿宋" w:hAnsi="仿宋" w:eastAsia="仿宋" w:cs="宋体"/>
          <w:sz w:val="24"/>
          <w:szCs w:val="24"/>
          <w:highlight w:val="none"/>
          <w:lang w:eastAsia="zh-CN"/>
        </w:rPr>
        <w:t>买方</w:t>
      </w:r>
      <w:r>
        <w:rPr>
          <w:rFonts w:hint="eastAsia" w:ascii="仿宋" w:hAnsi="仿宋" w:eastAsia="仿宋" w:cs="宋体"/>
          <w:sz w:val="24"/>
          <w:szCs w:val="24"/>
          <w:highlight w:val="none"/>
        </w:rPr>
        <w:t>有权按抽查数量不足之日前所有未复查（已处罚数量不重复计入）货物供应量乘以误差率在结算中扣除，并由</w:t>
      </w:r>
      <w:r>
        <w:rPr>
          <w:rFonts w:hint="eastAsia" w:ascii="仿宋" w:hAnsi="仿宋" w:eastAsia="仿宋" w:cs="宋体"/>
          <w:sz w:val="24"/>
          <w:szCs w:val="24"/>
          <w:highlight w:val="none"/>
          <w:lang w:eastAsia="zh-CN"/>
        </w:rPr>
        <w:t>卖方</w:t>
      </w:r>
      <w:r>
        <w:rPr>
          <w:rFonts w:hint="eastAsia" w:ascii="仿宋" w:hAnsi="仿宋" w:eastAsia="仿宋" w:cs="宋体"/>
          <w:sz w:val="24"/>
          <w:szCs w:val="24"/>
          <w:highlight w:val="none"/>
        </w:rPr>
        <w:t>承担复查费用和支付本批次货款10%的违约金。</w:t>
      </w:r>
    </w:p>
    <w:p w14:paraId="14D0CE28">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5</w:t>
      </w:r>
      <w:r>
        <w:rPr>
          <w:rFonts w:hint="eastAsia" w:ascii="仿宋" w:hAnsi="仿宋" w:eastAsia="仿宋" w:cs="宋体"/>
          <w:sz w:val="24"/>
          <w:szCs w:val="24"/>
          <w:highlight w:val="none"/>
        </w:rPr>
        <w:t>.在合同执行过程中买方若发现卖方弄虚作假、采用欺骗手法虚增数量或以次充好的情况，均视为卖方违约，买方有权解除合同并可要求卖方赔偿由此产生的所有损失。</w:t>
      </w:r>
    </w:p>
    <w:p w14:paraId="2D37C50D">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6</w:t>
      </w:r>
      <w:r>
        <w:rPr>
          <w:rFonts w:hint="eastAsia" w:ascii="仿宋" w:hAnsi="仿宋" w:eastAsia="仿宋" w:cs="宋体"/>
          <w:sz w:val="24"/>
          <w:szCs w:val="24"/>
          <w:highlight w:val="none"/>
        </w:rPr>
        <w:t>.买方不定期对卖方提供的货物抽样送第三方检测，若由于卖方原因导致供应的货物造成工程验收不合格或买方工程无法竣工，一切损失由卖方承担并负责赔偿。买方有权从应支付货款、履约保证金、质量保证金中扣除卖方违约金以及给买方造成的损失。</w:t>
      </w:r>
    </w:p>
    <w:p w14:paraId="74E4738E">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lang w:val="en-US" w:eastAsia="zh-CN"/>
        </w:rPr>
        <w:t>7</w:t>
      </w:r>
      <w:r>
        <w:rPr>
          <w:rFonts w:hint="eastAsia" w:ascii="仿宋" w:hAnsi="仿宋" w:eastAsia="仿宋" w:cs="宋体"/>
          <w:sz w:val="24"/>
          <w:szCs w:val="24"/>
          <w:highlight w:val="none"/>
        </w:rPr>
        <w:t>.</w:t>
      </w:r>
      <w:r>
        <w:rPr>
          <w:rFonts w:ascii="仿宋" w:hAnsi="仿宋" w:eastAsia="仿宋" w:cs="宋体"/>
          <w:sz w:val="24"/>
          <w:szCs w:val="24"/>
          <w:highlight w:val="none"/>
        </w:rPr>
        <w:t>卖</w:t>
      </w:r>
      <w:r>
        <w:rPr>
          <w:rFonts w:hint="eastAsia" w:ascii="仿宋" w:hAnsi="仿宋" w:eastAsia="仿宋" w:cs="宋体"/>
          <w:sz w:val="24"/>
          <w:szCs w:val="24"/>
          <w:highlight w:val="none"/>
        </w:rPr>
        <w:t>方保证提供的货物、服务及</w:t>
      </w:r>
      <w:r>
        <w:rPr>
          <w:rFonts w:ascii="仿宋" w:hAnsi="仿宋" w:eastAsia="仿宋" w:cs="宋体"/>
          <w:sz w:val="24"/>
          <w:szCs w:val="24"/>
          <w:highlight w:val="none"/>
        </w:rPr>
        <w:t>资料</w:t>
      </w:r>
      <w:r>
        <w:rPr>
          <w:rFonts w:hint="eastAsia" w:ascii="仿宋" w:hAnsi="仿宋" w:eastAsia="仿宋" w:cs="宋体"/>
          <w:sz w:val="24"/>
          <w:szCs w:val="24"/>
          <w:highlight w:val="none"/>
        </w:rPr>
        <w:t>不侵犯任何第三方知识产权和其他任何权利。任何第三方提出侵权指控时，</w:t>
      </w:r>
      <w:r>
        <w:rPr>
          <w:rFonts w:ascii="仿宋" w:hAnsi="仿宋" w:eastAsia="仿宋" w:cs="宋体"/>
          <w:sz w:val="24"/>
          <w:szCs w:val="24"/>
          <w:highlight w:val="none"/>
        </w:rPr>
        <w:t>卖</w:t>
      </w:r>
      <w:r>
        <w:rPr>
          <w:rFonts w:hint="eastAsia" w:ascii="仿宋" w:hAnsi="仿宋" w:eastAsia="仿宋" w:cs="宋体"/>
          <w:sz w:val="24"/>
          <w:szCs w:val="24"/>
          <w:highlight w:val="none"/>
        </w:rPr>
        <w:t>方负责与第三方交涉并承担一切可能发生的经济上、法律上的责任，由此给买方带来损失的，</w:t>
      </w:r>
      <w:r>
        <w:rPr>
          <w:rFonts w:ascii="仿宋" w:hAnsi="仿宋" w:eastAsia="仿宋" w:cs="宋体"/>
          <w:sz w:val="24"/>
          <w:szCs w:val="24"/>
          <w:highlight w:val="none"/>
        </w:rPr>
        <w:t>卖</w:t>
      </w:r>
      <w:r>
        <w:rPr>
          <w:rFonts w:hint="eastAsia" w:ascii="仿宋" w:hAnsi="仿宋" w:eastAsia="仿宋" w:cs="宋体"/>
          <w:sz w:val="24"/>
          <w:szCs w:val="24"/>
          <w:highlight w:val="none"/>
        </w:rPr>
        <w:t>方无条件予以赔偿。</w:t>
      </w:r>
    </w:p>
    <w:p w14:paraId="175B9DF6">
      <w:p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8</w:t>
      </w:r>
      <w:r>
        <w:rPr>
          <w:rFonts w:hint="eastAsia" w:ascii="仿宋" w:hAnsi="仿宋" w:eastAsia="仿宋" w:cs="仿宋"/>
          <w:sz w:val="24"/>
          <w:szCs w:val="24"/>
          <w:highlight w:val="none"/>
        </w:rPr>
        <w:t>.若</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违反本合同“第</w:t>
      </w:r>
      <w:r>
        <w:rPr>
          <w:rFonts w:hint="eastAsia" w:ascii="仿宋" w:hAnsi="仿宋" w:eastAsia="仿宋" w:cs="仿宋"/>
          <w:sz w:val="24"/>
          <w:szCs w:val="24"/>
          <w:highlight w:val="none"/>
          <w:lang w:eastAsia="zh-CN"/>
        </w:rPr>
        <w:t>二</w:t>
      </w:r>
      <w:r>
        <w:rPr>
          <w:rFonts w:hint="eastAsia" w:ascii="仿宋" w:hAnsi="仿宋" w:eastAsia="仿宋" w:cs="仿宋"/>
          <w:sz w:val="24"/>
          <w:szCs w:val="24"/>
          <w:highlight w:val="none"/>
        </w:rPr>
        <w:t>条”约定发生供货质量问题，应向</w:t>
      </w:r>
      <w:r>
        <w:rPr>
          <w:rFonts w:hint="eastAsia" w:ascii="仿宋" w:hAnsi="仿宋" w:eastAsia="仿宋" w:cs="仿宋"/>
          <w:sz w:val="24"/>
          <w:szCs w:val="24"/>
          <w:highlight w:val="none"/>
          <w:lang w:eastAsia="zh-CN"/>
        </w:rPr>
        <w:t>买方</w:t>
      </w:r>
      <w:r>
        <w:rPr>
          <w:rFonts w:hint="eastAsia" w:ascii="仿宋" w:hAnsi="仿宋" w:eastAsia="仿宋" w:cs="仿宋"/>
          <w:sz w:val="24"/>
          <w:szCs w:val="24"/>
          <w:highlight w:val="none"/>
        </w:rPr>
        <w:t>支付该批次结算金额30%的违约金。</w:t>
      </w:r>
    </w:p>
    <w:p w14:paraId="4CADDA75">
      <w:p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9</w:t>
      </w:r>
      <w:r>
        <w:rPr>
          <w:rFonts w:hint="eastAsia" w:ascii="仿宋" w:hAnsi="仿宋" w:eastAsia="仿宋" w:cs="仿宋"/>
          <w:sz w:val="24"/>
          <w:szCs w:val="24"/>
          <w:highlight w:val="none"/>
        </w:rPr>
        <w:t>.若</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未能提供合同约定的技术咨询指导服务导致项目出现损失的，</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向</w:t>
      </w:r>
      <w:r>
        <w:rPr>
          <w:rFonts w:hint="eastAsia" w:ascii="仿宋" w:hAnsi="仿宋" w:eastAsia="仿宋" w:cs="仿宋"/>
          <w:sz w:val="24"/>
          <w:szCs w:val="24"/>
          <w:highlight w:val="none"/>
          <w:lang w:eastAsia="zh-CN"/>
        </w:rPr>
        <w:t>买方</w:t>
      </w:r>
      <w:r>
        <w:rPr>
          <w:rFonts w:hint="eastAsia" w:ascii="仿宋" w:hAnsi="仿宋" w:eastAsia="仿宋" w:cs="仿宋"/>
          <w:sz w:val="24"/>
          <w:szCs w:val="24"/>
          <w:highlight w:val="none"/>
        </w:rPr>
        <w:t>支付该批合同结算金额5%的违约金。</w:t>
      </w:r>
    </w:p>
    <w:p w14:paraId="3E34AA3D">
      <w:pPr>
        <w:spacing w:line="360" w:lineRule="auto"/>
        <w:ind w:firstLine="480" w:firstLineChars="200"/>
        <w:rPr>
          <w:rFonts w:hint="eastAsia" w:ascii="仿宋" w:hAnsi="仿宋" w:eastAsia="仿宋" w:cs="仿宋"/>
          <w:sz w:val="24"/>
          <w:szCs w:val="24"/>
          <w:highlight w:val="none"/>
        </w:rPr>
      </w:pPr>
      <w:r>
        <w:rPr>
          <w:rFonts w:hint="eastAsia" w:ascii="仿宋" w:hAnsi="仿宋" w:eastAsia="仿宋" w:cs="仿宋"/>
          <w:sz w:val="24"/>
          <w:szCs w:val="24"/>
          <w:highlight w:val="none"/>
          <w:lang w:val="en-US" w:eastAsia="zh-CN"/>
        </w:rPr>
        <w:t>10</w:t>
      </w:r>
      <w:r>
        <w:rPr>
          <w:rFonts w:hint="eastAsia" w:ascii="仿宋" w:hAnsi="仿宋" w:eastAsia="仿宋" w:cs="仿宋"/>
          <w:sz w:val="24"/>
          <w:szCs w:val="24"/>
          <w:highlight w:val="none"/>
        </w:rPr>
        <w:t>.本合同约定的违约金不足以弥补</w:t>
      </w:r>
      <w:r>
        <w:rPr>
          <w:rFonts w:hint="eastAsia" w:ascii="仿宋" w:hAnsi="仿宋" w:eastAsia="仿宋" w:cs="仿宋"/>
          <w:sz w:val="24"/>
          <w:szCs w:val="24"/>
          <w:highlight w:val="none"/>
          <w:lang w:eastAsia="zh-CN"/>
        </w:rPr>
        <w:t>买方</w:t>
      </w:r>
      <w:r>
        <w:rPr>
          <w:rFonts w:hint="eastAsia" w:ascii="仿宋" w:hAnsi="仿宋" w:eastAsia="仿宋" w:cs="仿宋"/>
          <w:sz w:val="24"/>
          <w:szCs w:val="24"/>
          <w:highlight w:val="none"/>
        </w:rPr>
        <w:t>损失的（包括但不限于：工期损失、另行采购的差价、律师费、诉讼费、保全费等），</w:t>
      </w:r>
      <w:r>
        <w:rPr>
          <w:rFonts w:hint="eastAsia" w:ascii="仿宋" w:hAnsi="仿宋" w:eastAsia="仿宋" w:cs="仿宋"/>
          <w:sz w:val="24"/>
          <w:szCs w:val="24"/>
          <w:highlight w:val="none"/>
          <w:lang w:eastAsia="zh-CN"/>
        </w:rPr>
        <w:t>卖方</w:t>
      </w:r>
      <w:r>
        <w:rPr>
          <w:rFonts w:hint="eastAsia" w:ascii="仿宋" w:hAnsi="仿宋" w:eastAsia="仿宋" w:cs="仿宋"/>
          <w:sz w:val="24"/>
          <w:szCs w:val="24"/>
          <w:highlight w:val="none"/>
        </w:rPr>
        <w:t>还应承担损失赔偿责任。</w:t>
      </w:r>
    </w:p>
    <w:p w14:paraId="111603F3">
      <w:pPr>
        <w:spacing w:line="360" w:lineRule="auto"/>
        <w:ind w:firstLine="480" w:firstLineChars="200"/>
        <w:rPr>
          <w:rFonts w:hint="default" w:ascii="仿宋" w:hAnsi="仿宋" w:eastAsia="仿宋" w:cs="宋体"/>
          <w:bCs/>
          <w:color w:val="auto"/>
          <w:kern w:val="0"/>
          <w:sz w:val="24"/>
          <w:szCs w:val="24"/>
          <w:highlight w:val="none"/>
          <w:lang w:val="en-US" w:eastAsia="zh-CN"/>
        </w:rPr>
      </w:pPr>
      <w:r>
        <w:rPr>
          <w:rFonts w:hint="eastAsia" w:ascii="仿宋" w:hAnsi="仿宋" w:eastAsia="仿宋" w:cs="宋体"/>
          <w:bCs/>
          <w:color w:val="auto"/>
          <w:kern w:val="0"/>
          <w:sz w:val="24"/>
          <w:szCs w:val="24"/>
          <w:highlight w:val="none"/>
          <w:lang w:val="en-US" w:eastAsia="zh-CN"/>
        </w:rPr>
        <w:t>11</w:t>
      </w:r>
      <w:r>
        <w:rPr>
          <w:rFonts w:hint="eastAsia" w:ascii="仿宋" w:hAnsi="仿宋" w:eastAsia="仿宋" w:cs="宋体"/>
          <w:bCs/>
          <w:color w:val="auto"/>
          <w:kern w:val="0"/>
          <w:sz w:val="24"/>
          <w:szCs w:val="24"/>
          <w:highlight w:val="none"/>
        </w:rPr>
        <w:t>.</w:t>
      </w:r>
      <w:r>
        <w:rPr>
          <w:rFonts w:ascii="仿宋" w:hAnsi="仿宋" w:eastAsia="仿宋" w:cs="宋体"/>
          <w:bCs/>
          <w:color w:val="auto"/>
          <w:kern w:val="0"/>
          <w:sz w:val="24"/>
          <w:szCs w:val="24"/>
          <w:highlight w:val="none"/>
        </w:rPr>
        <w:t>确因买方原因未能按合同约定向卖方支付款项的，</w:t>
      </w:r>
      <w:r>
        <w:rPr>
          <w:rFonts w:hint="eastAsia" w:ascii="仿宋" w:hAnsi="仿宋" w:eastAsia="仿宋" w:cs="宋体"/>
          <w:bCs/>
          <w:color w:val="auto"/>
          <w:kern w:val="0"/>
          <w:sz w:val="24"/>
          <w:szCs w:val="24"/>
          <w:highlight w:val="none"/>
        </w:rPr>
        <w:t>卖方自动放弃对资金占用费用及利息等费用的主张。若该条款违反法律强制性规定的，则双方同意按合同订立时银行间同业拆借中心公布的1年期LPR贷款市场报价利率计算，且逾期利息总额最高不超过逾期付款总金额</w:t>
      </w:r>
      <w:r>
        <w:rPr>
          <w:rFonts w:hint="eastAsia" w:ascii="仿宋" w:hAnsi="仿宋" w:eastAsia="仿宋" w:cs="宋体"/>
          <w:bCs/>
          <w:color w:val="auto"/>
          <w:kern w:val="0"/>
          <w:sz w:val="24"/>
          <w:szCs w:val="24"/>
          <w:highlight w:val="none"/>
          <w:u w:val="none"/>
        </w:rPr>
        <w:t xml:space="preserve"> 1</w:t>
      </w:r>
      <w:r>
        <w:rPr>
          <w:rFonts w:ascii="仿宋" w:hAnsi="仿宋" w:eastAsia="仿宋" w:cs="宋体"/>
          <w:bCs/>
          <w:color w:val="auto"/>
          <w:kern w:val="0"/>
          <w:sz w:val="24"/>
          <w:szCs w:val="24"/>
          <w:highlight w:val="none"/>
          <w:u w:val="none"/>
        </w:rPr>
        <w:t xml:space="preserve"> </w:t>
      </w:r>
      <w:r>
        <w:rPr>
          <w:rFonts w:hint="eastAsia" w:ascii="仿宋" w:hAnsi="仿宋" w:eastAsia="仿宋" w:cs="宋体"/>
          <w:bCs/>
          <w:color w:val="auto"/>
          <w:kern w:val="0"/>
          <w:sz w:val="24"/>
          <w:szCs w:val="24"/>
          <w:highlight w:val="none"/>
        </w:rPr>
        <w:t>%。</w:t>
      </w:r>
    </w:p>
    <w:p w14:paraId="607B6B10">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 xml:space="preserve">第十六条  </w:t>
      </w:r>
      <w:r>
        <w:rPr>
          <w:rFonts w:ascii="仿宋" w:hAnsi="仿宋" w:eastAsia="仿宋" w:cs="宋体"/>
          <w:b/>
          <w:sz w:val="24"/>
          <w:szCs w:val="24"/>
          <w:highlight w:val="none"/>
        </w:rPr>
        <w:t>保密</w:t>
      </w:r>
    </w:p>
    <w:p w14:paraId="1BE84B98">
      <w:pPr>
        <w:spacing w:line="360" w:lineRule="auto"/>
        <w:ind w:firstLine="480" w:firstLineChars="200"/>
        <w:rPr>
          <w:rFonts w:ascii="仿宋" w:hAnsi="仿宋" w:eastAsia="仿宋" w:cs="宋体"/>
          <w:sz w:val="24"/>
          <w:szCs w:val="24"/>
          <w:highlight w:val="none"/>
        </w:rPr>
      </w:pPr>
      <w:bookmarkStart w:id="10" w:name="_Hlk130548311"/>
      <w:r>
        <w:rPr>
          <w:rFonts w:ascii="仿宋" w:hAnsi="仿宋" w:eastAsia="仿宋" w:cs="宋体"/>
          <w:sz w:val="24"/>
          <w:szCs w:val="24"/>
          <w:highlight w:val="none"/>
        </w:rPr>
        <w:t>合同双方应对因履行合同而取得的另一方当事人的信息、资料等予以保密。未经另一方当事人书面同意，任何一方均不得为与履行合同无关的目的使用或向第三方披露另一方当事人提供的信息、资料。</w:t>
      </w:r>
      <w:bookmarkEnd w:id="10"/>
    </w:p>
    <w:p w14:paraId="76D24FC4">
      <w:pPr>
        <w:spacing w:line="360" w:lineRule="auto"/>
        <w:ind w:firstLine="482" w:firstLineChars="200"/>
        <w:rPr>
          <w:rFonts w:ascii="仿宋" w:hAnsi="仿宋" w:eastAsia="仿宋" w:cs="宋体"/>
          <w:b/>
          <w:bCs/>
          <w:sz w:val="24"/>
          <w:szCs w:val="24"/>
          <w:highlight w:val="none"/>
        </w:rPr>
      </w:pPr>
      <w:r>
        <w:rPr>
          <w:rFonts w:hint="eastAsia" w:ascii="仿宋" w:hAnsi="仿宋" w:eastAsia="仿宋" w:cs="宋体"/>
          <w:b/>
          <w:bCs/>
          <w:sz w:val="24"/>
          <w:szCs w:val="24"/>
          <w:highlight w:val="none"/>
        </w:rPr>
        <w:t>第十七条  不可抗力</w:t>
      </w:r>
    </w:p>
    <w:p w14:paraId="2F3B4137">
      <w:pPr>
        <w:spacing w:line="360" w:lineRule="auto"/>
        <w:ind w:firstLine="480" w:firstLineChars="200"/>
        <w:rPr>
          <w:rFonts w:ascii="仿宋" w:hAnsi="仿宋" w:eastAsia="仿宋" w:cs="宋体"/>
          <w:sz w:val="24"/>
          <w:szCs w:val="24"/>
          <w:highlight w:val="none"/>
        </w:rPr>
      </w:pPr>
      <w:bookmarkStart w:id="11" w:name="_Hlk130548337"/>
      <w:r>
        <w:rPr>
          <w:rFonts w:hint="eastAsia" w:ascii="仿宋" w:hAnsi="仿宋" w:eastAsia="仿宋" w:cs="宋体"/>
          <w:sz w:val="24"/>
          <w:szCs w:val="24"/>
          <w:highlight w:val="none"/>
        </w:rPr>
        <w:t>任何一方由于不可抗力的原因不能履行合同时，应及时通知对方，以减轻可能给对方造成的损失。遭受不可抗力的一方可以延期履行、部分履行或者不履行合同，并根据情况可部分或全部免予承担违约责任。若一方因未得到及时通知而导致损失增加的，则受损方可就增加部分的损失向另一方要求相应的赔偿。一方迟延履行后发生不可抗力的，不免除其违约责任。</w:t>
      </w:r>
      <w:bookmarkEnd w:id="11"/>
    </w:p>
    <w:p w14:paraId="6E50A7DA">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 xml:space="preserve">第十八条  </w:t>
      </w:r>
      <w:r>
        <w:rPr>
          <w:rFonts w:ascii="仿宋" w:hAnsi="仿宋" w:eastAsia="仿宋" w:cs="宋体"/>
          <w:b/>
          <w:sz w:val="24"/>
          <w:szCs w:val="24"/>
          <w:highlight w:val="none"/>
        </w:rPr>
        <w:t>争议的解决</w:t>
      </w:r>
    </w:p>
    <w:p w14:paraId="2F1DD6D6">
      <w:pPr>
        <w:spacing w:line="360" w:lineRule="auto"/>
        <w:ind w:firstLine="480" w:firstLineChars="200"/>
        <w:rPr>
          <w:rFonts w:hint="default" w:ascii="仿宋" w:hAnsi="仿宋" w:eastAsia="仿宋" w:cs="宋体"/>
          <w:sz w:val="24"/>
          <w:szCs w:val="24"/>
          <w:highlight w:val="none"/>
          <w:lang w:val="en-US" w:eastAsia="zh-CN"/>
        </w:rPr>
      </w:pPr>
      <w:bookmarkStart w:id="12" w:name="_Hlk130548353"/>
      <w:r>
        <w:rPr>
          <w:rFonts w:ascii="仿宋" w:hAnsi="仿宋" w:eastAsia="仿宋" w:cs="宋体"/>
          <w:sz w:val="24"/>
          <w:szCs w:val="24"/>
          <w:highlight w:val="none"/>
        </w:rPr>
        <w:t>因本合同引起的或与本合同有关的任何争议</w:t>
      </w:r>
      <w:r>
        <w:rPr>
          <w:rFonts w:hint="eastAsia" w:ascii="仿宋" w:hAnsi="仿宋" w:eastAsia="仿宋" w:cs="宋体"/>
          <w:sz w:val="24"/>
          <w:szCs w:val="24"/>
          <w:highlight w:val="none"/>
        </w:rPr>
        <w:t>，</w:t>
      </w:r>
      <w:r>
        <w:rPr>
          <w:rFonts w:ascii="仿宋" w:hAnsi="仿宋" w:eastAsia="仿宋" w:cs="宋体"/>
          <w:sz w:val="24"/>
          <w:szCs w:val="24"/>
          <w:highlight w:val="none"/>
        </w:rPr>
        <w:t>双方可通过友好协商解决。友好协商解决不成的</w:t>
      </w:r>
      <w:r>
        <w:rPr>
          <w:rFonts w:hint="eastAsia" w:ascii="仿宋" w:hAnsi="仿宋" w:eastAsia="仿宋" w:cs="宋体"/>
          <w:sz w:val="24"/>
          <w:szCs w:val="24"/>
          <w:highlight w:val="none"/>
        </w:rPr>
        <w:t>，任何一方均可向</w:t>
      </w:r>
      <w:r>
        <w:rPr>
          <w:rFonts w:hint="eastAsia" w:ascii="仿宋" w:hAnsi="仿宋" w:eastAsia="仿宋" w:cs="宋体"/>
          <w:sz w:val="24"/>
          <w:szCs w:val="24"/>
          <w:highlight w:val="none"/>
          <w:lang w:eastAsia="zh-CN"/>
        </w:rPr>
        <w:t>合同签订地</w:t>
      </w:r>
      <w:r>
        <w:rPr>
          <w:rFonts w:hint="eastAsia" w:ascii="仿宋" w:hAnsi="仿宋" w:eastAsia="仿宋" w:cs="宋体"/>
          <w:sz w:val="24"/>
          <w:szCs w:val="24"/>
          <w:highlight w:val="none"/>
        </w:rPr>
        <w:t>人民法院提起诉讼。</w:t>
      </w:r>
    </w:p>
    <w:bookmarkEnd w:id="12"/>
    <w:p w14:paraId="627D49A0">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第十九条  合同生效、合同的终止与解除</w:t>
      </w:r>
    </w:p>
    <w:p w14:paraId="0545C315">
      <w:pPr>
        <w:spacing w:line="360" w:lineRule="auto"/>
        <w:ind w:firstLine="480" w:firstLineChars="200"/>
        <w:rPr>
          <w:rFonts w:ascii="仿宋" w:hAnsi="仿宋" w:eastAsia="仿宋" w:cs="宋体"/>
          <w:sz w:val="24"/>
          <w:szCs w:val="24"/>
          <w:highlight w:val="none"/>
        </w:rPr>
      </w:pPr>
      <w:bookmarkStart w:id="13" w:name="_Hlk130550130"/>
      <w:bookmarkStart w:id="14" w:name="_Hlk130548375"/>
      <w:r>
        <w:rPr>
          <w:rFonts w:hint="eastAsia" w:ascii="仿宋" w:hAnsi="仿宋" w:eastAsia="仿宋" w:cs="宋体"/>
          <w:sz w:val="24"/>
          <w:szCs w:val="24"/>
          <w:highlight w:val="none"/>
        </w:rPr>
        <w:t>1</w:t>
      </w:r>
      <w:r>
        <w:rPr>
          <w:rFonts w:ascii="仿宋" w:hAnsi="仿宋" w:eastAsia="仿宋" w:cs="宋体"/>
          <w:sz w:val="24"/>
          <w:szCs w:val="24"/>
          <w:highlight w:val="none"/>
        </w:rPr>
        <w:t>.本合同应在双方法定代表人或其</w:t>
      </w:r>
      <w:r>
        <w:rPr>
          <w:rFonts w:hint="eastAsia" w:ascii="仿宋" w:hAnsi="仿宋" w:eastAsia="仿宋" w:cs="宋体"/>
          <w:sz w:val="24"/>
          <w:szCs w:val="24"/>
          <w:highlight w:val="none"/>
        </w:rPr>
        <w:t>委托代理</w:t>
      </w:r>
      <w:r>
        <w:rPr>
          <w:rFonts w:ascii="仿宋" w:hAnsi="仿宋" w:eastAsia="仿宋" w:cs="宋体"/>
          <w:sz w:val="24"/>
          <w:szCs w:val="24"/>
          <w:highlight w:val="none"/>
        </w:rPr>
        <w:t>人签字并</w:t>
      </w:r>
      <w:r>
        <w:rPr>
          <w:rFonts w:hint="eastAsia" w:ascii="仿宋" w:hAnsi="仿宋" w:eastAsia="仿宋" w:cs="宋体"/>
          <w:sz w:val="24"/>
          <w:szCs w:val="24"/>
          <w:highlight w:val="none"/>
        </w:rPr>
        <w:t>加</w:t>
      </w:r>
      <w:r>
        <w:rPr>
          <w:rFonts w:ascii="仿宋" w:hAnsi="仿宋" w:eastAsia="仿宋" w:cs="宋体"/>
          <w:sz w:val="24"/>
          <w:szCs w:val="24"/>
          <w:highlight w:val="none"/>
        </w:rPr>
        <w:t>盖</w:t>
      </w:r>
      <w:r>
        <w:rPr>
          <w:rFonts w:hint="eastAsia" w:ascii="仿宋" w:hAnsi="仿宋" w:eastAsia="仿宋" w:cs="宋体"/>
          <w:sz w:val="24"/>
          <w:szCs w:val="24"/>
          <w:highlight w:val="none"/>
        </w:rPr>
        <w:t>法人公章或合同专用章（不含部门章、直管部（分公司）章、项目部章等公司分支机构印章）</w:t>
      </w:r>
      <w:r>
        <w:rPr>
          <w:rFonts w:ascii="仿宋" w:hAnsi="仿宋" w:eastAsia="仿宋" w:cs="宋体"/>
          <w:sz w:val="24"/>
          <w:szCs w:val="24"/>
          <w:highlight w:val="none"/>
        </w:rPr>
        <w:t>后生效。</w:t>
      </w:r>
    </w:p>
    <w:p w14:paraId="34A99F8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2.当合同各方完成了合同中规定的责任和义务，合同终止。</w:t>
      </w:r>
    </w:p>
    <w:p w14:paraId="1B18457A">
      <w:pPr>
        <w:spacing w:line="360" w:lineRule="auto"/>
        <w:ind w:firstLine="480" w:firstLineChars="200"/>
        <w:rPr>
          <w:rFonts w:hint="eastAsia" w:ascii="仿宋" w:hAnsi="仿宋" w:eastAsia="仿宋" w:cs="宋体"/>
          <w:sz w:val="24"/>
          <w:szCs w:val="24"/>
          <w:highlight w:val="none"/>
        </w:rPr>
      </w:pPr>
      <w:r>
        <w:rPr>
          <w:rFonts w:hint="eastAsia" w:ascii="仿宋" w:hAnsi="仿宋" w:eastAsia="仿宋" w:cs="宋体"/>
          <w:sz w:val="24"/>
          <w:szCs w:val="24"/>
          <w:highlight w:val="none"/>
        </w:rPr>
        <w:t>3.一方迟延履</w:t>
      </w:r>
      <w:r>
        <w:rPr>
          <w:rFonts w:hint="eastAsia" w:ascii="仿宋" w:hAnsi="仿宋" w:eastAsia="仿宋" w:cs="宋体"/>
          <w:color w:val="auto"/>
          <w:sz w:val="24"/>
          <w:szCs w:val="24"/>
          <w:highlight w:val="none"/>
        </w:rPr>
        <w:t>行超过</w:t>
      </w:r>
      <w:r>
        <w:rPr>
          <w:rFonts w:hint="eastAsia" w:ascii="仿宋" w:hAnsi="仿宋" w:eastAsia="仿宋" w:cs="宋体"/>
          <w:color w:val="auto"/>
          <w:sz w:val="24"/>
          <w:szCs w:val="24"/>
          <w:highlight w:val="none"/>
          <w:u w:val="single"/>
        </w:rPr>
        <w:t>30日</w:t>
      </w:r>
      <w:r>
        <w:rPr>
          <w:rFonts w:hint="eastAsia" w:ascii="仿宋" w:hAnsi="仿宋" w:eastAsia="仿宋" w:cs="宋体"/>
          <w:color w:val="auto"/>
          <w:sz w:val="24"/>
          <w:szCs w:val="24"/>
          <w:highlight w:val="none"/>
        </w:rPr>
        <w:t>或者有其他</w:t>
      </w:r>
      <w:r>
        <w:rPr>
          <w:rFonts w:hint="eastAsia" w:ascii="仿宋" w:hAnsi="仿宋" w:eastAsia="仿宋" w:cs="宋体"/>
          <w:sz w:val="24"/>
          <w:szCs w:val="24"/>
          <w:highlight w:val="none"/>
        </w:rPr>
        <w:t>违约行为致使不能实现合同目的的，守约方有权解除合同，</w:t>
      </w:r>
      <w:r>
        <w:rPr>
          <w:rFonts w:hint="eastAsia" w:ascii="仿宋" w:hAnsi="仿宋" w:eastAsia="仿宋" w:cs="宋体"/>
          <w:sz w:val="24"/>
          <w:szCs w:val="24"/>
          <w:highlight w:val="none"/>
          <w:lang w:val="en-US" w:eastAsia="zh-CN"/>
        </w:rPr>
        <w:t>并追究违约责任，合同自解除</w:t>
      </w:r>
      <w:r>
        <w:rPr>
          <w:rFonts w:hint="eastAsia" w:ascii="仿宋" w:hAnsi="仿宋" w:eastAsia="仿宋" w:cs="宋体"/>
          <w:sz w:val="24"/>
          <w:szCs w:val="24"/>
          <w:highlight w:val="none"/>
        </w:rPr>
        <w:t>通知</w:t>
      </w:r>
      <w:r>
        <w:rPr>
          <w:rFonts w:hint="eastAsia" w:ascii="仿宋" w:hAnsi="仿宋" w:eastAsia="仿宋" w:cs="宋体"/>
          <w:sz w:val="24"/>
          <w:szCs w:val="24"/>
          <w:highlight w:val="none"/>
          <w:lang w:val="en-US" w:eastAsia="zh-CN"/>
        </w:rPr>
        <w:t>到达</w:t>
      </w:r>
      <w:r>
        <w:rPr>
          <w:rFonts w:hint="eastAsia" w:ascii="仿宋" w:hAnsi="仿宋" w:eastAsia="仿宋" w:cs="宋体"/>
          <w:sz w:val="24"/>
          <w:szCs w:val="24"/>
          <w:highlight w:val="none"/>
        </w:rPr>
        <w:t>对方之日起解除。</w:t>
      </w:r>
    </w:p>
    <w:p w14:paraId="6446C549">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4.若合同双方协商同意，合同可以在任何条件下终止与解除。</w:t>
      </w:r>
    </w:p>
    <w:p w14:paraId="6491FB37">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5.合同终止与解除后，双方应遵循诚实信用原则，履行通知、协助、保密义务，双方未履行完毕的义务不因合同的终止与解除而丧失或减损，负有义务一方仍应如约履行。</w:t>
      </w:r>
      <w:bookmarkEnd w:id="13"/>
    </w:p>
    <w:bookmarkEnd w:id="14"/>
    <w:p w14:paraId="2D23857B">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第二十条  工作联络</w:t>
      </w:r>
    </w:p>
    <w:p w14:paraId="4929F1A8">
      <w:pPr>
        <w:spacing w:line="360" w:lineRule="auto"/>
        <w:ind w:firstLine="480" w:firstLineChars="200"/>
        <w:rPr>
          <w:rFonts w:ascii="仿宋" w:hAnsi="仿宋" w:eastAsia="仿宋" w:cs="宋体"/>
          <w:sz w:val="24"/>
          <w:szCs w:val="24"/>
          <w:highlight w:val="none"/>
        </w:rPr>
      </w:pPr>
      <w:bookmarkStart w:id="15" w:name="_Hlk130548513"/>
      <w:bookmarkStart w:id="16" w:name="_Hlk130548397"/>
      <w:r>
        <w:rPr>
          <w:rFonts w:hint="eastAsia" w:ascii="仿宋" w:hAnsi="仿宋" w:eastAsia="仿宋" w:cs="宋体"/>
          <w:sz w:val="24"/>
          <w:szCs w:val="24"/>
          <w:highlight w:val="none"/>
        </w:rPr>
        <w:t>1.</w:t>
      </w:r>
      <w:r>
        <w:rPr>
          <w:rFonts w:ascii="仿宋" w:hAnsi="仿宋" w:eastAsia="仿宋" w:cs="宋体"/>
          <w:sz w:val="24"/>
          <w:szCs w:val="24"/>
          <w:highlight w:val="none"/>
        </w:rPr>
        <w:t>买卖双方应就合同履行中有关的事项及时进行联络，重要事项应通过书面形式进行联络。</w:t>
      </w:r>
    </w:p>
    <w:p w14:paraId="6740B260">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2.</w:t>
      </w:r>
      <w:r>
        <w:rPr>
          <w:rFonts w:ascii="仿宋" w:hAnsi="仿宋" w:eastAsia="仿宋" w:cs="宋体"/>
          <w:sz w:val="24"/>
          <w:szCs w:val="24"/>
          <w:highlight w:val="none"/>
        </w:rPr>
        <w:t>书面形式指合同文件、信件和数据电文（包括传真、电子数据交换和电子邮件）等可以有形地表现所载内容的形式。</w:t>
      </w:r>
    </w:p>
    <w:p w14:paraId="63CCCC9E">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rPr>
        <w:t>3.双方工作联络方式及相关资料送达的约定，以书面形式告知对方。</w:t>
      </w:r>
      <w:r>
        <w:rPr>
          <w:rFonts w:hint="eastAsia" w:ascii="仿宋" w:hAnsi="仿宋" w:eastAsia="仿宋" w:cs="宋体"/>
          <w:color w:val="000000" w:themeColor="text1"/>
          <w:sz w:val="24"/>
          <w:szCs w:val="24"/>
          <w:highlight w:val="none"/>
          <w14:textFill>
            <w14:solidFill>
              <w14:schemeClr w14:val="tx1"/>
            </w14:solidFill>
          </w14:textFill>
        </w:rPr>
        <w:t>工作联络方式包括联系人、联系地址、联系方式等。</w:t>
      </w:r>
      <w:r>
        <w:rPr>
          <w:rFonts w:hint="eastAsia" w:ascii="仿宋" w:hAnsi="仿宋" w:eastAsia="仿宋" w:cs="宋体"/>
          <w:sz w:val="24"/>
          <w:szCs w:val="24"/>
          <w:highlight w:val="none"/>
        </w:rPr>
        <w:t>相关资料包括但不限于</w:t>
      </w:r>
      <w:r>
        <w:rPr>
          <w:rFonts w:hint="eastAsia" w:ascii="仿宋" w:hAnsi="仿宋" w:eastAsia="仿宋" w:cs="宋体"/>
          <w:color w:val="000000" w:themeColor="text1"/>
          <w:sz w:val="24"/>
          <w:szCs w:val="24"/>
          <w:highlight w:val="none"/>
          <w14:textFill>
            <w14:solidFill>
              <w14:schemeClr w14:val="tx1"/>
            </w14:solidFill>
          </w14:textFill>
        </w:rPr>
        <w:t>计划、订单、价格确认单、结算单、发票、合同、通知、函件</w:t>
      </w:r>
      <w:r>
        <w:rPr>
          <w:rFonts w:hint="eastAsia" w:ascii="仿宋" w:hAnsi="仿宋" w:eastAsia="仿宋" w:cs="宋体"/>
          <w:sz w:val="24"/>
          <w:szCs w:val="24"/>
          <w:highlight w:val="none"/>
        </w:rPr>
        <w:t>等文件的签收和送达，以及就合同发生争议进入诉讼程序后相关法律文书的送达。以上约定发生变更时应当</w:t>
      </w:r>
      <w:r>
        <w:rPr>
          <w:rFonts w:hint="eastAsia" w:ascii="仿宋" w:hAnsi="仿宋" w:eastAsia="仿宋" w:cs="宋体"/>
          <w:color w:val="auto"/>
          <w:sz w:val="24"/>
          <w:szCs w:val="24"/>
          <w:highlight w:val="none"/>
        </w:rPr>
        <w:t>在</w:t>
      </w:r>
      <w:r>
        <w:rPr>
          <w:rFonts w:hint="eastAsia" w:ascii="仿宋" w:hAnsi="仿宋" w:eastAsia="仿宋" w:cs="宋体"/>
          <w:color w:val="auto"/>
          <w:sz w:val="24"/>
          <w:szCs w:val="24"/>
          <w:highlight w:val="none"/>
          <w:u w:val="single"/>
        </w:rPr>
        <w:t>48小时</w:t>
      </w:r>
      <w:r>
        <w:rPr>
          <w:rFonts w:hint="eastAsia" w:ascii="仿宋" w:hAnsi="仿宋" w:eastAsia="仿宋" w:cs="宋体"/>
          <w:color w:val="auto"/>
          <w:sz w:val="24"/>
          <w:szCs w:val="24"/>
          <w:highlight w:val="none"/>
        </w:rPr>
        <w:t>内以书面</w:t>
      </w:r>
      <w:r>
        <w:rPr>
          <w:rFonts w:hint="eastAsia" w:ascii="仿宋" w:hAnsi="仿宋" w:eastAsia="仿宋" w:cs="宋体"/>
          <w:sz w:val="24"/>
          <w:szCs w:val="24"/>
          <w:highlight w:val="none"/>
        </w:rPr>
        <w:t>方式履行通知义务。</w:t>
      </w:r>
      <w:bookmarkEnd w:id="15"/>
    </w:p>
    <w:bookmarkEnd w:id="16"/>
    <w:p w14:paraId="41F8E38C">
      <w:pPr>
        <w:spacing w:line="360" w:lineRule="auto"/>
        <w:ind w:firstLine="482" w:firstLineChars="200"/>
        <w:rPr>
          <w:rFonts w:ascii="仿宋" w:hAnsi="仿宋" w:eastAsia="仿宋" w:cs="宋体"/>
          <w:b/>
          <w:sz w:val="24"/>
          <w:szCs w:val="24"/>
          <w:highlight w:val="none"/>
        </w:rPr>
      </w:pPr>
      <w:r>
        <w:rPr>
          <w:rFonts w:hint="eastAsia" w:ascii="仿宋" w:hAnsi="仿宋" w:eastAsia="仿宋" w:cs="宋体"/>
          <w:b/>
          <w:sz w:val="24"/>
          <w:szCs w:val="24"/>
          <w:highlight w:val="none"/>
        </w:rPr>
        <w:t>第二十一条  其他约定事项</w:t>
      </w:r>
    </w:p>
    <w:p w14:paraId="3E24FE67">
      <w:pPr>
        <w:spacing w:line="360" w:lineRule="auto"/>
        <w:ind w:firstLine="480" w:firstLineChars="200"/>
        <w:rPr>
          <w:rFonts w:ascii="仿宋" w:hAnsi="仿宋" w:eastAsia="仿宋" w:cs="宋体"/>
          <w:bCs/>
          <w:color w:val="000000" w:themeColor="text1"/>
          <w:kern w:val="0"/>
          <w:sz w:val="24"/>
          <w:szCs w:val="24"/>
          <w:highlight w:val="none"/>
          <w14:textFill>
            <w14:solidFill>
              <w14:schemeClr w14:val="tx1"/>
            </w14:solidFill>
          </w14:textFill>
        </w:rPr>
      </w:pPr>
      <w:bookmarkStart w:id="17" w:name="_Hlk130548529"/>
      <w:r>
        <w:rPr>
          <w:rFonts w:ascii="仿宋" w:hAnsi="仿宋" w:eastAsia="仿宋" w:cs="宋体"/>
          <w:bCs/>
          <w:color w:val="000000" w:themeColor="text1"/>
          <w:kern w:val="0"/>
          <w:sz w:val="24"/>
          <w:szCs w:val="24"/>
          <w:highlight w:val="none"/>
          <w14:textFill>
            <w14:solidFill>
              <w14:schemeClr w14:val="tx1"/>
            </w14:solidFill>
          </w14:textFill>
        </w:rPr>
        <w:t>1</w:t>
      </w:r>
      <w:r>
        <w:rPr>
          <w:rFonts w:hint="eastAsia" w:ascii="仿宋" w:hAnsi="仿宋" w:eastAsia="仿宋" w:cs="宋体"/>
          <w:bCs/>
          <w:color w:val="000000" w:themeColor="text1"/>
          <w:kern w:val="0"/>
          <w:sz w:val="24"/>
          <w:szCs w:val="24"/>
          <w:highlight w:val="none"/>
          <w14:textFill>
            <w14:solidFill>
              <w14:schemeClr w14:val="tx1"/>
            </w14:solidFill>
          </w14:textFill>
        </w:rPr>
        <w:t>.未经对方当事人书面同意，合同任何一方均不得转让其在本合同项下的权利义务。</w:t>
      </w:r>
    </w:p>
    <w:p w14:paraId="19C7598D">
      <w:pPr>
        <w:spacing w:line="360" w:lineRule="auto"/>
        <w:ind w:firstLine="480" w:firstLineChars="200"/>
        <w:rPr>
          <w:rFonts w:ascii="仿宋" w:hAnsi="仿宋" w:eastAsia="仿宋" w:cs="宋体"/>
          <w:sz w:val="24"/>
          <w:szCs w:val="24"/>
          <w:highlight w:val="none"/>
        </w:rPr>
      </w:pPr>
      <w:r>
        <w:rPr>
          <w:rFonts w:ascii="仿宋" w:hAnsi="仿宋" w:eastAsia="仿宋" w:cs="宋体"/>
          <w:sz w:val="24"/>
          <w:szCs w:val="24"/>
          <w:highlight w:val="none"/>
        </w:rPr>
        <w:t>2</w:t>
      </w:r>
      <w:r>
        <w:rPr>
          <w:rFonts w:hint="eastAsia" w:ascii="仿宋" w:hAnsi="仿宋" w:eastAsia="仿宋" w:cs="宋体"/>
          <w:sz w:val="24"/>
          <w:szCs w:val="24"/>
          <w:highlight w:val="none"/>
        </w:rPr>
        <w:t>.本合同中除签约双方法定代表人或委托代理人的签名以外，手写的内容均为无效条款，对签约双方不具有法律效力。</w:t>
      </w:r>
    </w:p>
    <w:p w14:paraId="18594CE1">
      <w:pPr>
        <w:spacing w:line="360" w:lineRule="auto"/>
        <w:ind w:firstLine="480" w:firstLineChars="200"/>
        <w:rPr>
          <w:rFonts w:ascii="仿宋" w:hAnsi="仿宋" w:eastAsia="仿宋" w:cs="宋体"/>
          <w:sz w:val="24"/>
          <w:szCs w:val="24"/>
          <w:highlight w:val="none"/>
        </w:rPr>
      </w:pPr>
      <w:r>
        <w:rPr>
          <w:rFonts w:ascii="仿宋" w:hAnsi="仿宋" w:eastAsia="仿宋" w:cs="宋体"/>
          <w:sz w:val="24"/>
          <w:szCs w:val="24"/>
          <w:highlight w:val="none"/>
        </w:rPr>
        <w:t>3</w:t>
      </w:r>
      <w:r>
        <w:rPr>
          <w:rFonts w:hint="eastAsia" w:ascii="仿宋" w:hAnsi="仿宋" w:eastAsia="仿宋" w:cs="宋体"/>
          <w:sz w:val="24"/>
          <w:szCs w:val="24"/>
          <w:highlight w:val="none"/>
        </w:rPr>
        <w:t>.买、卖双方对本合同的条款已充分阅读，完全理解每一条款的真实意思表示，同意签订并遵守本合同的全部约定。</w:t>
      </w:r>
    </w:p>
    <w:p w14:paraId="682C34C7">
      <w:pPr>
        <w:spacing w:line="360" w:lineRule="auto"/>
        <w:ind w:firstLine="480" w:firstLineChars="200"/>
        <w:rPr>
          <w:rFonts w:hint="eastAsia" w:ascii="仿宋" w:hAnsi="仿宋" w:eastAsia="仿宋" w:cs="宋体"/>
          <w:sz w:val="24"/>
          <w:szCs w:val="24"/>
          <w:highlight w:val="none"/>
        </w:rPr>
      </w:pPr>
    </w:p>
    <w:p w14:paraId="462D1C77">
      <w:pPr>
        <w:pStyle w:val="2"/>
        <w:rPr>
          <w:highlight w:val="none"/>
        </w:rPr>
      </w:pPr>
    </w:p>
    <w:bookmarkEnd w:id="17"/>
    <w:p w14:paraId="6D78861A">
      <w:pPr>
        <w:spacing w:line="360" w:lineRule="auto"/>
        <w:ind w:firstLine="480" w:firstLineChars="200"/>
        <w:rPr>
          <w:rFonts w:ascii="仿宋" w:hAnsi="仿宋" w:eastAsia="仿宋" w:cs="宋体"/>
          <w:sz w:val="24"/>
          <w:szCs w:val="24"/>
          <w:highlight w:val="none"/>
        </w:rPr>
      </w:pPr>
      <w:r>
        <w:rPr>
          <w:rFonts w:hint="eastAsia" w:ascii="仿宋" w:hAnsi="仿宋" w:eastAsia="仿宋" w:cs="宋体"/>
          <w:sz w:val="24"/>
          <w:szCs w:val="24"/>
          <w:highlight w:val="none"/>
          <w:lang w:val="en-US" w:eastAsia="zh-CN"/>
        </w:rPr>
        <w:t>6</w:t>
      </w:r>
      <w:r>
        <w:rPr>
          <w:rFonts w:hint="eastAsia" w:ascii="仿宋" w:hAnsi="仿宋" w:eastAsia="仿宋" w:cs="宋体"/>
          <w:sz w:val="24"/>
          <w:szCs w:val="24"/>
          <w:highlight w:val="none"/>
        </w:rPr>
        <w:t>.本合同</w:t>
      </w:r>
      <w:r>
        <w:rPr>
          <w:rFonts w:hint="eastAsia" w:ascii="仿宋" w:hAnsi="仿宋" w:eastAsia="仿宋" w:cs="宋体"/>
          <w:color w:val="auto"/>
          <w:sz w:val="24"/>
          <w:szCs w:val="24"/>
          <w:highlight w:val="none"/>
        </w:rPr>
        <w:t>一式</w:t>
      </w:r>
      <w:r>
        <w:rPr>
          <w:rFonts w:hint="eastAsia" w:ascii="仿宋" w:hAnsi="仿宋" w:eastAsia="仿宋" w:cs="宋体"/>
          <w:color w:val="auto"/>
          <w:sz w:val="24"/>
          <w:szCs w:val="24"/>
          <w:highlight w:val="none"/>
          <w:u w:val="single"/>
          <w:lang w:val="en-US" w:eastAsia="zh-CN"/>
        </w:rPr>
        <w:t xml:space="preserve"> 肆 </w:t>
      </w:r>
      <w:r>
        <w:rPr>
          <w:rFonts w:hint="eastAsia" w:ascii="仿宋" w:hAnsi="仿宋" w:eastAsia="仿宋" w:cs="宋体"/>
          <w:color w:val="auto"/>
          <w:sz w:val="24"/>
          <w:szCs w:val="24"/>
          <w:highlight w:val="none"/>
        </w:rPr>
        <w:t>份，买方</w:t>
      </w:r>
      <w:r>
        <w:rPr>
          <w:rFonts w:hint="eastAsia" w:ascii="仿宋" w:hAnsi="仿宋" w:eastAsia="仿宋" w:cs="宋体"/>
          <w:color w:val="auto"/>
          <w:sz w:val="24"/>
          <w:szCs w:val="24"/>
          <w:highlight w:val="none"/>
          <w:u w:val="single"/>
          <w:lang w:val="en-US" w:eastAsia="zh-CN"/>
        </w:rPr>
        <w:t xml:space="preserve"> 叁 </w:t>
      </w:r>
      <w:r>
        <w:rPr>
          <w:rFonts w:hint="eastAsia" w:ascii="仿宋" w:hAnsi="仿宋" w:eastAsia="仿宋" w:cs="宋体"/>
          <w:color w:val="auto"/>
          <w:sz w:val="24"/>
          <w:szCs w:val="24"/>
          <w:highlight w:val="none"/>
        </w:rPr>
        <w:t>份，卖方</w:t>
      </w:r>
      <w:r>
        <w:rPr>
          <w:rFonts w:hint="eastAsia" w:ascii="仿宋" w:hAnsi="仿宋" w:eastAsia="仿宋" w:cs="宋体"/>
          <w:color w:val="auto"/>
          <w:sz w:val="24"/>
          <w:szCs w:val="24"/>
          <w:highlight w:val="none"/>
          <w:u w:val="single"/>
          <w:lang w:val="en-US" w:eastAsia="zh-CN"/>
        </w:rPr>
        <w:t xml:space="preserve"> 壹 </w:t>
      </w:r>
      <w:r>
        <w:rPr>
          <w:rFonts w:hint="eastAsia" w:ascii="仿宋" w:hAnsi="仿宋" w:eastAsia="仿宋" w:cs="宋体"/>
          <w:color w:val="auto"/>
          <w:sz w:val="24"/>
          <w:szCs w:val="24"/>
          <w:highlight w:val="none"/>
        </w:rPr>
        <w:t>份，每</w:t>
      </w:r>
      <w:r>
        <w:rPr>
          <w:rFonts w:hint="eastAsia" w:ascii="仿宋" w:hAnsi="仿宋" w:eastAsia="仿宋" w:cs="宋体"/>
          <w:sz w:val="24"/>
          <w:szCs w:val="24"/>
          <w:highlight w:val="none"/>
        </w:rPr>
        <w:t>份具有同等法律效力。</w:t>
      </w:r>
    </w:p>
    <w:p w14:paraId="281D881C">
      <w:pPr>
        <w:spacing w:line="360" w:lineRule="auto"/>
        <w:rPr>
          <w:rFonts w:ascii="仿宋" w:hAnsi="仿宋" w:eastAsia="仿宋" w:cs="宋体"/>
          <w:sz w:val="24"/>
          <w:szCs w:val="24"/>
          <w:highlight w:val="none"/>
        </w:rPr>
      </w:pPr>
    </w:p>
    <w:p w14:paraId="18E510E8">
      <w:pPr>
        <w:ind w:firstLine="482" w:firstLineChars="200"/>
        <w:jc w:val="both"/>
        <w:rPr>
          <w:rFonts w:hint="eastAsia" w:ascii="仿宋_GB2312" w:hAnsi="宋体" w:eastAsia="仿宋_GB2312" w:cs="宋体"/>
          <w:b/>
          <w:bCs/>
          <w:color w:val="FF0000"/>
          <w:sz w:val="24"/>
          <w:szCs w:val="24"/>
          <w:highlight w:val="none"/>
          <w:lang w:val="en-US" w:eastAsia="zh-CN"/>
        </w:rPr>
      </w:pPr>
    </w:p>
    <w:tbl>
      <w:tblPr>
        <w:tblStyle w:val="6"/>
        <w:tblpPr w:leftFromText="181" w:rightFromText="181" w:vertAnchor="text" w:horzAnchor="page" w:tblpX="1176" w:tblpY="246"/>
        <w:tblOverlap w:val="never"/>
        <w:tblW w:w="9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9"/>
        <w:gridCol w:w="4846"/>
      </w:tblGrid>
      <w:tr w14:paraId="3FF7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1" w:hRule="atLeast"/>
        </w:trPr>
        <w:tc>
          <w:tcPr>
            <w:tcW w:w="4479" w:type="dxa"/>
            <w:noWrap w:val="0"/>
            <w:vAlign w:val="top"/>
          </w:tcPr>
          <w:p w14:paraId="4BC089F0">
            <w:pPr>
              <w:rPr>
                <w:rFonts w:hint="eastAsia" w:ascii="方正仿宋简体" w:hAnsi="宋体" w:eastAsia="方正仿宋简体"/>
                <w:sz w:val="24"/>
                <w:szCs w:val="24"/>
                <w:highlight w:val="none"/>
                <w:lang w:eastAsia="zh-CN"/>
              </w:rPr>
            </w:pPr>
            <w:r>
              <w:rPr>
                <w:rFonts w:hint="eastAsia" w:ascii="方正仿宋简体" w:hAnsi="宋体" w:eastAsia="方正仿宋简体" w:cs="宋体"/>
                <w:b/>
                <w:bCs/>
                <w:sz w:val="24"/>
                <w:szCs w:val="24"/>
                <w:highlight w:val="none"/>
              </w:rPr>
              <w:t>买方</w:t>
            </w:r>
            <w:r>
              <w:rPr>
                <w:rFonts w:hint="eastAsia" w:ascii="方正仿宋简体" w:hAnsi="宋体" w:eastAsia="方正仿宋简体"/>
                <w:sz w:val="24"/>
                <w:szCs w:val="24"/>
                <w:highlight w:val="none"/>
              </w:rPr>
              <w:t>（章）：</w:t>
            </w:r>
            <w:r>
              <w:rPr>
                <w:rFonts w:hint="eastAsia" w:ascii="方正仿宋简体" w:hAnsi="宋体" w:eastAsia="方正仿宋简体"/>
                <w:sz w:val="24"/>
                <w:szCs w:val="24"/>
                <w:highlight w:val="none"/>
                <w:lang w:eastAsia="zh-CN"/>
              </w:rPr>
              <w:t>{party.owner.name}</w:t>
            </w:r>
          </w:p>
          <w:p w14:paraId="390BCC6F">
            <w:pPr>
              <w:rPr>
                <w:rFonts w:hint="eastAsia" w:ascii="方正仿宋简体" w:hAnsi="宋体" w:eastAsia="方正仿宋简体"/>
                <w:sz w:val="24"/>
                <w:szCs w:val="24"/>
                <w:highlight w:val="none"/>
              </w:rPr>
            </w:pPr>
          </w:p>
          <w:p w14:paraId="59AF240A">
            <w:pPr>
              <w:rPr>
                <w:rFonts w:hint="eastAsia" w:ascii="方正仿宋简体" w:hAnsi="黑体" w:eastAsia="方正仿宋简体"/>
                <w:sz w:val="24"/>
                <w:szCs w:val="24"/>
                <w:highlight w:val="none"/>
              </w:rPr>
            </w:pPr>
            <w:r>
              <w:rPr>
                <w:rFonts w:hint="eastAsia" w:ascii="方正仿宋简体" w:hAnsi="黑体" w:eastAsia="方正仿宋简体"/>
                <w:sz w:val="24"/>
                <w:szCs w:val="24"/>
                <w:highlight w:val="none"/>
              </w:rPr>
              <w:t>法定代表人或委托代理人：</w:t>
            </w:r>
          </w:p>
          <w:p w14:paraId="728659C3">
            <w:pPr>
              <w:pStyle w:val="2"/>
              <w:rPr>
                <w:rFonts w:hint="eastAsia"/>
                <w:highlight w:val="none"/>
              </w:rPr>
            </w:pPr>
          </w:p>
          <w:p w14:paraId="5995B7EA">
            <w:pPr>
              <w:rPr>
                <w:rFonts w:hint="eastAsia" w:ascii="方正仿宋简体" w:hAnsi="宋体" w:eastAsia="方正仿宋简体"/>
                <w:sz w:val="24"/>
                <w:szCs w:val="24"/>
                <w:highlight w:val="none"/>
              </w:rPr>
            </w:pPr>
            <w:r>
              <w:rPr>
                <w:rFonts w:hint="eastAsia" w:ascii="方正仿宋简体" w:hAnsi="宋体" w:eastAsia="方正仿宋简体"/>
                <w:sz w:val="24"/>
                <w:szCs w:val="24"/>
                <w:highlight w:val="none"/>
              </w:rPr>
              <w:t xml:space="preserve">联系电话： </w:t>
            </w:r>
          </w:p>
          <w:p w14:paraId="4A3250AF">
            <w:pPr>
              <w:rPr>
                <w:rFonts w:hint="eastAsia" w:ascii="方正仿宋简体" w:hAnsi="宋体" w:eastAsia="方正仿宋简体"/>
                <w:sz w:val="24"/>
                <w:szCs w:val="24"/>
                <w:highlight w:val="none"/>
              </w:rPr>
            </w:pPr>
          </w:p>
          <w:p w14:paraId="5B3756E8">
            <w:pPr>
              <w:rPr>
                <w:rFonts w:hint="eastAsia" w:ascii="方正仿宋简体" w:hAnsi="宋体" w:eastAsia="方正仿宋简体"/>
                <w:sz w:val="24"/>
                <w:szCs w:val="24"/>
                <w:highlight w:val="none"/>
              </w:rPr>
            </w:pPr>
            <w:r>
              <w:rPr>
                <w:rFonts w:hint="eastAsia" w:ascii="方正仿宋简体" w:hAnsi="宋体" w:eastAsia="方正仿宋简体"/>
                <w:sz w:val="24"/>
                <w:szCs w:val="24"/>
                <w:highlight w:val="none"/>
              </w:rPr>
              <w:t>地址：</w:t>
            </w:r>
          </w:p>
        </w:tc>
        <w:tc>
          <w:tcPr>
            <w:tcW w:w="4846" w:type="dxa"/>
            <w:noWrap w:val="0"/>
            <w:vAlign w:val="top"/>
          </w:tcPr>
          <w:p w14:paraId="4B29A3DC">
            <w:pPr>
              <w:rPr>
                <w:rFonts w:hint="eastAsia" w:ascii="方正仿宋简体" w:hAnsi="宋体" w:eastAsia="方正仿宋简体"/>
                <w:sz w:val="24"/>
                <w:szCs w:val="24"/>
                <w:highlight w:val="none"/>
              </w:rPr>
            </w:pPr>
            <w:r>
              <w:rPr>
                <w:rFonts w:hint="eastAsia" w:ascii="方正仿宋简体" w:hAnsi="宋体" w:eastAsia="方正仿宋简体" w:cs="宋体"/>
                <w:b/>
                <w:bCs/>
                <w:sz w:val="24"/>
                <w:szCs w:val="24"/>
                <w:highlight w:val="none"/>
              </w:rPr>
              <w:t>卖方</w:t>
            </w:r>
            <w:r>
              <w:rPr>
                <w:rFonts w:hint="eastAsia" w:ascii="方正仿宋简体" w:hAnsi="黑体" w:eastAsia="方正仿宋简体"/>
                <w:sz w:val="24"/>
                <w:szCs w:val="24"/>
                <w:highlight w:val="none"/>
              </w:rPr>
              <w:t>（章）：</w:t>
            </w:r>
          </w:p>
          <w:p w14:paraId="6FA47AD4">
            <w:pPr>
              <w:rPr>
                <w:rFonts w:hint="eastAsia" w:ascii="方正仿宋简体" w:hAnsi="黑体" w:eastAsia="方正仿宋简体"/>
                <w:sz w:val="24"/>
                <w:szCs w:val="24"/>
                <w:highlight w:val="none"/>
              </w:rPr>
            </w:pPr>
          </w:p>
          <w:p w14:paraId="36808DE5">
            <w:pPr>
              <w:rPr>
                <w:rFonts w:hint="eastAsia" w:ascii="方正仿宋简体" w:hAnsi="黑体" w:eastAsia="方正仿宋简体"/>
                <w:sz w:val="24"/>
                <w:szCs w:val="24"/>
                <w:highlight w:val="none"/>
              </w:rPr>
            </w:pPr>
            <w:r>
              <w:rPr>
                <w:rFonts w:hint="eastAsia" w:ascii="方正仿宋简体" w:hAnsi="黑体" w:eastAsia="方正仿宋简体"/>
                <w:sz w:val="24"/>
                <w:szCs w:val="24"/>
                <w:highlight w:val="none"/>
              </w:rPr>
              <w:t>法定代表人或委托代理人：</w:t>
            </w:r>
          </w:p>
          <w:p w14:paraId="40C2B407">
            <w:pPr>
              <w:pStyle w:val="2"/>
              <w:rPr>
                <w:rFonts w:hint="eastAsia"/>
              </w:rPr>
            </w:pPr>
          </w:p>
          <w:p w14:paraId="0215E0EE">
            <w:pPr>
              <w:rPr>
                <w:rFonts w:hint="eastAsia" w:ascii="方正仿宋简体" w:hAnsi="黑体" w:eastAsia="方正仿宋简体"/>
                <w:sz w:val="24"/>
                <w:szCs w:val="24"/>
                <w:highlight w:val="none"/>
              </w:rPr>
            </w:pPr>
            <w:r>
              <w:rPr>
                <w:rFonts w:hint="eastAsia" w:ascii="方正仿宋简体" w:hAnsi="黑体" w:eastAsia="方正仿宋简体"/>
                <w:sz w:val="24"/>
                <w:szCs w:val="24"/>
                <w:highlight w:val="none"/>
              </w:rPr>
              <w:t>联系电话：</w:t>
            </w:r>
          </w:p>
          <w:p w14:paraId="5E2D1D5A">
            <w:pPr>
              <w:pStyle w:val="2"/>
              <w:ind w:left="0" w:leftChars="0" w:firstLine="0" w:firstLineChars="0"/>
              <w:rPr>
                <w:rFonts w:hint="eastAsia" w:ascii="方正仿宋简体" w:hAnsi="黑体" w:eastAsia="方正仿宋简体"/>
                <w:sz w:val="24"/>
                <w:szCs w:val="24"/>
                <w:highlight w:val="none"/>
              </w:rPr>
            </w:pPr>
          </w:p>
          <w:p w14:paraId="7D841C74">
            <w:pPr>
              <w:rPr>
                <w:rFonts w:hint="eastAsia" w:ascii="方正仿宋简体" w:hAnsi="宋体" w:eastAsia="方正仿宋简体"/>
                <w:sz w:val="24"/>
                <w:szCs w:val="24"/>
                <w:highlight w:val="none"/>
                <w:lang w:val="en-US" w:eastAsia="zh-CN"/>
              </w:rPr>
            </w:pPr>
            <w:r>
              <w:rPr>
                <w:rFonts w:hint="eastAsia" w:ascii="方正仿宋简体" w:hAnsi="黑体" w:eastAsia="方正仿宋简体"/>
                <w:sz w:val="24"/>
                <w:szCs w:val="24"/>
                <w:highlight w:val="none"/>
              </w:rPr>
              <w:t>地址：</w:t>
            </w:r>
          </w:p>
        </w:tc>
      </w:tr>
    </w:tbl>
    <w:p w14:paraId="4F81DF99">
      <w:pPr>
        <w:pStyle w:val="3"/>
        <w:spacing w:line="240" w:lineRule="auto"/>
        <w:ind w:right="180"/>
        <w:jc w:val="left"/>
        <w:rPr>
          <w:rFonts w:hint="eastAsia" w:ascii="宋体" w:hAnsi="宋体" w:eastAsia="宋体" w:cs="宋体"/>
          <w:spacing w:val="-3"/>
          <w:sz w:val="28"/>
          <w:szCs w:val="28"/>
          <w:highlight w:val="none"/>
          <w:lang w:val="en-US" w:eastAsia="zh-CN"/>
        </w:rPr>
      </w:pPr>
    </w:p>
    <w:p w14:paraId="20737313"/>
    <w:sectPr>
      <w:headerReference w:type="default" r:id="rIdContractWatermarkHeader"/>
      <w:footerReference w:type="default" r:id="rIdContractTemplateFoote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12"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微软雅黑"/>
    <w:panose1 w:val="02000000000000000000"/>
    <w:charset w:val="86"/>
    <w:family w:val="auto"/>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KSOF025BBAAE">
    <w:panose1 w:val="020B0503020204020204"/>
    <w:charset w:val="86"/>
    <w:family w:val="auto"/>
    <w:pitch w:val="default"/>
    <w:sig w:usb0="00000001" w:usb1="00000000" w:usb2="00000000" w:usb3="00000000" w:csb0="00040001" w:csb1="00000000"/>
  </w:font>
</w:fonts>
</file>

<file path=word/footer-contract-template.xml><?xml version="1.0" encoding="utf-8"?>
<w:ftr xmlns:w="http://schemas.openxmlformats.org/wordprocessingml/2006/main">
  <w:p>
    <w:pPr>
      <w:jc w:val="center"/>
    </w:pPr>
    <w:r>
      <w:t xml:space="preserve">合同正文</w:t>
    </w:r>
  </w:p>
</w:ftr>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E2274">
    <w:pPr>
      <w:spacing w:before="0" w:after="0" w:line="14" w:lineRule="auto"/>
      <w:rPr>
        <w:sz w:val="20"/>
        <w:szCs w:val="20"/>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4585B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E4585B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F22E4C">
    <w:pPr>
      <w:spacing w:before="0" w:after="0" w:line="14" w:lineRule="auto"/>
      <w:rPr>
        <w:sz w:val="20"/>
        <w:szCs w:val="20"/>
      </w:rPr>
    </w:pPr>
    <w:r>
      <mc:AlternateContent>
        <mc:Choice Requires="wps">
          <w:drawing>
            <wp:anchor distT="0" distB="0" distL="114300" distR="114300" simplePos="0" relativeHeight="251659264" behindDoc="1" locked="0" layoutInCell="1" allowOverlap="1">
              <wp:simplePos x="0" y="0"/>
              <wp:positionH relativeFrom="page">
                <wp:posOffset>1198880</wp:posOffset>
              </wp:positionH>
              <wp:positionV relativeFrom="page">
                <wp:posOffset>9582150</wp:posOffset>
              </wp:positionV>
              <wp:extent cx="735965" cy="227965"/>
              <wp:effectExtent l="0" t="0" r="0" b="0"/>
              <wp:wrapNone/>
              <wp:docPr id="6" name="文本框 6"/>
              <wp:cNvGraphicFramePr/>
              <a:graphic xmlns:a="http://schemas.openxmlformats.org/drawingml/2006/main">
                <a:graphicData uri="http://schemas.microsoft.com/office/word/2010/wordprocessingShape">
                  <wps:wsp>
                    <wps:cNvSpPr txBox="1"/>
                    <wps:spPr>
                      <a:xfrm>
                        <a:off x="0" y="0"/>
                        <a:ext cx="735965" cy="227965"/>
                      </a:xfrm>
                      <a:prstGeom prst="rect">
                        <a:avLst/>
                      </a:prstGeom>
                      <a:noFill/>
                      <a:ln>
                        <a:noFill/>
                      </a:ln>
                      <a:effectLst/>
                    </wps:spPr>
                    <wps:txbx>
                      <w:txbxContent>
                        <w:p w14:paraId="32C523EA">
                          <w:pPr>
                            <w:pStyle w:val="4"/>
                            <w:spacing w:before="0" w:line="339" w:lineRule="exact"/>
                            <w:ind w:left="20" w:right="0"/>
                            <w:jc w:val="left"/>
                          </w:pPr>
                          <w:r>
                            <w:rPr>
                              <w:w w:val="99"/>
                            </w:rPr>
                            <w:t>—</w:t>
                          </w:r>
                          <w:r>
                            <w:rPr>
                              <w:spacing w:val="1"/>
                            </w:rPr>
                            <w:t xml:space="preserve"> </w:t>
                          </w:r>
                          <w:r>
                            <w:fldChar w:fldCharType="begin"/>
                          </w:r>
                          <w:r>
                            <w:rPr>
                              <w:rFonts w:ascii="宋体" w:hAnsi="宋体" w:eastAsia="宋体" w:cs="宋体"/>
                              <w:w w:val="99"/>
                            </w:rPr>
                            <w:instrText xml:space="preserve"> PAGE </w:instrText>
                          </w:r>
                          <w:r>
                            <w:fldChar w:fldCharType="separate"/>
                          </w:r>
                          <w:r>
                            <w:t>6</w:t>
                          </w:r>
                          <w:r>
                            <w:fldChar w:fldCharType="end"/>
                          </w:r>
                          <w:r>
                            <w:rPr>
                              <w:rFonts w:ascii="宋体" w:hAnsi="宋体" w:eastAsia="宋体" w:cs="宋体"/>
                              <w:spacing w:val="-1"/>
                            </w:rPr>
                            <w:t xml:space="preserve"> </w:t>
                          </w:r>
                          <w:r>
                            <w:rPr>
                              <w:w w:val="99"/>
                            </w:rPr>
                            <w:t>—</w:t>
                          </w:r>
                        </w:p>
                      </w:txbxContent>
                    </wps:txbx>
                    <wps:bodyPr lIns="0" tIns="0" rIns="0" bIns="0" upright="1"/>
                  </wps:wsp>
                </a:graphicData>
              </a:graphic>
            </wp:anchor>
          </w:drawing>
        </mc:Choice>
        <mc:Fallback>
          <w:pict>
            <v:shape id="_x0000_s1026" o:spid="_x0000_s1026" o:spt="202" type="#_x0000_t202" style="position:absolute;left:0pt;margin-left:94.4pt;margin-top:754.5pt;height:17.95pt;width:57.95pt;mso-position-horizontal-relative:page;mso-position-vertical-relative:page;z-index:-251657216;mso-width-relative:page;mso-height-relative:page;" filled="f" stroked="f" coordsize="21600,21600" o:gfxdata="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CdToRLaAAAADQEAAA8AAAAAAAAAAQAgAAAAIgAAAGRycy9kb3ducmV2Lnht&#10;bFBLAQIUABQAAAAIAIdO4kBQls4XvgEAAH8DAAAOAAAAAAAAAAEAIAAAACkBAABkcnMvZTJvRG9j&#10;LnhtbFBLBQYAAAAABgAGAFkBAABZBQAAAAA=&#10;">
              <v:fill on="f" focussize="0,0"/>
              <v:stroke on="f"/>
              <v:imagedata o:title=""/>
              <o:lock v:ext="edit" aspectratio="f"/>
              <v:textbox inset="0mm,0mm,0mm,0mm">
                <w:txbxContent>
                  <w:p w14:paraId="32C523EA">
                    <w:pPr>
                      <w:pStyle w:val="4"/>
                      <w:spacing w:before="0" w:line="339" w:lineRule="exact"/>
                      <w:ind w:left="20" w:right="0"/>
                      <w:jc w:val="left"/>
                    </w:pPr>
                    <w:r>
                      <w:rPr>
                        <w:w w:val="99"/>
                      </w:rPr>
                      <w:t>—</w:t>
                    </w:r>
                    <w:r>
                      <w:rPr>
                        <w:spacing w:val="1"/>
                      </w:rPr>
                      <w:t xml:space="preserve"> </w:t>
                    </w:r>
                    <w:r>
                      <w:fldChar w:fldCharType="begin"/>
                    </w:r>
                    <w:r>
                      <w:rPr>
                        <w:rFonts w:ascii="宋体" w:hAnsi="宋体" w:eastAsia="宋体" w:cs="宋体"/>
                        <w:w w:val="99"/>
                      </w:rPr>
                      <w:instrText xml:space="preserve"> PAGE </w:instrText>
                    </w:r>
                    <w:r>
                      <w:fldChar w:fldCharType="separate"/>
                    </w:r>
                    <w:r>
                      <w:t>6</w:t>
                    </w:r>
                    <w:r>
                      <w:fldChar w:fldCharType="end"/>
                    </w:r>
                    <w:r>
                      <w:rPr>
                        <w:rFonts w:ascii="宋体" w:hAnsi="宋体" w:eastAsia="宋体" w:cs="宋体"/>
                        <w:spacing w:val="-1"/>
                      </w:rPr>
                      <w:t xml:space="preserve"> </w:t>
                    </w:r>
                    <w:r>
                      <w:rPr>
                        <w:w w:val="99"/>
                      </w:rPr>
                      <w:t>—</w:t>
                    </w:r>
                  </w:p>
                </w:txbxContent>
              </v:textbox>
            </v:shape>
          </w:pict>
        </mc:Fallback>
      </mc:AlternateContent>
    </w:r>
  </w:p>
</w:ftr>
</file>

<file path=word/header-contract-watermark.xml><?xml version="1.0" encoding="utf-8"?>
<w:hdr xmlns:w="http://schemas.openxmlformats.org/wordprocessingml/2006/main">
  <w:p>
    <w:pPr>
      <w:jc w:val="center"/>
    </w:pPr>
    <w:r>
      <w:t xml:space="preserve">{document.watermark}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6B6D34"/>
    <w:rsid w:val="017240DE"/>
    <w:rsid w:val="017B6504"/>
    <w:rsid w:val="03165668"/>
    <w:rsid w:val="035D3297"/>
    <w:rsid w:val="06EE4206"/>
    <w:rsid w:val="07996868"/>
    <w:rsid w:val="0A3B1E0E"/>
    <w:rsid w:val="0A636CB9"/>
    <w:rsid w:val="0BAD73A4"/>
    <w:rsid w:val="0C767178"/>
    <w:rsid w:val="0DCF5802"/>
    <w:rsid w:val="0ECF0DC1"/>
    <w:rsid w:val="0F2646A0"/>
    <w:rsid w:val="110F1949"/>
    <w:rsid w:val="1182036D"/>
    <w:rsid w:val="124A70DD"/>
    <w:rsid w:val="12575356"/>
    <w:rsid w:val="136C3EED"/>
    <w:rsid w:val="151412DC"/>
    <w:rsid w:val="16BE2DCD"/>
    <w:rsid w:val="178564C1"/>
    <w:rsid w:val="1C511068"/>
    <w:rsid w:val="1C9D605B"/>
    <w:rsid w:val="1D4B1F5B"/>
    <w:rsid w:val="1FC97167"/>
    <w:rsid w:val="230C5CE8"/>
    <w:rsid w:val="24415E66"/>
    <w:rsid w:val="273D0B66"/>
    <w:rsid w:val="2DB43204"/>
    <w:rsid w:val="2EE10029"/>
    <w:rsid w:val="301E705B"/>
    <w:rsid w:val="3091782D"/>
    <w:rsid w:val="31175F84"/>
    <w:rsid w:val="32BC3287"/>
    <w:rsid w:val="32DB1233"/>
    <w:rsid w:val="3359325D"/>
    <w:rsid w:val="349D2C44"/>
    <w:rsid w:val="37C329C2"/>
    <w:rsid w:val="37F963E3"/>
    <w:rsid w:val="388D4D7E"/>
    <w:rsid w:val="393F251C"/>
    <w:rsid w:val="3A744447"/>
    <w:rsid w:val="3D35749E"/>
    <w:rsid w:val="3F6B6D34"/>
    <w:rsid w:val="3F9E5AC2"/>
    <w:rsid w:val="42A930FC"/>
    <w:rsid w:val="431F6F1A"/>
    <w:rsid w:val="43234C5C"/>
    <w:rsid w:val="43B65AD0"/>
    <w:rsid w:val="448A5148"/>
    <w:rsid w:val="45B1654F"/>
    <w:rsid w:val="45FC58E4"/>
    <w:rsid w:val="4665733A"/>
    <w:rsid w:val="482374AD"/>
    <w:rsid w:val="49491AF8"/>
    <w:rsid w:val="4B226DD3"/>
    <w:rsid w:val="4B427C4A"/>
    <w:rsid w:val="4DB37B04"/>
    <w:rsid w:val="50CE28D9"/>
    <w:rsid w:val="52271947"/>
    <w:rsid w:val="541067AB"/>
    <w:rsid w:val="570B7A8A"/>
    <w:rsid w:val="58E23FB8"/>
    <w:rsid w:val="59EC0473"/>
    <w:rsid w:val="5A981526"/>
    <w:rsid w:val="5BB16E51"/>
    <w:rsid w:val="5C1D430F"/>
    <w:rsid w:val="5CD728E8"/>
    <w:rsid w:val="5F36141C"/>
    <w:rsid w:val="61330309"/>
    <w:rsid w:val="61687803"/>
    <w:rsid w:val="64370110"/>
    <w:rsid w:val="643B7C00"/>
    <w:rsid w:val="67EE0C5C"/>
    <w:rsid w:val="69740266"/>
    <w:rsid w:val="6B3453A9"/>
    <w:rsid w:val="6DDD3AD6"/>
    <w:rsid w:val="6E930639"/>
    <w:rsid w:val="6EE2027D"/>
    <w:rsid w:val="743356A0"/>
    <w:rsid w:val="76050756"/>
    <w:rsid w:val="778B00FF"/>
    <w:rsid w:val="77B1026B"/>
    <w:rsid w:val="78177BE5"/>
    <w:rsid w:val="79D97847"/>
    <w:rsid w:val="7C1E59E5"/>
    <w:rsid w:val="7F961D37"/>
    <w:rsid w:val="7FEA3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cVars>
    <w:docVar w:name="contractTemplatePlaceholderInventory" w:val="{{document.watermark}} {{contract.name}} {{contract.temporaryCode}} {{contract.amountUppercase}} {{field.deliveryLocation}} {{field.deliveryDeadline}} {{field.qualityStandard}} {{field.taxRatePercent}} {{field.settlementMethod}} {{clause.payment.text}} {{bill.materials}}"/>
  </w:docVar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3">
    <w:name w:val="heading 1"/>
    <w:basedOn w:val="1"/>
    <w:next w:val="1"/>
    <w:qFormat/>
    <w:uiPriority w:val="1"/>
    <w:pPr>
      <w:spacing w:before="37"/>
      <w:outlineLvl w:val="0"/>
    </w:pPr>
    <w:rPr>
      <w:rFonts w:ascii="方正小标宋简体" w:hAnsi="方正小标宋简体" w:eastAsia="方正小标宋简体"/>
      <w:sz w:val="44"/>
      <w:szCs w:val="4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4">
    <w:name w:val="Body Text"/>
    <w:basedOn w:val="1"/>
    <w:qFormat/>
    <w:uiPriority w:val="1"/>
    <w:pPr>
      <w:spacing w:before="40"/>
      <w:ind w:left="108"/>
    </w:pPr>
    <w:rPr>
      <w:rFonts w:ascii="仿宋_GB2312" w:hAnsi="仿宋_GB2312" w:eastAsia="仿宋_GB2312"/>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ntractWatermarkHeader" Type="http://schemas.openxmlformats.org/officeDocument/2006/relationships/header" Target="header-contract-watermark.xml"/><Relationship Id="rIdContractTemplateFooter" Type="http://schemas.openxmlformats.org/officeDocument/2006/relationships/footer" Target="footer-contract-template.xml"/></Relationships>
</file>

<file path=word/theme/theme1.xml><?xml version="1.0" encoding="utf-8"?>
<a:theme xmlns:a="http://schemas.openxmlformats.org/drawingml/2006/main" name="建工智管">
  <a:themeElements>
    <a:clrScheme name="建工智管">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建工智管">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建工智管">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TotalTime>0</TotalTime>
  <Application>建工智管</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建工智管合同模板</dc:title>
  <dc:creator>建工智管</dc:creator>
  <cp:lastModifiedBy>建工智管</cp:lastModifiedBy>
  <dcterms:created xsi:type="dcterms:W3CDTF">2026-06-30T00:00:00Z</dcterms:created>
  <dcterms:modified xsi:type="dcterms:W3CDTF">2026-06-30T00:00:00Z</dcterms:modified>
  <cp:revision>1</cp:revision>
</cp:coreProperties>
</file>