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CDA462">
      <w:pPr>
        <w:jc w:val="center"/>
        <w:rPr>
          <w:rFonts w:hint="eastAsia" w:ascii="方正小标宋简体" w:hAnsi="宋体" w:eastAsia="方正小标宋简体" w:cs="Times New Roman"/>
          <w:kern w:val="44"/>
          <w:sz w:val="44"/>
          <w:szCs w:val="44"/>
          <w:highlight w:val="none"/>
          <w:lang w:eastAsia="zh-CN"/>
        </w:rPr>
      </w:pPr>
    </w:p>
    <w:p w14:paraId="666EA4DE">
      <w:pPr>
        <w:spacing w:line="360" w:lineRule="auto"/>
        <w:jc w:val="center"/>
        <w:rPr>
          <w:rFonts w:hint="eastAsia" w:ascii="方正小标宋简体" w:hAnsi="宋体" w:eastAsia="方正小标宋简体" w:cs="Times New Roman"/>
          <w:kern w:val="44"/>
          <w:sz w:val="44"/>
          <w:szCs w:val="44"/>
          <w:highlight w:val="none"/>
        </w:rPr>
      </w:pPr>
      <w:r>
        <w:rPr>
          <w:rFonts w:hint="eastAsia" w:ascii="仿宋" w:hAnsi="仿宋" w:eastAsia="仿宋" w:cs="仿宋"/>
          <w:kern w:val="44"/>
          <w:sz w:val="44"/>
          <w:szCs w:val="44"/>
          <w:highlight w:val="none"/>
          <w:u w:val="single"/>
          <w:lang w:val="en-US" w:eastAsia="zh-CN"/>
        </w:rPr>
        <w:t>昆明市西山区草海西片区排水防洪通道改造工程(一标段）</w:t>
      </w:r>
      <w:r>
        <w:rPr>
          <w:rFonts w:hint="eastAsia" w:ascii="仿宋" w:hAnsi="仿宋" w:eastAsia="仿宋" w:cs="仿宋"/>
          <w:kern w:val="44"/>
          <w:sz w:val="44"/>
          <w:szCs w:val="44"/>
          <w:highlight w:val="none"/>
        </w:rPr>
        <w:t>工程</w:t>
      </w:r>
    </w:p>
    <w:p w14:paraId="2400717E">
      <w:pPr>
        <w:spacing w:line="960" w:lineRule="exact"/>
        <w:jc w:val="center"/>
        <w:rPr>
          <w:rFonts w:hint="eastAsia" w:ascii="仿宋" w:hAnsi="仿宋" w:eastAsia="仿宋" w:cs="仿宋"/>
          <w:b/>
          <w:bCs/>
          <w:kern w:val="44"/>
          <w:sz w:val="72"/>
          <w:szCs w:val="72"/>
          <w:highlight w:val="none"/>
        </w:rPr>
      </w:pPr>
      <w:r>
        <w:rPr>
          <w:rFonts w:hint="eastAsia" w:ascii="仿宋" w:hAnsi="仿宋" w:eastAsia="仿宋" w:cs="仿宋"/>
          <w:b/>
          <w:bCs/>
          <w:kern w:val="44"/>
          <w:sz w:val="72"/>
          <w:szCs w:val="72"/>
          <w:highlight w:val="none"/>
          <w:lang w:val="en-US" w:eastAsia="zh-CN"/>
        </w:rPr>
        <w:t>其他消耗材</w:t>
      </w:r>
      <w:r>
        <w:rPr>
          <w:rFonts w:hint="eastAsia" w:ascii="仿宋" w:hAnsi="仿宋" w:eastAsia="仿宋" w:cs="仿宋"/>
          <w:b/>
          <w:bCs/>
          <w:kern w:val="44"/>
          <w:sz w:val="72"/>
          <w:szCs w:val="72"/>
          <w:highlight w:val="none"/>
        </w:rPr>
        <w:t>购销合同</w:t>
      </w:r>
    </w:p>
    <w:p w14:paraId="3D8DDD3A">
      <w:pPr>
        <w:tabs>
          <w:tab w:val="left" w:pos="3420"/>
        </w:tabs>
        <w:spacing w:line="480" w:lineRule="auto"/>
        <w:ind w:firstLine="643" w:firstLineChars="200"/>
        <w:rPr>
          <w:rFonts w:hint="eastAsia" w:ascii="仿宋_GB2312" w:hAnsi="Times New Roman" w:eastAsia="仿宋_GB2312" w:cs="仿宋_GB2312"/>
          <w:b/>
          <w:sz w:val="32"/>
          <w:szCs w:val="32"/>
          <w:highlight w:val="none"/>
        </w:rPr>
      </w:pPr>
      <w:bookmarkStart w:id="18" w:name="_GoBack"/>
      <w:bookmarkEnd w:id="18"/>
    </w:p>
    <w:p w14:paraId="1CA952D8">
      <w:pPr>
        <w:tabs>
          <w:tab w:val="left" w:pos="3420"/>
        </w:tabs>
        <w:spacing w:line="480" w:lineRule="auto"/>
        <w:ind w:firstLine="643" w:firstLineChars="200"/>
        <w:rPr>
          <w:rFonts w:hint="eastAsia" w:ascii="仿宋_GB2312" w:hAnsi="Times New Roman" w:eastAsia="仿宋_GB2312" w:cs="仿宋_GB2312"/>
          <w:sz w:val="32"/>
          <w:szCs w:val="32"/>
          <w:highlight w:val="none"/>
        </w:rPr>
      </w:pPr>
      <w:r>
        <w:rPr>
          <w:rFonts w:hint="eastAsia" w:ascii="仿宋_GB2312" w:hAnsi="Times New Roman" w:eastAsia="仿宋_GB2312" w:cs="仿宋_GB2312"/>
          <w:b/>
          <w:sz w:val="32"/>
          <w:szCs w:val="32"/>
          <w:highlight w:val="none"/>
        </w:rPr>
        <w:t>合同编号</w:t>
      </w:r>
      <w:r>
        <w:rPr>
          <w:rFonts w:hint="eastAsia" w:ascii="仿宋_GB2312" w:hAnsi="Times New Roman" w:eastAsia="仿宋_GB2312" w:cs="仿宋_GB2312"/>
          <w:sz w:val="32"/>
          <w:szCs w:val="32"/>
          <w:highlight w:val="none"/>
        </w:rPr>
        <w:t>：</w:t>
      </w:r>
      <w:r>
        <w:rPr>
          <w:rFonts w:hint="eastAsia" w:ascii="仿宋_GB2312" w:hAnsi="Times New Roman" w:eastAsia="仿宋_GB2312" w:cs="仿宋_GB2312"/>
          <w:sz w:val="32"/>
          <w:szCs w:val="32"/>
          <w:highlight w:val="none"/>
          <w:u w:val="single"/>
        </w:rPr>
        <w:t xml:space="preserve">CHYB-材-2026-008 </w:t>
      </w:r>
      <w:r>
        <w:rPr>
          <w:rFonts w:hint="eastAsia" w:ascii="仿宋_GB2312" w:hAnsi="Times New Roman" w:eastAsia="仿宋_GB2312" w:cs="仿宋_GB2312"/>
          <w:sz w:val="32"/>
          <w:szCs w:val="32"/>
          <w:highlight w:val="none"/>
          <w:u w:val="single"/>
          <w:lang w:val="en-US" w:eastAsia="zh-CN"/>
        </w:rPr>
        <w:t xml:space="preserve"> </w:t>
      </w:r>
      <w:r>
        <w:rPr>
          <w:rFonts w:hint="eastAsia" w:ascii="仿宋_GB2312" w:hAnsi="Times New Roman" w:eastAsia="仿宋_GB2312" w:cs="仿宋_GB2312"/>
          <w:sz w:val="32"/>
          <w:szCs w:val="32"/>
          <w:highlight w:val="none"/>
        </w:rPr>
        <w:t xml:space="preserve">       </w:t>
      </w:r>
    </w:p>
    <w:p w14:paraId="7DFFF8D6">
      <w:pPr>
        <w:spacing w:line="480" w:lineRule="auto"/>
        <w:ind w:firstLine="643" w:firstLineChars="200"/>
        <w:rPr>
          <w:rFonts w:hint="eastAsia" w:ascii="仿宋_GB2312" w:hAnsi="Times New Roman" w:eastAsia="仿宋_GB2312" w:cs="仿宋_GB2312"/>
          <w:color w:val="auto"/>
          <w:sz w:val="32"/>
          <w:szCs w:val="32"/>
          <w:highlight w:val="none"/>
        </w:rPr>
      </w:pPr>
      <w:r>
        <w:rPr>
          <w:rFonts w:hint="eastAsia" w:ascii="仿宋_GB2312" w:hAnsi="Times New Roman" w:eastAsia="仿宋_GB2312" w:cs="仿宋_GB2312"/>
          <w:b/>
          <w:color w:val="auto"/>
          <w:sz w:val="32"/>
          <w:szCs w:val="32"/>
          <w:highlight w:val="none"/>
          <w:lang w:val="en-US" w:eastAsia="zh-CN"/>
        </w:rPr>
        <w:t>买    方</w:t>
      </w:r>
      <w:r>
        <w:rPr>
          <w:rFonts w:hint="eastAsia" w:ascii="仿宋_GB2312" w:hAnsi="Times New Roman" w:eastAsia="仿宋_GB2312" w:cs="仿宋_GB2312"/>
          <w:color w:val="auto"/>
          <w:sz w:val="32"/>
          <w:szCs w:val="32"/>
          <w:highlight w:val="none"/>
        </w:rPr>
        <w:t>：</w:t>
      </w:r>
      <w:r>
        <w:rPr>
          <w:rFonts w:hint="eastAsia" w:ascii="仿宋_GB2312" w:hAnsi="Times New Roman" w:eastAsia="仿宋_GB2312" w:cs="仿宋_GB2312"/>
          <w:color w:val="auto"/>
          <w:sz w:val="32"/>
          <w:szCs w:val="32"/>
          <w:highlight w:val="none"/>
          <w:u w:val="single"/>
        </w:rPr>
        <w:t xml:space="preserve">云南署舜建筑有限公司   </w:t>
      </w:r>
      <w:r>
        <w:rPr>
          <w:rFonts w:hint="eastAsia" w:ascii="仿宋_GB2312" w:hAnsi="Times New Roman" w:eastAsia="仿宋_GB2312" w:cs="仿宋_GB2312"/>
          <w:color w:val="auto"/>
          <w:sz w:val="32"/>
          <w:szCs w:val="32"/>
          <w:highlight w:val="none"/>
          <w:u w:val="single"/>
          <w:lang w:val="en-US" w:eastAsia="zh-CN"/>
        </w:rPr>
        <w:t xml:space="preserve">  </w:t>
      </w:r>
      <w:r>
        <w:rPr>
          <w:rFonts w:hint="eastAsia" w:ascii="仿宋_GB2312" w:hAnsi="Times New Roman" w:eastAsia="仿宋_GB2312" w:cs="仿宋_GB2312"/>
          <w:color w:val="auto"/>
          <w:sz w:val="32"/>
          <w:szCs w:val="32"/>
          <w:highlight w:val="none"/>
          <w:u w:val="single"/>
        </w:rPr>
        <w:t xml:space="preserve">  </w:t>
      </w:r>
      <w:r>
        <w:rPr>
          <w:rFonts w:hint="eastAsia" w:ascii="仿宋_GB2312" w:hAnsi="Times New Roman" w:eastAsia="仿宋_GB2312" w:cs="仿宋_GB2312"/>
          <w:color w:val="auto"/>
          <w:sz w:val="32"/>
          <w:szCs w:val="32"/>
          <w:highlight w:val="none"/>
        </w:rPr>
        <w:t xml:space="preserve">           </w:t>
      </w:r>
    </w:p>
    <w:p w14:paraId="64167511">
      <w:pPr>
        <w:spacing w:line="480" w:lineRule="auto"/>
        <w:ind w:firstLine="643" w:firstLineChars="200"/>
        <w:rPr>
          <w:rFonts w:hint="eastAsia" w:ascii="仿宋_GB2312" w:hAnsi="Times New Roman" w:eastAsia="仿宋_GB2312" w:cs="仿宋_GB2312"/>
          <w:sz w:val="32"/>
          <w:szCs w:val="32"/>
          <w:highlight w:val="none"/>
        </w:rPr>
      </w:pPr>
      <w:r>
        <w:rPr>
          <w:rFonts w:hint="eastAsia" w:ascii="仿宋_GB2312" w:hAnsi="Times New Roman" w:eastAsia="仿宋_GB2312" w:cs="仿宋_GB2312"/>
          <w:b/>
          <w:color w:val="auto"/>
          <w:sz w:val="32"/>
          <w:szCs w:val="32"/>
          <w:highlight w:val="none"/>
          <w:lang w:val="en-US" w:eastAsia="zh-CN"/>
        </w:rPr>
        <w:t>卖    方</w:t>
      </w:r>
      <w:r>
        <w:rPr>
          <w:rFonts w:hint="eastAsia" w:ascii="仿宋_GB2312" w:hAnsi="Times New Roman" w:eastAsia="仿宋_GB2312" w:cs="仿宋_GB2312"/>
          <w:color w:val="auto"/>
          <w:sz w:val="32"/>
          <w:szCs w:val="32"/>
          <w:highlight w:val="none"/>
        </w:rPr>
        <w:t>：</w:t>
      </w:r>
      <w:r>
        <w:rPr>
          <w:rFonts w:hint="eastAsia" w:ascii="仿宋_GB2312" w:hAnsi="Times New Roman" w:eastAsia="仿宋_GB2312" w:cs="仿宋_GB2312"/>
          <w:color w:val="auto"/>
          <w:sz w:val="32"/>
          <w:szCs w:val="32"/>
          <w:highlight w:val="none"/>
          <w:u w:val="single"/>
          <w:lang w:val="en-US" w:eastAsia="zh-CN"/>
        </w:rPr>
        <w:t xml:space="preserve">官渡区德坤防水防水建材店         </w:t>
      </w:r>
      <w:r>
        <w:rPr>
          <w:rFonts w:hint="eastAsia" w:ascii="仿宋_GB2312" w:hAnsi="Times New Roman" w:eastAsia="仿宋_GB2312" w:cs="仿宋_GB2312"/>
          <w:sz w:val="32"/>
          <w:szCs w:val="32"/>
          <w:highlight w:val="none"/>
          <w:u w:val="single"/>
        </w:rPr>
        <w:t xml:space="preserve">  </w:t>
      </w:r>
      <w:r>
        <w:rPr>
          <w:rFonts w:hint="eastAsia" w:ascii="仿宋_GB2312" w:hAnsi="Times New Roman" w:eastAsia="仿宋_GB2312" w:cs="仿宋_GB2312"/>
          <w:sz w:val="32"/>
          <w:szCs w:val="32"/>
          <w:highlight w:val="none"/>
        </w:rPr>
        <w:t xml:space="preserve">       </w:t>
      </w:r>
    </w:p>
    <w:p w14:paraId="46F38E6F">
      <w:pPr>
        <w:spacing w:line="480" w:lineRule="auto"/>
        <w:ind w:firstLine="643" w:firstLineChars="200"/>
        <w:rPr>
          <w:rFonts w:hint="eastAsia" w:ascii="仿宋_GB2312" w:hAnsi="Times New Roman" w:eastAsia="仿宋_GB2312" w:cs="仿宋_GB2312"/>
          <w:sz w:val="32"/>
          <w:szCs w:val="32"/>
          <w:highlight w:val="none"/>
        </w:rPr>
      </w:pPr>
      <w:r>
        <w:rPr>
          <w:rFonts w:hint="eastAsia" w:ascii="仿宋_GB2312" w:hAnsi="Times New Roman" w:eastAsia="仿宋_GB2312" w:cs="仿宋_GB2312"/>
          <w:b/>
          <w:sz w:val="32"/>
          <w:szCs w:val="32"/>
          <w:highlight w:val="none"/>
        </w:rPr>
        <w:t>工程名称</w:t>
      </w:r>
      <w:r>
        <w:rPr>
          <w:rFonts w:hint="eastAsia" w:ascii="仿宋_GB2312" w:hAnsi="Times New Roman" w:eastAsia="仿宋_GB2312" w:cs="仿宋_GB2312"/>
          <w:sz w:val="32"/>
          <w:szCs w:val="32"/>
          <w:highlight w:val="none"/>
        </w:rPr>
        <w:t>：</w:t>
      </w:r>
      <w:r>
        <w:rPr>
          <w:rFonts w:hint="eastAsia" w:ascii="仿宋_GB2312" w:hAnsi="Times New Roman" w:eastAsia="仿宋_GB2312" w:cs="仿宋_GB2312"/>
          <w:color w:val="auto"/>
          <w:sz w:val="32"/>
          <w:szCs w:val="32"/>
          <w:highlight w:val="none"/>
          <w:u w:val="single"/>
          <w:lang w:val="en-US" w:eastAsia="zh-CN"/>
        </w:rPr>
        <w:t>昆明市西山区草海西片区排水防洪通道改造工程(一标段）</w:t>
      </w:r>
      <w:r>
        <w:rPr>
          <w:rFonts w:hint="eastAsia" w:ascii="仿宋_GB2312" w:hAnsi="Times New Roman" w:eastAsia="仿宋_GB2312" w:cs="仿宋_GB2312"/>
          <w:sz w:val="32"/>
          <w:szCs w:val="32"/>
          <w:highlight w:val="none"/>
        </w:rPr>
        <w:t xml:space="preserve">    </w:t>
      </w:r>
    </w:p>
    <w:p w14:paraId="540DC074">
      <w:pPr>
        <w:spacing w:line="480" w:lineRule="auto"/>
        <w:ind w:firstLine="643" w:firstLineChars="200"/>
        <w:rPr>
          <w:rFonts w:hint="eastAsia" w:ascii="仿宋_GB2312" w:hAnsi="Times New Roman" w:eastAsia="仿宋_GB2312" w:cs="仿宋_GB2312"/>
          <w:sz w:val="32"/>
          <w:szCs w:val="32"/>
          <w:highlight w:val="none"/>
        </w:rPr>
      </w:pPr>
      <w:r>
        <w:rPr>
          <w:rFonts w:hint="eastAsia" w:ascii="仿宋_GB2312" w:hAnsi="Times New Roman" w:eastAsia="仿宋_GB2312" w:cs="仿宋_GB2312"/>
          <w:b/>
          <w:sz w:val="32"/>
          <w:szCs w:val="32"/>
          <w:highlight w:val="none"/>
          <w:lang w:eastAsia="zh-CN"/>
        </w:rPr>
        <w:t>签订地点</w:t>
      </w:r>
      <w:r>
        <w:rPr>
          <w:rFonts w:hint="eastAsia" w:ascii="仿宋_GB2312" w:hAnsi="Times New Roman" w:eastAsia="仿宋_GB2312" w:cs="仿宋_GB2312"/>
          <w:sz w:val="32"/>
          <w:szCs w:val="32"/>
          <w:highlight w:val="none"/>
        </w:rPr>
        <w:t>：</w:t>
      </w:r>
      <w:r>
        <w:rPr>
          <w:rFonts w:hint="eastAsia" w:ascii="仿宋_GB2312" w:hAnsi="Times New Roman" w:eastAsia="仿宋_GB2312" w:cs="仿宋_GB2312"/>
          <w:color w:val="auto"/>
          <w:sz w:val="32"/>
          <w:szCs w:val="32"/>
          <w:highlight w:val="none"/>
          <w:u w:val="single"/>
        </w:rPr>
        <w:t>昆明市西山区</w:t>
      </w:r>
      <w:r>
        <w:rPr>
          <w:rFonts w:hint="eastAsia" w:ascii="仿宋_GB2312" w:hAnsi="Times New Roman" w:eastAsia="仿宋_GB2312" w:cs="仿宋_GB2312"/>
          <w:sz w:val="32"/>
          <w:szCs w:val="32"/>
          <w:highlight w:val="none"/>
          <w:u w:val="single"/>
          <w:lang w:val="en-US" w:eastAsia="zh-CN"/>
        </w:rPr>
        <w:t xml:space="preserve">   </w:t>
      </w:r>
      <w:r>
        <w:rPr>
          <w:rFonts w:hint="eastAsia" w:ascii="仿宋_GB2312" w:hAnsi="Times New Roman" w:eastAsia="仿宋_GB2312" w:cs="仿宋_GB2312"/>
          <w:sz w:val="32"/>
          <w:szCs w:val="32"/>
          <w:highlight w:val="none"/>
          <w:u w:val="single"/>
        </w:rPr>
        <w:t xml:space="preserve">          </w:t>
      </w:r>
      <w:r>
        <w:rPr>
          <w:rFonts w:hint="eastAsia" w:ascii="仿宋_GB2312" w:hAnsi="Times New Roman" w:eastAsia="仿宋_GB2312" w:cs="仿宋_GB2312"/>
          <w:sz w:val="32"/>
          <w:szCs w:val="32"/>
          <w:highlight w:val="none"/>
        </w:rPr>
        <w:t xml:space="preserve">   </w:t>
      </w:r>
    </w:p>
    <w:p w14:paraId="73BC1931">
      <w:pPr>
        <w:spacing w:line="480" w:lineRule="auto"/>
        <w:ind w:firstLine="643" w:firstLineChars="200"/>
        <w:rPr>
          <w:rFonts w:hint="eastAsia" w:ascii="Times New Roman" w:hAnsi="Times New Roman" w:eastAsia="仿宋_GB2312" w:cs="仿宋_GB2312"/>
          <w:sz w:val="32"/>
          <w:szCs w:val="32"/>
          <w:highlight w:val="none"/>
        </w:rPr>
      </w:pPr>
      <w:r>
        <w:rPr>
          <w:rFonts w:hint="eastAsia" w:ascii="仿宋_GB2312" w:hAnsi="Times New Roman" w:eastAsia="仿宋_GB2312" w:cs="仿宋_GB2312"/>
          <w:b/>
          <w:sz w:val="32"/>
          <w:szCs w:val="32"/>
          <w:highlight w:val="none"/>
        </w:rPr>
        <w:t>签</w:t>
      </w:r>
      <w:r>
        <w:rPr>
          <w:rFonts w:hint="eastAsia" w:ascii="仿宋_GB2312" w:hAnsi="Times New Roman" w:eastAsia="仿宋_GB2312" w:cs="仿宋_GB2312"/>
          <w:b/>
          <w:sz w:val="32"/>
          <w:szCs w:val="32"/>
          <w:highlight w:val="none"/>
          <w:lang w:eastAsia="zh-CN"/>
        </w:rPr>
        <w:t>订</w:t>
      </w:r>
      <w:r>
        <w:rPr>
          <w:rFonts w:hint="eastAsia" w:ascii="仿宋_GB2312" w:hAnsi="Times New Roman" w:eastAsia="仿宋_GB2312" w:cs="仿宋_GB2312"/>
          <w:b/>
          <w:sz w:val="32"/>
          <w:szCs w:val="32"/>
          <w:highlight w:val="none"/>
        </w:rPr>
        <w:t>日期</w:t>
      </w:r>
      <w:r>
        <w:rPr>
          <w:rFonts w:hint="eastAsia" w:ascii="仿宋_GB2312" w:hAnsi="Times New Roman" w:eastAsia="仿宋_GB2312" w:cs="仿宋_GB2312"/>
          <w:sz w:val="32"/>
          <w:szCs w:val="32"/>
          <w:highlight w:val="none"/>
        </w:rPr>
        <w:t>：</w:t>
      </w:r>
      <w:r>
        <w:rPr>
          <w:rFonts w:hint="eastAsia" w:ascii="仿宋_GB2312" w:hAnsi="Times New Roman" w:eastAsia="仿宋_GB2312" w:cs="仿宋_GB2312"/>
          <w:sz w:val="32"/>
          <w:szCs w:val="32"/>
          <w:highlight w:val="none"/>
          <w:u w:val="single"/>
        </w:rPr>
        <w:t xml:space="preserve">                </w:t>
      </w:r>
      <w:r>
        <w:rPr>
          <w:rFonts w:hint="eastAsia" w:ascii="Times New Roman" w:hAnsi="Times New Roman" w:eastAsia="仿宋_GB2312" w:cs="仿宋_GB2312"/>
          <w:sz w:val="32"/>
          <w:szCs w:val="32"/>
          <w:highlight w:val="none"/>
          <w:u w:val="single"/>
        </w:rPr>
        <w:t xml:space="preserve">     </w:t>
      </w:r>
      <w:r>
        <w:rPr>
          <w:rFonts w:hint="eastAsia" w:ascii="Times New Roman" w:hAnsi="Times New Roman" w:eastAsia="仿宋_GB2312" w:cs="仿宋_GB2312"/>
          <w:sz w:val="32"/>
          <w:szCs w:val="32"/>
          <w:highlight w:val="none"/>
          <w:u w:val="single"/>
          <w:lang w:val="en-US" w:eastAsia="zh-CN"/>
        </w:rPr>
        <w:t xml:space="preserve"> </w:t>
      </w:r>
      <w:r>
        <w:rPr>
          <w:rFonts w:hint="eastAsia" w:ascii="Times New Roman" w:hAnsi="Times New Roman" w:eastAsia="仿宋_GB2312" w:cs="仿宋_GB2312"/>
          <w:sz w:val="32"/>
          <w:szCs w:val="32"/>
          <w:highlight w:val="none"/>
          <w:u w:val="single"/>
        </w:rPr>
        <w:t xml:space="preserve">   </w:t>
      </w:r>
      <w:r>
        <w:rPr>
          <w:rFonts w:hint="eastAsia" w:ascii="Times New Roman" w:hAnsi="Times New Roman" w:eastAsia="仿宋_GB2312" w:cs="仿宋_GB2312"/>
          <w:sz w:val="32"/>
          <w:szCs w:val="32"/>
          <w:highlight w:val="none"/>
        </w:rPr>
        <w:t xml:space="preserve">  </w:t>
      </w:r>
    </w:p>
    <w:p w14:paraId="6AF6E264">
      <w:pPr>
        <w:spacing w:line="360" w:lineRule="auto"/>
        <w:rPr>
          <w:rFonts w:hint="eastAsia" w:ascii="仿宋" w:hAnsi="仿宋" w:eastAsia="仿宋" w:cs="宋体"/>
          <w:color w:val="FF0000"/>
          <w:szCs w:val="24"/>
          <w:highlight w:val="none"/>
        </w:rPr>
      </w:pPr>
      <w:r>
        <w:rPr>
          <w:rFonts w:hint="eastAsia" w:ascii="仿宋" w:hAnsi="仿宋" w:eastAsia="仿宋" w:cs="宋体"/>
          <w:color w:val="FF0000"/>
          <w:szCs w:val="24"/>
          <w:highlight w:val="none"/>
        </w:rPr>
        <w:t xml:space="preserve"> </w:t>
      </w:r>
    </w:p>
    <w:p w14:paraId="3D6A3719">
      <w:pPr>
        <w:pStyle w:val="2"/>
        <w:rPr>
          <w:rFonts w:hint="eastAsia"/>
        </w:rPr>
      </w:pPr>
    </w:p>
    <w:p w14:paraId="24A4B956">
      <w:pPr>
        <w:pStyle w:val="2"/>
        <w:rPr>
          <w:rFonts w:hint="eastAsia"/>
        </w:rPr>
        <w:sectPr>
          <w:footerReference r:id="rId3" w:type="default"/>
          <w:footerReference r:id="rId4" w:type="even"/>
          <w:pgSz w:w="11910" w:h="16840"/>
          <w:pgMar w:top="958" w:right="1180" w:bottom="958" w:left="1480" w:header="0" w:footer="2127" w:gutter="0"/>
          <w:pgNumType w:fmt="decimal"/>
          <w:cols w:space="720" w:num="1"/>
        </w:sectPr>
      </w:pPr>
    </w:p>
    <w:p w14:paraId="7250B7E5">
      <w:pPr>
        <w:spacing w:line="360" w:lineRule="auto"/>
        <w:jc w:val="center"/>
        <w:rPr>
          <w:rFonts w:ascii="仿宋" w:hAnsi="仿宋" w:eastAsia="仿宋" w:cs="宋体"/>
          <w:b/>
          <w:bCs/>
          <w:sz w:val="36"/>
          <w:szCs w:val="36"/>
          <w:highlight w:val="none"/>
        </w:rPr>
      </w:pPr>
      <w:r>
        <w:rPr>
          <w:rFonts w:hint="eastAsia" w:ascii="仿宋" w:hAnsi="仿宋" w:eastAsia="仿宋" w:cs="宋体"/>
          <w:b/>
          <w:bCs/>
          <w:color w:val="auto"/>
          <w:sz w:val="36"/>
          <w:szCs w:val="36"/>
          <w:highlight w:val="none"/>
          <w:lang w:val="en-US" w:eastAsia="zh-CN"/>
        </w:rPr>
        <w:t>其他消耗材</w:t>
      </w:r>
      <w:r>
        <w:rPr>
          <w:rFonts w:hint="eastAsia" w:ascii="仿宋" w:hAnsi="仿宋" w:eastAsia="仿宋" w:cs="宋体"/>
          <w:b/>
          <w:bCs/>
          <w:sz w:val="36"/>
          <w:szCs w:val="36"/>
          <w:highlight w:val="none"/>
        </w:rPr>
        <w:t>购销合同</w:t>
      </w:r>
    </w:p>
    <w:p w14:paraId="65771954">
      <w:pPr>
        <w:spacing w:line="360" w:lineRule="auto"/>
        <w:ind w:firstLine="1544" w:firstLineChars="641"/>
        <w:rPr>
          <w:rFonts w:ascii="仿宋" w:hAnsi="仿宋" w:eastAsia="仿宋" w:cs="宋体"/>
          <w:b/>
          <w:bCs/>
          <w:sz w:val="24"/>
          <w:szCs w:val="24"/>
          <w:highlight w:val="none"/>
        </w:rPr>
      </w:pPr>
    </w:p>
    <w:p w14:paraId="3E805EB0">
      <w:pPr>
        <w:spacing w:line="360" w:lineRule="auto"/>
        <w:rPr>
          <w:rFonts w:hint="default" w:ascii="仿宋" w:hAnsi="仿宋" w:eastAsia="仿宋" w:cs="宋体"/>
          <w:color w:val="auto"/>
          <w:sz w:val="24"/>
          <w:szCs w:val="24"/>
          <w:highlight w:val="none"/>
          <w:lang w:eastAsia="zh-Hans"/>
        </w:rPr>
      </w:pPr>
      <w:r>
        <w:rPr>
          <w:rFonts w:hint="eastAsia" w:ascii="仿宋" w:hAnsi="仿宋" w:eastAsia="仿宋" w:cs="宋体"/>
          <w:b/>
          <w:bCs/>
          <w:color w:val="auto"/>
          <w:sz w:val="24"/>
          <w:szCs w:val="24"/>
          <w:highlight w:val="none"/>
          <w:lang w:val="en-US" w:eastAsia="zh-CN"/>
        </w:rPr>
        <w:t>买方</w:t>
      </w:r>
      <w:r>
        <w:rPr>
          <w:rFonts w:hint="eastAsia" w:ascii="仿宋" w:hAnsi="仿宋" w:eastAsia="仿宋" w:cs="宋体"/>
          <w:b/>
          <w:bCs/>
          <w:color w:val="auto"/>
          <w:sz w:val="24"/>
          <w:szCs w:val="24"/>
          <w:highlight w:val="none"/>
        </w:rPr>
        <w:t>：</w:t>
      </w:r>
      <w:r>
        <w:rPr>
          <w:rFonts w:hint="eastAsia" w:ascii="仿宋" w:hAnsi="仿宋" w:eastAsia="仿宋" w:cs="宋体"/>
          <w:color w:val="auto"/>
          <w:sz w:val="24"/>
          <w:szCs w:val="24"/>
          <w:highlight w:val="none"/>
          <w:u w:val="single"/>
          <w:lang w:val="en-US" w:eastAsia="zh-CN"/>
        </w:rPr>
        <w:t>云南署舜建筑有限公司</w:t>
      </w:r>
      <w:r>
        <w:rPr>
          <w:rFonts w:hint="eastAsia" w:ascii="仿宋" w:hAnsi="仿宋" w:eastAsia="仿宋" w:cs="宋体"/>
          <w:color w:val="auto"/>
          <w:sz w:val="24"/>
          <w:szCs w:val="24"/>
          <w:highlight w:val="none"/>
          <w:u w:val="single"/>
        </w:rPr>
        <w:t xml:space="preserve">   </w:t>
      </w:r>
    </w:p>
    <w:p w14:paraId="328349E6">
      <w:pPr>
        <w:spacing w:line="360" w:lineRule="auto"/>
        <w:rPr>
          <w:rFonts w:hint="default" w:ascii="仿宋" w:hAnsi="仿宋" w:eastAsia="仿宋" w:cs="宋体"/>
          <w:color w:val="auto"/>
          <w:sz w:val="24"/>
          <w:szCs w:val="24"/>
          <w:highlight w:val="none"/>
          <w:u w:val="none"/>
          <w:lang w:eastAsia="zh-Hans"/>
        </w:rPr>
      </w:pPr>
      <w:r>
        <w:rPr>
          <w:rFonts w:hint="eastAsia" w:ascii="仿宋" w:hAnsi="仿宋" w:eastAsia="仿宋" w:cs="宋体"/>
          <w:b/>
          <w:bCs/>
          <w:color w:val="auto"/>
          <w:sz w:val="24"/>
          <w:szCs w:val="24"/>
          <w:highlight w:val="none"/>
          <w:lang w:val="en-US" w:eastAsia="zh-CN"/>
        </w:rPr>
        <w:t>卖方</w:t>
      </w:r>
      <w:r>
        <w:rPr>
          <w:rFonts w:hint="eastAsia" w:ascii="仿宋" w:hAnsi="仿宋" w:eastAsia="仿宋" w:cs="宋体"/>
          <w:b/>
          <w:bCs/>
          <w:color w:val="auto"/>
          <w:sz w:val="24"/>
          <w:szCs w:val="24"/>
          <w:highlight w:val="none"/>
        </w:rPr>
        <w:t>：</w:t>
      </w:r>
      <w:r>
        <w:rPr>
          <w:rFonts w:hint="eastAsia" w:ascii="仿宋" w:hAnsi="仿宋" w:eastAsia="仿宋" w:cs="宋体"/>
          <w:color w:val="auto"/>
          <w:sz w:val="24"/>
          <w:szCs w:val="24"/>
          <w:highlight w:val="none"/>
          <w:u w:val="single"/>
          <w:lang w:val="en-US" w:eastAsia="zh-CN"/>
        </w:rPr>
        <w:t>官渡区德坤防水防水建材店</w:t>
      </w:r>
      <w:r>
        <w:rPr>
          <w:rFonts w:hint="eastAsia" w:ascii="仿宋" w:hAnsi="仿宋" w:eastAsia="仿宋" w:cs="宋体"/>
          <w:color w:val="auto"/>
          <w:sz w:val="24"/>
          <w:szCs w:val="24"/>
          <w:highlight w:val="none"/>
          <w:u w:val="single"/>
        </w:rPr>
        <w:t xml:space="preserve">     </w:t>
      </w:r>
      <w:r>
        <w:rPr>
          <w:rFonts w:hint="eastAsia" w:ascii="仿宋" w:hAnsi="仿宋" w:eastAsia="仿宋" w:cs="宋体"/>
          <w:color w:val="auto"/>
          <w:sz w:val="24"/>
          <w:szCs w:val="24"/>
          <w:highlight w:val="none"/>
          <w:u w:val="single"/>
          <w:lang w:val="en-US" w:eastAsia="zh-CN"/>
        </w:rPr>
        <w:t xml:space="preserve"> </w:t>
      </w:r>
      <w:r>
        <w:rPr>
          <w:rFonts w:hint="eastAsia" w:ascii="仿宋" w:hAnsi="仿宋" w:eastAsia="仿宋" w:cs="宋体"/>
          <w:color w:val="auto"/>
          <w:sz w:val="24"/>
          <w:szCs w:val="24"/>
          <w:highlight w:val="none"/>
          <w:u w:val="single"/>
        </w:rPr>
        <w:t xml:space="preserve"> </w:t>
      </w:r>
    </w:p>
    <w:p w14:paraId="4EEC52B8">
      <w:pPr>
        <w:spacing w:line="360" w:lineRule="auto"/>
        <w:ind w:firstLine="480" w:firstLineChars="200"/>
        <w:rPr>
          <w:rFonts w:ascii="仿宋" w:hAnsi="仿宋" w:eastAsia="仿宋" w:cs="宋体"/>
          <w:sz w:val="24"/>
          <w:szCs w:val="24"/>
          <w:highlight w:val="none"/>
        </w:rPr>
      </w:pPr>
      <w:r>
        <w:rPr>
          <w:rFonts w:hint="eastAsia" w:ascii="仿宋" w:hAnsi="仿宋" w:eastAsia="仿宋" w:cs="宋体"/>
          <w:color w:val="auto"/>
          <w:sz w:val="24"/>
          <w:szCs w:val="24"/>
          <w:highlight w:val="none"/>
        </w:rPr>
        <w:t>经买卖双方共同协商，根据《中华人民共和国民法典》及相关法律法规，遵循平等、自愿、公开和诚实信用的原则，双方就</w:t>
      </w:r>
      <w:r>
        <w:rPr>
          <w:rFonts w:hint="eastAsia" w:ascii="仿宋" w:hAnsi="仿宋" w:eastAsia="仿宋" w:cs="宋体"/>
          <w:color w:val="auto"/>
          <w:sz w:val="24"/>
          <w:szCs w:val="24"/>
          <w:highlight w:val="none"/>
          <w:u w:val="single"/>
          <w:lang w:val="en-US" w:eastAsia="zh-CN"/>
        </w:rPr>
        <w:t>昆明市西山区草海西片区排水防洪通道改造工程(一标段）</w:t>
      </w:r>
      <w:r>
        <w:rPr>
          <w:rFonts w:hint="eastAsia" w:ascii="仿宋" w:hAnsi="仿宋" w:eastAsia="仿宋" w:cs="宋体"/>
          <w:color w:val="auto"/>
          <w:sz w:val="24"/>
          <w:szCs w:val="24"/>
          <w:highlight w:val="none"/>
        </w:rPr>
        <w:t>买卖</w:t>
      </w:r>
      <w:r>
        <w:rPr>
          <w:rFonts w:hint="eastAsia" w:ascii="仿宋" w:hAnsi="仿宋" w:eastAsia="仿宋" w:cs="宋体"/>
          <w:color w:val="auto"/>
          <w:sz w:val="24"/>
          <w:szCs w:val="24"/>
          <w:highlight w:val="none"/>
          <w:u w:val="single"/>
          <w:lang w:val="en-US" w:eastAsia="zh-CN"/>
        </w:rPr>
        <w:t>其他消耗材</w:t>
      </w:r>
      <w:r>
        <w:rPr>
          <w:rFonts w:hint="eastAsia" w:ascii="仿宋" w:hAnsi="仿宋" w:eastAsia="仿宋" w:cs="宋体"/>
          <w:color w:val="auto"/>
          <w:sz w:val="24"/>
          <w:szCs w:val="24"/>
          <w:highlight w:val="none"/>
        </w:rPr>
        <w:t>事项</w:t>
      </w:r>
      <w:r>
        <w:rPr>
          <w:rFonts w:hint="eastAsia" w:ascii="仿宋" w:hAnsi="仿宋" w:eastAsia="仿宋" w:cs="宋体"/>
          <w:sz w:val="24"/>
          <w:szCs w:val="24"/>
          <w:highlight w:val="none"/>
        </w:rPr>
        <w:t>签订本合同。</w:t>
      </w:r>
    </w:p>
    <w:p w14:paraId="5A5243FC">
      <w:pPr>
        <w:tabs>
          <w:tab w:val="left" w:pos="6937"/>
        </w:tabs>
        <w:spacing w:line="360" w:lineRule="auto"/>
        <w:ind w:firstLine="482" w:firstLineChars="200"/>
        <w:rPr>
          <w:rFonts w:ascii="仿宋" w:hAnsi="仿宋" w:eastAsia="仿宋" w:cs="宋体"/>
          <w:b/>
          <w:bCs/>
          <w:sz w:val="24"/>
          <w:szCs w:val="24"/>
          <w:highlight w:val="none"/>
        </w:rPr>
      </w:pPr>
      <w:r>
        <w:rPr>
          <w:rFonts w:hint="eastAsia" w:ascii="仿宋" w:hAnsi="仿宋" w:eastAsia="仿宋" w:cs="宋体"/>
          <w:b/>
          <w:bCs/>
          <w:sz w:val="24"/>
          <w:szCs w:val="24"/>
          <w:highlight w:val="none"/>
        </w:rPr>
        <w:t>第一条  货物名称、规格型号、数量、价格等</w:t>
      </w:r>
    </w:p>
    <w:tbl>
      <w:tblPr>
        <w:tblStyle w:val="6"/>
        <w:tblpPr w:leftFromText="180" w:rightFromText="180" w:vertAnchor="text" w:horzAnchor="page" w:tblpX="1020" w:tblpY="9"/>
        <w:tblOverlap w:val="never"/>
        <w:tblW w:w="9835" w:type="dxa"/>
        <w:tblInd w:w="0" w:type="dxa"/>
        <w:tblLayout w:type="fixed"/>
        <w:tblCellMar>
          <w:top w:w="0" w:type="dxa"/>
          <w:left w:w="0" w:type="dxa"/>
          <w:bottom w:w="0" w:type="dxa"/>
          <w:right w:w="0" w:type="dxa"/>
        </w:tblCellMar>
      </w:tblPr>
      <w:tblGrid>
        <w:gridCol w:w="537"/>
        <w:gridCol w:w="1086"/>
        <w:gridCol w:w="688"/>
        <w:gridCol w:w="647"/>
        <w:gridCol w:w="699"/>
        <w:gridCol w:w="825"/>
        <w:gridCol w:w="699"/>
        <w:gridCol w:w="678"/>
        <w:gridCol w:w="564"/>
        <w:gridCol w:w="740"/>
        <w:gridCol w:w="898"/>
        <w:gridCol w:w="824"/>
        <w:gridCol w:w="950"/>
      </w:tblGrid>
      <w:tr w14:paraId="2ACE3766">
        <w:tblPrEx>
          <w:tblCellMar>
            <w:top w:w="0" w:type="dxa"/>
            <w:left w:w="0" w:type="dxa"/>
            <w:bottom w:w="0" w:type="dxa"/>
            <w:right w:w="0" w:type="dxa"/>
          </w:tblCellMar>
        </w:tblPrEx>
        <w:trPr>
          <w:trHeight w:val="637" w:hRule="atLeast"/>
        </w:trPr>
        <w:tc>
          <w:tcPr>
            <w:tcW w:w="537" w:type="dxa"/>
            <w:vMerge w:val="restart"/>
            <w:tcBorders>
              <w:top w:val="single" w:color="000000" w:sz="4" w:space="0"/>
              <w:left w:val="single" w:color="000000" w:sz="4" w:space="0"/>
              <w:right w:val="single" w:color="auto" w:sz="4" w:space="0"/>
            </w:tcBorders>
            <w:noWrap/>
            <w:tcMar>
              <w:top w:w="15" w:type="dxa"/>
              <w:left w:w="15" w:type="dxa"/>
              <w:right w:w="15" w:type="dxa"/>
            </w:tcMar>
            <w:vAlign w:val="center"/>
          </w:tcPr>
          <w:p w14:paraId="061AB469">
            <w:pPr>
              <w:widowControl/>
              <w:jc w:val="center"/>
              <w:textAlignment w:val="center"/>
              <w:rPr>
                <w:rFonts w:hint="eastAsia" w:ascii="仿宋" w:hAnsi="仿宋" w:eastAsia="仿宋" w:cs="宋体"/>
                <w:color w:val="000000"/>
                <w:sz w:val="24"/>
                <w:szCs w:val="24"/>
                <w:highlight w:val="none"/>
                <w:lang w:val="en-US" w:eastAsia="zh-CN"/>
              </w:rPr>
            </w:pPr>
            <w:bookmarkStart w:id="0" w:name="_Hlk130542543"/>
            <w:r>
              <w:rPr>
                <w:rFonts w:hint="eastAsia" w:ascii="仿宋" w:hAnsi="仿宋" w:eastAsia="仿宋" w:cs="宋体"/>
                <w:color w:val="000000"/>
                <w:sz w:val="24"/>
                <w:szCs w:val="24"/>
                <w:highlight w:val="none"/>
                <w:lang w:val="en-US" w:eastAsia="zh-CN"/>
              </w:rPr>
              <w:t>序号</w:t>
            </w:r>
          </w:p>
        </w:tc>
        <w:tc>
          <w:tcPr>
            <w:tcW w:w="1086" w:type="dxa"/>
            <w:vMerge w:val="restart"/>
            <w:tcBorders>
              <w:top w:val="single" w:color="000000" w:sz="4" w:space="0"/>
              <w:left w:val="single" w:color="auto" w:sz="4" w:space="0"/>
              <w:right w:val="single" w:color="000000" w:sz="4" w:space="0"/>
            </w:tcBorders>
            <w:noWrap/>
            <w:tcMar>
              <w:top w:w="15" w:type="dxa"/>
              <w:left w:w="15" w:type="dxa"/>
              <w:right w:w="15" w:type="dxa"/>
            </w:tcMar>
            <w:vAlign w:val="center"/>
          </w:tcPr>
          <w:p w14:paraId="49DC2F29">
            <w:pPr>
              <w:widowControl/>
              <w:jc w:val="center"/>
              <w:textAlignment w:val="center"/>
              <w:rPr>
                <w:rFonts w:ascii="仿宋" w:hAnsi="仿宋" w:eastAsia="仿宋" w:cs="宋体"/>
                <w:color w:val="000000"/>
                <w:kern w:val="0"/>
                <w:sz w:val="24"/>
                <w:szCs w:val="24"/>
                <w:highlight w:val="none"/>
                <w:lang w:bidi="ar"/>
              </w:rPr>
            </w:pPr>
            <w:r>
              <w:rPr>
                <w:rFonts w:hint="eastAsia" w:ascii="仿宋" w:hAnsi="仿宋" w:eastAsia="仿宋" w:cs="宋体"/>
                <w:color w:val="000000"/>
                <w:kern w:val="0"/>
                <w:sz w:val="24"/>
                <w:szCs w:val="24"/>
                <w:highlight w:val="none"/>
                <w:lang w:bidi="ar"/>
              </w:rPr>
              <w:t>货物</w:t>
            </w:r>
          </w:p>
          <w:p w14:paraId="793945DB">
            <w:pPr>
              <w:widowControl/>
              <w:jc w:val="center"/>
              <w:textAlignment w:val="center"/>
              <w:rPr>
                <w:rFonts w:hint="eastAsia" w:ascii="仿宋" w:hAnsi="仿宋" w:eastAsia="仿宋" w:cs="宋体"/>
                <w:color w:val="000000"/>
                <w:kern w:val="0"/>
                <w:sz w:val="24"/>
                <w:szCs w:val="24"/>
                <w:highlight w:val="none"/>
                <w:lang w:bidi="ar"/>
              </w:rPr>
            </w:pPr>
            <w:r>
              <w:rPr>
                <w:rFonts w:hint="eastAsia" w:ascii="仿宋" w:hAnsi="仿宋" w:eastAsia="仿宋" w:cs="宋体"/>
                <w:color w:val="000000"/>
                <w:kern w:val="0"/>
                <w:sz w:val="24"/>
                <w:szCs w:val="24"/>
                <w:highlight w:val="none"/>
                <w:lang w:bidi="ar"/>
              </w:rPr>
              <w:t>名称</w:t>
            </w:r>
          </w:p>
        </w:tc>
        <w:tc>
          <w:tcPr>
            <w:tcW w:w="688" w:type="dxa"/>
            <w:vMerge w:val="restart"/>
            <w:tcBorders>
              <w:top w:val="single" w:color="000000" w:sz="4" w:space="0"/>
              <w:left w:val="single" w:color="000000" w:sz="4" w:space="0"/>
              <w:right w:val="single" w:color="000000" w:sz="4" w:space="0"/>
            </w:tcBorders>
            <w:noWrap/>
            <w:tcMar>
              <w:top w:w="15" w:type="dxa"/>
              <w:left w:w="15" w:type="dxa"/>
              <w:right w:w="15" w:type="dxa"/>
            </w:tcMar>
            <w:vAlign w:val="center"/>
          </w:tcPr>
          <w:p w14:paraId="489B8373">
            <w:pPr>
              <w:widowControl/>
              <w:jc w:val="center"/>
              <w:textAlignment w:val="center"/>
              <w:rPr>
                <w:rFonts w:ascii="仿宋" w:hAnsi="仿宋" w:eastAsia="仿宋" w:cs="宋体"/>
                <w:color w:val="000000"/>
                <w:kern w:val="0"/>
                <w:sz w:val="24"/>
                <w:szCs w:val="24"/>
                <w:highlight w:val="none"/>
                <w:lang w:bidi="ar"/>
              </w:rPr>
            </w:pPr>
            <w:r>
              <w:rPr>
                <w:rFonts w:hint="eastAsia" w:ascii="仿宋" w:hAnsi="仿宋" w:eastAsia="仿宋" w:cs="宋体"/>
                <w:color w:val="000000"/>
                <w:kern w:val="0"/>
                <w:sz w:val="24"/>
                <w:szCs w:val="24"/>
                <w:highlight w:val="none"/>
                <w:lang w:bidi="ar"/>
              </w:rPr>
              <w:t>规格</w:t>
            </w:r>
          </w:p>
          <w:p w14:paraId="519BE67C">
            <w:pPr>
              <w:widowControl/>
              <w:jc w:val="center"/>
              <w:textAlignment w:val="center"/>
              <w:rPr>
                <w:rFonts w:ascii="仿宋" w:hAnsi="仿宋" w:eastAsia="仿宋" w:cs="宋体"/>
                <w:color w:val="000000"/>
                <w:sz w:val="24"/>
                <w:szCs w:val="24"/>
                <w:highlight w:val="none"/>
              </w:rPr>
            </w:pPr>
            <w:r>
              <w:rPr>
                <w:rFonts w:hint="eastAsia" w:ascii="仿宋" w:hAnsi="仿宋" w:eastAsia="仿宋" w:cs="宋体"/>
                <w:color w:val="000000"/>
                <w:kern w:val="0"/>
                <w:sz w:val="24"/>
                <w:szCs w:val="24"/>
                <w:highlight w:val="none"/>
                <w:lang w:bidi="ar"/>
              </w:rPr>
              <w:t>型号</w:t>
            </w:r>
          </w:p>
        </w:tc>
        <w:tc>
          <w:tcPr>
            <w:tcW w:w="647" w:type="dxa"/>
            <w:vMerge w:val="restart"/>
            <w:tcBorders>
              <w:top w:val="single" w:color="000000" w:sz="4" w:space="0"/>
              <w:left w:val="single" w:color="000000" w:sz="4" w:space="0"/>
              <w:right w:val="single" w:color="000000" w:sz="4" w:space="0"/>
            </w:tcBorders>
            <w:noWrap/>
            <w:tcMar>
              <w:top w:w="15" w:type="dxa"/>
              <w:left w:w="15" w:type="dxa"/>
              <w:right w:w="15" w:type="dxa"/>
            </w:tcMar>
            <w:vAlign w:val="center"/>
          </w:tcPr>
          <w:p w14:paraId="5D0056E8">
            <w:pPr>
              <w:widowControl/>
              <w:jc w:val="center"/>
              <w:textAlignment w:val="center"/>
              <w:rPr>
                <w:rFonts w:ascii="仿宋" w:hAnsi="仿宋" w:eastAsia="仿宋" w:cs="宋体"/>
                <w:color w:val="000000"/>
                <w:kern w:val="0"/>
                <w:sz w:val="24"/>
                <w:szCs w:val="24"/>
                <w:highlight w:val="none"/>
                <w:lang w:bidi="ar"/>
              </w:rPr>
            </w:pPr>
            <w:r>
              <w:rPr>
                <w:rFonts w:hint="eastAsia" w:ascii="仿宋" w:hAnsi="仿宋" w:eastAsia="仿宋" w:cs="宋体"/>
                <w:color w:val="000000"/>
                <w:kern w:val="0"/>
                <w:sz w:val="24"/>
                <w:szCs w:val="24"/>
                <w:highlight w:val="none"/>
                <w:lang w:bidi="ar"/>
              </w:rPr>
              <w:t>生产</w:t>
            </w:r>
          </w:p>
          <w:p w14:paraId="528AA9B3">
            <w:pPr>
              <w:widowControl/>
              <w:jc w:val="center"/>
              <w:textAlignment w:val="center"/>
              <w:rPr>
                <w:rFonts w:ascii="仿宋" w:hAnsi="仿宋" w:eastAsia="仿宋" w:cs="宋体"/>
                <w:color w:val="000000"/>
                <w:sz w:val="24"/>
                <w:szCs w:val="24"/>
                <w:highlight w:val="none"/>
              </w:rPr>
            </w:pPr>
            <w:r>
              <w:rPr>
                <w:rFonts w:hint="eastAsia" w:ascii="仿宋" w:hAnsi="仿宋" w:eastAsia="仿宋" w:cs="宋体"/>
                <w:color w:val="000000"/>
                <w:kern w:val="0"/>
                <w:sz w:val="24"/>
                <w:szCs w:val="24"/>
                <w:highlight w:val="none"/>
                <w:lang w:bidi="ar"/>
              </w:rPr>
              <w:t>厂家</w:t>
            </w:r>
          </w:p>
        </w:tc>
        <w:tc>
          <w:tcPr>
            <w:tcW w:w="699" w:type="dxa"/>
            <w:vMerge w:val="restart"/>
            <w:tcBorders>
              <w:top w:val="single" w:color="000000" w:sz="4" w:space="0"/>
              <w:left w:val="single" w:color="000000" w:sz="4" w:space="0"/>
              <w:right w:val="single" w:color="000000" w:sz="4" w:space="0"/>
            </w:tcBorders>
            <w:noWrap/>
            <w:tcMar>
              <w:top w:w="15" w:type="dxa"/>
              <w:left w:w="15" w:type="dxa"/>
              <w:right w:w="15" w:type="dxa"/>
            </w:tcMar>
            <w:vAlign w:val="center"/>
          </w:tcPr>
          <w:p w14:paraId="77562A4C">
            <w:pPr>
              <w:widowControl/>
              <w:jc w:val="center"/>
              <w:textAlignment w:val="center"/>
              <w:rPr>
                <w:rFonts w:ascii="仿宋" w:hAnsi="仿宋" w:eastAsia="仿宋" w:cs="宋体"/>
                <w:color w:val="000000"/>
                <w:sz w:val="24"/>
                <w:szCs w:val="24"/>
                <w:highlight w:val="none"/>
              </w:rPr>
            </w:pPr>
            <w:r>
              <w:rPr>
                <w:rFonts w:hint="eastAsia" w:ascii="仿宋" w:hAnsi="仿宋" w:eastAsia="仿宋" w:cs="宋体"/>
                <w:color w:val="000000"/>
                <w:sz w:val="24"/>
                <w:szCs w:val="24"/>
                <w:highlight w:val="none"/>
              </w:rPr>
              <w:t>计量单位</w:t>
            </w:r>
          </w:p>
        </w:tc>
        <w:tc>
          <w:tcPr>
            <w:tcW w:w="825" w:type="dxa"/>
            <w:vMerge w:val="restart"/>
            <w:tcBorders>
              <w:top w:val="single" w:color="000000" w:sz="4" w:space="0"/>
              <w:left w:val="single" w:color="000000" w:sz="4" w:space="0"/>
              <w:right w:val="single" w:color="000000" w:sz="4" w:space="0"/>
            </w:tcBorders>
            <w:noWrap/>
            <w:tcMar>
              <w:top w:w="15" w:type="dxa"/>
              <w:left w:w="15" w:type="dxa"/>
              <w:right w:w="15" w:type="dxa"/>
            </w:tcMar>
            <w:vAlign w:val="center"/>
          </w:tcPr>
          <w:p w14:paraId="24BDB107">
            <w:pPr>
              <w:widowControl/>
              <w:jc w:val="center"/>
              <w:textAlignment w:val="center"/>
              <w:rPr>
                <w:rFonts w:ascii="仿宋" w:hAnsi="仿宋" w:eastAsia="仿宋" w:cs="宋体"/>
                <w:color w:val="000000"/>
                <w:kern w:val="0"/>
                <w:sz w:val="24"/>
                <w:szCs w:val="24"/>
                <w:highlight w:val="none"/>
                <w:lang w:bidi="ar"/>
              </w:rPr>
            </w:pPr>
            <w:r>
              <w:rPr>
                <w:rFonts w:hint="eastAsia" w:ascii="仿宋" w:hAnsi="仿宋" w:eastAsia="仿宋" w:cs="宋体"/>
                <w:color w:val="000000"/>
                <w:kern w:val="0"/>
                <w:sz w:val="24"/>
                <w:szCs w:val="24"/>
                <w:highlight w:val="none"/>
                <w:lang w:bidi="ar"/>
              </w:rPr>
              <w:t>数量</w:t>
            </w:r>
          </w:p>
        </w:tc>
        <w:tc>
          <w:tcPr>
            <w:tcW w:w="1377" w:type="dxa"/>
            <w:gridSpan w:val="2"/>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11A2BE6E">
            <w:pPr>
              <w:widowControl/>
              <w:jc w:val="center"/>
              <w:textAlignment w:val="center"/>
              <w:rPr>
                <w:rFonts w:ascii="仿宋" w:hAnsi="仿宋" w:eastAsia="仿宋" w:cs="宋体"/>
                <w:color w:val="000000"/>
                <w:kern w:val="0"/>
                <w:sz w:val="24"/>
                <w:szCs w:val="24"/>
                <w:highlight w:val="none"/>
                <w:lang w:bidi="ar"/>
              </w:rPr>
            </w:pPr>
            <w:r>
              <w:rPr>
                <w:rFonts w:hint="eastAsia" w:ascii="仿宋" w:hAnsi="仿宋" w:eastAsia="仿宋" w:cs="宋体"/>
                <w:color w:val="000000"/>
                <w:kern w:val="0"/>
                <w:sz w:val="24"/>
                <w:szCs w:val="24"/>
                <w:highlight w:val="none"/>
                <w:lang w:bidi="ar"/>
              </w:rPr>
              <w:t>不含税</w:t>
            </w:r>
          </w:p>
        </w:tc>
        <w:tc>
          <w:tcPr>
            <w:tcW w:w="564" w:type="dxa"/>
            <w:vMerge w:val="restart"/>
            <w:tcBorders>
              <w:top w:val="single" w:color="000000" w:sz="4" w:space="0"/>
              <w:left w:val="single" w:color="000000" w:sz="4" w:space="0"/>
              <w:right w:val="single" w:color="000000" w:sz="4" w:space="0"/>
            </w:tcBorders>
            <w:tcMar>
              <w:top w:w="15" w:type="dxa"/>
              <w:left w:w="15" w:type="dxa"/>
              <w:right w:w="15" w:type="dxa"/>
            </w:tcMar>
            <w:vAlign w:val="center"/>
          </w:tcPr>
          <w:p w14:paraId="26639C7E">
            <w:pPr>
              <w:widowControl/>
              <w:jc w:val="center"/>
              <w:textAlignment w:val="center"/>
              <w:rPr>
                <w:rFonts w:ascii="仿宋" w:hAnsi="仿宋" w:eastAsia="仿宋" w:cs="宋体"/>
                <w:color w:val="000000"/>
                <w:sz w:val="24"/>
                <w:szCs w:val="24"/>
                <w:highlight w:val="none"/>
              </w:rPr>
            </w:pPr>
            <w:r>
              <w:rPr>
                <w:rFonts w:hint="eastAsia" w:ascii="仿宋" w:hAnsi="仿宋" w:eastAsia="仿宋" w:cs="宋体"/>
                <w:color w:val="000000"/>
                <w:kern w:val="0"/>
                <w:sz w:val="24"/>
                <w:szCs w:val="24"/>
                <w:highlight w:val="none"/>
                <w:lang w:bidi="ar"/>
              </w:rPr>
              <w:t>税率</w:t>
            </w:r>
          </w:p>
        </w:tc>
        <w:tc>
          <w:tcPr>
            <w:tcW w:w="1638" w:type="dxa"/>
            <w:gridSpan w:val="2"/>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63D7388E">
            <w:pPr>
              <w:widowControl/>
              <w:jc w:val="center"/>
              <w:textAlignment w:val="center"/>
              <w:rPr>
                <w:rFonts w:ascii="仿宋" w:hAnsi="仿宋" w:eastAsia="仿宋" w:cs="宋体"/>
                <w:color w:val="000000"/>
                <w:kern w:val="0"/>
                <w:sz w:val="24"/>
                <w:szCs w:val="24"/>
                <w:highlight w:val="none"/>
                <w:lang w:bidi="ar"/>
              </w:rPr>
            </w:pPr>
            <w:r>
              <w:rPr>
                <w:rFonts w:hint="eastAsia" w:ascii="仿宋" w:hAnsi="仿宋" w:eastAsia="仿宋" w:cs="宋体"/>
                <w:color w:val="000000"/>
                <w:kern w:val="0"/>
                <w:sz w:val="24"/>
                <w:szCs w:val="24"/>
                <w:highlight w:val="none"/>
                <w:lang w:bidi="ar"/>
              </w:rPr>
              <w:t>税额</w:t>
            </w:r>
          </w:p>
        </w:tc>
        <w:tc>
          <w:tcPr>
            <w:tcW w:w="1774" w:type="dxa"/>
            <w:gridSpan w:val="2"/>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743709D4">
            <w:pPr>
              <w:widowControl/>
              <w:jc w:val="center"/>
              <w:textAlignment w:val="center"/>
              <w:rPr>
                <w:rFonts w:ascii="仿宋" w:hAnsi="仿宋" w:eastAsia="仿宋" w:cs="宋体"/>
                <w:color w:val="000000"/>
                <w:kern w:val="0"/>
                <w:sz w:val="24"/>
                <w:szCs w:val="24"/>
                <w:highlight w:val="none"/>
                <w:lang w:bidi="ar"/>
              </w:rPr>
            </w:pPr>
            <w:r>
              <w:rPr>
                <w:rFonts w:hint="eastAsia" w:ascii="仿宋" w:hAnsi="仿宋" w:eastAsia="仿宋" w:cs="宋体"/>
                <w:color w:val="000000"/>
                <w:kern w:val="0"/>
                <w:sz w:val="24"/>
                <w:szCs w:val="24"/>
                <w:highlight w:val="none"/>
                <w:lang w:bidi="ar"/>
              </w:rPr>
              <w:t>价税合计</w:t>
            </w:r>
          </w:p>
        </w:tc>
      </w:tr>
      <w:tr w14:paraId="2B925854">
        <w:tblPrEx>
          <w:tblCellMar>
            <w:top w:w="0" w:type="dxa"/>
            <w:left w:w="0" w:type="dxa"/>
            <w:bottom w:w="0" w:type="dxa"/>
            <w:right w:w="0" w:type="dxa"/>
          </w:tblCellMar>
        </w:tblPrEx>
        <w:trPr>
          <w:trHeight w:val="1237" w:hRule="atLeast"/>
        </w:trPr>
        <w:tc>
          <w:tcPr>
            <w:tcW w:w="537" w:type="dxa"/>
            <w:vMerge w:val="continue"/>
            <w:tcBorders>
              <w:left w:val="single" w:color="000000" w:sz="4" w:space="0"/>
              <w:bottom w:val="single" w:color="000000" w:sz="4" w:space="0"/>
              <w:right w:val="single" w:color="auto" w:sz="4" w:space="0"/>
            </w:tcBorders>
            <w:noWrap/>
            <w:tcMar>
              <w:top w:w="15" w:type="dxa"/>
              <w:left w:w="15" w:type="dxa"/>
              <w:right w:w="15" w:type="dxa"/>
            </w:tcMar>
            <w:vAlign w:val="center"/>
          </w:tcPr>
          <w:p w14:paraId="33B8B7C4">
            <w:pPr>
              <w:widowControl/>
              <w:jc w:val="center"/>
              <w:textAlignment w:val="center"/>
              <w:rPr>
                <w:rFonts w:ascii="仿宋" w:hAnsi="仿宋" w:eastAsia="仿宋" w:cs="宋体"/>
                <w:color w:val="000000"/>
                <w:sz w:val="24"/>
                <w:szCs w:val="24"/>
                <w:highlight w:val="none"/>
              </w:rPr>
            </w:pPr>
          </w:p>
        </w:tc>
        <w:tc>
          <w:tcPr>
            <w:tcW w:w="1086" w:type="dxa"/>
            <w:vMerge w:val="continue"/>
            <w:tcBorders>
              <w:left w:val="single" w:color="auto" w:sz="4" w:space="0"/>
              <w:bottom w:val="single" w:color="000000" w:sz="4" w:space="0"/>
              <w:right w:val="single" w:color="000000" w:sz="4" w:space="0"/>
            </w:tcBorders>
            <w:noWrap/>
            <w:tcMar>
              <w:top w:w="15" w:type="dxa"/>
              <w:left w:w="15" w:type="dxa"/>
              <w:right w:w="15" w:type="dxa"/>
            </w:tcMar>
            <w:vAlign w:val="center"/>
          </w:tcPr>
          <w:p w14:paraId="68D678FD">
            <w:pPr>
              <w:widowControl/>
              <w:jc w:val="center"/>
              <w:textAlignment w:val="center"/>
              <w:rPr>
                <w:rFonts w:ascii="仿宋" w:hAnsi="仿宋" w:eastAsia="仿宋" w:cs="宋体"/>
                <w:color w:val="000000"/>
                <w:sz w:val="24"/>
                <w:szCs w:val="24"/>
                <w:highlight w:val="none"/>
              </w:rPr>
            </w:pPr>
          </w:p>
        </w:tc>
        <w:tc>
          <w:tcPr>
            <w:tcW w:w="688" w:type="dxa"/>
            <w:vMerge w:val="continue"/>
            <w:tcBorders>
              <w:left w:val="single" w:color="000000" w:sz="4" w:space="0"/>
              <w:bottom w:val="single" w:color="000000" w:sz="4" w:space="0"/>
              <w:right w:val="single" w:color="000000" w:sz="4" w:space="0"/>
            </w:tcBorders>
            <w:noWrap/>
            <w:tcMar>
              <w:top w:w="15" w:type="dxa"/>
              <w:left w:w="15" w:type="dxa"/>
              <w:right w:w="15" w:type="dxa"/>
            </w:tcMar>
            <w:vAlign w:val="center"/>
          </w:tcPr>
          <w:p w14:paraId="67F57592">
            <w:pPr>
              <w:widowControl/>
              <w:jc w:val="center"/>
              <w:textAlignment w:val="center"/>
              <w:rPr>
                <w:rFonts w:ascii="仿宋" w:hAnsi="仿宋" w:eastAsia="仿宋" w:cs="宋体"/>
                <w:color w:val="000000"/>
                <w:sz w:val="24"/>
                <w:szCs w:val="24"/>
                <w:highlight w:val="none"/>
              </w:rPr>
            </w:pPr>
          </w:p>
        </w:tc>
        <w:tc>
          <w:tcPr>
            <w:tcW w:w="647" w:type="dxa"/>
            <w:vMerge w:val="continue"/>
            <w:tcBorders>
              <w:left w:val="single" w:color="000000" w:sz="4" w:space="0"/>
              <w:bottom w:val="single" w:color="000000" w:sz="4" w:space="0"/>
              <w:right w:val="single" w:color="000000" w:sz="4" w:space="0"/>
            </w:tcBorders>
            <w:noWrap/>
            <w:tcMar>
              <w:top w:w="15" w:type="dxa"/>
              <w:left w:w="15" w:type="dxa"/>
              <w:right w:w="15" w:type="dxa"/>
            </w:tcMar>
            <w:vAlign w:val="center"/>
          </w:tcPr>
          <w:p w14:paraId="54CDFC50">
            <w:pPr>
              <w:widowControl/>
              <w:jc w:val="center"/>
              <w:textAlignment w:val="center"/>
              <w:rPr>
                <w:rFonts w:ascii="仿宋" w:hAnsi="仿宋" w:eastAsia="仿宋" w:cs="宋体"/>
                <w:color w:val="000000"/>
                <w:sz w:val="24"/>
                <w:szCs w:val="24"/>
                <w:highlight w:val="none"/>
              </w:rPr>
            </w:pPr>
          </w:p>
        </w:tc>
        <w:tc>
          <w:tcPr>
            <w:tcW w:w="699" w:type="dxa"/>
            <w:vMerge w:val="continue"/>
            <w:tcBorders>
              <w:left w:val="single" w:color="000000" w:sz="4" w:space="0"/>
              <w:bottom w:val="single" w:color="000000" w:sz="4" w:space="0"/>
              <w:right w:val="single" w:color="000000" w:sz="4" w:space="0"/>
            </w:tcBorders>
            <w:noWrap/>
            <w:tcMar>
              <w:top w:w="15" w:type="dxa"/>
              <w:left w:w="15" w:type="dxa"/>
              <w:right w:w="15" w:type="dxa"/>
            </w:tcMar>
            <w:vAlign w:val="center"/>
          </w:tcPr>
          <w:p w14:paraId="3A55B64A">
            <w:pPr>
              <w:widowControl/>
              <w:jc w:val="center"/>
              <w:textAlignment w:val="center"/>
              <w:rPr>
                <w:rFonts w:ascii="仿宋" w:hAnsi="仿宋" w:eastAsia="仿宋" w:cs="宋体"/>
                <w:color w:val="000000"/>
                <w:sz w:val="24"/>
                <w:szCs w:val="24"/>
                <w:highlight w:val="none"/>
              </w:rPr>
            </w:pPr>
          </w:p>
        </w:tc>
        <w:tc>
          <w:tcPr>
            <w:tcW w:w="825" w:type="dxa"/>
            <w:vMerge w:val="continue"/>
            <w:tcBorders>
              <w:left w:val="single" w:color="000000" w:sz="4" w:space="0"/>
              <w:bottom w:val="single" w:color="000000" w:sz="4" w:space="0"/>
              <w:right w:val="single" w:color="000000" w:sz="4" w:space="0"/>
            </w:tcBorders>
            <w:noWrap/>
            <w:tcMar>
              <w:top w:w="15" w:type="dxa"/>
              <w:left w:w="15" w:type="dxa"/>
              <w:right w:w="15" w:type="dxa"/>
            </w:tcMar>
            <w:vAlign w:val="center"/>
          </w:tcPr>
          <w:p w14:paraId="21BC7BDC">
            <w:pPr>
              <w:widowControl/>
              <w:jc w:val="center"/>
              <w:textAlignment w:val="center"/>
              <w:rPr>
                <w:rFonts w:ascii="仿宋" w:hAnsi="仿宋" w:eastAsia="仿宋" w:cs="宋体"/>
                <w:color w:val="000000"/>
                <w:kern w:val="0"/>
                <w:sz w:val="24"/>
                <w:szCs w:val="24"/>
                <w:highlight w:val="none"/>
                <w:lang w:bidi="ar"/>
              </w:rPr>
            </w:pPr>
          </w:p>
        </w:tc>
        <w:tc>
          <w:tcPr>
            <w:tcW w:w="69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78584E4D">
            <w:pPr>
              <w:widowControl/>
              <w:jc w:val="center"/>
              <w:textAlignment w:val="center"/>
              <w:rPr>
                <w:rFonts w:hint="eastAsia" w:ascii="仿宋" w:hAnsi="仿宋" w:eastAsia="仿宋" w:cs="宋体"/>
                <w:color w:val="000000"/>
                <w:kern w:val="0"/>
                <w:sz w:val="24"/>
                <w:szCs w:val="24"/>
                <w:highlight w:val="none"/>
                <w:lang w:eastAsia="zh-CN" w:bidi="ar"/>
              </w:rPr>
            </w:pPr>
            <w:r>
              <w:rPr>
                <w:rFonts w:hint="eastAsia" w:ascii="仿宋" w:hAnsi="仿宋" w:eastAsia="仿宋" w:cs="宋体"/>
                <w:color w:val="000000"/>
                <w:kern w:val="0"/>
                <w:sz w:val="24"/>
                <w:szCs w:val="24"/>
                <w:highlight w:val="none"/>
                <w:lang w:bidi="ar"/>
              </w:rPr>
              <w:t>单价</w:t>
            </w:r>
          </w:p>
          <w:p w14:paraId="08E2F65D">
            <w:pPr>
              <w:widowControl/>
              <w:jc w:val="center"/>
              <w:textAlignment w:val="center"/>
              <w:rPr>
                <w:rFonts w:ascii="仿宋" w:hAnsi="仿宋" w:eastAsia="仿宋" w:cs="宋体"/>
                <w:color w:val="000000"/>
                <w:sz w:val="24"/>
                <w:szCs w:val="24"/>
                <w:highlight w:val="none"/>
              </w:rPr>
            </w:pPr>
            <w:r>
              <w:rPr>
                <w:rFonts w:hint="eastAsia" w:ascii="仿宋" w:hAnsi="仿宋" w:eastAsia="仿宋" w:cs="宋体"/>
                <w:color w:val="000000"/>
                <w:kern w:val="0"/>
                <w:sz w:val="24"/>
                <w:szCs w:val="24"/>
                <w:highlight w:val="none"/>
                <w:lang w:bidi="ar"/>
              </w:rPr>
              <w:t>（元）</w:t>
            </w:r>
          </w:p>
        </w:tc>
        <w:tc>
          <w:tcPr>
            <w:tcW w:w="6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4AFC6396">
            <w:pPr>
              <w:widowControl/>
              <w:jc w:val="center"/>
              <w:textAlignment w:val="center"/>
              <w:rPr>
                <w:rFonts w:hint="eastAsia" w:ascii="仿宋" w:hAnsi="仿宋" w:eastAsia="仿宋" w:cs="宋体"/>
                <w:color w:val="000000"/>
                <w:kern w:val="0"/>
                <w:sz w:val="24"/>
                <w:szCs w:val="24"/>
                <w:highlight w:val="none"/>
                <w:lang w:eastAsia="zh-CN" w:bidi="ar"/>
              </w:rPr>
            </w:pPr>
            <w:r>
              <w:rPr>
                <w:rFonts w:hint="eastAsia" w:ascii="仿宋" w:hAnsi="仿宋" w:eastAsia="仿宋" w:cs="宋体"/>
                <w:color w:val="000000"/>
                <w:kern w:val="0"/>
                <w:sz w:val="24"/>
                <w:szCs w:val="24"/>
                <w:highlight w:val="none"/>
                <w:lang w:bidi="ar"/>
              </w:rPr>
              <w:t>合价</w:t>
            </w:r>
          </w:p>
          <w:p w14:paraId="0DFD5BDE">
            <w:pPr>
              <w:widowControl/>
              <w:jc w:val="center"/>
              <w:textAlignment w:val="center"/>
              <w:rPr>
                <w:rFonts w:ascii="仿宋" w:hAnsi="仿宋" w:eastAsia="仿宋" w:cs="宋体"/>
                <w:color w:val="000000"/>
                <w:sz w:val="24"/>
                <w:szCs w:val="24"/>
                <w:highlight w:val="none"/>
              </w:rPr>
            </w:pPr>
            <w:r>
              <w:rPr>
                <w:rFonts w:hint="eastAsia" w:ascii="仿宋" w:hAnsi="仿宋" w:eastAsia="仿宋" w:cs="宋体"/>
                <w:color w:val="000000"/>
                <w:kern w:val="0"/>
                <w:sz w:val="24"/>
                <w:szCs w:val="24"/>
                <w:highlight w:val="none"/>
                <w:lang w:bidi="ar"/>
              </w:rPr>
              <w:t>（元）</w:t>
            </w:r>
          </w:p>
        </w:tc>
        <w:tc>
          <w:tcPr>
            <w:tcW w:w="564" w:type="dxa"/>
            <w:vMerge w:val="continue"/>
            <w:tcBorders>
              <w:left w:val="single" w:color="000000" w:sz="4" w:space="0"/>
              <w:bottom w:val="single" w:color="000000" w:sz="4" w:space="0"/>
              <w:right w:val="single" w:color="000000" w:sz="4" w:space="0"/>
            </w:tcBorders>
            <w:tcMar>
              <w:top w:w="15" w:type="dxa"/>
              <w:left w:w="15" w:type="dxa"/>
              <w:right w:w="15" w:type="dxa"/>
            </w:tcMar>
            <w:vAlign w:val="center"/>
          </w:tcPr>
          <w:p w14:paraId="736B4812">
            <w:pPr>
              <w:widowControl/>
              <w:jc w:val="center"/>
              <w:textAlignment w:val="center"/>
              <w:rPr>
                <w:rFonts w:ascii="仿宋" w:hAnsi="仿宋" w:eastAsia="仿宋" w:cs="宋体"/>
                <w:color w:val="000000"/>
                <w:sz w:val="24"/>
                <w:szCs w:val="24"/>
                <w:highlight w:val="none"/>
              </w:rPr>
            </w:pPr>
          </w:p>
        </w:tc>
        <w:tc>
          <w:tcPr>
            <w:tcW w:w="74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07779BEE">
            <w:pPr>
              <w:widowControl/>
              <w:jc w:val="center"/>
              <w:textAlignment w:val="center"/>
              <w:rPr>
                <w:rFonts w:hint="eastAsia" w:ascii="仿宋" w:hAnsi="仿宋" w:eastAsia="仿宋" w:cs="宋体"/>
                <w:color w:val="000000"/>
                <w:kern w:val="0"/>
                <w:sz w:val="24"/>
                <w:szCs w:val="24"/>
                <w:highlight w:val="none"/>
                <w:lang w:eastAsia="zh-CN" w:bidi="ar"/>
              </w:rPr>
            </w:pPr>
            <w:r>
              <w:rPr>
                <w:rFonts w:hint="eastAsia" w:ascii="仿宋" w:hAnsi="仿宋" w:eastAsia="仿宋" w:cs="宋体"/>
                <w:color w:val="000000"/>
                <w:kern w:val="0"/>
                <w:sz w:val="24"/>
                <w:szCs w:val="24"/>
                <w:highlight w:val="none"/>
                <w:lang w:bidi="ar"/>
              </w:rPr>
              <w:t>单价</w:t>
            </w:r>
          </w:p>
          <w:p w14:paraId="44CB2BE1">
            <w:pPr>
              <w:widowControl/>
              <w:jc w:val="center"/>
              <w:textAlignment w:val="center"/>
              <w:rPr>
                <w:rFonts w:ascii="仿宋" w:hAnsi="仿宋" w:eastAsia="仿宋" w:cs="宋体"/>
                <w:color w:val="000000"/>
                <w:sz w:val="24"/>
                <w:szCs w:val="24"/>
                <w:highlight w:val="none"/>
              </w:rPr>
            </w:pPr>
            <w:r>
              <w:rPr>
                <w:rFonts w:hint="eastAsia" w:ascii="仿宋" w:hAnsi="仿宋" w:eastAsia="仿宋" w:cs="宋体"/>
                <w:color w:val="000000"/>
                <w:kern w:val="0"/>
                <w:sz w:val="24"/>
                <w:szCs w:val="24"/>
                <w:highlight w:val="none"/>
                <w:lang w:bidi="ar"/>
              </w:rPr>
              <w:t>（元）</w:t>
            </w:r>
          </w:p>
        </w:tc>
        <w:tc>
          <w:tcPr>
            <w:tcW w:w="89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738CAD8C">
            <w:pPr>
              <w:widowControl/>
              <w:jc w:val="center"/>
              <w:textAlignment w:val="center"/>
              <w:rPr>
                <w:rFonts w:hint="eastAsia" w:ascii="仿宋" w:hAnsi="仿宋" w:eastAsia="仿宋" w:cs="宋体"/>
                <w:color w:val="000000"/>
                <w:kern w:val="0"/>
                <w:sz w:val="24"/>
                <w:szCs w:val="24"/>
                <w:highlight w:val="none"/>
                <w:lang w:eastAsia="zh-CN" w:bidi="ar"/>
              </w:rPr>
            </w:pPr>
            <w:r>
              <w:rPr>
                <w:rFonts w:hint="eastAsia" w:ascii="仿宋" w:hAnsi="仿宋" w:eastAsia="仿宋" w:cs="宋体"/>
                <w:color w:val="000000"/>
                <w:kern w:val="0"/>
                <w:sz w:val="24"/>
                <w:szCs w:val="24"/>
                <w:highlight w:val="none"/>
                <w:lang w:bidi="ar"/>
              </w:rPr>
              <w:t>合价</w:t>
            </w:r>
          </w:p>
          <w:p w14:paraId="03B0CD81">
            <w:pPr>
              <w:widowControl/>
              <w:jc w:val="center"/>
              <w:textAlignment w:val="center"/>
              <w:rPr>
                <w:rFonts w:ascii="仿宋" w:hAnsi="仿宋" w:eastAsia="仿宋" w:cs="宋体"/>
                <w:color w:val="000000"/>
                <w:kern w:val="0"/>
                <w:sz w:val="24"/>
                <w:szCs w:val="24"/>
                <w:highlight w:val="none"/>
                <w:lang w:bidi="ar"/>
              </w:rPr>
            </w:pPr>
            <w:r>
              <w:rPr>
                <w:rFonts w:hint="eastAsia" w:ascii="仿宋" w:hAnsi="仿宋" w:eastAsia="仿宋" w:cs="宋体"/>
                <w:color w:val="000000"/>
                <w:kern w:val="0"/>
                <w:sz w:val="24"/>
                <w:szCs w:val="24"/>
                <w:highlight w:val="none"/>
                <w:lang w:bidi="ar"/>
              </w:rPr>
              <w:t>（元）</w:t>
            </w:r>
          </w:p>
        </w:tc>
        <w:tc>
          <w:tcPr>
            <w:tcW w:w="8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33096BF1">
            <w:pPr>
              <w:widowControl/>
              <w:jc w:val="center"/>
              <w:textAlignment w:val="center"/>
              <w:rPr>
                <w:rFonts w:hint="eastAsia" w:ascii="仿宋" w:hAnsi="仿宋" w:eastAsia="仿宋" w:cs="宋体"/>
                <w:color w:val="000000"/>
                <w:kern w:val="0"/>
                <w:sz w:val="24"/>
                <w:szCs w:val="24"/>
                <w:highlight w:val="none"/>
                <w:lang w:eastAsia="zh-CN" w:bidi="ar"/>
              </w:rPr>
            </w:pPr>
            <w:r>
              <w:rPr>
                <w:rFonts w:hint="eastAsia" w:ascii="仿宋" w:hAnsi="仿宋" w:eastAsia="仿宋" w:cs="宋体"/>
                <w:color w:val="000000"/>
                <w:kern w:val="0"/>
                <w:sz w:val="24"/>
                <w:szCs w:val="24"/>
                <w:highlight w:val="none"/>
                <w:lang w:bidi="ar"/>
              </w:rPr>
              <w:t>单价</w:t>
            </w:r>
          </w:p>
          <w:p w14:paraId="24B7AC2D">
            <w:pPr>
              <w:widowControl/>
              <w:jc w:val="center"/>
              <w:textAlignment w:val="center"/>
              <w:rPr>
                <w:rFonts w:ascii="仿宋" w:hAnsi="仿宋" w:eastAsia="仿宋" w:cs="宋体"/>
                <w:color w:val="000000"/>
                <w:kern w:val="0"/>
                <w:sz w:val="24"/>
                <w:szCs w:val="24"/>
                <w:highlight w:val="none"/>
                <w:lang w:bidi="ar"/>
              </w:rPr>
            </w:pPr>
            <w:r>
              <w:rPr>
                <w:rFonts w:hint="eastAsia" w:ascii="仿宋" w:hAnsi="仿宋" w:eastAsia="仿宋" w:cs="宋体"/>
                <w:color w:val="000000"/>
                <w:kern w:val="0"/>
                <w:sz w:val="24"/>
                <w:szCs w:val="24"/>
                <w:highlight w:val="none"/>
                <w:lang w:bidi="ar"/>
              </w:rPr>
              <w:t>（元）</w:t>
            </w:r>
          </w:p>
        </w:tc>
        <w:tc>
          <w:tcPr>
            <w:tcW w:w="95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1F1967DD">
            <w:pPr>
              <w:widowControl/>
              <w:jc w:val="center"/>
              <w:textAlignment w:val="center"/>
              <w:rPr>
                <w:rFonts w:hint="eastAsia" w:ascii="仿宋" w:hAnsi="仿宋" w:eastAsia="仿宋" w:cs="宋体"/>
                <w:color w:val="000000"/>
                <w:kern w:val="0"/>
                <w:sz w:val="24"/>
                <w:szCs w:val="24"/>
                <w:highlight w:val="none"/>
                <w:lang w:eastAsia="zh-CN" w:bidi="ar"/>
              </w:rPr>
            </w:pPr>
            <w:r>
              <w:rPr>
                <w:rFonts w:hint="eastAsia" w:ascii="仿宋" w:hAnsi="仿宋" w:eastAsia="仿宋" w:cs="宋体"/>
                <w:color w:val="000000"/>
                <w:kern w:val="0"/>
                <w:sz w:val="24"/>
                <w:szCs w:val="24"/>
                <w:highlight w:val="none"/>
                <w:lang w:bidi="ar"/>
              </w:rPr>
              <w:t>合价</w:t>
            </w:r>
          </w:p>
          <w:p w14:paraId="1EA200A3">
            <w:pPr>
              <w:widowControl/>
              <w:jc w:val="center"/>
              <w:textAlignment w:val="center"/>
              <w:rPr>
                <w:rFonts w:ascii="仿宋" w:hAnsi="仿宋" w:eastAsia="仿宋" w:cs="宋体"/>
                <w:color w:val="000000"/>
                <w:sz w:val="24"/>
                <w:szCs w:val="24"/>
                <w:highlight w:val="none"/>
              </w:rPr>
            </w:pPr>
            <w:r>
              <w:rPr>
                <w:rFonts w:hint="eastAsia" w:ascii="仿宋" w:hAnsi="仿宋" w:eastAsia="仿宋" w:cs="宋体"/>
                <w:color w:val="000000"/>
                <w:kern w:val="0"/>
                <w:sz w:val="24"/>
                <w:szCs w:val="24"/>
                <w:highlight w:val="none"/>
                <w:lang w:bidi="ar"/>
              </w:rPr>
              <w:t>（元）</w:t>
            </w:r>
          </w:p>
        </w:tc>
      </w:tr>
      <w:tr w14:paraId="46AF0C06">
        <w:tblPrEx>
          <w:tblCellMar>
            <w:top w:w="0" w:type="dxa"/>
            <w:left w:w="0" w:type="dxa"/>
            <w:bottom w:w="0" w:type="dxa"/>
            <w:right w:w="0" w:type="dxa"/>
          </w:tblCellMar>
        </w:tblPrEx>
        <w:trPr>
          <w:trHeight w:val="587" w:hRule="atLeast"/>
        </w:trPr>
        <w:tc>
          <w:tcPr>
            <w:tcW w:w="537" w:type="dxa"/>
            <w:tcBorders>
              <w:top w:val="single" w:color="000000" w:sz="4" w:space="0"/>
              <w:left w:val="single" w:color="000000" w:sz="4" w:space="0"/>
              <w:bottom w:val="single" w:color="000000" w:sz="4" w:space="0"/>
              <w:right w:val="single" w:color="auto" w:sz="4" w:space="0"/>
            </w:tcBorders>
            <w:noWrap/>
            <w:tcMar>
              <w:top w:w="15" w:type="dxa"/>
              <w:left w:w="15" w:type="dxa"/>
              <w:right w:w="15" w:type="dxa"/>
            </w:tcMar>
            <w:vAlign w:val="center"/>
          </w:tcPr>
          <w:p w14:paraId="2776F0C6">
            <w:pPr>
              <w:jc w:val="center"/>
              <w:rPr>
                <w:rFonts w:hint="eastAsia" w:ascii="仿宋" w:hAnsi="仿宋" w:eastAsia="仿宋" w:cs="宋体"/>
                <w:color w:val="000000"/>
                <w:sz w:val="24"/>
                <w:szCs w:val="24"/>
                <w:highlight w:val="none"/>
                <w:lang w:val="en-US" w:eastAsia="zh-CN"/>
              </w:rPr>
            </w:pPr>
            <w:r>
              <w:rPr>
                <w:rFonts w:hint="eastAsia" w:ascii="仿宋" w:hAnsi="仿宋" w:eastAsia="仿宋" w:cs="宋体"/>
                <w:color w:val="000000"/>
                <w:sz w:val="24"/>
                <w:szCs w:val="24"/>
                <w:highlight w:val="none"/>
                <w:lang w:val="en-US" w:eastAsia="zh-CN"/>
              </w:rPr>
              <w:t>1</w:t>
            </w:r>
          </w:p>
        </w:tc>
        <w:tc>
          <w:tcPr>
            <w:tcW w:w="1086" w:type="dxa"/>
            <w:tcBorders>
              <w:top w:val="single" w:color="000000" w:sz="4" w:space="0"/>
              <w:left w:val="single" w:color="auto" w:sz="4" w:space="0"/>
              <w:bottom w:val="single" w:color="000000" w:sz="4" w:space="0"/>
              <w:right w:val="single" w:color="000000" w:sz="4" w:space="0"/>
            </w:tcBorders>
            <w:noWrap/>
            <w:tcMar>
              <w:top w:w="15" w:type="dxa"/>
              <w:left w:w="15" w:type="dxa"/>
              <w:right w:w="15" w:type="dxa"/>
            </w:tcMar>
            <w:vAlign w:val="center"/>
          </w:tcPr>
          <w:p w14:paraId="2104DE0F">
            <w:pPr>
              <w:widowControl/>
              <w:jc w:val="center"/>
              <w:textAlignment w:val="center"/>
              <w:rPr>
                <w:rFonts w:hint="eastAsia" w:ascii="仿宋" w:hAnsi="仿宋" w:eastAsia="仿宋" w:cs="宋体"/>
                <w:color w:val="000000"/>
                <w:kern w:val="0"/>
                <w:sz w:val="24"/>
                <w:szCs w:val="24"/>
                <w:highlight w:val="none"/>
                <w:lang w:bidi="ar"/>
              </w:rPr>
            </w:pPr>
            <w:r>
              <w:rPr>
                <w:rFonts w:hint="eastAsia" w:ascii="仿宋" w:hAnsi="仿宋" w:eastAsia="仿宋" w:cs="宋体"/>
                <w:color w:val="000000"/>
                <w:kern w:val="0"/>
                <w:sz w:val="24"/>
                <w:szCs w:val="24"/>
                <w:highlight w:val="none"/>
                <w:lang w:val="en-US" w:eastAsia="zh-CN" w:bidi="ar"/>
              </w:rPr>
              <w:t>聚氨酯涂料</w:t>
            </w:r>
          </w:p>
        </w:tc>
        <w:tc>
          <w:tcPr>
            <w:tcW w:w="688"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BD93263">
            <w:pPr>
              <w:widowControl/>
              <w:jc w:val="center"/>
              <w:textAlignment w:val="center"/>
              <w:rPr>
                <w:rFonts w:hint="eastAsia" w:ascii="仿宋" w:hAnsi="仿宋" w:eastAsia="仿宋" w:cs="宋体"/>
                <w:color w:val="000000"/>
                <w:kern w:val="0"/>
                <w:sz w:val="24"/>
                <w:szCs w:val="24"/>
                <w:highlight w:val="none"/>
                <w:lang w:val="en-US" w:eastAsia="zh-CN" w:bidi="ar"/>
              </w:rPr>
            </w:pPr>
            <w:r>
              <w:rPr>
                <w:rFonts w:hint="eastAsia" w:ascii="仿宋" w:hAnsi="仿宋" w:eastAsia="仿宋" w:cs="宋体"/>
                <w:color w:val="000000"/>
                <w:kern w:val="0"/>
                <w:sz w:val="24"/>
                <w:szCs w:val="24"/>
                <w:highlight w:val="none"/>
                <w:lang w:val="en-US" w:eastAsia="zh-CN" w:bidi="ar"/>
              </w:rPr>
              <w:t>/</w:t>
            </w:r>
          </w:p>
        </w:tc>
        <w:tc>
          <w:tcPr>
            <w:tcW w:w="64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91B2334">
            <w:pPr>
              <w:widowControl/>
              <w:jc w:val="center"/>
              <w:textAlignment w:val="center"/>
              <w:rPr>
                <w:rFonts w:hint="eastAsia" w:ascii="仿宋" w:hAnsi="仿宋" w:eastAsia="仿宋" w:cs="宋体"/>
                <w:color w:val="000000"/>
                <w:kern w:val="0"/>
                <w:sz w:val="24"/>
                <w:szCs w:val="24"/>
                <w:highlight w:val="none"/>
                <w:lang w:bidi="ar"/>
              </w:rPr>
            </w:pPr>
            <w:r>
              <w:rPr>
                <w:rFonts w:hint="eastAsia" w:ascii="仿宋" w:hAnsi="仿宋" w:eastAsia="仿宋" w:cs="宋体"/>
                <w:color w:val="000000"/>
                <w:kern w:val="0"/>
                <w:sz w:val="24"/>
                <w:szCs w:val="24"/>
                <w:highlight w:val="none"/>
                <w:lang w:val="en-US" w:eastAsia="zh-CN" w:bidi="ar"/>
              </w:rPr>
              <w:t>/</w:t>
            </w:r>
          </w:p>
        </w:tc>
        <w:tc>
          <w:tcPr>
            <w:tcW w:w="69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D77ABE0">
            <w:pPr>
              <w:widowControl/>
              <w:jc w:val="center"/>
              <w:textAlignment w:val="center"/>
              <w:rPr>
                <w:rFonts w:hint="eastAsia" w:ascii="仿宋" w:hAnsi="仿宋" w:eastAsia="仿宋" w:cs="宋体"/>
                <w:color w:val="000000"/>
                <w:kern w:val="0"/>
                <w:sz w:val="24"/>
                <w:szCs w:val="24"/>
                <w:highlight w:val="none"/>
                <w:lang w:eastAsia="zh-CN" w:bidi="ar"/>
              </w:rPr>
            </w:pPr>
            <w:r>
              <w:rPr>
                <w:rFonts w:hint="eastAsia" w:ascii="仿宋" w:hAnsi="仿宋" w:eastAsia="仿宋" w:cs="宋体"/>
                <w:color w:val="000000"/>
                <w:kern w:val="0"/>
                <w:sz w:val="24"/>
                <w:szCs w:val="24"/>
                <w:highlight w:val="none"/>
                <w:lang w:eastAsia="zh-CN" w:bidi="ar"/>
              </w:rPr>
              <w:t>桶</w:t>
            </w:r>
          </w:p>
        </w:tc>
        <w:tc>
          <w:tcPr>
            <w:tcW w:w="8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613AEC1">
            <w:pPr>
              <w:widowControl/>
              <w:jc w:val="center"/>
              <w:textAlignment w:val="center"/>
              <w:rPr>
                <w:rFonts w:hint="default" w:ascii="仿宋" w:hAnsi="仿宋" w:eastAsia="仿宋" w:cs="宋体"/>
                <w:color w:val="000000"/>
                <w:kern w:val="0"/>
                <w:sz w:val="24"/>
                <w:szCs w:val="24"/>
                <w:highlight w:val="none"/>
                <w:lang w:val="en-US" w:bidi="ar"/>
              </w:rPr>
            </w:pPr>
            <w:r>
              <w:rPr>
                <w:rFonts w:hint="eastAsia" w:ascii="仿宋" w:hAnsi="仿宋" w:eastAsia="仿宋" w:cs="宋体"/>
                <w:color w:val="000000"/>
                <w:kern w:val="0"/>
                <w:sz w:val="24"/>
                <w:szCs w:val="24"/>
                <w:highlight w:val="none"/>
                <w:lang w:val="en-US" w:eastAsia="zh-CN" w:bidi="ar"/>
              </w:rPr>
              <w:t>50</w:t>
            </w:r>
          </w:p>
        </w:tc>
        <w:tc>
          <w:tcPr>
            <w:tcW w:w="69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FE99510">
            <w:pPr>
              <w:widowControl/>
              <w:jc w:val="center"/>
              <w:textAlignment w:val="center"/>
              <w:rPr>
                <w:rFonts w:hint="eastAsia" w:ascii="仿宋" w:hAnsi="仿宋" w:eastAsia="仿宋" w:cs="宋体"/>
                <w:color w:val="000000"/>
                <w:kern w:val="0"/>
                <w:sz w:val="24"/>
                <w:szCs w:val="24"/>
                <w:highlight w:val="none"/>
                <w:lang w:bidi="ar"/>
              </w:rPr>
            </w:pPr>
            <w:r>
              <w:rPr>
                <w:rFonts w:hint="eastAsia" w:ascii="仿宋" w:hAnsi="仿宋" w:eastAsia="仿宋" w:cs="宋体"/>
                <w:color w:val="000000"/>
                <w:kern w:val="0"/>
                <w:sz w:val="24"/>
                <w:szCs w:val="24"/>
                <w:highlight w:val="none"/>
                <w:lang w:val="en-US" w:eastAsia="zh-CN" w:bidi="ar"/>
              </w:rPr>
              <w:t xml:space="preserve">107.92 </w:t>
            </w:r>
          </w:p>
        </w:tc>
        <w:tc>
          <w:tcPr>
            <w:tcW w:w="678"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C94248D">
            <w:pPr>
              <w:widowControl/>
              <w:jc w:val="center"/>
              <w:textAlignment w:val="center"/>
              <w:rPr>
                <w:rFonts w:hint="eastAsia" w:ascii="仿宋" w:hAnsi="仿宋" w:eastAsia="仿宋" w:cs="宋体"/>
                <w:color w:val="000000"/>
                <w:kern w:val="0"/>
                <w:sz w:val="24"/>
                <w:szCs w:val="24"/>
                <w:highlight w:val="none"/>
                <w:lang w:bidi="ar"/>
              </w:rPr>
            </w:pPr>
            <w:r>
              <w:rPr>
                <w:rFonts w:hint="eastAsia" w:ascii="仿宋" w:hAnsi="仿宋" w:eastAsia="仿宋" w:cs="宋体"/>
                <w:color w:val="000000"/>
                <w:kern w:val="0"/>
                <w:sz w:val="24"/>
                <w:szCs w:val="24"/>
                <w:highlight w:val="none"/>
                <w:lang w:val="en-US" w:eastAsia="zh-CN" w:bidi="ar"/>
              </w:rPr>
              <w:t xml:space="preserve">5396.04 </w:t>
            </w:r>
          </w:p>
        </w:tc>
        <w:tc>
          <w:tcPr>
            <w:tcW w:w="564"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589B201">
            <w:pPr>
              <w:jc w:val="center"/>
              <w:rPr>
                <w:rFonts w:hint="default" w:ascii="仿宋" w:hAnsi="仿宋" w:eastAsia="仿宋" w:cs="宋体"/>
                <w:color w:val="000000"/>
                <w:sz w:val="24"/>
                <w:szCs w:val="24"/>
                <w:highlight w:val="none"/>
                <w:lang w:val="en-US" w:eastAsia="zh-CN"/>
              </w:rPr>
            </w:pPr>
            <w:r>
              <w:rPr>
                <w:rFonts w:hint="eastAsia" w:ascii="仿宋" w:hAnsi="仿宋" w:eastAsia="仿宋" w:cs="宋体"/>
                <w:color w:val="000000"/>
                <w:sz w:val="24"/>
                <w:szCs w:val="24"/>
                <w:highlight w:val="none"/>
                <w:lang w:val="en-US" w:eastAsia="zh-CN"/>
              </w:rPr>
              <w:t>1%</w:t>
            </w:r>
          </w:p>
        </w:tc>
        <w:tc>
          <w:tcPr>
            <w:tcW w:w="7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04E374D">
            <w:pPr>
              <w:widowControl/>
              <w:jc w:val="center"/>
              <w:textAlignment w:val="center"/>
              <w:rPr>
                <w:rFonts w:hint="default" w:ascii="仿宋" w:hAnsi="仿宋" w:eastAsia="仿宋" w:cs="宋体"/>
                <w:color w:val="000000"/>
                <w:kern w:val="0"/>
                <w:sz w:val="24"/>
                <w:szCs w:val="24"/>
                <w:highlight w:val="none"/>
                <w:lang w:val="en-US" w:eastAsia="zh-CN" w:bidi="ar"/>
              </w:rPr>
            </w:pPr>
            <w:r>
              <w:rPr>
                <w:rFonts w:hint="eastAsia" w:ascii="仿宋" w:hAnsi="仿宋" w:eastAsia="仿宋" w:cs="宋体"/>
                <w:color w:val="000000"/>
                <w:kern w:val="0"/>
                <w:sz w:val="24"/>
                <w:szCs w:val="24"/>
                <w:highlight w:val="none"/>
                <w:lang w:val="en-US" w:eastAsia="zh-CN" w:bidi="ar"/>
              </w:rPr>
              <w:t>1.08</w:t>
            </w:r>
          </w:p>
        </w:tc>
        <w:tc>
          <w:tcPr>
            <w:tcW w:w="898"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B8DA9C0">
            <w:pPr>
              <w:widowControl/>
              <w:jc w:val="center"/>
              <w:textAlignment w:val="center"/>
              <w:rPr>
                <w:rFonts w:hint="default" w:ascii="仿宋" w:hAnsi="仿宋" w:eastAsia="仿宋" w:cs="宋体"/>
                <w:color w:val="000000"/>
                <w:kern w:val="0"/>
                <w:sz w:val="24"/>
                <w:szCs w:val="24"/>
                <w:highlight w:val="none"/>
                <w:lang w:val="en-US" w:eastAsia="zh-CN" w:bidi="ar"/>
              </w:rPr>
            </w:pPr>
            <w:r>
              <w:rPr>
                <w:rFonts w:hint="eastAsia" w:ascii="仿宋" w:hAnsi="仿宋" w:eastAsia="仿宋" w:cs="宋体"/>
                <w:color w:val="000000"/>
                <w:kern w:val="0"/>
                <w:sz w:val="24"/>
                <w:szCs w:val="24"/>
                <w:highlight w:val="none"/>
                <w:lang w:val="en-US" w:eastAsia="zh-CN" w:bidi="ar"/>
              </w:rPr>
              <w:t>53.96</w:t>
            </w:r>
          </w:p>
        </w:tc>
        <w:tc>
          <w:tcPr>
            <w:tcW w:w="824"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75D158C">
            <w:pPr>
              <w:widowControl/>
              <w:jc w:val="center"/>
              <w:textAlignment w:val="center"/>
              <w:rPr>
                <w:rFonts w:hint="default" w:ascii="仿宋" w:hAnsi="仿宋" w:eastAsia="仿宋" w:cs="宋体"/>
                <w:color w:val="000000"/>
                <w:kern w:val="0"/>
                <w:sz w:val="24"/>
                <w:szCs w:val="24"/>
                <w:highlight w:val="none"/>
                <w:lang w:val="en-US" w:eastAsia="zh-CN" w:bidi="ar"/>
              </w:rPr>
            </w:pPr>
            <w:r>
              <w:rPr>
                <w:rFonts w:hint="eastAsia" w:ascii="仿宋" w:hAnsi="仿宋" w:eastAsia="仿宋" w:cs="宋体"/>
                <w:color w:val="000000"/>
                <w:kern w:val="0"/>
                <w:sz w:val="24"/>
                <w:szCs w:val="24"/>
                <w:highlight w:val="none"/>
                <w:lang w:val="en-US" w:eastAsia="zh-CN" w:bidi="ar"/>
              </w:rPr>
              <w:t>109.00</w:t>
            </w:r>
          </w:p>
        </w:tc>
        <w:tc>
          <w:tcPr>
            <w:tcW w:w="95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0F79D6A">
            <w:pPr>
              <w:widowControl/>
              <w:jc w:val="center"/>
              <w:textAlignment w:val="center"/>
              <w:rPr>
                <w:rFonts w:hint="default" w:ascii="仿宋" w:hAnsi="仿宋" w:eastAsia="仿宋" w:cs="宋体"/>
                <w:color w:val="000000"/>
                <w:kern w:val="0"/>
                <w:sz w:val="24"/>
                <w:szCs w:val="24"/>
                <w:highlight w:val="none"/>
                <w:lang w:val="en-US" w:eastAsia="zh-CN" w:bidi="ar"/>
              </w:rPr>
            </w:pPr>
            <w:r>
              <w:rPr>
                <w:rFonts w:hint="eastAsia" w:ascii="仿宋" w:hAnsi="仿宋" w:eastAsia="仿宋" w:cs="宋体"/>
                <w:color w:val="000000"/>
                <w:kern w:val="0"/>
                <w:sz w:val="24"/>
                <w:szCs w:val="24"/>
                <w:highlight w:val="none"/>
                <w:lang w:val="en-US" w:eastAsia="zh-CN" w:bidi="ar"/>
              </w:rPr>
              <w:t>5450.00</w:t>
            </w:r>
          </w:p>
        </w:tc>
      </w:tr>
      <w:tr w14:paraId="492958D5">
        <w:tblPrEx>
          <w:tblCellMar>
            <w:top w:w="0" w:type="dxa"/>
            <w:left w:w="0" w:type="dxa"/>
            <w:bottom w:w="0" w:type="dxa"/>
            <w:right w:w="0" w:type="dxa"/>
          </w:tblCellMar>
        </w:tblPrEx>
        <w:trPr>
          <w:trHeight w:val="658" w:hRule="atLeast"/>
        </w:trPr>
        <w:tc>
          <w:tcPr>
            <w:tcW w:w="3657" w:type="dxa"/>
            <w:gridSpan w:val="5"/>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CC25F8E">
            <w:pPr>
              <w:jc w:val="center"/>
              <w:rPr>
                <w:rFonts w:ascii="仿宋" w:hAnsi="仿宋" w:eastAsia="仿宋" w:cs="宋体"/>
                <w:color w:val="000000"/>
                <w:sz w:val="24"/>
                <w:szCs w:val="24"/>
                <w:highlight w:val="none"/>
              </w:rPr>
            </w:pPr>
            <w:r>
              <w:rPr>
                <w:rFonts w:hint="eastAsia" w:ascii="仿宋" w:hAnsi="仿宋" w:eastAsia="仿宋" w:cs="宋体"/>
                <w:color w:val="000000"/>
                <w:sz w:val="24"/>
                <w:szCs w:val="24"/>
                <w:highlight w:val="none"/>
              </w:rPr>
              <w:t>合计</w:t>
            </w:r>
          </w:p>
        </w:tc>
        <w:tc>
          <w:tcPr>
            <w:tcW w:w="8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4859FD4">
            <w:pPr>
              <w:jc w:val="center"/>
              <w:rPr>
                <w:rFonts w:ascii="仿宋" w:hAnsi="仿宋" w:eastAsia="仿宋" w:cs="宋体"/>
                <w:color w:val="000000"/>
                <w:sz w:val="24"/>
                <w:szCs w:val="24"/>
                <w:highlight w:val="none"/>
              </w:rPr>
            </w:pPr>
          </w:p>
        </w:tc>
        <w:tc>
          <w:tcPr>
            <w:tcW w:w="69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EF5A4E3">
            <w:pPr>
              <w:jc w:val="center"/>
              <w:rPr>
                <w:rFonts w:ascii="仿宋" w:hAnsi="仿宋" w:eastAsia="仿宋" w:cs="宋体"/>
                <w:color w:val="000000"/>
                <w:sz w:val="24"/>
                <w:szCs w:val="24"/>
                <w:highlight w:val="none"/>
              </w:rPr>
            </w:pPr>
            <w:r>
              <w:rPr>
                <w:rFonts w:hint="eastAsia" w:ascii="仿宋" w:hAnsi="仿宋" w:eastAsia="仿宋" w:cs="宋体"/>
                <w:color w:val="000000"/>
                <w:sz w:val="24"/>
                <w:szCs w:val="24"/>
                <w:highlight w:val="none"/>
              </w:rPr>
              <w:t>/</w:t>
            </w:r>
          </w:p>
        </w:tc>
        <w:tc>
          <w:tcPr>
            <w:tcW w:w="67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507A4EED">
            <w:pPr>
              <w:widowControl/>
              <w:jc w:val="center"/>
              <w:textAlignment w:val="center"/>
              <w:rPr>
                <w:rFonts w:hint="default" w:ascii="仿宋" w:hAnsi="仿宋" w:eastAsia="仿宋" w:cs="宋体"/>
                <w:color w:val="000000"/>
                <w:kern w:val="0"/>
                <w:sz w:val="24"/>
                <w:szCs w:val="24"/>
                <w:highlight w:val="none"/>
                <w:lang w:val="en-US" w:eastAsia="zh-CN" w:bidi="ar"/>
              </w:rPr>
            </w:pPr>
            <w:r>
              <w:rPr>
                <w:rFonts w:hint="eastAsia" w:ascii="仿宋" w:hAnsi="仿宋" w:eastAsia="仿宋" w:cs="宋体"/>
                <w:color w:val="000000"/>
                <w:kern w:val="0"/>
                <w:sz w:val="24"/>
                <w:szCs w:val="24"/>
                <w:highlight w:val="none"/>
                <w:lang w:val="en-US" w:eastAsia="zh-CN" w:bidi="ar"/>
              </w:rPr>
              <w:t>5396.04</w:t>
            </w:r>
          </w:p>
        </w:tc>
        <w:tc>
          <w:tcPr>
            <w:tcW w:w="564"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88E07D2">
            <w:pPr>
              <w:widowControl/>
              <w:jc w:val="center"/>
              <w:textAlignment w:val="center"/>
              <w:rPr>
                <w:rFonts w:hint="eastAsia" w:ascii="仿宋" w:hAnsi="仿宋" w:eastAsia="仿宋" w:cs="宋体"/>
                <w:color w:val="000000"/>
                <w:kern w:val="0"/>
                <w:sz w:val="24"/>
                <w:szCs w:val="24"/>
                <w:highlight w:val="none"/>
                <w:lang w:val="en-US" w:eastAsia="zh-CN" w:bidi="ar"/>
              </w:rPr>
            </w:pPr>
            <w:r>
              <w:rPr>
                <w:rFonts w:hint="eastAsia" w:ascii="仿宋" w:hAnsi="仿宋" w:eastAsia="仿宋" w:cs="宋体"/>
                <w:color w:val="000000"/>
                <w:kern w:val="0"/>
                <w:sz w:val="24"/>
                <w:szCs w:val="24"/>
                <w:highlight w:val="none"/>
                <w:lang w:val="en-US" w:eastAsia="zh-CN" w:bidi="ar"/>
              </w:rPr>
              <w:t>/</w:t>
            </w:r>
          </w:p>
        </w:tc>
        <w:tc>
          <w:tcPr>
            <w:tcW w:w="74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26AA6F3">
            <w:pPr>
              <w:widowControl/>
              <w:jc w:val="center"/>
              <w:textAlignment w:val="center"/>
              <w:rPr>
                <w:rFonts w:hint="eastAsia" w:ascii="仿宋" w:hAnsi="仿宋" w:eastAsia="仿宋" w:cs="宋体"/>
                <w:color w:val="000000"/>
                <w:kern w:val="0"/>
                <w:sz w:val="24"/>
                <w:szCs w:val="24"/>
                <w:highlight w:val="none"/>
                <w:lang w:val="en-US" w:eastAsia="zh-CN" w:bidi="ar"/>
              </w:rPr>
            </w:pPr>
            <w:r>
              <w:rPr>
                <w:rFonts w:hint="eastAsia" w:ascii="仿宋" w:hAnsi="仿宋" w:eastAsia="仿宋" w:cs="宋体"/>
                <w:color w:val="000000"/>
                <w:kern w:val="0"/>
                <w:sz w:val="24"/>
                <w:szCs w:val="24"/>
                <w:highlight w:val="none"/>
                <w:lang w:val="en-US" w:eastAsia="zh-CN" w:bidi="ar"/>
              </w:rPr>
              <w:t>/</w:t>
            </w:r>
          </w:p>
        </w:tc>
        <w:tc>
          <w:tcPr>
            <w:tcW w:w="89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27A54F72">
            <w:pPr>
              <w:widowControl/>
              <w:jc w:val="center"/>
              <w:textAlignment w:val="center"/>
              <w:rPr>
                <w:rFonts w:hint="default" w:ascii="仿宋" w:hAnsi="仿宋" w:eastAsia="仿宋" w:cs="宋体"/>
                <w:color w:val="000000"/>
                <w:kern w:val="0"/>
                <w:sz w:val="24"/>
                <w:szCs w:val="24"/>
                <w:highlight w:val="none"/>
                <w:lang w:val="en-US" w:eastAsia="zh-CN" w:bidi="ar"/>
              </w:rPr>
            </w:pPr>
            <w:r>
              <w:rPr>
                <w:rFonts w:hint="eastAsia" w:ascii="仿宋" w:hAnsi="仿宋" w:eastAsia="仿宋" w:cs="宋体"/>
                <w:color w:val="000000"/>
                <w:kern w:val="0"/>
                <w:sz w:val="24"/>
                <w:szCs w:val="24"/>
                <w:highlight w:val="none"/>
                <w:lang w:val="en-US" w:eastAsia="zh-CN" w:bidi="ar"/>
              </w:rPr>
              <w:t>53.96</w:t>
            </w:r>
          </w:p>
        </w:tc>
        <w:tc>
          <w:tcPr>
            <w:tcW w:w="824"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8AF8AAF">
            <w:pPr>
              <w:widowControl/>
              <w:jc w:val="center"/>
              <w:textAlignment w:val="center"/>
              <w:rPr>
                <w:rFonts w:hint="eastAsia" w:ascii="仿宋" w:hAnsi="仿宋" w:eastAsia="仿宋" w:cs="宋体"/>
                <w:color w:val="000000"/>
                <w:kern w:val="0"/>
                <w:sz w:val="24"/>
                <w:szCs w:val="24"/>
                <w:highlight w:val="none"/>
                <w:lang w:val="en-US" w:eastAsia="zh-CN" w:bidi="ar"/>
              </w:rPr>
            </w:pPr>
            <w:r>
              <w:rPr>
                <w:rFonts w:hint="eastAsia" w:ascii="仿宋" w:hAnsi="仿宋" w:eastAsia="仿宋" w:cs="宋体"/>
                <w:color w:val="000000"/>
                <w:kern w:val="0"/>
                <w:sz w:val="24"/>
                <w:szCs w:val="24"/>
                <w:highlight w:val="none"/>
                <w:lang w:val="en-US" w:eastAsia="zh-CN" w:bidi="ar"/>
              </w:rPr>
              <w:t>/</w:t>
            </w:r>
          </w:p>
        </w:tc>
        <w:tc>
          <w:tcPr>
            <w:tcW w:w="95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3FD25F09">
            <w:pPr>
              <w:widowControl/>
              <w:jc w:val="center"/>
              <w:textAlignment w:val="center"/>
              <w:rPr>
                <w:rFonts w:hint="default" w:ascii="仿宋" w:hAnsi="仿宋" w:eastAsia="仿宋" w:cs="宋体"/>
                <w:color w:val="000000"/>
                <w:kern w:val="0"/>
                <w:sz w:val="24"/>
                <w:szCs w:val="24"/>
                <w:highlight w:val="none"/>
                <w:lang w:val="en-US" w:eastAsia="zh-CN" w:bidi="ar"/>
              </w:rPr>
            </w:pPr>
            <w:r>
              <w:rPr>
                <w:rFonts w:hint="eastAsia" w:ascii="仿宋" w:hAnsi="仿宋" w:eastAsia="仿宋" w:cs="宋体"/>
                <w:color w:val="000000"/>
                <w:kern w:val="0"/>
                <w:sz w:val="24"/>
                <w:szCs w:val="24"/>
                <w:highlight w:val="none"/>
                <w:lang w:val="en-US" w:eastAsia="zh-CN" w:bidi="ar"/>
              </w:rPr>
              <w:t>5450.00</w:t>
            </w:r>
          </w:p>
        </w:tc>
      </w:tr>
    </w:tbl>
    <w:p w14:paraId="496F9D8A">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rPr>
        <w:t>1.本合同暂</w:t>
      </w:r>
      <w:r>
        <w:rPr>
          <w:rFonts w:hint="eastAsia" w:ascii="仿宋" w:hAnsi="仿宋" w:eastAsia="仿宋" w:cs="宋体"/>
          <w:color w:val="auto"/>
          <w:sz w:val="24"/>
          <w:szCs w:val="24"/>
          <w:highlight w:val="none"/>
        </w:rPr>
        <w:t>定总价（含税）</w:t>
      </w:r>
      <w:r>
        <w:rPr>
          <w:rFonts w:hint="eastAsia" w:ascii="仿宋" w:hAnsi="仿宋" w:eastAsia="仿宋"/>
          <w:color w:val="auto"/>
          <w:sz w:val="24"/>
          <w:szCs w:val="24"/>
          <w:highlight w:val="none"/>
          <w:u w:val="single"/>
          <w:lang w:val="en-US" w:eastAsia="zh-CN"/>
        </w:rPr>
        <w:t>5450.00</w:t>
      </w:r>
      <w:r>
        <w:rPr>
          <w:rFonts w:hint="eastAsia" w:ascii="仿宋" w:hAnsi="仿宋" w:eastAsia="仿宋"/>
          <w:color w:val="auto"/>
          <w:sz w:val="24"/>
          <w:szCs w:val="24"/>
          <w:highlight w:val="none"/>
        </w:rPr>
        <w:t xml:space="preserve"> 元</w:t>
      </w:r>
      <w:r>
        <w:rPr>
          <w:rFonts w:hint="eastAsia" w:ascii="仿宋" w:hAnsi="仿宋" w:eastAsia="仿宋" w:cs="宋体"/>
          <w:color w:val="auto"/>
          <w:sz w:val="24"/>
          <w:szCs w:val="24"/>
          <w:highlight w:val="none"/>
        </w:rPr>
        <w:t>（</w:t>
      </w:r>
      <w:r>
        <w:rPr>
          <w:rFonts w:hint="eastAsia" w:ascii="仿宋" w:hAnsi="仿宋" w:eastAsia="仿宋"/>
          <w:color w:val="auto"/>
          <w:sz w:val="24"/>
          <w:szCs w:val="24"/>
          <w:highlight w:val="none"/>
        </w:rPr>
        <w:t>大写：人民币</w:t>
      </w:r>
      <w:r>
        <w:rPr>
          <w:rFonts w:hint="eastAsia" w:ascii="仿宋" w:hAnsi="仿宋" w:eastAsia="仿宋"/>
          <w:color w:val="auto"/>
          <w:sz w:val="24"/>
          <w:szCs w:val="24"/>
          <w:highlight w:val="none"/>
          <w:u w:val="single"/>
          <w:lang w:val="en-US" w:eastAsia="zh-CN"/>
        </w:rPr>
        <w:t>伍仟肆佰伍拾元整</w:t>
      </w:r>
      <w:r>
        <w:rPr>
          <w:rFonts w:hint="eastAsia" w:ascii="仿宋" w:hAnsi="仿宋" w:eastAsia="仿宋" w:cs="宋体"/>
          <w:color w:val="auto"/>
          <w:sz w:val="24"/>
          <w:szCs w:val="24"/>
          <w:highlight w:val="none"/>
        </w:rPr>
        <w:t>）。其中，不含税价合计</w:t>
      </w:r>
      <w:r>
        <w:rPr>
          <w:rFonts w:hint="eastAsia" w:ascii="仿宋" w:hAnsi="仿宋" w:eastAsia="仿宋"/>
          <w:color w:val="auto"/>
          <w:sz w:val="24"/>
          <w:szCs w:val="24"/>
          <w:highlight w:val="none"/>
        </w:rPr>
        <w:t>为</w:t>
      </w:r>
      <w:r>
        <w:rPr>
          <w:rFonts w:hint="eastAsia" w:ascii="仿宋" w:hAnsi="仿宋" w:eastAsia="仿宋"/>
          <w:color w:val="auto"/>
          <w:sz w:val="24"/>
          <w:szCs w:val="24"/>
          <w:highlight w:val="none"/>
          <w:u w:val="single"/>
          <w:lang w:val="en-US" w:eastAsia="zh-CN"/>
        </w:rPr>
        <w:t>5396.04</w:t>
      </w:r>
      <w:r>
        <w:rPr>
          <w:rFonts w:hint="eastAsia" w:ascii="仿宋" w:hAnsi="仿宋" w:eastAsia="仿宋"/>
          <w:color w:val="auto"/>
          <w:sz w:val="24"/>
          <w:szCs w:val="24"/>
          <w:highlight w:val="none"/>
        </w:rPr>
        <w:t>元（大写：人民币</w:t>
      </w:r>
      <w:r>
        <w:rPr>
          <w:rFonts w:hint="eastAsia" w:ascii="仿宋" w:hAnsi="仿宋" w:eastAsia="仿宋"/>
          <w:color w:val="auto"/>
          <w:sz w:val="24"/>
          <w:szCs w:val="24"/>
          <w:highlight w:val="none"/>
          <w:u w:val="single"/>
          <w:lang w:val="en-US" w:eastAsia="zh-CN"/>
        </w:rPr>
        <w:t>伍仟叁佰玖拾陆元零肆分</w:t>
      </w:r>
      <w:r>
        <w:rPr>
          <w:rFonts w:hint="eastAsia" w:ascii="仿宋" w:hAnsi="仿宋" w:eastAsia="仿宋"/>
          <w:color w:val="auto"/>
          <w:sz w:val="24"/>
          <w:szCs w:val="24"/>
          <w:highlight w:val="none"/>
        </w:rPr>
        <w:t>）</w:t>
      </w:r>
      <w:r>
        <w:rPr>
          <w:rFonts w:hint="eastAsia" w:ascii="仿宋" w:hAnsi="仿宋" w:eastAsia="仿宋" w:cs="宋体"/>
          <w:color w:val="auto"/>
          <w:sz w:val="24"/>
          <w:szCs w:val="24"/>
          <w:highlight w:val="none"/>
        </w:rPr>
        <w:t>，税</w:t>
      </w:r>
      <w:r>
        <w:rPr>
          <w:rFonts w:hint="eastAsia" w:ascii="仿宋" w:hAnsi="仿宋" w:eastAsia="仿宋" w:cs="宋体"/>
          <w:color w:val="auto"/>
          <w:kern w:val="0"/>
          <w:sz w:val="24"/>
          <w:szCs w:val="24"/>
          <w:highlight w:val="none"/>
          <w:lang w:bidi="ar"/>
        </w:rPr>
        <w:t>额</w:t>
      </w:r>
      <w:r>
        <w:rPr>
          <w:rFonts w:hint="eastAsia" w:ascii="仿宋" w:hAnsi="仿宋" w:eastAsia="仿宋" w:cs="宋体"/>
          <w:color w:val="auto"/>
          <w:sz w:val="24"/>
          <w:szCs w:val="24"/>
          <w:highlight w:val="none"/>
        </w:rPr>
        <w:t>合计</w:t>
      </w:r>
      <w:r>
        <w:rPr>
          <w:rFonts w:hint="eastAsia" w:ascii="仿宋" w:hAnsi="仿宋" w:eastAsia="仿宋"/>
          <w:color w:val="auto"/>
          <w:sz w:val="24"/>
          <w:szCs w:val="24"/>
          <w:highlight w:val="none"/>
        </w:rPr>
        <w:t>为</w:t>
      </w:r>
      <w:r>
        <w:rPr>
          <w:rFonts w:hint="eastAsia" w:ascii="仿宋" w:hAnsi="仿宋" w:eastAsia="仿宋"/>
          <w:color w:val="auto"/>
          <w:sz w:val="24"/>
          <w:szCs w:val="24"/>
          <w:highlight w:val="none"/>
          <w:u w:val="single"/>
          <w:lang w:val="en-US" w:eastAsia="zh-CN"/>
        </w:rPr>
        <w:t>53.96</w:t>
      </w:r>
      <w:r>
        <w:rPr>
          <w:rFonts w:hint="eastAsia" w:ascii="仿宋" w:hAnsi="仿宋" w:eastAsia="仿宋"/>
          <w:color w:val="auto"/>
          <w:sz w:val="24"/>
          <w:szCs w:val="24"/>
          <w:highlight w:val="none"/>
        </w:rPr>
        <w:t>元（大写：人民币</w:t>
      </w:r>
      <w:r>
        <w:rPr>
          <w:rFonts w:hint="eastAsia" w:ascii="仿宋" w:hAnsi="仿宋" w:eastAsia="仿宋"/>
          <w:color w:val="auto"/>
          <w:sz w:val="24"/>
          <w:szCs w:val="24"/>
          <w:highlight w:val="none"/>
          <w:u w:val="single"/>
          <w:lang w:val="en-US" w:eastAsia="zh-CN"/>
        </w:rPr>
        <w:t>伍拾叁元玖角陆分</w:t>
      </w:r>
      <w:r>
        <w:rPr>
          <w:rFonts w:hint="eastAsia" w:ascii="仿宋" w:hAnsi="仿宋" w:eastAsia="仿宋"/>
          <w:color w:val="auto"/>
          <w:sz w:val="24"/>
          <w:szCs w:val="24"/>
          <w:highlight w:val="none"/>
        </w:rPr>
        <w:t>）</w:t>
      </w:r>
      <w:r>
        <w:rPr>
          <w:rFonts w:hint="eastAsia" w:ascii="仿宋" w:hAnsi="仿宋" w:eastAsia="仿宋" w:cs="宋体"/>
          <w:color w:val="auto"/>
          <w:sz w:val="24"/>
          <w:szCs w:val="24"/>
          <w:highlight w:val="none"/>
        </w:rPr>
        <w:t>。若因国家税收政策调整，导致适用税率发生变化的，以本合同约定的不含税价为准，按照纳税义务发生时点所适用的税率计算税</w:t>
      </w:r>
      <w:r>
        <w:rPr>
          <w:rFonts w:hint="eastAsia" w:ascii="仿宋" w:hAnsi="仿宋" w:eastAsia="仿宋" w:cs="宋体"/>
          <w:color w:val="auto"/>
          <w:kern w:val="0"/>
          <w:sz w:val="24"/>
          <w:szCs w:val="24"/>
          <w:highlight w:val="none"/>
          <w:lang w:bidi="ar"/>
        </w:rPr>
        <w:t>额</w:t>
      </w:r>
      <w:r>
        <w:rPr>
          <w:rFonts w:hint="eastAsia" w:ascii="仿宋" w:hAnsi="仿宋" w:eastAsia="仿宋" w:cs="宋体"/>
          <w:color w:val="auto"/>
          <w:sz w:val="24"/>
          <w:szCs w:val="24"/>
          <w:highlight w:val="none"/>
        </w:rPr>
        <w:t>，同时</w:t>
      </w:r>
      <w:r>
        <w:rPr>
          <w:rFonts w:hint="eastAsia" w:ascii="仿宋" w:hAnsi="仿宋" w:eastAsia="仿宋" w:cs="宋体"/>
          <w:sz w:val="24"/>
          <w:szCs w:val="24"/>
          <w:highlight w:val="none"/>
        </w:rPr>
        <w:t>调整价税合计金额。</w:t>
      </w:r>
      <w:bookmarkEnd w:id="0"/>
    </w:p>
    <w:p w14:paraId="67E20F1C">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rPr>
        <w:t>2.本合同的数量为暂估，以实际交货并经验收合格的数量为准，当合同执行数量不能达到合同签订量时，以合同执行数量结算，卖方自愿承担合同签订量未发生部分的风险。</w:t>
      </w:r>
    </w:p>
    <w:p w14:paraId="31872BEC">
      <w:pPr>
        <w:pStyle w:val="2"/>
        <w:rPr>
          <w:rFonts w:hint="eastAsia" w:ascii="仿宋" w:hAnsi="仿宋" w:eastAsia="仿宋" w:cs="宋体"/>
          <w:kern w:val="2"/>
          <w:sz w:val="24"/>
          <w:szCs w:val="24"/>
          <w:highlight w:val="none"/>
          <w:lang w:val="en-US" w:eastAsia="zh-CN" w:bidi="ar-SA"/>
        </w:rPr>
      </w:pPr>
      <w:r>
        <w:rPr>
          <w:rFonts w:hint="eastAsia" w:ascii="仿宋" w:hAnsi="仿宋" w:eastAsia="仿宋" w:cs="宋体"/>
          <w:kern w:val="2"/>
          <w:sz w:val="24"/>
          <w:szCs w:val="24"/>
          <w:highlight w:val="none"/>
          <w:lang w:val="en-US" w:eastAsia="zh-CN" w:bidi="ar-SA"/>
        </w:rPr>
        <w:t>3.合同履行过程中风险处置办法</w:t>
      </w:r>
    </w:p>
    <w:p w14:paraId="331806A8">
      <w:pPr>
        <w:numPr>
          <w:ilvl w:val="0"/>
          <w:numId w:val="0"/>
        </w:numPr>
        <w:spacing w:line="360" w:lineRule="auto"/>
        <w:ind w:firstLine="480" w:firstLineChars="200"/>
        <w:rPr>
          <w:rFonts w:hint="eastAsia" w:ascii="仿宋" w:hAnsi="仿宋" w:eastAsia="仿宋" w:cs="仿宋"/>
          <w:sz w:val="24"/>
          <w:szCs w:val="24"/>
          <w:highlight w:val="none"/>
        </w:rPr>
      </w:pPr>
      <w:r>
        <w:rPr>
          <w:rFonts w:hint="eastAsia" w:ascii="仿宋" w:hAnsi="仿宋" w:eastAsia="仿宋" w:cs="仿宋"/>
          <w:sz w:val="24"/>
          <w:szCs w:val="24"/>
          <w:highlight w:val="none"/>
          <w:lang w:eastAsia="zh-CN"/>
        </w:rPr>
        <w:t>（</w:t>
      </w:r>
      <w:r>
        <w:rPr>
          <w:rFonts w:hint="eastAsia" w:ascii="仿宋" w:hAnsi="仿宋" w:eastAsia="仿宋" w:cs="仿宋"/>
          <w:sz w:val="24"/>
          <w:szCs w:val="24"/>
          <w:highlight w:val="none"/>
          <w:lang w:val="en-US" w:eastAsia="zh-CN"/>
        </w:rPr>
        <w:t>1）</w:t>
      </w:r>
      <w:r>
        <w:rPr>
          <w:rFonts w:hint="eastAsia" w:ascii="仿宋" w:hAnsi="仿宋" w:eastAsia="仿宋" w:cs="仿宋"/>
          <w:sz w:val="24"/>
          <w:szCs w:val="24"/>
          <w:highlight w:val="none"/>
        </w:rPr>
        <w:t>此合同单价为固定单价，不因</w:t>
      </w:r>
      <w:r>
        <w:rPr>
          <w:rFonts w:hint="eastAsia" w:ascii="仿宋" w:hAnsi="仿宋" w:eastAsia="仿宋" w:cs="仿宋"/>
          <w:color w:val="000000"/>
          <w:sz w:val="24"/>
          <w:szCs w:val="24"/>
          <w:highlight w:val="none"/>
        </w:rPr>
        <w:t>市场价格波动和供应数量变化</w:t>
      </w:r>
      <w:r>
        <w:rPr>
          <w:rFonts w:hint="eastAsia" w:ascii="仿宋" w:hAnsi="仿宋" w:eastAsia="仿宋" w:cs="仿宋"/>
          <w:sz w:val="24"/>
          <w:szCs w:val="24"/>
          <w:highlight w:val="none"/>
        </w:rPr>
        <w:t>而做调整。</w:t>
      </w:r>
    </w:p>
    <w:p w14:paraId="7B96B6A4">
      <w:pPr>
        <w:numPr>
          <w:ilvl w:val="0"/>
          <w:numId w:val="0"/>
        </w:numPr>
        <w:spacing w:line="360" w:lineRule="auto"/>
        <w:ind w:firstLine="480" w:firstLineChars="200"/>
        <w:rPr>
          <w:rFonts w:hint="eastAsia" w:ascii="仿宋" w:hAnsi="仿宋" w:eastAsia="仿宋" w:cs="仿宋"/>
          <w:color w:val="auto"/>
          <w:sz w:val="24"/>
          <w:szCs w:val="24"/>
          <w:highlight w:val="none"/>
        </w:rPr>
      </w:pPr>
      <w:r>
        <w:rPr>
          <w:rFonts w:hint="eastAsia" w:ascii="仿宋" w:hAnsi="仿宋" w:eastAsia="仿宋" w:cs="仿宋"/>
          <w:sz w:val="24"/>
          <w:szCs w:val="24"/>
          <w:highlight w:val="none"/>
          <w:lang w:eastAsia="zh-CN"/>
        </w:rPr>
        <w:t>（</w:t>
      </w:r>
      <w:r>
        <w:rPr>
          <w:rFonts w:hint="eastAsia" w:ascii="仿宋" w:hAnsi="仿宋" w:eastAsia="仿宋" w:cs="仿宋"/>
          <w:sz w:val="24"/>
          <w:szCs w:val="24"/>
          <w:highlight w:val="none"/>
          <w:lang w:val="en-US" w:eastAsia="zh-CN"/>
        </w:rPr>
        <w:t>2）</w:t>
      </w:r>
      <w:r>
        <w:rPr>
          <w:rFonts w:hint="eastAsia" w:ascii="仿宋" w:hAnsi="仿宋" w:eastAsia="仿宋" w:cs="仿宋"/>
          <w:sz w:val="24"/>
          <w:szCs w:val="24"/>
          <w:highlight w:val="none"/>
        </w:rPr>
        <w:t>当市场价格波动在±5%以内时</w:t>
      </w:r>
      <w:r>
        <w:rPr>
          <w:rFonts w:hint="eastAsia" w:ascii="仿宋" w:hAnsi="仿宋" w:eastAsia="仿宋" w:cs="仿宋"/>
          <w:color w:val="000000"/>
          <w:sz w:val="24"/>
          <w:szCs w:val="24"/>
          <w:highlight w:val="none"/>
        </w:rPr>
        <w:t>，</w:t>
      </w:r>
      <w:r>
        <w:rPr>
          <w:rFonts w:hint="eastAsia" w:ascii="仿宋" w:hAnsi="仿宋" w:eastAsia="仿宋" w:cs="仿宋"/>
          <w:sz w:val="24"/>
          <w:szCs w:val="24"/>
          <w:highlight w:val="none"/>
        </w:rPr>
        <w:t>单价不作调整，由</w:t>
      </w:r>
      <w:r>
        <w:rPr>
          <w:rFonts w:hint="eastAsia" w:ascii="仿宋" w:hAnsi="仿宋" w:eastAsia="仿宋" w:cs="仿宋"/>
          <w:sz w:val="24"/>
          <w:szCs w:val="24"/>
          <w:highlight w:val="none"/>
          <w:lang w:eastAsia="zh-CN"/>
        </w:rPr>
        <w:t>卖方</w:t>
      </w:r>
      <w:r>
        <w:rPr>
          <w:rFonts w:hint="eastAsia" w:ascii="仿宋" w:hAnsi="仿宋" w:eastAsia="仿宋" w:cs="仿宋"/>
          <w:sz w:val="24"/>
          <w:szCs w:val="24"/>
          <w:highlight w:val="none"/>
        </w:rPr>
        <w:t>承担或受益；当市场价格波动超过±</w:t>
      </w:r>
      <w:r>
        <w:rPr>
          <w:rFonts w:hint="eastAsia" w:ascii="仿宋" w:hAnsi="仿宋" w:eastAsia="仿宋" w:cs="仿宋"/>
          <w:color w:val="auto"/>
          <w:sz w:val="24"/>
          <w:szCs w:val="24"/>
          <w:highlight w:val="none"/>
        </w:rPr>
        <w:t>5%时，双方另行协商签订补充协议。</w:t>
      </w:r>
    </w:p>
    <w:p w14:paraId="700205D4">
      <w:pPr>
        <w:numPr>
          <w:ilvl w:val="0"/>
          <w:numId w:val="0"/>
        </w:numPr>
        <w:spacing w:line="360" w:lineRule="auto"/>
        <w:ind w:firstLine="480" w:firstLineChars="200"/>
        <w:rPr>
          <w:rFonts w:hint="eastAsia" w:ascii="仿宋" w:hAnsi="仿宋" w:eastAsia="仿宋" w:cs="仿宋"/>
          <w:color w:val="auto"/>
          <w:sz w:val="24"/>
          <w:szCs w:val="24"/>
          <w:highlight w:val="none"/>
          <w:u w:val="none"/>
          <w:lang w:eastAsia="zh-CN"/>
        </w:rPr>
      </w:pPr>
      <w:r>
        <w:rPr>
          <w:rFonts w:hint="eastAsia" w:ascii="仿宋" w:hAnsi="仿宋" w:eastAsia="仿宋" w:cs="仿宋"/>
          <w:color w:val="auto"/>
          <w:sz w:val="24"/>
          <w:szCs w:val="24"/>
          <w:highlight w:val="none"/>
          <w:lang w:eastAsia="zh-CN"/>
        </w:rPr>
        <w:t>（</w:t>
      </w:r>
      <w:r>
        <w:rPr>
          <w:rFonts w:hint="eastAsia" w:ascii="仿宋" w:hAnsi="仿宋" w:eastAsia="仿宋" w:cs="仿宋"/>
          <w:color w:val="auto"/>
          <w:sz w:val="24"/>
          <w:szCs w:val="24"/>
          <w:highlight w:val="none"/>
          <w:lang w:val="en-US" w:eastAsia="zh-CN"/>
        </w:rPr>
        <w:t>3）</w:t>
      </w:r>
      <w:r>
        <w:rPr>
          <w:rFonts w:hint="eastAsia" w:ascii="仿宋" w:hAnsi="仿宋" w:eastAsia="仿宋" w:cs="仿宋"/>
          <w:color w:val="auto"/>
          <w:sz w:val="24"/>
          <w:szCs w:val="24"/>
          <w:highlight w:val="none"/>
        </w:rPr>
        <w:t>其他 ：</w:t>
      </w:r>
      <w:r>
        <w:rPr>
          <w:rFonts w:hint="eastAsia" w:ascii="仿宋" w:hAnsi="仿宋" w:eastAsia="仿宋" w:cs="仿宋"/>
          <w:color w:val="auto"/>
          <w:sz w:val="24"/>
          <w:szCs w:val="24"/>
          <w:highlight w:val="none"/>
          <w:u w:val="single"/>
        </w:rPr>
        <w:t xml:space="preserve">     </w:t>
      </w:r>
      <w:r>
        <w:rPr>
          <w:rFonts w:hint="eastAsia" w:ascii="仿宋" w:hAnsi="仿宋" w:eastAsia="仿宋" w:cs="仿宋"/>
          <w:color w:val="auto"/>
          <w:sz w:val="24"/>
          <w:szCs w:val="24"/>
          <w:highlight w:val="none"/>
          <w:u w:val="single"/>
          <w:lang w:val="en-US" w:eastAsia="zh-CN"/>
        </w:rPr>
        <w:t>/</w:t>
      </w:r>
      <w:r>
        <w:rPr>
          <w:rFonts w:hint="eastAsia" w:ascii="仿宋" w:hAnsi="仿宋" w:eastAsia="仿宋" w:cs="仿宋"/>
          <w:color w:val="auto"/>
          <w:sz w:val="24"/>
          <w:szCs w:val="24"/>
          <w:highlight w:val="none"/>
          <w:u w:val="single"/>
        </w:rPr>
        <w:t xml:space="preserve">     </w:t>
      </w:r>
      <w:r>
        <w:rPr>
          <w:rFonts w:hint="eastAsia" w:ascii="仿宋" w:hAnsi="仿宋" w:eastAsia="仿宋" w:cs="仿宋"/>
          <w:color w:val="auto"/>
          <w:sz w:val="24"/>
          <w:szCs w:val="24"/>
          <w:highlight w:val="none"/>
          <w:u w:val="none"/>
          <w:lang w:eastAsia="zh-CN"/>
        </w:rPr>
        <w:t>。</w:t>
      </w:r>
    </w:p>
    <w:p w14:paraId="0DDA4EF0">
      <w:pPr>
        <w:spacing w:line="360" w:lineRule="auto"/>
        <w:ind w:firstLine="480" w:firstLineChars="200"/>
        <w:rPr>
          <w:rFonts w:hint="eastAsia" w:ascii="宋体" w:hAnsi="宋体" w:eastAsia="宋体" w:cs="宋体"/>
          <w:b/>
          <w:color w:val="auto"/>
          <w:sz w:val="24"/>
          <w:szCs w:val="24"/>
          <w:highlight w:val="none"/>
        </w:rPr>
      </w:pPr>
      <w:r>
        <w:rPr>
          <w:rFonts w:hint="eastAsia" w:ascii="仿宋" w:hAnsi="仿宋" w:eastAsia="仿宋" w:cs="仿宋"/>
          <w:color w:val="auto"/>
          <w:sz w:val="24"/>
          <w:szCs w:val="24"/>
          <w:highlight w:val="none"/>
        </w:rPr>
        <w:t>本合同采用</w:t>
      </w:r>
      <w:r>
        <w:rPr>
          <w:rFonts w:hint="eastAsia" w:ascii="仿宋" w:hAnsi="仿宋" w:eastAsia="仿宋" w:cs="仿宋"/>
          <w:color w:val="auto"/>
          <w:sz w:val="24"/>
          <w:szCs w:val="24"/>
          <w:highlight w:val="none"/>
          <w:u w:val="single"/>
        </w:rPr>
        <w:t xml:space="preserve">  </w:t>
      </w:r>
      <w:r>
        <w:rPr>
          <w:rFonts w:hint="eastAsia" w:ascii="仿宋" w:hAnsi="仿宋" w:eastAsia="仿宋" w:cs="仿宋"/>
          <w:color w:val="auto"/>
          <w:sz w:val="24"/>
          <w:szCs w:val="24"/>
          <w:highlight w:val="none"/>
          <w:u w:val="single"/>
          <w:lang w:eastAsia="zh-CN"/>
        </w:rPr>
        <w:t>（</w:t>
      </w:r>
      <w:r>
        <w:rPr>
          <w:rFonts w:hint="eastAsia" w:ascii="仿宋" w:hAnsi="仿宋" w:eastAsia="仿宋" w:cs="仿宋"/>
          <w:color w:val="auto"/>
          <w:sz w:val="24"/>
          <w:szCs w:val="24"/>
          <w:highlight w:val="none"/>
          <w:u w:val="single"/>
          <w:lang w:val="en-US" w:eastAsia="zh-CN"/>
        </w:rPr>
        <w:t>1）</w:t>
      </w:r>
      <w:r>
        <w:rPr>
          <w:rFonts w:hint="eastAsia" w:ascii="仿宋" w:hAnsi="仿宋" w:eastAsia="仿宋" w:cs="仿宋"/>
          <w:color w:val="auto"/>
          <w:sz w:val="24"/>
          <w:szCs w:val="24"/>
          <w:highlight w:val="none"/>
          <w:u w:val="single"/>
        </w:rPr>
        <w:t xml:space="preserve">  </w:t>
      </w:r>
      <w:r>
        <w:rPr>
          <w:rFonts w:hint="eastAsia" w:ascii="仿宋" w:hAnsi="仿宋" w:eastAsia="仿宋" w:cs="仿宋"/>
          <w:color w:val="auto"/>
          <w:sz w:val="24"/>
          <w:szCs w:val="24"/>
          <w:highlight w:val="none"/>
        </w:rPr>
        <w:t>条执行。</w:t>
      </w:r>
      <w:r>
        <w:rPr>
          <w:rFonts w:hint="eastAsia" w:ascii="宋体" w:hAnsi="宋体" w:eastAsia="宋体" w:cs="宋体"/>
          <w:color w:val="auto"/>
          <w:sz w:val="24"/>
          <w:szCs w:val="24"/>
          <w:highlight w:val="none"/>
        </w:rPr>
        <w:t xml:space="preserve"> </w:t>
      </w:r>
    </w:p>
    <w:p w14:paraId="36FE3E10">
      <w:pPr>
        <w:spacing w:line="360" w:lineRule="auto"/>
        <w:ind w:firstLine="480" w:firstLineChars="200"/>
        <w:rPr>
          <w:rFonts w:ascii="仿宋" w:hAnsi="仿宋" w:eastAsia="仿宋"/>
          <w:sz w:val="24"/>
          <w:szCs w:val="24"/>
          <w:highlight w:val="none"/>
        </w:rPr>
      </w:pPr>
      <w:r>
        <w:rPr>
          <w:rFonts w:hint="eastAsia" w:ascii="仿宋" w:hAnsi="仿宋" w:eastAsia="仿宋" w:cs="宋体"/>
          <w:color w:val="auto"/>
          <w:sz w:val="24"/>
          <w:szCs w:val="24"/>
          <w:highlight w:val="none"/>
        </w:rPr>
        <w:t>4.</w:t>
      </w:r>
      <w:r>
        <w:rPr>
          <w:rFonts w:hint="eastAsia" w:ascii="仿宋" w:hAnsi="仿宋" w:eastAsia="仿宋"/>
          <w:color w:val="auto"/>
          <w:sz w:val="24"/>
          <w:szCs w:val="24"/>
          <w:highlight w:val="none"/>
        </w:rPr>
        <w:t>本合同单价为综合单价，包含货物的</w:t>
      </w:r>
      <w:r>
        <w:rPr>
          <w:rFonts w:hint="eastAsia" w:ascii="仿宋" w:hAnsi="仿宋" w:eastAsia="仿宋" w:cs="宋体"/>
          <w:color w:val="auto"/>
          <w:sz w:val="24"/>
          <w:szCs w:val="24"/>
          <w:highlight w:val="none"/>
        </w:rPr>
        <w:t>出厂价、运输费、包装费、运杂费、装卸费、服务费、损耗、保险、利润</w:t>
      </w:r>
      <w:r>
        <w:rPr>
          <w:rFonts w:hint="eastAsia" w:ascii="仿宋" w:hAnsi="仿宋" w:eastAsia="仿宋"/>
          <w:color w:val="auto"/>
          <w:sz w:val="24"/>
          <w:szCs w:val="24"/>
          <w:highlight w:val="none"/>
        </w:rPr>
        <w:t>等到达买方指定地点交付前的所有费用。</w:t>
      </w:r>
    </w:p>
    <w:p w14:paraId="7FDA2010">
      <w:pPr>
        <w:spacing w:line="360" w:lineRule="auto"/>
        <w:ind w:firstLine="480" w:firstLineChars="200"/>
        <w:rPr>
          <w:rFonts w:ascii="仿宋" w:hAnsi="仿宋" w:eastAsia="仿宋"/>
          <w:color w:val="FF0000"/>
          <w:sz w:val="24"/>
          <w:szCs w:val="24"/>
          <w:highlight w:val="none"/>
        </w:rPr>
      </w:pPr>
    </w:p>
    <w:p w14:paraId="2ED1A10C">
      <w:pPr>
        <w:spacing w:line="360" w:lineRule="auto"/>
        <w:ind w:firstLine="482" w:firstLineChars="200"/>
        <w:rPr>
          <w:rFonts w:ascii="仿宋" w:hAnsi="仿宋" w:eastAsia="仿宋" w:cs="宋体"/>
          <w:b/>
          <w:sz w:val="24"/>
          <w:szCs w:val="24"/>
          <w:highlight w:val="none"/>
        </w:rPr>
      </w:pPr>
      <w:r>
        <w:rPr>
          <w:rFonts w:hint="eastAsia" w:ascii="仿宋" w:hAnsi="仿宋" w:eastAsia="仿宋" w:cs="宋体"/>
          <w:b/>
          <w:sz w:val="24"/>
          <w:szCs w:val="24"/>
          <w:highlight w:val="none"/>
        </w:rPr>
        <w:t>第二</w:t>
      </w:r>
      <w:r>
        <w:rPr>
          <w:rFonts w:ascii="仿宋" w:hAnsi="仿宋" w:eastAsia="仿宋" w:cs="宋体"/>
          <w:b/>
          <w:sz w:val="24"/>
          <w:szCs w:val="24"/>
          <w:highlight w:val="none"/>
        </w:rPr>
        <w:t>条</w:t>
      </w:r>
      <w:r>
        <w:rPr>
          <w:rFonts w:hint="eastAsia" w:ascii="仿宋" w:hAnsi="仿宋" w:eastAsia="仿宋" w:cs="宋体"/>
          <w:b/>
          <w:sz w:val="24"/>
          <w:szCs w:val="24"/>
          <w:highlight w:val="none"/>
        </w:rPr>
        <w:t xml:space="preserve">  质量</w:t>
      </w:r>
      <w:r>
        <w:rPr>
          <w:rFonts w:ascii="仿宋" w:hAnsi="仿宋" w:eastAsia="仿宋" w:cs="宋体"/>
          <w:b/>
          <w:sz w:val="24"/>
          <w:szCs w:val="24"/>
          <w:highlight w:val="none"/>
        </w:rPr>
        <w:t>技术标准</w:t>
      </w:r>
      <w:r>
        <w:rPr>
          <w:rFonts w:hint="eastAsia" w:ascii="仿宋" w:hAnsi="仿宋" w:eastAsia="仿宋" w:cs="宋体"/>
          <w:b/>
          <w:sz w:val="24"/>
          <w:szCs w:val="24"/>
          <w:highlight w:val="none"/>
        </w:rPr>
        <w:t>及</w:t>
      </w:r>
      <w:r>
        <w:rPr>
          <w:rFonts w:ascii="仿宋" w:hAnsi="仿宋" w:eastAsia="仿宋" w:cs="宋体"/>
          <w:b/>
          <w:sz w:val="24"/>
          <w:szCs w:val="24"/>
          <w:highlight w:val="none"/>
        </w:rPr>
        <w:t>相关要求</w:t>
      </w:r>
    </w:p>
    <w:p w14:paraId="2869CB27">
      <w:pPr>
        <w:wordWrap w:val="0"/>
        <w:spacing w:line="360" w:lineRule="auto"/>
        <w:ind w:firstLine="480" w:firstLineChars="200"/>
        <w:rPr>
          <w:rFonts w:ascii="仿宋" w:hAnsi="仿宋" w:eastAsia="仿宋"/>
          <w:color w:val="auto"/>
          <w:sz w:val="24"/>
          <w:szCs w:val="24"/>
          <w:highlight w:val="none"/>
        </w:rPr>
      </w:pPr>
      <w:r>
        <w:rPr>
          <w:rFonts w:hint="eastAsia" w:ascii="仿宋" w:hAnsi="仿宋" w:eastAsia="仿宋"/>
          <w:sz w:val="24"/>
          <w:szCs w:val="24"/>
          <w:highlight w:val="none"/>
        </w:rPr>
        <w:t>卖方所供货物必须符合的质量</w:t>
      </w:r>
      <w:r>
        <w:rPr>
          <w:rFonts w:ascii="仿宋" w:hAnsi="仿宋" w:eastAsia="仿宋"/>
          <w:sz w:val="24"/>
          <w:szCs w:val="24"/>
          <w:highlight w:val="none"/>
        </w:rPr>
        <w:t>技术标准</w:t>
      </w:r>
      <w:r>
        <w:rPr>
          <w:rFonts w:ascii="仿宋" w:hAnsi="仿宋" w:eastAsia="仿宋"/>
          <w:color w:val="auto"/>
          <w:sz w:val="24"/>
          <w:szCs w:val="24"/>
          <w:highlight w:val="none"/>
        </w:rPr>
        <w:t>及相关要求为：</w:t>
      </w:r>
      <w:r>
        <w:rPr>
          <w:rFonts w:hint="eastAsia" w:ascii="仿宋" w:hAnsi="仿宋" w:eastAsia="仿宋"/>
          <w:color w:val="auto"/>
          <w:sz w:val="24"/>
          <w:szCs w:val="24"/>
          <w:highlight w:val="none"/>
          <w:u w:val="single"/>
        </w:rPr>
        <w:t xml:space="preserve"> </w:t>
      </w:r>
      <w:r>
        <w:rPr>
          <w:rFonts w:hint="eastAsia" w:ascii="仿宋" w:hAnsi="仿宋" w:eastAsia="仿宋"/>
          <w:color w:val="auto"/>
          <w:sz w:val="24"/>
          <w:szCs w:val="24"/>
          <w:highlight w:val="none"/>
          <w:u w:val="single"/>
          <w:lang w:val="en-US" w:eastAsia="zh-CN"/>
        </w:rPr>
        <w:t>符合国家相关质量技术标准</w:t>
      </w:r>
      <w:r>
        <w:rPr>
          <w:rFonts w:hint="eastAsia" w:ascii="仿宋" w:hAnsi="仿宋" w:eastAsia="仿宋"/>
          <w:color w:val="auto"/>
          <w:sz w:val="24"/>
          <w:szCs w:val="24"/>
          <w:highlight w:val="none"/>
          <w:u w:val="single"/>
        </w:rPr>
        <w:t xml:space="preserve"> </w:t>
      </w:r>
      <w:r>
        <w:rPr>
          <w:rFonts w:hint="eastAsia" w:ascii="仿宋" w:hAnsi="仿宋" w:eastAsia="仿宋"/>
          <w:color w:val="auto"/>
          <w:sz w:val="24"/>
          <w:szCs w:val="24"/>
          <w:highlight w:val="none"/>
        </w:rPr>
        <w:t>。</w:t>
      </w:r>
    </w:p>
    <w:p w14:paraId="1D44AEB2">
      <w:pPr>
        <w:spacing w:line="360" w:lineRule="auto"/>
        <w:ind w:firstLine="482" w:firstLineChars="200"/>
        <w:rPr>
          <w:rFonts w:ascii="仿宋" w:hAnsi="仿宋" w:eastAsia="仿宋" w:cs="宋体"/>
          <w:b/>
          <w:bCs/>
          <w:sz w:val="24"/>
          <w:szCs w:val="24"/>
          <w:highlight w:val="none"/>
        </w:rPr>
      </w:pPr>
      <w:r>
        <w:rPr>
          <w:rFonts w:hint="eastAsia" w:ascii="仿宋" w:hAnsi="仿宋" w:eastAsia="仿宋" w:cs="宋体"/>
          <w:b/>
          <w:sz w:val="24"/>
          <w:szCs w:val="24"/>
          <w:highlight w:val="none"/>
        </w:rPr>
        <w:t xml:space="preserve">第三条  </w:t>
      </w:r>
      <w:r>
        <w:rPr>
          <w:rFonts w:hint="eastAsia" w:ascii="仿宋" w:hAnsi="仿宋" w:eastAsia="仿宋" w:cs="宋体"/>
          <w:b/>
          <w:bCs/>
          <w:sz w:val="24"/>
          <w:szCs w:val="24"/>
          <w:highlight w:val="none"/>
        </w:rPr>
        <w:t>交货</w:t>
      </w:r>
      <w:r>
        <w:rPr>
          <w:rFonts w:ascii="仿宋" w:hAnsi="仿宋" w:eastAsia="仿宋" w:cs="宋体"/>
          <w:b/>
          <w:bCs/>
          <w:sz w:val="24"/>
          <w:szCs w:val="24"/>
          <w:highlight w:val="none"/>
        </w:rPr>
        <w:t>时间</w:t>
      </w:r>
      <w:r>
        <w:rPr>
          <w:rFonts w:hint="eastAsia" w:ascii="仿宋" w:hAnsi="仿宋" w:eastAsia="仿宋" w:cs="宋体"/>
          <w:b/>
          <w:bCs/>
          <w:sz w:val="24"/>
          <w:szCs w:val="24"/>
          <w:highlight w:val="none"/>
        </w:rPr>
        <w:t>、</w:t>
      </w:r>
      <w:r>
        <w:rPr>
          <w:rFonts w:ascii="仿宋" w:hAnsi="仿宋" w:eastAsia="仿宋" w:cs="宋体"/>
          <w:b/>
          <w:bCs/>
          <w:sz w:val="24"/>
          <w:szCs w:val="24"/>
          <w:highlight w:val="none"/>
        </w:rPr>
        <w:t>方式</w:t>
      </w:r>
      <w:r>
        <w:rPr>
          <w:rFonts w:hint="eastAsia" w:ascii="仿宋" w:hAnsi="仿宋" w:eastAsia="仿宋" w:cs="宋体"/>
          <w:b/>
          <w:bCs/>
          <w:sz w:val="24"/>
          <w:szCs w:val="24"/>
          <w:highlight w:val="none"/>
        </w:rPr>
        <w:t>及</w:t>
      </w:r>
      <w:r>
        <w:rPr>
          <w:rFonts w:ascii="仿宋" w:hAnsi="仿宋" w:eastAsia="仿宋" w:cs="宋体"/>
          <w:b/>
          <w:bCs/>
          <w:sz w:val="24"/>
          <w:szCs w:val="24"/>
          <w:highlight w:val="none"/>
        </w:rPr>
        <w:t>供货期间</w:t>
      </w:r>
    </w:p>
    <w:p w14:paraId="51E5DAE4">
      <w:pPr>
        <w:spacing w:line="360" w:lineRule="auto"/>
        <w:ind w:firstLine="480" w:firstLineChars="200"/>
        <w:rPr>
          <w:rFonts w:ascii="仿宋" w:hAnsi="仿宋" w:eastAsia="仿宋" w:cs="宋体"/>
          <w:color w:val="auto"/>
          <w:sz w:val="24"/>
          <w:szCs w:val="24"/>
          <w:highlight w:val="none"/>
        </w:rPr>
      </w:pPr>
      <w:r>
        <w:rPr>
          <w:rFonts w:hint="eastAsia" w:ascii="仿宋" w:hAnsi="仿宋" w:eastAsia="仿宋" w:cs="宋体"/>
          <w:color w:val="000000"/>
          <w:sz w:val="24"/>
          <w:szCs w:val="24"/>
          <w:highlight w:val="none"/>
        </w:rPr>
        <w:t>1.交货方式</w:t>
      </w:r>
      <w:r>
        <w:rPr>
          <w:rFonts w:hint="eastAsia" w:ascii="仿宋" w:hAnsi="仿宋" w:eastAsia="仿宋" w:cs="宋体"/>
          <w:color w:val="auto"/>
          <w:sz w:val="24"/>
          <w:szCs w:val="24"/>
          <w:highlight w:val="none"/>
        </w:rPr>
        <w:t>：</w:t>
      </w:r>
      <w:r>
        <w:rPr>
          <w:rFonts w:hint="eastAsia" w:ascii="仿宋" w:hAnsi="仿宋" w:eastAsia="仿宋" w:cs="宋体"/>
          <w:color w:val="auto"/>
          <w:sz w:val="24"/>
          <w:szCs w:val="24"/>
          <w:highlight w:val="none"/>
          <w:u w:val="single"/>
        </w:rPr>
        <w:t>卖方送货</w:t>
      </w:r>
      <w:r>
        <w:rPr>
          <w:rFonts w:hint="eastAsia" w:ascii="仿宋" w:hAnsi="仿宋" w:eastAsia="仿宋" w:cs="宋体"/>
          <w:color w:val="auto"/>
          <w:sz w:val="24"/>
          <w:szCs w:val="24"/>
          <w:highlight w:val="none"/>
        </w:rPr>
        <w:t>。</w:t>
      </w:r>
    </w:p>
    <w:p w14:paraId="62F086CE">
      <w:pPr>
        <w:spacing w:line="360" w:lineRule="auto"/>
        <w:ind w:firstLine="480" w:firstLineChars="200"/>
        <w:rPr>
          <w:rFonts w:ascii="仿宋" w:hAnsi="仿宋" w:eastAsia="仿宋" w:cs="宋体"/>
          <w:color w:val="auto"/>
          <w:sz w:val="24"/>
          <w:szCs w:val="24"/>
          <w:highlight w:val="none"/>
        </w:rPr>
      </w:pPr>
      <w:r>
        <w:rPr>
          <w:rFonts w:hint="eastAsia" w:ascii="仿宋" w:hAnsi="仿宋" w:eastAsia="仿宋" w:cs="宋体"/>
          <w:color w:val="auto"/>
          <w:sz w:val="24"/>
          <w:szCs w:val="24"/>
          <w:highlight w:val="none"/>
        </w:rPr>
        <w:t>2.运输方式及费用：</w:t>
      </w:r>
      <w:r>
        <w:rPr>
          <w:rFonts w:hint="eastAsia" w:ascii="仿宋" w:hAnsi="仿宋" w:eastAsia="仿宋"/>
          <w:color w:val="FF0000"/>
          <w:kern w:val="18"/>
          <w:sz w:val="24"/>
          <w:szCs w:val="24"/>
          <w:highlight w:val="none"/>
          <w:u w:val="single"/>
        </w:rPr>
        <w:t>由卖方负责运输，运至买方指定交货地点，卖方应自行选择适宜的运输工具及线路安排货物的运输，运输费由卖方承担，有关费用已包含在合同单价中</w:t>
      </w:r>
      <w:r>
        <w:rPr>
          <w:rFonts w:hint="eastAsia" w:ascii="仿宋" w:hAnsi="仿宋" w:eastAsia="仿宋" w:cs="宋体"/>
          <w:color w:val="auto"/>
          <w:sz w:val="24"/>
          <w:szCs w:val="24"/>
          <w:highlight w:val="none"/>
        </w:rPr>
        <w:t>。</w:t>
      </w:r>
    </w:p>
    <w:p w14:paraId="7E8D1F9E">
      <w:pPr>
        <w:spacing w:line="360" w:lineRule="auto"/>
        <w:ind w:firstLine="480" w:firstLineChars="200"/>
        <w:rPr>
          <w:rFonts w:ascii="仿宋" w:hAnsi="仿宋" w:eastAsia="仿宋" w:cs="宋体"/>
          <w:color w:val="auto"/>
          <w:sz w:val="24"/>
          <w:szCs w:val="24"/>
          <w:highlight w:val="none"/>
        </w:rPr>
      </w:pPr>
      <w:r>
        <w:rPr>
          <w:rFonts w:hint="eastAsia" w:ascii="仿宋" w:hAnsi="仿宋" w:eastAsia="仿宋" w:cs="宋体"/>
          <w:color w:val="000000"/>
          <w:sz w:val="24"/>
          <w:szCs w:val="24"/>
          <w:highlight w:val="none"/>
        </w:rPr>
        <w:t>3.交货地点</w:t>
      </w:r>
      <w:r>
        <w:rPr>
          <w:rFonts w:hint="eastAsia" w:ascii="仿宋" w:hAnsi="仿宋" w:eastAsia="仿宋" w:cs="宋体"/>
          <w:color w:val="auto"/>
          <w:sz w:val="24"/>
          <w:szCs w:val="24"/>
          <w:highlight w:val="none"/>
        </w:rPr>
        <w:t>：</w:t>
      </w:r>
      <w:bookmarkStart w:id="1" w:name="OLE_LINK1"/>
      <w:r>
        <w:rPr>
          <w:rFonts w:hint="eastAsia" w:ascii="仿宋" w:hAnsi="仿宋" w:eastAsia="仿宋"/>
          <w:color w:val="FF0000"/>
          <w:kern w:val="18"/>
          <w:sz w:val="24"/>
          <w:szCs w:val="24"/>
          <w:highlight w:val="none"/>
          <w:u w:val="single"/>
        </w:rPr>
        <w:t>本项目施工现场，具体以买方通知为准</w:t>
      </w:r>
      <w:r>
        <w:rPr>
          <w:rFonts w:hint="eastAsia" w:ascii="仿宋" w:hAnsi="仿宋" w:eastAsia="仿宋" w:cs="宋体"/>
          <w:color w:val="auto"/>
          <w:sz w:val="24"/>
          <w:szCs w:val="24"/>
          <w:highlight w:val="none"/>
        </w:rPr>
        <w:t>。</w:t>
      </w:r>
      <w:bookmarkEnd w:id="1"/>
    </w:p>
    <w:p w14:paraId="67377A46">
      <w:pPr>
        <w:spacing w:line="360" w:lineRule="auto"/>
        <w:ind w:firstLine="480" w:firstLineChars="200"/>
        <w:rPr>
          <w:rFonts w:ascii="仿宋" w:hAnsi="仿宋" w:eastAsia="仿宋"/>
          <w:color w:val="auto"/>
          <w:kern w:val="18"/>
          <w:sz w:val="24"/>
          <w:szCs w:val="24"/>
          <w:highlight w:val="none"/>
        </w:rPr>
      </w:pPr>
      <w:r>
        <w:rPr>
          <w:rFonts w:hint="eastAsia" w:ascii="仿宋" w:hAnsi="仿宋" w:eastAsia="仿宋"/>
          <w:kern w:val="18"/>
          <w:sz w:val="24"/>
          <w:szCs w:val="24"/>
          <w:highlight w:val="none"/>
        </w:rPr>
        <w:t>4.卸货：货到指定交</w:t>
      </w:r>
      <w:r>
        <w:rPr>
          <w:rFonts w:hint="eastAsia" w:ascii="仿宋" w:hAnsi="仿宋" w:eastAsia="仿宋" w:cs="宋体"/>
          <w:color w:val="000000"/>
          <w:sz w:val="24"/>
          <w:szCs w:val="24"/>
          <w:highlight w:val="none"/>
        </w:rPr>
        <w:t>货</w:t>
      </w:r>
      <w:r>
        <w:rPr>
          <w:rFonts w:hint="eastAsia" w:ascii="仿宋" w:hAnsi="仿宋" w:eastAsia="仿宋"/>
          <w:kern w:val="18"/>
          <w:sz w:val="24"/>
          <w:szCs w:val="24"/>
          <w:highlight w:val="none"/>
        </w:rPr>
        <w:t>地点</w:t>
      </w:r>
      <w:r>
        <w:rPr>
          <w:rFonts w:hint="eastAsia" w:ascii="仿宋" w:hAnsi="仿宋" w:eastAsia="仿宋"/>
          <w:color w:val="auto"/>
          <w:kern w:val="18"/>
          <w:sz w:val="24"/>
          <w:szCs w:val="24"/>
          <w:highlight w:val="none"/>
        </w:rPr>
        <w:t>由</w:t>
      </w:r>
      <w:r>
        <w:rPr>
          <w:rFonts w:hint="eastAsia" w:ascii="仿宋" w:hAnsi="仿宋" w:eastAsia="仿宋"/>
          <w:color w:val="auto"/>
          <w:kern w:val="18"/>
          <w:sz w:val="24"/>
          <w:szCs w:val="24"/>
          <w:highlight w:val="none"/>
          <w:u w:val="single"/>
        </w:rPr>
        <w:t>卖方</w:t>
      </w:r>
      <w:r>
        <w:rPr>
          <w:rFonts w:hint="eastAsia" w:ascii="仿宋" w:hAnsi="仿宋" w:eastAsia="仿宋"/>
          <w:color w:val="auto"/>
          <w:kern w:val="18"/>
          <w:sz w:val="24"/>
          <w:szCs w:val="24"/>
          <w:highlight w:val="none"/>
        </w:rPr>
        <w:t>进行卸货，合同单价中</w:t>
      </w:r>
      <w:r>
        <w:rPr>
          <w:rFonts w:hint="eastAsia" w:ascii="仿宋" w:hAnsi="仿宋" w:eastAsia="仿宋"/>
          <w:color w:val="auto"/>
          <w:kern w:val="18"/>
          <w:sz w:val="24"/>
          <w:szCs w:val="24"/>
          <w:highlight w:val="none"/>
          <w:u w:val="single"/>
        </w:rPr>
        <w:t>已包含</w:t>
      </w:r>
      <w:r>
        <w:rPr>
          <w:rFonts w:hint="eastAsia" w:ascii="仿宋" w:hAnsi="仿宋" w:eastAsia="仿宋"/>
          <w:color w:val="auto"/>
          <w:kern w:val="18"/>
          <w:sz w:val="24"/>
          <w:szCs w:val="24"/>
          <w:highlight w:val="none"/>
        </w:rPr>
        <w:t>此卸货费用。卸货堆放按买方要求执行。</w:t>
      </w:r>
    </w:p>
    <w:p w14:paraId="53A7E86D">
      <w:pPr>
        <w:spacing w:line="360" w:lineRule="auto"/>
        <w:ind w:firstLine="480" w:firstLineChars="200"/>
        <w:rPr>
          <w:rFonts w:ascii="仿宋" w:hAnsi="仿宋" w:eastAsia="仿宋" w:cs="宋体"/>
          <w:color w:val="000000"/>
          <w:sz w:val="24"/>
          <w:szCs w:val="24"/>
          <w:highlight w:val="none"/>
        </w:rPr>
      </w:pPr>
      <w:r>
        <w:rPr>
          <w:rFonts w:hint="eastAsia" w:ascii="仿宋" w:hAnsi="仿宋" w:eastAsia="仿宋" w:cs="宋体"/>
          <w:color w:val="auto"/>
          <w:sz w:val="24"/>
          <w:szCs w:val="24"/>
          <w:highlight w:val="none"/>
        </w:rPr>
        <w:t>5.供货期间：暂定为本合同签订之日起至</w:t>
      </w:r>
      <w:r>
        <w:rPr>
          <w:rFonts w:hint="eastAsia" w:ascii="仿宋" w:hAnsi="仿宋" w:eastAsia="仿宋" w:cs="宋体"/>
          <w:color w:val="auto"/>
          <w:sz w:val="24"/>
          <w:szCs w:val="24"/>
          <w:highlight w:val="none"/>
          <w:u w:val="single"/>
        </w:rPr>
        <w:t xml:space="preserve">  </w:t>
      </w:r>
      <w:r>
        <w:rPr>
          <w:rFonts w:hint="eastAsia" w:ascii="仿宋" w:hAnsi="仿宋" w:eastAsia="仿宋" w:cs="宋体"/>
          <w:color w:val="auto"/>
          <w:sz w:val="24"/>
          <w:szCs w:val="24"/>
          <w:highlight w:val="none"/>
          <w:u w:val="single"/>
          <w:lang w:val="en-US" w:eastAsia="zh-CN"/>
        </w:rPr>
        <w:t>2026</w:t>
      </w:r>
      <w:r>
        <w:rPr>
          <w:rFonts w:hint="eastAsia" w:ascii="仿宋" w:hAnsi="仿宋" w:eastAsia="仿宋" w:cs="宋体"/>
          <w:color w:val="auto"/>
          <w:sz w:val="24"/>
          <w:szCs w:val="24"/>
          <w:highlight w:val="none"/>
          <w:u w:val="single"/>
        </w:rPr>
        <w:t xml:space="preserve">  </w:t>
      </w:r>
      <w:r>
        <w:rPr>
          <w:rFonts w:hint="eastAsia" w:ascii="仿宋" w:hAnsi="仿宋" w:eastAsia="仿宋" w:cs="宋体"/>
          <w:color w:val="auto"/>
          <w:sz w:val="24"/>
          <w:szCs w:val="24"/>
          <w:highlight w:val="none"/>
        </w:rPr>
        <w:t>年</w:t>
      </w:r>
      <w:r>
        <w:rPr>
          <w:rFonts w:hint="eastAsia" w:ascii="仿宋" w:hAnsi="仿宋" w:eastAsia="仿宋" w:cs="宋体"/>
          <w:color w:val="auto"/>
          <w:sz w:val="24"/>
          <w:szCs w:val="24"/>
          <w:highlight w:val="none"/>
          <w:u w:val="single"/>
        </w:rPr>
        <w:t xml:space="preserve"> </w:t>
      </w:r>
      <w:r>
        <w:rPr>
          <w:rFonts w:hint="eastAsia" w:ascii="仿宋" w:hAnsi="仿宋" w:eastAsia="仿宋" w:cs="宋体"/>
          <w:color w:val="auto"/>
          <w:sz w:val="24"/>
          <w:szCs w:val="24"/>
          <w:highlight w:val="none"/>
          <w:u w:val="single"/>
          <w:lang w:val="en-US" w:eastAsia="zh-CN"/>
        </w:rPr>
        <w:t>12</w:t>
      </w:r>
      <w:r>
        <w:rPr>
          <w:rFonts w:hint="eastAsia" w:ascii="仿宋" w:hAnsi="仿宋" w:eastAsia="仿宋" w:cs="宋体"/>
          <w:color w:val="auto"/>
          <w:sz w:val="24"/>
          <w:szCs w:val="24"/>
          <w:highlight w:val="none"/>
          <w:u w:val="single"/>
        </w:rPr>
        <w:t xml:space="preserve">  </w:t>
      </w:r>
      <w:r>
        <w:rPr>
          <w:rFonts w:hint="eastAsia" w:ascii="仿宋" w:hAnsi="仿宋" w:eastAsia="仿宋" w:cs="宋体"/>
          <w:color w:val="auto"/>
          <w:sz w:val="24"/>
          <w:szCs w:val="24"/>
          <w:highlight w:val="none"/>
        </w:rPr>
        <w:t>月</w:t>
      </w:r>
      <w:r>
        <w:rPr>
          <w:rFonts w:hint="eastAsia" w:ascii="仿宋" w:hAnsi="仿宋" w:eastAsia="仿宋" w:cs="宋体"/>
          <w:color w:val="auto"/>
          <w:sz w:val="24"/>
          <w:szCs w:val="24"/>
          <w:highlight w:val="none"/>
          <w:u w:val="single"/>
        </w:rPr>
        <w:t xml:space="preserve"> </w:t>
      </w:r>
      <w:r>
        <w:rPr>
          <w:rFonts w:hint="eastAsia" w:ascii="仿宋" w:hAnsi="仿宋" w:eastAsia="仿宋" w:cs="宋体"/>
          <w:color w:val="auto"/>
          <w:sz w:val="24"/>
          <w:szCs w:val="24"/>
          <w:highlight w:val="none"/>
          <w:u w:val="single"/>
          <w:lang w:val="en-US" w:eastAsia="zh-CN"/>
        </w:rPr>
        <w:t>31</w:t>
      </w:r>
      <w:r>
        <w:rPr>
          <w:rFonts w:hint="eastAsia" w:ascii="仿宋" w:hAnsi="仿宋" w:eastAsia="仿宋" w:cs="宋体"/>
          <w:color w:val="auto"/>
          <w:sz w:val="24"/>
          <w:szCs w:val="24"/>
          <w:highlight w:val="none"/>
          <w:u w:val="single"/>
        </w:rPr>
        <w:t xml:space="preserve">  </w:t>
      </w:r>
      <w:r>
        <w:rPr>
          <w:rFonts w:hint="eastAsia" w:ascii="仿宋" w:hAnsi="仿宋" w:eastAsia="仿宋" w:cs="宋体"/>
          <w:color w:val="auto"/>
          <w:sz w:val="24"/>
          <w:szCs w:val="24"/>
          <w:highlight w:val="none"/>
        </w:rPr>
        <w:t>日，</w:t>
      </w:r>
      <w:r>
        <w:rPr>
          <w:rFonts w:hint="eastAsia" w:ascii="仿宋" w:hAnsi="仿宋" w:eastAsia="仿宋" w:cs="宋体"/>
          <w:color w:val="000000"/>
          <w:sz w:val="24"/>
          <w:szCs w:val="24"/>
          <w:highlight w:val="none"/>
        </w:rPr>
        <w:t>最终供货期间以买方书面通知的实际供货截止时间为准。</w:t>
      </w:r>
    </w:p>
    <w:p w14:paraId="181E110D">
      <w:pPr>
        <w:spacing w:line="360" w:lineRule="auto"/>
        <w:ind w:firstLine="480" w:firstLineChars="200"/>
        <w:rPr>
          <w:rFonts w:ascii="仿宋" w:hAnsi="仿宋" w:eastAsia="仿宋"/>
          <w:kern w:val="18"/>
          <w:sz w:val="24"/>
          <w:szCs w:val="24"/>
          <w:highlight w:val="none"/>
        </w:rPr>
      </w:pPr>
      <w:r>
        <w:rPr>
          <w:rFonts w:hint="eastAsia" w:ascii="仿宋" w:hAnsi="仿宋" w:eastAsia="仿宋"/>
          <w:kern w:val="18"/>
          <w:sz w:val="24"/>
          <w:szCs w:val="24"/>
          <w:highlight w:val="none"/>
        </w:rPr>
        <w:t>6.交货</w:t>
      </w:r>
      <w:r>
        <w:rPr>
          <w:rFonts w:ascii="仿宋" w:hAnsi="仿宋" w:eastAsia="仿宋"/>
          <w:kern w:val="18"/>
          <w:sz w:val="24"/>
          <w:szCs w:val="24"/>
          <w:highlight w:val="none"/>
        </w:rPr>
        <w:t>时间：</w:t>
      </w:r>
      <w:r>
        <w:rPr>
          <w:rFonts w:hint="eastAsia" w:ascii="仿宋" w:hAnsi="仿宋" w:eastAsia="仿宋"/>
          <w:kern w:val="18"/>
          <w:sz w:val="24"/>
          <w:szCs w:val="24"/>
          <w:highlight w:val="none"/>
        </w:rPr>
        <w:t>具体供货计划及时间以买方通知为准；买方需</w:t>
      </w:r>
      <w:r>
        <w:rPr>
          <w:rFonts w:hint="eastAsia" w:ascii="仿宋" w:hAnsi="仿宋" w:eastAsia="仿宋"/>
          <w:color w:val="auto"/>
          <w:kern w:val="18"/>
          <w:sz w:val="24"/>
          <w:szCs w:val="24"/>
          <w:highlight w:val="none"/>
        </w:rPr>
        <w:t>提前</w:t>
      </w:r>
      <w:r>
        <w:rPr>
          <w:rFonts w:hint="eastAsia" w:ascii="仿宋" w:hAnsi="仿宋" w:eastAsia="仿宋"/>
          <w:color w:val="auto"/>
          <w:kern w:val="18"/>
          <w:sz w:val="24"/>
          <w:szCs w:val="24"/>
          <w:highlight w:val="none"/>
          <w:u w:val="single"/>
        </w:rPr>
        <w:t xml:space="preserve">  </w:t>
      </w:r>
      <w:r>
        <w:rPr>
          <w:rFonts w:hint="eastAsia" w:ascii="仿宋" w:hAnsi="仿宋" w:eastAsia="仿宋"/>
          <w:color w:val="auto"/>
          <w:kern w:val="18"/>
          <w:sz w:val="24"/>
          <w:szCs w:val="24"/>
          <w:highlight w:val="none"/>
          <w:u w:val="single"/>
          <w:lang w:val="en-US" w:eastAsia="zh-CN"/>
        </w:rPr>
        <w:t>3</w:t>
      </w:r>
      <w:r>
        <w:rPr>
          <w:rFonts w:hint="eastAsia" w:ascii="仿宋" w:hAnsi="仿宋" w:eastAsia="仿宋"/>
          <w:color w:val="auto"/>
          <w:kern w:val="18"/>
          <w:sz w:val="24"/>
          <w:szCs w:val="24"/>
          <w:highlight w:val="none"/>
          <w:u w:val="single"/>
        </w:rPr>
        <w:t>日</w:t>
      </w:r>
      <w:r>
        <w:rPr>
          <w:rFonts w:hint="eastAsia" w:ascii="仿宋" w:hAnsi="仿宋" w:eastAsia="仿宋"/>
          <w:color w:val="auto"/>
          <w:kern w:val="18"/>
          <w:sz w:val="24"/>
          <w:szCs w:val="24"/>
          <w:highlight w:val="none"/>
        </w:rPr>
        <w:t>向卖方提交《材料批次需求计划表》</w:t>
      </w:r>
      <w:r>
        <w:rPr>
          <w:rFonts w:hint="eastAsia" w:ascii="仿宋" w:hAnsi="仿宋" w:eastAsia="仿宋"/>
          <w:color w:val="auto"/>
          <w:kern w:val="18"/>
          <w:sz w:val="24"/>
          <w:szCs w:val="24"/>
          <w:highlight w:val="none"/>
          <w:lang w:eastAsia="zh-CN"/>
        </w:rPr>
        <w:t>（附件</w:t>
      </w:r>
      <w:r>
        <w:rPr>
          <w:rFonts w:hint="eastAsia" w:ascii="仿宋" w:hAnsi="仿宋" w:eastAsia="仿宋"/>
          <w:color w:val="auto"/>
          <w:kern w:val="18"/>
          <w:sz w:val="24"/>
          <w:szCs w:val="24"/>
          <w:highlight w:val="none"/>
          <w:lang w:val="en-US" w:eastAsia="zh-CN"/>
        </w:rPr>
        <w:t>2）</w:t>
      </w:r>
      <w:r>
        <w:rPr>
          <w:rFonts w:hint="eastAsia" w:ascii="仿宋" w:hAnsi="仿宋" w:eastAsia="仿宋"/>
          <w:color w:val="auto"/>
          <w:kern w:val="18"/>
          <w:sz w:val="24"/>
          <w:szCs w:val="24"/>
          <w:highlight w:val="none"/>
        </w:rPr>
        <w:t>；卖方收到买方的供货计划通知后，</w:t>
      </w:r>
      <w:r>
        <w:rPr>
          <w:rFonts w:hint="eastAsia" w:ascii="仿宋" w:hAnsi="仿宋" w:eastAsia="仿宋"/>
          <w:color w:val="auto"/>
          <w:kern w:val="18"/>
          <w:sz w:val="24"/>
          <w:szCs w:val="24"/>
          <w:highlight w:val="none"/>
          <w:lang w:val="en-US" w:eastAsia="zh-CN"/>
        </w:rPr>
        <w:t>登录微信小程序“建投供应商门户”中确认发货数量，并</w:t>
      </w:r>
      <w:r>
        <w:rPr>
          <w:rFonts w:hint="eastAsia" w:ascii="仿宋" w:hAnsi="仿宋" w:eastAsia="仿宋"/>
          <w:color w:val="auto"/>
          <w:kern w:val="18"/>
          <w:sz w:val="24"/>
          <w:szCs w:val="24"/>
          <w:highlight w:val="none"/>
        </w:rPr>
        <w:t>根据买方的</w:t>
      </w:r>
      <w:r>
        <w:rPr>
          <w:rFonts w:hint="eastAsia" w:ascii="仿宋" w:hAnsi="仿宋" w:eastAsia="仿宋"/>
          <w:color w:val="auto"/>
          <w:kern w:val="18"/>
          <w:sz w:val="24"/>
          <w:szCs w:val="24"/>
          <w:highlight w:val="none"/>
          <w:lang w:val="en-US" w:eastAsia="zh-CN"/>
        </w:rPr>
        <w:t>供货确认单</w:t>
      </w:r>
      <w:r>
        <w:rPr>
          <w:rFonts w:hint="eastAsia" w:ascii="仿宋" w:hAnsi="仿宋" w:eastAsia="仿宋"/>
          <w:color w:val="auto"/>
          <w:kern w:val="18"/>
          <w:sz w:val="24"/>
          <w:szCs w:val="24"/>
          <w:highlight w:val="none"/>
        </w:rPr>
        <w:t>要求</w:t>
      </w:r>
      <w:r>
        <w:rPr>
          <w:rFonts w:hint="eastAsia" w:ascii="仿宋" w:hAnsi="仿宋" w:eastAsia="仿宋"/>
          <w:color w:val="auto"/>
          <w:kern w:val="18"/>
          <w:sz w:val="24"/>
          <w:szCs w:val="24"/>
          <w:highlight w:val="none"/>
          <w:u w:val="single"/>
        </w:rPr>
        <w:t xml:space="preserve"> </w:t>
      </w:r>
      <w:r>
        <w:rPr>
          <w:rFonts w:hint="eastAsia" w:ascii="仿宋" w:hAnsi="仿宋" w:eastAsia="仿宋"/>
          <w:color w:val="auto"/>
          <w:kern w:val="18"/>
          <w:sz w:val="24"/>
          <w:szCs w:val="24"/>
          <w:highlight w:val="none"/>
          <w:u w:val="single"/>
          <w:lang w:val="en-US" w:eastAsia="zh-CN"/>
        </w:rPr>
        <w:t>2</w:t>
      </w:r>
      <w:r>
        <w:rPr>
          <w:rFonts w:hint="eastAsia" w:ascii="仿宋" w:hAnsi="仿宋" w:eastAsia="仿宋"/>
          <w:color w:val="auto"/>
          <w:kern w:val="18"/>
          <w:sz w:val="24"/>
          <w:szCs w:val="24"/>
          <w:highlight w:val="none"/>
          <w:u w:val="single"/>
        </w:rPr>
        <w:t>日</w:t>
      </w:r>
      <w:r>
        <w:rPr>
          <w:rFonts w:hint="eastAsia" w:ascii="仿宋" w:hAnsi="仿宋" w:eastAsia="仿宋"/>
          <w:color w:val="auto"/>
          <w:kern w:val="18"/>
          <w:sz w:val="24"/>
          <w:szCs w:val="24"/>
          <w:highlight w:val="none"/>
        </w:rPr>
        <w:t>内将货物送到买方指定交货地点</w:t>
      </w:r>
      <w:r>
        <w:rPr>
          <w:rFonts w:hint="eastAsia" w:ascii="仿宋" w:hAnsi="仿宋" w:eastAsia="仿宋"/>
          <w:kern w:val="18"/>
          <w:sz w:val="24"/>
          <w:szCs w:val="24"/>
          <w:highlight w:val="none"/>
        </w:rPr>
        <w:t>。</w:t>
      </w:r>
    </w:p>
    <w:p w14:paraId="405481BA">
      <w:pPr>
        <w:spacing w:line="360" w:lineRule="auto"/>
        <w:ind w:firstLine="480" w:firstLineChars="200"/>
        <w:rPr>
          <w:rFonts w:ascii="仿宋" w:hAnsi="仿宋" w:eastAsia="仿宋"/>
          <w:kern w:val="18"/>
          <w:sz w:val="24"/>
          <w:szCs w:val="24"/>
          <w:highlight w:val="none"/>
        </w:rPr>
      </w:pPr>
      <w:bookmarkStart w:id="2" w:name="_Hlk130549803"/>
      <w:r>
        <w:rPr>
          <w:rFonts w:hint="eastAsia" w:ascii="仿宋" w:hAnsi="仿宋" w:eastAsia="仿宋"/>
          <w:kern w:val="18"/>
          <w:sz w:val="24"/>
          <w:szCs w:val="24"/>
          <w:highlight w:val="none"/>
        </w:rPr>
        <w:t>7.货物交付给买方之前包括运输、灭失、损毁在内的所有风险均由卖方承担。</w:t>
      </w:r>
      <w:bookmarkEnd w:id="2"/>
    </w:p>
    <w:p w14:paraId="2C00FE21">
      <w:pPr>
        <w:spacing w:line="360" w:lineRule="auto"/>
        <w:ind w:firstLine="482" w:firstLineChars="200"/>
        <w:rPr>
          <w:rFonts w:ascii="仿宋" w:hAnsi="仿宋" w:eastAsia="仿宋" w:cs="宋体"/>
          <w:b/>
          <w:bCs/>
          <w:sz w:val="24"/>
          <w:szCs w:val="24"/>
          <w:highlight w:val="none"/>
        </w:rPr>
      </w:pPr>
      <w:r>
        <w:rPr>
          <w:rFonts w:hint="eastAsia" w:ascii="仿宋" w:hAnsi="仿宋" w:eastAsia="仿宋" w:cs="宋体"/>
          <w:b/>
          <w:bCs/>
          <w:sz w:val="24"/>
          <w:szCs w:val="24"/>
          <w:highlight w:val="none"/>
        </w:rPr>
        <w:t>第四条  货物的包装标准和包装物的提供与回收</w:t>
      </w:r>
    </w:p>
    <w:p w14:paraId="56E8EA8B">
      <w:pPr>
        <w:spacing w:line="360" w:lineRule="auto"/>
        <w:ind w:firstLine="480" w:firstLineChars="200"/>
        <w:rPr>
          <w:rFonts w:hint="eastAsia" w:ascii="仿宋" w:hAnsi="仿宋" w:eastAsia="仿宋" w:cs="宋体"/>
          <w:color w:val="auto"/>
          <w:sz w:val="24"/>
          <w:szCs w:val="24"/>
          <w:highlight w:val="none"/>
          <w:lang w:eastAsia="zh-CN"/>
        </w:rPr>
      </w:pPr>
      <w:r>
        <w:rPr>
          <w:rFonts w:hint="eastAsia" w:ascii="仿宋" w:hAnsi="仿宋" w:eastAsia="仿宋" w:cs="宋体"/>
          <w:color w:val="000000"/>
          <w:sz w:val="24"/>
          <w:szCs w:val="24"/>
          <w:highlight w:val="none"/>
        </w:rPr>
        <w:t>1.卖方货物的包装标准应符合国家及行业的标准。货物的包装物由卖方负责提供，买方负责回收和处置。包装物费用如合同中没有特殊说明，不得向买方另外收取。卖方如果对包装物回收有特殊要求的，应在合同中明确，否则买方有权自行处置</w:t>
      </w:r>
      <w:r>
        <w:rPr>
          <w:rFonts w:hint="eastAsia" w:ascii="仿宋" w:hAnsi="仿宋" w:eastAsia="仿宋" w:cs="宋体"/>
          <w:color w:val="auto"/>
          <w:sz w:val="24"/>
          <w:szCs w:val="24"/>
          <w:highlight w:val="none"/>
          <w:lang w:eastAsia="zh-CN"/>
        </w:rPr>
        <w:t>，</w:t>
      </w:r>
      <w:r>
        <w:rPr>
          <w:rFonts w:hint="eastAsia" w:ascii="仿宋" w:hAnsi="仿宋" w:eastAsia="仿宋" w:cs="宋体"/>
          <w:color w:val="auto"/>
          <w:sz w:val="24"/>
          <w:szCs w:val="24"/>
          <w:highlight w:val="none"/>
          <w:lang w:val="en-US" w:eastAsia="zh-CN"/>
        </w:rPr>
        <w:t>包装物如需回收，由卖方负责回收并承担费用</w:t>
      </w:r>
      <w:r>
        <w:rPr>
          <w:rFonts w:hint="eastAsia" w:ascii="仿宋" w:hAnsi="仿宋" w:eastAsia="仿宋" w:cs="宋体"/>
          <w:color w:val="auto"/>
          <w:sz w:val="24"/>
          <w:szCs w:val="24"/>
          <w:highlight w:val="none"/>
        </w:rPr>
        <w:t>。</w:t>
      </w:r>
    </w:p>
    <w:p w14:paraId="72773F19">
      <w:pPr>
        <w:spacing w:line="360" w:lineRule="auto"/>
        <w:ind w:firstLine="480" w:firstLineChars="200"/>
        <w:rPr>
          <w:rFonts w:ascii="仿宋" w:hAnsi="仿宋" w:eastAsia="仿宋" w:cs="宋体"/>
          <w:color w:val="000000"/>
          <w:sz w:val="24"/>
          <w:szCs w:val="24"/>
          <w:highlight w:val="none"/>
        </w:rPr>
      </w:pPr>
      <w:r>
        <w:rPr>
          <w:rFonts w:hint="eastAsia" w:ascii="仿宋" w:hAnsi="仿宋" w:eastAsia="仿宋" w:cs="宋体"/>
          <w:color w:val="000000"/>
          <w:sz w:val="24"/>
          <w:szCs w:val="24"/>
          <w:highlight w:val="none"/>
        </w:rPr>
        <w:t>2.包装应适应运输、装卸、防潮、</w:t>
      </w:r>
      <w:r>
        <w:rPr>
          <w:rFonts w:ascii="仿宋" w:hAnsi="仿宋" w:eastAsia="仿宋" w:cs="宋体"/>
          <w:color w:val="000000"/>
          <w:sz w:val="24"/>
          <w:szCs w:val="24"/>
          <w:highlight w:val="none"/>
        </w:rPr>
        <w:t>防晒、防锈、防腐蚀、防震动</w:t>
      </w:r>
      <w:r>
        <w:rPr>
          <w:rFonts w:hint="eastAsia" w:ascii="仿宋" w:hAnsi="仿宋" w:eastAsia="仿宋" w:cs="宋体"/>
          <w:color w:val="000000"/>
          <w:sz w:val="24"/>
          <w:szCs w:val="24"/>
          <w:highlight w:val="none"/>
        </w:rPr>
        <w:t>等需要，确保货物安全无损运抵合同交货地点。</w:t>
      </w:r>
    </w:p>
    <w:p w14:paraId="6E611F8B">
      <w:pPr>
        <w:spacing w:line="360" w:lineRule="auto"/>
        <w:ind w:firstLine="482" w:firstLineChars="200"/>
        <w:rPr>
          <w:rFonts w:ascii="仿宋" w:hAnsi="仿宋" w:eastAsia="仿宋" w:cs="宋体"/>
          <w:b/>
          <w:color w:val="000000"/>
          <w:sz w:val="24"/>
          <w:szCs w:val="24"/>
          <w:highlight w:val="none"/>
        </w:rPr>
      </w:pPr>
      <w:r>
        <w:rPr>
          <w:rFonts w:hint="eastAsia" w:ascii="仿宋" w:hAnsi="仿宋" w:eastAsia="仿宋" w:cs="宋体"/>
          <w:b/>
          <w:color w:val="000000"/>
          <w:sz w:val="24"/>
          <w:szCs w:val="24"/>
          <w:highlight w:val="none"/>
        </w:rPr>
        <w:t>第五条  验收</w:t>
      </w:r>
    </w:p>
    <w:p w14:paraId="73AB9DBE">
      <w:pPr>
        <w:spacing w:line="360" w:lineRule="auto"/>
        <w:ind w:firstLine="480" w:firstLineChars="200"/>
        <w:rPr>
          <w:rFonts w:ascii="仿宋" w:hAnsi="仿宋" w:eastAsia="仿宋" w:cs="宋体"/>
          <w:color w:val="000000"/>
          <w:sz w:val="24"/>
          <w:szCs w:val="24"/>
          <w:highlight w:val="none"/>
        </w:rPr>
      </w:pPr>
      <w:r>
        <w:rPr>
          <w:rFonts w:hint="eastAsia" w:ascii="仿宋" w:hAnsi="仿宋" w:eastAsia="仿宋" w:cs="宋体"/>
          <w:color w:val="000000"/>
          <w:sz w:val="24"/>
          <w:szCs w:val="24"/>
          <w:highlight w:val="none"/>
        </w:rPr>
        <w:t>1.货物发出前</w:t>
      </w:r>
      <w:r>
        <w:rPr>
          <w:rFonts w:ascii="仿宋" w:hAnsi="仿宋" w:eastAsia="仿宋" w:cs="宋体"/>
          <w:color w:val="000000"/>
          <w:sz w:val="24"/>
          <w:szCs w:val="24"/>
          <w:highlight w:val="none"/>
        </w:rPr>
        <w:t>卖方应</w:t>
      </w:r>
      <w:r>
        <w:rPr>
          <w:rFonts w:hint="eastAsia" w:ascii="仿宋" w:hAnsi="仿宋" w:eastAsia="仿宋" w:cs="宋体"/>
          <w:color w:val="000000"/>
          <w:sz w:val="24"/>
          <w:szCs w:val="24"/>
          <w:highlight w:val="none"/>
        </w:rPr>
        <w:t>根据国家现行相关标准及合同要求</w:t>
      </w:r>
      <w:r>
        <w:rPr>
          <w:rFonts w:ascii="仿宋" w:hAnsi="仿宋" w:eastAsia="仿宋" w:cs="宋体"/>
          <w:color w:val="000000"/>
          <w:sz w:val="24"/>
          <w:szCs w:val="24"/>
          <w:highlight w:val="none"/>
        </w:rPr>
        <w:t>对</w:t>
      </w:r>
      <w:r>
        <w:rPr>
          <w:rFonts w:hint="eastAsia" w:ascii="仿宋" w:hAnsi="仿宋" w:eastAsia="仿宋" w:cs="宋体"/>
          <w:color w:val="000000"/>
          <w:sz w:val="24"/>
          <w:szCs w:val="24"/>
          <w:highlight w:val="none"/>
        </w:rPr>
        <w:t>货物</w:t>
      </w:r>
      <w:r>
        <w:rPr>
          <w:rFonts w:ascii="仿宋" w:hAnsi="仿宋" w:eastAsia="仿宋" w:cs="宋体"/>
          <w:color w:val="000000"/>
          <w:sz w:val="24"/>
          <w:szCs w:val="24"/>
          <w:highlight w:val="none"/>
        </w:rPr>
        <w:t>进行全面检验，</w:t>
      </w:r>
      <w:r>
        <w:rPr>
          <w:rFonts w:hint="eastAsia" w:ascii="仿宋" w:hAnsi="仿宋" w:eastAsia="仿宋" w:cs="宋体"/>
          <w:color w:val="000000"/>
          <w:sz w:val="24"/>
          <w:szCs w:val="24"/>
          <w:highlight w:val="none"/>
        </w:rPr>
        <w:t>检验合格后方可发货，并向买方出具相应的发货凭证、检验及质量证明等资料作为交货的初步依据，未按买方要求提交资料或提交资料与所供货物不相符的买方有权拒绝收货或拒付货款，造成的一切损失由卖方承担。</w:t>
      </w:r>
    </w:p>
    <w:p w14:paraId="5230DC2B">
      <w:pPr>
        <w:spacing w:line="360" w:lineRule="auto"/>
        <w:ind w:firstLine="480" w:firstLineChars="200"/>
        <w:rPr>
          <w:rFonts w:ascii="仿宋" w:hAnsi="仿宋" w:eastAsia="仿宋" w:cs="宋体"/>
          <w:color w:val="000000"/>
          <w:sz w:val="24"/>
          <w:szCs w:val="24"/>
          <w:highlight w:val="none"/>
        </w:rPr>
      </w:pPr>
      <w:bookmarkStart w:id="3" w:name="_Hlk130329490"/>
      <w:r>
        <w:rPr>
          <w:rFonts w:hint="eastAsia" w:ascii="仿宋" w:hAnsi="仿宋" w:eastAsia="仿宋" w:cs="宋体"/>
          <w:color w:val="000000"/>
          <w:sz w:val="24"/>
          <w:szCs w:val="24"/>
          <w:highlight w:val="none"/>
        </w:rPr>
        <w:t>2.数量验收</w:t>
      </w:r>
    </w:p>
    <w:p w14:paraId="225B8ED7">
      <w:pPr>
        <w:spacing w:line="360" w:lineRule="auto"/>
        <w:ind w:firstLine="480" w:firstLineChars="200"/>
        <w:rPr>
          <w:rFonts w:ascii="仿宋" w:hAnsi="仿宋" w:eastAsia="仿宋" w:cs="宋体"/>
          <w:color w:val="000000"/>
          <w:sz w:val="24"/>
          <w:szCs w:val="24"/>
          <w:highlight w:val="none"/>
        </w:rPr>
      </w:pPr>
      <w:r>
        <w:rPr>
          <w:rFonts w:hint="eastAsia" w:ascii="仿宋" w:hAnsi="仿宋" w:eastAsia="仿宋" w:cs="宋体"/>
          <w:color w:val="000000"/>
          <w:sz w:val="24"/>
          <w:szCs w:val="24"/>
          <w:highlight w:val="none"/>
        </w:rPr>
        <w:t>（1）计量方式</w:t>
      </w:r>
      <w:r>
        <w:rPr>
          <w:rFonts w:hint="eastAsia" w:ascii="仿宋" w:hAnsi="仿宋" w:eastAsia="仿宋" w:cs="宋体"/>
          <w:color w:val="auto"/>
          <w:sz w:val="24"/>
          <w:szCs w:val="24"/>
          <w:highlight w:val="none"/>
        </w:rPr>
        <w:t>：</w:t>
      </w:r>
      <w:r>
        <w:rPr>
          <w:rFonts w:hint="eastAsia" w:ascii="仿宋" w:hAnsi="仿宋" w:eastAsia="仿宋" w:cs="宋体"/>
          <w:color w:val="auto"/>
          <w:sz w:val="24"/>
          <w:szCs w:val="24"/>
          <w:highlight w:val="none"/>
          <w:u w:val="single"/>
        </w:rPr>
        <w:t xml:space="preserve"> </w:t>
      </w:r>
      <w:r>
        <w:rPr>
          <w:rFonts w:hint="eastAsia" w:ascii="仿宋" w:hAnsi="仿宋" w:eastAsia="仿宋" w:cs="宋体"/>
          <w:color w:val="auto"/>
          <w:sz w:val="24"/>
          <w:szCs w:val="24"/>
          <w:highlight w:val="none"/>
          <w:u w:val="single"/>
          <w:lang w:eastAsia="zh-CN"/>
        </w:rPr>
        <w:t>点数</w:t>
      </w:r>
      <w:r>
        <w:rPr>
          <w:rFonts w:hint="eastAsia" w:ascii="仿宋" w:hAnsi="仿宋" w:eastAsia="仿宋" w:cs="宋体"/>
          <w:color w:val="auto"/>
          <w:sz w:val="24"/>
          <w:szCs w:val="24"/>
          <w:highlight w:val="none"/>
          <w:u w:val="single"/>
          <w:lang w:val="en-US" w:eastAsia="zh-CN"/>
        </w:rPr>
        <w:t>、过磅、量方</w:t>
      </w:r>
      <w:r>
        <w:rPr>
          <w:rFonts w:hint="eastAsia" w:ascii="仿宋" w:hAnsi="仿宋" w:eastAsia="仿宋" w:cs="宋体"/>
          <w:color w:val="auto"/>
          <w:sz w:val="24"/>
          <w:szCs w:val="24"/>
          <w:highlight w:val="none"/>
          <w:u w:val="single"/>
        </w:rPr>
        <w:t xml:space="preserve"> </w:t>
      </w:r>
      <w:r>
        <w:rPr>
          <w:rFonts w:hint="eastAsia" w:ascii="仿宋" w:hAnsi="仿宋" w:eastAsia="仿宋" w:cs="宋体"/>
          <w:color w:val="auto"/>
          <w:sz w:val="24"/>
          <w:szCs w:val="24"/>
          <w:highlight w:val="none"/>
        </w:rPr>
        <w:t>。</w:t>
      </w:r>
    </w:p>
    <w:bookmarkEnd w:id="3"/>
    <w:p w14:paraId="1C4B426A">
      <w:pPr>
        <w:spacing w:line="360" w:lineRule="auto"/>
        <w:ind w:firstLine="480" w:firstLineChars="200"/>
        <w:rPr>
          <w:rFonts w:ascii="仿宋" w:hAnsi="仿宋" w:eastAsia="仿宋" w:cs="宋体"/>
          <w:color w:val="000000"/>
          <w:sz w:val="24"/>
          <w:szCs w:val="24"/>
          <w:highlight w:val="none"/>
        </w:rPr>
      </w:pPr>
      <w:r>
        <w:rPr>
          <w:rFonts w:hint="eastAsia" w:ascii="仿宋" w:hAnsi="仿宋" w:eastAsia="仿宋" w:cs="宋体"/>
          <w:color w:val="000000"/>
          <w:sz w:val="24"/>
          <w:szCs w:val="24"/>
          <w:highlight w:val="none"/>
        </w:rPr>
        <w:t>（2）买方对验收数量存在异议的应及时通知卖方，如卖方人</w:t>
      </w:r>
      <w:r>
        <w:rPr>
          <w:rFonts w:hint="eastAsia" w:ascii="仿宋" w:hAnsi="仿宋" w:eastAsia="仿宋" w:cs="宋体"/>
          <w:color w:val="auto"/>
          <w:sz w:val="24"/>
          <w:szCs w:val="24"/>
          <w:highlight w:val="none"/>
        </w:rPr>
        <w:t>员未在</w:t>
      </w:r>
      <w:r>
        <w:rPr>
          <w:rFonts w:hint="eastAsia" w:ascii="仿宋" w:hAnsi="仿宋" w:eastAsia="仿宋" w:cs="宋体"/>
          <w:color w:val="auto"/>
          <w:sz w:val="24"/>
          <w:szCs w:val="24"/>
          <w:highlight w:val="none"/>
          <w:u w:val="single"/>
        </w:rPr>
        <w:t>24小时</w:t>
      </w:r>
      <w:r>
        <w:rPr>
          <w:rFonts w:hint="eastAsia" w:ascii="仿宋" w:hAnsi="仿宋" w:eastAsia="仿宋" w:cs="宋体"/>
          <w:color w:val="auto"/>
          <w:sz w:val="24"/>
          <w:szCs w:val="24"/>
          <w:highlight w:val="none"/>
        </w:rPr>
        <w:t>以内</w:t>
      </w:r>
      <w:r>
        <w:rPr>
          <w:rFonts w:hint="eastAsia" w:ascii="仿宋" w:hAnsi="仿宋" w:eastAsia="仿宋" w:cs="宋体"/>
          <w:color w:val="000000"/>
          <w:sz w:val="24"/>
          <w:szCs w:val="24"/>
          <w:highlight w:val="none"/>
        </w:rPr>
        <w:t>到现场清点注明实际到货数量，或者未与买方共同选择第三方复磅的，以买方确认的实收数量为准进行验收。</w:t>
      </w:r>
    </w:p>
    <w:p w14:paraId="03AFF2EC">
      <w:pPr>
        <w:spacing w:line="360" w:lineRule="auto"/>
        <w:ind w:firstLine="480" w:firstLineChars="200"/>
        <w:rPr>
          <w:rFonts w:ascii="仿宋" w:hAnsi="仿宋" w:eastAsia="仿宋" w:cs="宋体"/>
          <w:color w:val="000000"/>
          <w:sz w:val="24"/>
          <w:szCs w:val="24"/>
          <w:highlight w:val="none"/>
        </w:rPr>
      </w:pPr>
      <w:r>
        <w:rPr>
          <w:rFonts w:hint="eastAsia" w:ascii="仿宋" w:hAnsi="仿宋" w:eastAsia="仿宋" w:cs="宋体"/>
          <w:color w:val="000000"/>
          <w:sz w:val="24"/>
          <w:szCs w:val="24"/>
          <w:highlight w:val="none"/>
        </w:rPr>
        <w:t>3.质量验收</w:t>
      </w:r>
    </w:p>
    <w:p w14:paraId="78DEB6BC">
      <w:pPr>
        <w:spacing w:line="360" w:lineRule="auto"/>
        <w:ind w:firstLine="480" w:firstLineChars="200"/>
        <w:rPr>
          <w:rFonts w:ascii="仿宋" w:hAnsi="仿宋" w:eastAsia="仿宋" w:cs="宋体"/>
          <w:color w:val="000000"/>
          <w:sz w:val="24"/>
          <w:szCs w:val="24"/>
          <w:highlight w:val="none"/>
        </w:rPr>
      </w:pPr>
      <w:r>
        <w:rPr>
          <w:rFonts w:hint="eastAsia" w:ascii="仿宋" w:hAnsi="仿宋" w:eastAsia="仿宋" w:cs="宋体"/>
          <w:color w:val="000000"/>
          <w:sz w:val="24"/>
          <w:szCs w:val="24"/>
          <w:highlight w:val="none"/>
        </w:rPr>
        <w:t>（1）验收应依据相应的标准和技术规范进行，质量验收以检验及质量证明资料为依据，并由买方对货物按照规定复检。货物的检验必须符合国家、行业现行标准规范。</w:t>
      </w:r>
    </w:p>
    <w:p w14:paraId="705DCC36">
      <w:pPr>
        <w:spacing w:line="360" w:lineRule="auto"/>
        <w:ind w:firstLine="480" w:firstLineChars="200"/>
        <w:rPr>
          <w:rFonts w:ascii="仿宋" w:hAnsi="仿宋" w:eastAsia="仿宋" w:cs="宋体"/>
          <w:color w:val="000000"/>
          <w:sz w:val="24"/>
          <w:szCs w:val="24"/>
          <w:highlight w:val="none"/>
        </w:rPr>
      </w:pPr>
      <w:r>
        <w:rPr>
          <w:rFonts w:hint="eastAsia" w:ascii="仿宋" w:hAnsi="仿宋" w:eastAsia="仿宋" w:cs="宋体"/>
          <w:color w:val="000000"/>
          <w:sz w:val="24"/>
          <w:szCs w:val="24"/>
          <w:highlight w:val="none"/>
        </w:rPr>
        <w:t>（2）买方复检以买方及工程建设相关方认可的试验室检测结果为准，复检存在质量异议的，买方向卖方提出异议和处理意见，对质量有争议的货物进行封存、不得使用，卖方在接到买方异议后，</w:t>
      </w:r>
      <w:r>
        <w:rPr>
          <w:rFonts w:hint="eastAsia" w:ascii="仿宋" w:hAnsi="仿宋" w:eastAsia="仿宋" w:cs="宋体"/>
          <w:color w:val="auto"/>
          <w:sz w:val="24"/>
          <w:szCs w:val="24"/>
          <w:highlight w:val="none"/>
        </w:rPr>
        <w:t>应在</w:t>
      </w:r>
      <w:r>
        <w:rPr>
          <w:rFonts w:hint="eastAsia" w:ascii="仿宋" w:hAnsi="仿宋" w:eastAsia="仿宋" w:cs="宋体"/>
          <w:color w:val="auto"/>
          <w:sz w:val="24"/>
          <w:szCs w:val="24"/>
          <w:highlight w:val="none"/>
          <w:u w:val="single"/>
        </w:rPr>
        <w:t xml:space="preserve"> </w:t>
      </w:r>
      <w:r>
        <w:rPr>
          <w:rFonts w:hint="eastAsia" w:ascii="仿宋" w:hAnsi="仿宋" w:eastAsia="仿宋" w:cs="宋体"/>
          <w:color w:val="auto"/>
          <w:sz w:val="24"/>
          <w:szCs w:val="24"/>
          <w:highlight w:val="none"/>
          <w:u w:val="single"/>
          <w:lang w:val="en-US" w:eastAsia="zh-CN"/>
        </w:rPr>
        <w:t>3</w:t>
      </w:r>
      <w:r>
        <w:rPr>
          <w:rFonts w:hint="eastAsia" w:ascii="仿宋" w:hAnsi="仿宋" w:eastAsia="仿宋" w:cs="宋体"/>
          <w:color w:val="auto"/>
          <w:sz w:val="24"/>
          <w:szCs w:val="24"/>
          <w:highlight w:val="none"/>
          <w:u w:val="single"/>
        </w:rPr>
        <w:t xml:space="preserve"> 日内</w:t>
      </w:r>
      <w:r>
        <w:rPr>
          <w:rFonts w:hint="eastAsia" w:ascii="仿宋" w:hAnsi="仿宋" w:eastAsia="仿宋" w:cs="宋体"/>
          <w:color w:val="auto"/>
          <w:sz w:val="24"/>
          <w:szCs w:val="24"/>
          <w:highlight w:val="none"/>
        </w:rPr>
        <w:t>按照</w:t>
      </w:r>
      <w:r>
        <w:rPr>
          <w:rFonts w:hint="eastAsia" w:ascii="仿宋" w:hAnsi="仿宋" w:eastAsia="仿宋" w:cs="宋体"/>
          <w:color w:val="000000"/>
          <w:sz w:val="24"/>
          <w:szCs w:val="24"/>
          <w:highlight w:val="none"/>
        </w:rPr>
        <w:t>买方要求负责处理，否则即视为违约</w:t>
      </w:r>
      <w:bookmarkStart w:id="4" w:name="OLE_LINK7"/>
      <w:bookmarkStart w:id="5" w:name="OLE_LINK6"/>
      <w:r>
        <w:rPr>
          <w:rFonts w:hint="eastAsia" w:ascii="仿宋" w:hAnsi="仿宋" w:eastAsia="仿宋" w:cs="宋体"/>
          <w:color w:val="000000"/>
          <w:sz w:val="24"/>
          <w:szCs w:val="24"/>
          <w:highlight w:val="none"/>
        </w:rPr>
        <w:t>，</w:t>
      </w:r>
      <w:bookmarkEnd w:id="4"/>
      <w:bookmarkEnd w:id="5"/>
      <w:r>
        <w:rPr>
          <w:rFonts w:hint="eastAsia" w:ascii="仿宋" w:hAnsi="仿宋" w:eastAsia="仿宋" w:cs="宋体"/>
          <w:color w:val="000000"/>
          <w:sz w:val="24"/>
          <w:szCs w:val="24"/>
          <w:highlight w:val="none"/>
        </w:rPr>
        <w:t>买方有权自行处理，造成的损失由卖方自行承担。</w:t>
      </w:r>
    </w:p>
    <w:p w14:paraId="6A667259">
      <w:pPr>
        <w:spacing w:line="360" w:lineRule="auto"/>
        <w:ind w:firstLine="480" w:firstLineChars="200"/>
        <w:rPr>
          <w:rFonts w:ascii="仿宋" w:hAnsi="仿宋" w:eastAsia="仿宋" w:cs="宋体"/>
          <w:color w:val="000000"/>
          <w:sz w:val="24"/>
          <w:szCs w:val="24"/>
          <w:highlight w:val="none"/>
        </w:rPr>
      </w:pPr>
      <w:r>
        <w:rPr>
          <w:rFonts w:hint="eastAsia" w:ascii="仿宋" w:hAnsi="仿宋" w:eastAsia="仿宋" w:cs="宋体"/>
          <w:color w:val="000000"/>
          <w:sz w:val="24"/>
          <w:szCs w:val="24"/>
          <w:highlight w:val="none"/>
        </w:rPr>
        <w:t>（3）卖方对买方复检结果有异议的，由双方共同对存在异议的货物现场进行见证取样后送第三方进行终检，以第三方进行终检的应选择具有法定</w:t>
      </w:r>
      <w:r>
        <w:rPr>
          <w:rFonts w:ascii="仿宋" w:hAnsi="仿宋" w:eastAsia="仿宋" w:cs="宋体"/>
          <w:color w:val="000000"/>
          <w:sz w:val="24"/>
          <w:szCs w:val="24"/>
          <w:highlight w:val="none"/>
        </w:rPr>
        <w:t>资质</w:t>
      </w:r>
      <w:r>
        <w:rPr>
          <w:rFonts w:hint="eastAsia" w:ascii="仿宋" w:hAnsi="仿宋" w:eastAsia="仿宋" w:cs="宋体"/>
          <w:color w:val="000000"/>
          <w:sz w:val="24"/>
          <w:szCs w:val="24"/>
          <w:highlight w:val="none"/>
        </w:rPr>
        <w:t>的检测机构进行，终检结果对各方均有约束力；若非卖方供货质量问题，第三方终检费用由买方承担；若为卖方供货质量问题，第三终检费用及造成的一切损失由卖方承担。</w:t>
      </w:r>
    </w:p>
    <w:p w14:paraId="1D35BF86">
      <w:pPr>
        <w:spacing w:line="360" w:lineRule="auto"/>
        <w:ind w:firstLine="480" w:firstLineChars="200"/>
        <w:rPr>
          <w:rFonts w:ascii="仿宋" w:hAnsi="仿宋" w:eastAsia="仿宋" w:cs="宋体"/>
          <w:color w:val="000000"/>
          <w:sz w:val="24"/>
          <w:szCs w:val="24"/>
          <w:highlight w:val="none"/>
        </w:rPr>
      </w:pPr>
      <w:r>
        <w:rPr>
          <w:rFonts w:hint="eastAsia" w:ascii="仿宋" w:hAnsi="仿宋" w:eastAsia="仿宋" w:cs="宋体"/>
          <w:color w:val="000000"/>
          <w:sz w:val="24"/>
          <w:szCs w:val="24"/>
          <w:highlight w:val="none"/>
        </w:rPr>
        <w:t>4.如验收不符合合同要求或经检验货物质量不合格，卖方必须无条件接受退货处理，在限定的时间内重新发运符合要求的合格货物，并承担由此发生的所有费用。</w:t>
      </w:r>
    </w:p>
    <w:p w14:paraId="29DFCDCB">
      <w:pPr>
        <w:spacing w:line="360" w:lineRule="auto"/>
        <w:ind w:firstLine="480" w:firstLineChars="200"/>
        <w:rPr>
          <w:rFonts w:ascii="仿宋" w:hAnsi="仿宋" w:eastAsia="仿宋" w:cs="宋体"/>
          <w:color w:val="000000"/>
          <w:sz w:val="24"/>
          <w:szCs w:val="24"/>
          <w:highlight w:val="none"/>
        </w:rPr>
      </w:pPr>
      <w:r>
        <w:rPr>
          <w:rFonts w:hint="eastAsia" w:ascii="仿宋" w:hAnsi="仿宋" w:eastAsia="仿宋" w:cs="宋体"/>
          <w:color w:val="000000"/>
          <w:sz w:val="24"/>
          <w:szCs w:val="24"/>
          <w:highlight w:val="none"/>
        </w:rPr>
        <w:t>5.货物验收须经本合同买方书面授权验收人员签字确认，且验收的效力不等同于每次货物结算，结算以本合同约定的结算条款为准。</w:t>
      </w:r>
    </w:p>
    <w:p w14:paraId="471A9D05">
      <w:pPr>
        <w:spacing w:line="360" w:lineRule="auto"/>
        <w:ind w:firstLine="480" w:firstLineChars="200"/>
        <w:rPr>
          <w:rFonts w:ascii="仿宋" w:hAnsi="仿宋" w:eastAsia="仿宋" w:cs="宋体"/>
          <w:color w:val="000000"/>
          <w:sz w:val="24"/>
          <w:szCs w:val="24"/>
          <w:highlight w:val="none"/>
        </w:rPr>
      </w:pPr>
      <w:r>
        <w:rPr>
          <w:rFonts w:hint="eastAsia" w:ascii="仿宋" w:hAnsi="仿宋" w:eastAsia="仿宋" w:cs="宋体"/>
          <w:color w:val="000000"/>
          <w:sz w:val="24"/>
          <w:szCs w:val="24"/>
          <w:highlight w:val="none"/>
        </w:rPr>
        <w:t>6.买方对货物的验收，并不视为免除卖方对货物质量和技术应负的责任。</w:t>
      </w:r>
    </w:p>
    <w:p w14:paraId="62D120FF">
      <w:pPr>
        <w:spacing w:line="360" w:lineRule="auto"/>
        <w:ind w:firstLine="482" w:firstLineChars="200"/>
        <w:rPr>
          <w:rFonts w:hint="eastAsia" w:ascii="仿宋" w:hAnsi="仿宋" w:eastAsia="仿宋" w:cs="宋体"/>
          <w:b/>
          <w:bCs/>
          <w:sz w:val="24"/>
          <w:szCs w:val="24"/>
          <w:highlight w:val="none"/>
        </w:rPr>
      </w:pPr>
      <w:r>
        <w:rPr>
          <w:rFonts w:hint="eastAsia" w:ascii="仿宋" w:hAnsi="仿宋" w:eastAsia="仿宋" w:cs="宋体"/>
          <w:b/>
          <w:bCs/>
          <w:sz w:val="24"/>
          <w:szCs w:val="24"/>
          <w:highlight w:val="none"/>
        </w:rPr>
        <w:t>第六条  货款的对账与结算</w:t>
      </w:r>
    </w:p>
    <w:p w14:paraId="272CCE7D">
      <w:pPr>
        <w:spacing w:line="360" w:lineRule="auto"/>
        <w:ind w:firstLine="480" w:firstLineChars="200"/>
        <w:rPr>
          <w:color w:val="auto"/>
          <w:highlight w:val="none"/>
        </w:rPr>
      </w:pPr>
      <w:r>
        <w:rPr>
          <w:rFonts w:hint="eastAsia" w:ascii="仿宋" w:hAnsi="仿宋" w:eastAsia="仿宋"/>
          <w:color w:val="000000"/>
          <w:sz w:val="24"/>
          <w:szCs w:val="24"/>
          <w:highlight w:val="none"/>
        </w:rPr>
        <w:t>1</w:t>
      </w:r>
      <w:r>
        <w:rPr>
          <w:rFonts w:hint="eastAsia" w:ascii="仿宋" w:hAnsi="仿宋" w:eastAsia="仿宋"/>
          <w:color w:val="auto"/>
          <w:sz w:val="24"/>
          <w:szCs w:val="24"/>
          <w:highlight w:val="none"/>
        </w:rPr>
        <w:t>.</w:t>
      </w:r>
      <w:r>
        <w:rPr>
          <w:rFonts w:hint="eastAsia" w:ascii="仿宋" w:hAnsi="仿宋" w:eastAsia="仿宋"/>
          <w:color w:val="auto"/>
          <w:sz w:val="24"/>
          <w:szCs w:val="24"/>
          <w:highlight w:val="none"/>
          <w:u w:val="single"/>
        </w:rPr>
        <w:t>上月</w:t>
      </w:r>
      <w:r>
        <w:rPr>
          <w:rFonts w:hint="eastAsia" w:ascii="仿宋" w:hAnsi="仿宋" w:eastAsia="仿宋" w:cs="宋体"/>
          <w:bCs/>
          <w:color w:val="auto"/>
          <w:kern w:val="0"/>
          <w:sz w:val="24"/>
          <w:szCs w:val="24"/>
          <w:highlight w:val="none"/>
          <w:u w:val="single"/>
          <w:lang w:val="en-US" w:eastAsia="zh-CN"/>
        </w:rPr>
        <w:t>21</w:t>
      </w:r>
      <w:r>
        <w:rPr>
          <w:rFonts w:hint="eastAsia" w:ascii="仿宋" w:hAnsi="仿宋" w:eastAsia="仿宋" w:cs="宋体"/>
          <w:bCs/>
          <w:color w:val="auto"/>
          <w:kern w:val="0"/>
          <w:sz w:val="24"/>
          <w:szCs w:val="24"/>
          <w:highlight w:val="none"/>
          <w:u w:val="single"/>
        </w:rPr>
        <w:t>日</w:t>
      </w:r>
      <w:r>
        <w:rPr>
          <w:rFonts w:hint="eastAsia" w:ascii="仿宋" w:hAnsi="仿宋" w:eastAsia="仿宋" w:cs="宋体"/>
          <w:bCs/>
          <w:color w:val="auto"/>
          <w:kern w:val="0"/>
          <w:sz w:val="24"/>
          <w:szCs w:val="24"/>
          <w:highlight w:val="none"/>
        </w:rPr>
        <w:t>至</w:t>
      </w:r>
      <w:r>
        <w:rPr>
          <w:rFonts w:hint="eastAsia" w:ascii="仿宋" w:hAnsi="仿宋" w:eastAsia="仿宋" w:cs="宋体"/>
          <w:bCs/>
          <w:color w:val="auto"/>
          <w:kern w:val="0"/>
          <w:sz w:val="24"/>
          <w:szCs w:val="24"/>
          <w:highlight w:val="none"/>
          <w:u w:val="single"/>
        </w:rPr>
        <w:t>本月的</w:t>
      </w:r>
      <w:r>
        <w:rPr>
          <w:rFonts w:hint="eastAsia" w:ascii="仿宋" w:hAnsi="仿宋" w:eastAsia="仿宋" w:cs="宋体"/>
          <w:bCs/>
          <w:color w:val="auto"/>
          <w:kern w:val="0"/>
          <w:sz w:val="24"/>
          <w:szCs w:val="24"/>
          <w:highlight w:val="none"/>
          <w:u w:val="single"/>
          <w:lang w:val="en-US" w:eastAsia="zh-CN"/>
        </w:rPr>
        <w:t>20</w:t>
      </w:r>
      <w:r>
        <w:rPr>
          <w:rFonts w:hint="eastAsia" w:ascii="仿宋" w:hAnsi="仿宋" w:eastAsia="仿宋" w:cs="宋体"/>
          <w:bCs/>
          <w:color w:val="auto"/>
          <w:kern w:val="0"/>
          <w:sz w:val="24"/>
          <w:szCs w:val="24"/>
          <w:highlight w:val="none"/>
          <w:u w:val="single"/>
        </w:rPr>
        <w:t>日</w:t>
      </w:r>
      <w:r>
        <w:rPr>
          <w:rFonts w:hint="eastAsia" w:ascii="仿宋" w:hAnsi="仿宋" w:eastAsia="仿宋" w:cs="宋体"/>
          <w:bCs/>
          <w:color w:val="auto"/>
          <w:kern w:val="0"/>
          <w:sz w:val="24"/>
          <w:szCs w:val="24"/>
          <w:highlight w:val="none"/>
        </w:rPr>
        <w:t>为一个结算周期，</w:t>
      </w:r>
      <w:r>
        <w:rPr>
          <w:rFonts w:hint="eastAsia" w:ascii="仿宋" w:hAnsi="仿宋" w:eastAsia="仿宋" w:cs="宋体"/>
          <w:bCs/>
          <w:color w:val="auto"/>
          <w:kern w:val="0"/>
          <w:sz w:val="24"/>
          <w:szCs w:val="24"/>
          <w:highlight w:val="none"/>
          <w:u w:val="single"/>
        </w:rPr>
        <w:t>每月</w:t>
      </w:r>
      <w:r>
        <w:rPr>
          <w:rFonts w:hint="eastAsia" w:ascii="仿宋" w:hAnsi="仿宋" w:eastAsia="仿宋" w:cs="宋体"/>
          <w:bCs/>
          <w:color w:val="auto"/>
          <w:kern w:val="0"/>
          <w:sz w:val="24"/>
          <w:szCs w:val="24"/>
          <w:highlight w:val="none"/>
          <w:u w:val="single"/>
          <w:lang w:val="en-US" w:eastAsia="zh-CN"/>
        </w:rPr>
        <w:t>21</w:t>
      </w:r>
      <w:r>
        <w:rPr>
          <w:rFonts w:hint="eastAsia" w:ascii="仿宋" w:hAnsi="仿宋" w:eastAsia="仿宋" w:cs="宋体"/>
          <w:bCs/>
          <w:color w:val="auto"/>
          <w:kern w:val="0"/>
          <w:sz w:val="24"/>
          <w:szCs w:val="24"/>
          <w:highlight w:val="none"/>
          <w:u w:val="single"/>
        </w:rPr>
        <w:t>日前</w:t>
      </w:r>
      <w:r>
        <w:rPr>
          <w:rFonts w:hint="eastAsia" w:ascii="仿宋" w:hAnsi="仿宋" w:eastAsia="仿宋" w:cs="宋体"/>
          <w:bCs/>
          <w:color w:val="auto"/>
          <w:kern w:val="0"/>
          <w:sz w:val="24"/>
          <w:szCs w:val="24"/>
          <w:highlight w:val="none"/>
        </w:rPr>
        <w:t>双方凭</w:t>
      </w:r>
      <w:r>
        <w:rPr>
          <w:rFonts w:hint="eastAsia" w:ascii="仿宋" w:hAnsi="仿宋" w:eastAsia="仿宋" w:cs="宋体"/>
          <w:bCs/>
          <w:color w:val="000000"/>
          <w:kern w:val="0"/>
          <w:sz w:val="24"/>
          <w:szCs w:val="24"/>
          <w:highlight w:val="none"/>
        </w:rPr>
        <w:t>结算周期内实际收货的有效签收凭证进行对账结算，并由买方出具对账或结算凭证让卖方进行确认。有效签收凭证是指由买方指定验收人员签字的相关验</w:t>
      </w:r>
      <w:r>
        <w:rPr>
          <w:rFonts w:hint="eastAsia" w:ascii="仿宋" w:hAnsi="仿宋" w:eastAsia="仿宋" w:cs="宋体"/>
          <w:color w:val="000000"/>
          <w:sz w:val="24"/>
          <w:szCs w:val="24"/>
          <w:highlight w:val="none"/>
        </w:rPr>
        <w:t>收凭证。在运输、装卸过程中发生的损耗数量及材料自然损耗数量均不计入结算数量。</w:t>
      </w:r>
    </w:p>
    <w:p w14:paraId="02A2BF58">
      <w:pPr>
        <w:numPr>
          <w:ilvl w:val="0"/>
          <w:numId w:val="0"/>
        </w:numPr>
        <w:spacing w:line="360" w:lineRule="auto"/>
        <w:ind w:firstLine="480" w:firstLineChars="200"/>
        <w:rPr>
          <w:rFonts w:hint="eastAsia" w:ascii="仿宋" w:hAnsi="仿宋" w:eastAsia="仿宋" w:cs="宋体"/>
          <w:color w:val="000000"/>
          <w:sz w:val="24"/>
          <w:szCs w:val="24"/>
          <w:highlight w:val="none"/>
          <w:lang w:val="en-US" w:eastAsia="zh-CN"/>
        </w:rPr>
      </w:pPr>
      <w:r>
        <w:rPr>
          <w:rFonts w:hint="eastAsia" w:ascii="仿宋" w:hAnsi="仿宋" w:eastAsia="仿宋" w:cs="宋体"/>
          <w:color w:val="auto"/>
          <w:sz w:val="24"/>
          <w:szCs w:val="24"/>
          <w:highlight w:val="none"/>
          <w:lang w:val="en-US" w:eastAsia="zh-CN"/>
        </w:rPr>
        <w:t>3.货物的结算须经本合同双方书面授权结算人员签字，且经本合同买方内</w:t>
      </w:r>
      <w:r>
        <w:rPr>
          <w:rFonts w:hint="eastAsia" w:ascii="仿宋" w:hAnsi="仿宋" w:eastAsia="仿宋" w:cs="宋体"/>
          <w:color w:val="000000"/>
          <w:sz w:val="24"/>
          <w:szCs w:val="24"/>
          <w:highlight w:val="none"/>
          <w:lang w:val="en-US" w:eastAsia="zh-CN"/>
        </w:rPr>
        <w:t>部结算程序确认，否则不作为支付依据。若指定结算人员发生变更，应及时书面通知对方。</w:t>
      </w:r>
    </w:p>
    <w:p w14:paraId="16EA263E">
      <w:pPr>
        <w:numPr>
          <w:ilvl w:val="0"/>
          <w:numId w:val="0"/>
        </w:numPr>
        <w:spacing w:line="360" w:lineRule="auto"/>
        <w:ind w:firstLine="480" w:firstLineChars="200"/>
        <w:rPr>
          <w:rFonts w:hint="eastAsia" w:ascii="仿宋" w:hAnsi="仿宋" w:eastAsia="仿宋" w:cs="宋体"/>
          <w:color w:val="000000"/>
          <w:sz w:val="24"/>
          <w:szCs w:val="24"/>
          <w:highlight w:val="none"/>
        </w:rPr>
      </w:pPr>
      <w:r>
        <w:rPr>
          <w:rFonts w:hint="eastAsia" w:ascii="仿宋" w:hAnsi="仿宋" w:eastAsia="仿宋" w:cs="宋体"/>
          <w:color w:val="000000"/>
          <w:sz w:val="24"/>
          <w:szCs w:val="24"/>
          <w:highlight w:val="none"/>
          <w:lang w:val="en-US" w:eastAsia="zh-CN"/>
        </w:rPr>
        <w:t>4.过程结算中，买方以双方签署的</w:t>
      </w:r>
      <w:r>
        <w:rPr>
          <w:rFonts w:hint="eastAsia" w:ascii="仿宋" w:hAnsi="仿宋" w:eastAsia="仿宋" w:cs="宋体"/>
          <w:color w:val="000000"/>
          <w:sz w:val="24"/>
          <w:szCs w:val="24"/>
          <w:highlight w:val="none"/>
        </w:rPr>
        <w:t>书面过程结算单作为过程付款依据，无书面过程结算单的，</w:t>
      </w:r>
      <w:r>
        <w:rPr>
          <w:rFonts w:hint="eastAsia" w:ascii="仿宋" w:hAnsi="仿宋" w:eastAsia="仿宋" w:cs="宋体"/>
          <w:color w:val="000000"/>
          <w:sz w:val="24"/>
          <w:szCs w:val="24"/>
          <w:highlight w:val="none"/>
          <w:lang w:eastAsia="zh-CN"/>
        </w:rPr>
        <w:t>买方</w:t>
      </w:r>
      <w:r>
        <w:rPr>
          <w:rFonts w:hint="eastAsia" w:ascii="仿宋" w:hAnsi="仿宋" w:eastAsia="仿宋" w:cs="宋体"/>
          <w:color w:val="000000"/>
          <w:sz w:val="24"/>
          <w:szCs w:val="24"/>
          <w:highlight w:val="none"/>
        </w:rPr>
        <w:t>不予付款。</w:t>
      </w:r>
    </w:p>
    <w:p w14:paraId="60BE3261">
      <w:pPr>
        <w:spacing w:line="360" w:lineRule="auto"/>
        <w:ind w:firstLine="480" w:firstLineChars="200"/>
        <w:rPr>
          <w:rFonts w:hint="eastAsia" w:ascii="仿宋" w:hAnsi="仿宋" w:eastAsia="仿宋" w:cs="宋体"/>
          <w:color w:val="000000"/>
          <w:sz w:val="24"/>
          <w:szCs w:val="24"/>
          <w:highlight w:val="none"/>
        </w:rPr>
      </w:pPr>
      <w:r>
        <w:rPr>
          <w:rFonts w:hint="eastAsia" w:ascii="仿宋" w:hAnsi="仿宋" w:eastAsia="仿宋" w:cs="宋体"/>
          <w:color w:val="000000"/>
          <w:sz w:val="24"/>
          <w:szCs w:val="24"/>
          <w:highlight w:val="none"/>
          <w:lang w:val="en-US" w:eastAsia="zh-CN"/>
        </w:rPr>
        <w:t>5.</w:t>
      </w:r>
      <w:r>
        <w:rPr>
          <w:rFonts w:hint="eastAsia" w:ascii="仿宋" w:hAnsi="仿宋" w:eastAsia="仿宋" w:cs="宋体"/>
          <w:color w:val="000000"/>
          <w:sz w:val="24"/>
          <w:szCs w:val="24"/>
          <w:highlight w:val="none"/>
        </w:rPr>
        <w:t>本合同过程中办理的过程结算单、对账单及任务书均不作为</w:t>
      </w:r>
      <w:r>
        <w:rPr>
          <w:rFonts w:hint="eastAsia" w:ascii="仿宋" w:hAnsi="仿宋" w:eastAsia="仿宋" w:cs="宋体"/>
          <w:color w:val="000000"/>
          <w:sz w:val="24"/>
          <w:szCs w:val="24"/>
          <w:highlight w:val="none"/>
          <w:lang w:eastAsia="zh-CN"/>
        </w:rPr>
        <w:t>买卖</w:t>
      </w:r>
      <w:r>
        <w:rPr>
          <w:rFonts w:hint="eastAsia" w:ascii="仿宋" w:hAnsi="仿宋" w:eastAsia="仿宋" w:cs="宋体"/>
          <w:color w:val="000000"/>
          <w:sz w:val="24"/>
          <w:szCs w:val="24"/>
          <w:highlight w:val="none"/>
        </w:rPr>
        <w:t>双方结算的依据，仅作为过程支付进度款/材料款的参考。最终结算单应在合同履约完成后30日内办理完成。最终结算单须由</w:t>
      </w:r>
      <w:r>
        <w:rPr>
          <w:rFonts w:hint="eastAsia" w:ascii="仿宋" w:hAnsi="仿宋" w:eastAsia="仿宋" w:cs="宋体"/>
          <w:color w:val="000000"/>
          <w:sz w:val="24"/>
          <w:szCs w:val="24"/>
          <w:highlight w:val="none"/>
          <w:lang w:eastAsia="zh-CN"/>
        </w:rPr>
        <w:t>卖方</w:t>
      </w:r>
      <w:r>
        <w:rPr>
          <w:rFonts w:hint="eastAsia" w:ascii="仿宋" w:hAnsi="仿宋" w:eastAsia="仿宋" w:cs="宋体"/>
          <w:color w:val="000000"/>
          <w:sz w:val="24"/>
          <w:szCs w:val="24"/>
          <w:highlight w:val="none"/>
        </w:rPr>
        <w:t>法定代表人或授权代表人签字并盖章，最后经</w:t>
      </w:r>
      <w:r>
        <w:rPr>
          <w:rFonts w:hint="eastAsia" w:ascii="仿宋" w:hAnsi="仿宋" w:eastAsia="仿宋" w:cs="宋体"/>
          <w:color w:val="000000"/>
          <w:sz w:val="24"/>
          <w:szCs w:val="24"/>
          <w:highlight w:val="none"/>
          <w:lang w:eastAsia="zh-CN"/>
        </w:rPr>
        <w:t>买方</w:t>
      </w:r>
      <w:r>
        <w:rPr>
          <w:rFonts w:hint="eastAsia" w:ascii="仿宋" w:hAnsi="仿宋" w:eastAsia="仿宋" w:cs="宋体"/>
          <w:color w:val="000000"/>
          <w:sz w:val="24"/>
          <w:szCs w:val="24"/>
          <w:highlight w:val="none"/>
        </w:rPr>
        <w:t>物资部负责人签字确认，否则不作为本合同最终结算依据。</w:t>
      </w:r>
    </w:p>
    <w:p w14:paraId="55CCABA9">
      <w:pPr>
        <w:spacing w:line="360" w:lineRule="auto"/>
        <w:ind w:firstLine="480" w:firstLineChars="200"/>
        <w:rPr>
          <w:rFonts w:hint="eastAsia" w:ascii="仿宋" w:hAnsi="仿宋" w:eastAsia="仿宋" w:cs="宋体"/>
          <w:color w:val="000000"/>
          <w:sz w:val="24"/>
          <w:szCs w:val="24"/>
          <w:highlight w:val="none"/>
        </w:rPr>
      </w:pPr>
      <w:r>
        <w:rPr>
          <w:rFonts w:hint="eastAsia" w:ascii="仿宋" w:hAnsi="仿宋" w:eastAsia="仿宋" w:cs="宋体"/>
          <w:color w:val="000000"/>
          <w:sz w:val="24"/>
          <w:szCs w:val="24"/>
          <w:highlight w:val="none"/>
          <w:lang w:val="en-US" w:eastAsia="zh-CN"/>
        </w:rPr>
        <w:t>6.</w:t>
      </w:r>
      <w:r>
        <w:rPr>
          <w:rFonts w:hint="eastAsia" w:ascii="仿宋" w:hAnsi="仿宋" w:eastAsia="仿宋" w:cs="宋体"/>
          <w:color w:val="000000"/>
          <w:sz w:val="24"/>
          <w:szCs w:val="24"/>
          <w:highlight w:val="none"/>
          <w:lang w:eastAsia="zh-CN"/>
        </w:rPr>
        <w:t>卖方</w:t>
      </w:r>
      <w:r>
        <w:rPr>
          <w:rFonts w:hint="eastAsia" w:ascii="仿宋" w:hAnsi="仿宋" w:eastAsia="仿宋" w:cs="宋体"/>
          <w:color w:val="000000"/>
          <w:sz w:val="24"/>
          <w:szCs w:val="24"/>
          <w:highlight w:val="none"/>
        </w:rPr>
        <w:t>未在约定期限内与</w:t>
      </w:r>
      <w:r>
        <w:rPr>
          <w:rFonts w:hint="eastAsia" w:ascii="仿宋" w:hAnsi="仿宋" w:eastAsia="仿宋" w:cs="宋体"/>
          <w:color w:val="000000"/>
          <w:sz w:val="24"/>
          <w:szCs w:val="24"/>
          <w:highlight w:val="none"/>
          <w:lang w:eastAsia="zh-CN"/>
        </w:rPr>
        <w:t>买方</w:t>
      </w:r>
      <w:r>
        <w:rPr>
          <w:rFonts w:hint="eastAsia" w:ascii="仿宋" w:hAnsi="仿宋" w:eastAsia="仿宋" w:cs="宋体"/>
          <w:color w:val="000000"/>
          <w:sz w:val="24"/>
          <w:szCs w:val="24"/>
          <w:highlight w:val="none"/>
        </w:rPr>
        <w:t>办理最终结算单的，</w:t>
      </w:r>
      <w:r>
        <w:rPr>
          <w:rFonts w:hint="eastAsia" w:ascii="仿宋" w:hAnsi="仿宋" w:eastAsia="仿宋" w:cs="宋体"/>
          <w:color w:val="000000"/>
          <w:sz w:val="24"/>
          <w:szCs w:val="24"/>
          <w:highlight w:val="none"/>
          <w:lang w:eastAsia="zh-CN"/>
        </w:rPr>
        <w:t>买方</w:t>
      </w:r>
      <w:r>
        <w:rPr>
          <w:rFonts w:hint="eastAsia" w:ascii="仿宋" w:hAnsi="仿宋" w:eastAsia="仿宋" w:cs="宋体"/>
          <w:color w:val="000000"/>
          <w:sz w:val="24"/>
          <w:szCs w:val="24"/>
          <w:highlight w:val="none"/>
        </w:rPr>
        <w:t>视为</w:t>
      </w:r>
      <w:r>
        <w:rPr>
          <w:rFonts w:hint="eastAsia" w:ascii="仿宋" w:hAnsi="仿宋" w:eastAsia="仿宋" w:cs="宋体"/>
          <w:color w:val="000000"/>
          <w:sz w:val="24"/>
          <w:szCs w:val="24"/>
          <w:highlight w:val="none"/>
          <w:lang w:eastAsia="zh-CN"/>
        </w:rPr>
        <w:t>卖方</w:t>
      </w:r>
      <w:r>
        <w:rPr>
          <w:rFonts w:hint="eastAsia" w:ascii="仿宋" w:hAnsi="仿宋" w:eastAsia="仿宋" w:cs="宋体"/>
          <w:color w:val="000000"/>
          <w:sz w:val="24"/>
          <w:szCs w:val="24"/>
          <w:highlight w:val="none"/>
        </w:rPr>
        <w:t>知悉并认可将</w:t>
      </w:r>
      <w:r>
        <w:rPr>
          <w:rFonts w:hint="eastAsia" w:ascii="仿宋" w:hAnsi="仿宋" w:eastAsia="仿宋" w:cs="宋体"/>
          <w:color w:val="000000"/>
          <w:sz w:val="24"/>
          <w:szCs w:val="24"/>
          <w:highlight w:val="none"/>
          <w:lang w:eastAsia="zh-CN"/>
        </w:rPr>
        <w:t>卖方</w:t>
      </w:r>
      <w:r>
        <w:rPr>
          <w:rFonts w:hint="eastAsia" w:ascii="仿宋" w:hAnsi="仿宋" w:eastAsia="仿宋" w:cs="宋体"/>
          <w:color w:val="000000"/>
          <w:sz w:val="24"/>
          <w:szCs w:val="24"/>
          <w:highlight w:val="none"/>
        </w:rPr>
        <w:t>截止退场后30天的累计收款数作为</w:t>
      </w:r>
      <w:r>
        <w:rPr>
          <w:rFonts w:hint="eastAsia" w:ascii="仿宋" w:hAnsi="仿宋" w:eastAsia="仿宋" w:cs="宋体"/>
          <w:color w:val="000000"/>
          <w:sz w:val="24"/>
          <w:szCs w:val="24"/>
          <w:highlight w:val="none"/>
          <w:lang w:eastAsia="zh-CN"/>
        </w:rPr>
        <w:t>卖方</w:t>
      </w:r>
      <w:r>
        <w:rPr>
          <w:rFonts w:hint="eastAsia" w:ascii="仿宋" w:hAnsi="仿宋" w:eastAsia="仿宋" w:cs="宋体"/>
          <w:color w:val="000000"/>
          <w:sz w:val="24"/>
          <w:szCs w:val="24"/>
          <w:highlight w:val="none"/>
        </w:rPr>
        <w:t>的最终结算金额，由此造成的后果由</w:t>
      </w:r>
      <w:r>
        <w:rPr>
          <w:rFonts w:hint="eastAsia" w:ascii="仿宋" w:hAnsi="仿宋" w:eastAsia="仿宋" w:cs="宋体"/>
          <w:color w:val="000000"/>
          <w:sz w:val="24"/>
          <w:szCs w:val="24"/>
          <w:highlight w:val="none"/>
          <w:lang w:eastAsia="zh-CN"/>
        </w:rPr>
        <w:t>卖方</w:t>
      </w:r>
      <w:r>
        <w:rPr>
          <w:rFonts w:hint="eastAsia" w:ascii="仿宋" w:hAnsi="仿宋" w:eastAsia="仿宋" w:cs="宋体"/>
          <w:color w:val="000000"/>
          <w:sz w:val="24"/>
          <w:szCs w:val="24"/>
          <w:highlight w:val="none"/>
        </w:rPr>
        <w:t>承担。</w:t>
      </w:r>
    </w:p>
    <w:p w14:paraId="34C91B0F">
      <w:pPr>
        <w:spacing w:line="360" w:lineRule="auto"/>
        <w:ind w:firstLine="480" w:firstLineChars="200"/>
        <w:rPr>
          <w:rFonts w:hint="eastAsia" w:ascii="仿宋" w:hAnsi="仿宋" w:eastAsia="仿宋" w:cs="宋体"/>
          <w:color w:val="000000"/>
          <w:sz w:val="24"/>
          <w:szCs w:val="24"/>
          <w:highlight w:val="none"/>
        </w:rPr>
      </w:pPr>
      <w:r>
        <w:rPr>
          <w:rFonts w:hint="eastAsia" w:ascii="仿宋" w:hAnsi="仿宋" w:eastAsia="仿宋" w:cs="宋体"/>
          <w:color w:val="000000"/>
          <w:sz w:val="24"/>
          <w:szCs w:val="24"/>
          <w:highlight w:val="none"/>
          <w:lang w:val="en-US" w:eastAsia="zh-CN"/>
        </w:rPr>
        <w:t>7.</w:t>
      </w:r>
      <w:r>
        <w:rPr>
          <w:rFonts w:hint="eastAsia" w:ascii="仿宋" w:hAnsi="仿宋" w:eastAsia="仿宋" w:cs="宋体"/>
          <w:color w:val="000000"/>
          <w:sz w:val="24"/>
          <w:szCs w:val="24"/>
          <w:highlight w:val="none"/>
          <w:lang w:eastAsia="zh-CN"/>
        </w:rPr>
        <w:t>买方</w:t>
      </w:r>
      <w:r>
        <w:rPr>
          <w:rFonts w:hint="eastAsia" w:ascii="仿宋" w:hAnsi="仿宋" w:eastAsia="仿宋" w:cs="宋体"/>
          <w:color w:val="000000"/>
          <w:sz w:val="24"/>
          <w:szCs w:val="24"/>
          <w:highlight w:val="none"/>
        </w:rPr>
        <w:t>与建设单位的结算结果与</w:t>
      </w:r>
      <w:r>
        <w:rPr>
          <w:rFonts w:hint="eastAsia" w:ascii="仿宋" w:hAnsi="仿宋" w:eastAsia="仿宋" w:cs="宋体"/>
          <w:color w:val="000000"/>
          <w:sz w:val="24"/>
          <w:szCs w:val="24"/>
          <w:highlight w:val="none"/>
          <w:lang w:eastAsia="zh-CN"/>
        </w:rPr>
        <w:t>卖方</w:t>
      </w:r>
      <w:r>
        <w:rPr>
          <w:rFonts w:hint="eastAsia" w:ascii="仿宋" w:hAnsi="仿宋" w:eastAsia="仿宋" w:cs="宋体"/>
          <w:color w:val="000000"/>
          <w:sz w:val="24"/>
          <w:szCs w:val="24"/>
          <w:highlight w:val="none"/>
        </w:rPr>
        <w:t>无关，不作为</w:t>
      </w:r>
      <w:r>
        <w:rPr>
          <w:rFonts w:hint="eastAsia" w:ascii="仿宋" w:hAnsi="仿宋" w:eastAsia="仿宋" w:cs="宋体"/>
          <w:color w:val="000000"/>
          <w:sz w:val="24"/>
          <w:szCs w:val="24"/>
          <w:highlight w:val="none"/>
          <w:lang w:eastAsia="zh-CN"/>
        </w:rPr>
        <w:t>卖方</w:t>
      </w:r>
      <w:r>
        <w:rPr>
          <w:rFonts w:hint="eastAsia" w:ascii="仿宋" w:hAnsi="仿宋" w:eastAsia="仿宋" w:cs="宋体"/>
          <w:color w:val="000000"/>
          <w:sz w:val="24"/>
          <w:szCs w:val="24"/>
          <w:highlight w:val="none"/>
        </w:rPr>
        <w:t>与</w:t>
      </w:r>
      <w:r>
        <w:rPr>
          <w:rFonts w:hint="eastAsia" w:ascii="仿宋" w:hAnsi="仿宋" w:eastAsia="仿宋" w:cs="宋体"/>
          <w:color w:val="000000"/>
          <w:sz w:val="24"/>
          <w:szCs w:val="24"/>
          <w:highlight w:val="none"/>
          <w:lang w:eastAsia="zh-CN"/>
        </w:rPr>
        <w:t>买方</w:t>
      </w:r>
      <w:r>
        <w:rPr>
          <w:rFonts w:hint="eastAsia" w:ascii="仿宋" w:hAnsi="仿宋" w:eastAsia="仿宋" w:cs="宋体"/>
          <w:color w:val="000000"/>
          <w:sz w:val="24"/>
          <w:szCs w:val="24"/>
          <w:highlight w:val="none"/>
        </w:rPr>
        <w:t xml:space="preserve">结算的依据。 </w:t>
      </w:r>
    </w:p>
    <w:p w14:paraId="600C1793">
      <w:pPr>
        <w:spacing w:line="360" w:lineRule="auto"/>
        <w:ind w:firstLine="482" w:firstLineChars="200"/>
        <w:rPr>
          <w:rFonts w:ascii="仿宋" w:hAnsi="仿宋" w:eastAsia="仿宋" w:cs="宋体"/>
          <w:b/>
          <w:bCs/>
          <w:sz w:val="24"/>
          <w:szCs w:val="24"/>
          <w:highlight w:val="none"/>
        </w:rPr>
      </w:pPr>
      <w:r>
        <w:rPr>
          <w:rFonts w:hint="eastAsia" w:ascii="仿宋" w:hAnsi="仿宋" w:eastAsia="仿宋" w:cs="宋体"/>
          <w:b/>
          <w:bCs/>
          <w:sz w:val="24"/>
          <w:szCs w:val="24"/>
          <w:highlight w:val="none"/>
        </w:rPr>
        <w:t>第七条 发票</w:t>
      </w:r>
      <w:r>
        <w:rPr>
          <w:rFonts w:ascii="仿宋" w:hAnsi="仿宋" w:eastAsia="仿宋" w:cs="宋体"/>
          <w:b/>
          <w:bCs/>
          <w:sz w:val="24"/>
          <w:szCs w:val="24"/>
          <w:highlight w:val="none"/>
        </w:rPr>
        <w:t>有关事项</w:t>
      </w:r>
    </w:p>
    <w:p w14:paraId="32B421F2">
      <w:pPr>
        <w:spacing w:line="360" w:lineRule="auto"/>
        <w:ind w:firstLine="480" w:firstLineChars="200"/>
        <w:rPr>
          <w:rFonts w:hint="eastAsia" w:ascii="仿宋" w:hAnsi="仿宋" w:eastAsia="仿宋" w:cs="宋体"/>
          <w:sz w:val="24"/>
          <w:szCs w:val="24"/>
          <w:highlight w:val="none"/>
          <w:lang w:val="en-US" w:eastAsia="zh-CN"/>
        </w:rPr>
      </w:pPr>
      <w:r>
        <w:rPr>
          <w:rFonts w:hint="eastAsia" w:ascii="仿宋" w:hAnsi="仿宋" w:eastAsia="仿宋" w:cs="宋体"/>
          <w:sz w:val="24"/>
          <w:szCs w:val="24"/>
          <w:highlight w:val="none"/>
          <w:lang w:val="en-US" w:eastAsia="zh-CN"/>
        </w:rPr>
        <w:t>1.本合同计税方式：</w:t>
      </w:r>
      <w:r>
        <w:rPr>
          <w:rFonts w:hint="eastAsia" w:ascii="仿宋" w:hAnsi="仿宋" w:eastAsia="仿宋" w:cs="宋体"/>
          <w:sz w:val="24"/>
          <w:szCs w:val="24"/>
          <w:highlight w:val="none"/>
          <w:u w:val="single"/>
          <w:lang w:val="en-US" w:eastAsia="zh-CN"/>
        </w:rPr>
        <w:t xml:space="preserve">   a  </w:t>
      </w:r>
      <w:r>
        <w:rPr>
          <w:rFonts w:hint="eastAsia" w:ascii="仿宋" w:hAnsi="仿宋" w:eastAsia="仿宋" w:cs="宋体"/>
          <w:sz w:val="24"/>
          <w:szCs w:val="24"/>
          <w:highlight w:val="none"/>
          <w:lang w:val="en-US" w:eastAsia="zh-CN"/>
        </w:rPr>
        <w:t>。</w:t>
      </w:r>
    </w:p>
    <w:p w14:paraId="5DB18ACC">
      <w:pPr>
        <w:spacing w:line="360" w:lineRule="auto"/>
        <w:ind w:firstLine="480" w:firstLineChars="200"/>
        <w:rPr>
          <w:rFonts w:hint="default" w:ascii="仿宋" w:hAnsi="仿宋" w:eastAsia="仿宋" w:cs="宋体"/>
          <w:sz w:val="24"/>
          <w:szCs w:val="24"/>
          <w:highlight w:val="none"/>
          <w:lang w:val="en-US" w:eastAsia="zh-CN"/>
        </w:rPr>
      </w:pPr>
      <w:r>
        <w:rPr>
          <w:rFonts w:hint="eastAsia" w:ascii="仿宋" w:hAnsi="仿宋" w:eastAsia="仿宋" w:cs="宋体"/>
          <w:sz w:val="24"/>
          <w:szCs w:val="24"/>
          <w:highlight w:val="none"/>
          <w:lang w:val="en-US" w:eastAsia="zh-CN"/>
        </w:rPr>
        <w:t>a.</w:t>
      </w:r>
      <w:r>
        <w:rPr>
          <w:rFonts w:hint="eastAsia" w:ascii="仿宋" w:hAnsi="仿宋" w:eastAsia="仿宋" w:cs="宋体"/>
          <w:sz w:val="24"/>
          <w:szCs w:val="24"/>
          <w:highlight w:val="none"/>
        </w:rPr>
        <w:t>一般计税项目</w:t>
      </w:r>
      <w:r>
        <w:rPr>
          <w:rFonts w:hint="eastAsia" w:ascii="仿宋" w:hAnsi="仿宋" w:eastAsia="仿宋" w:cs="宋体"/>
          <w:sz w:val="24"/>
          <w:szCs w:val="24"/>
          <w:highlight w:val="none"/>
          <w:lang w:eastAsia="zh-CN"/>
        </w:rPr>
        <w:t>；</w:t>
      </w:r>
      <w:r>
        <w:rPr>
          <w:rFonts w:hint="eastAsia" w:ascii="仿宋" w:hAnsi="仿宋" w:eastAsia="仿宋" w:cs="宋体"/>
          <w:sz w:val="24"/>
          <w:szCs w:val="24"/>
          <w:highlight w:val="none"/>
          <w:lang w:val="en-US" w:eastAsia="zh-CN"/>
        </w:rPr>
        <w:t>b.</w:t>
      </w:r>
      <w:r>
        <w:rPr>
          <w:rFonts w:hint="eastAsia" w:ascii="仿宋" w:hAnsi="仿宋" w:eastAsia="仿宋" w:cs="宋体"/>
          <w:sz w:val="24"/>
          <w:szCs w:val="24"/>
          <w:highlight w:val="none"/>
        </w:rPr>
        <w:t>简易计税项目</w:t>
      </w:r>
    </w:p>
    <w:p w14:paraId="4367A203">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lang w:val="en-US" w:eastAsia="zh-CN"/>
        </w:rPr>
        <w:t>2</w:t>
      </w:r>
      <w:r>
        <w:rPr>
          <w:rFonts w:hint="eastAsia" w:ascii="仿宋" w:hAnsi="仿宋" w:eastAsia="仿宋" w:cs="宋体"/>
          <w:sz w:val="24"/>
          <w:szCs w:val="24"/>
          <w:highlight w:val="none"/>
        </w:rPr>
        <w:t>.增值税发票开具时间和类型的要求：</w:t>
      </w:r>
    </w:p>
    <w:p w14:paraId="791C3E45">
      <w:pPr>
        <w:spacing w:line="360" w:lineRule="auto"/>
        <w:ind w:firstLine="480" w:firstLineChars="200"/>
        <w:rPr>
          <w:highlight w:val="none"/>
        </w:rPr>
      </w:pPr>
      <w:r>
        <w:rPr>
          <w:rFonts w:hint="eastAsia" w:ascii="仿宋" w:hAnsi="仿宋" w:eastAsia="仿宋" w:cs="宋体"/>
          <w:sz w:val="24"/>
          <w:szCs w:val="24"/>
          <w:highlight w:val="none"/>
        </w:rPr>
        <w:t>（1）增值税发票开具时间：卖方应在与买方办理完对账结算,并接到买方通知后，在</w:t>
      </w:r>
      <w:r>
        <w:rPr>
          <w:rFonts w:hint="eastAsia" w:ascii="仿宋" w:hAnsi="仿宋" w:eastAsia="仿宋" w:cs="宋体"/>
          <w:color w:val="auto"/>
          <w:sz w:val="24"/>
          <w:szCs w:val="24"/>
          <w:highlight w:val="none"/>
          <w:u w:val="single"/>
          <w:lang w:val="en-US" w:eastAsia="zh-CN"/>
        </w:rPr>
        <w:t>30</w:t>
      </w:r>
      <w:r>
        <w:rPr>
          <w:rFonts w:hint="eastAsia" w:ascii="仿宋" w:hAnsi="仿宋" w:eastAsia="仿宋" w:cs="宋体"/>
          <w:color w:val="auto"/>
          <w:sz w:val="24"/>
          <w:szCs w:val="24"/>
          <w:highlight w:val="none"/>
        </w:rPr>
        <w:t>天内</w:t>
      </w:r>
      <w:r>
        <w:rPr>
          <w:rFonts w:hint="eastAsia" w:ascii="仿宋" w:hAnsi="仿宋" w:eastAsia="仿宋" w:cs="宋体"/>
          <w:sz w:val="24"/>
          <w:szCs w:val="24"/>
          <w:highlight w:val="none"/>
        </w:rPr>
        <w:t>向买方提供增值税发票及发票真伪查验单以便买方办理付款手续。增值税专用发票抵扣联不可折叠，不能污损，密码区不能出格、压线，盖章不能压住发票金额，字迹清晰。如卖方未向买方提供发票，买方有权停止支付货款，卖方不得以任何理由索取欠款赔偿。</w:t>
      </w:r>
    </w:p>
    <w:p w14:paraId="7D1DA835">
      <w:pPr>
        <w:spacing w:line="360" w:lineRule="auto"/>
        <w:ind w:firstLine="480" w:firstLineChars="200"/>
        <w:rPr>
          <w:rFonts w:hint="eastAsia" w:ascii="仿宋" w:hAnsi="仿宋" w:eastAsia="仿宋" w:cs="宋体"/>
          <w:sz w:val="24"/>
          <w:szCs w:val="24"/>
          <w:highlight w:val="none"/>
          <w:u w:val="none"/>
        </w:rPr>
      </w:pPr>
      <w:r>
        <w:rPr>
          <w:rFonts w:hint="eastAsia" w:ascii="仿宋" w:hAnsi="仿宋" w:eastAsia="仿宋" w:cs="宋体"/>
          <w:sz w:val="24"/>
          <w:szCs w:val="24"/>
          <w:highlight w:val="none"/>
          <w:lang w:val="en-US" w:eastAsia="zh-CN"/>
        </w:rPr>
        <w:t>（2）本合同</w:t>
      </w:r>
      <w:r>
        <w:rPr>
          <w:rFonts w:hint="eastAsia" w:ascii="仿宋" w:hAnsi="仿宋" w:eastAsia="仿宋" w:cs="宋体"/>
          <w:sz w:val="24"/>
          <w:szCs w:val="24"/>
          <w:highlight w:val="none"/>
        </w:rPr>
        <w:t>增值税发票开具的类型：</w:t>
      </w:r>
      <w:r>
        <w:rPr>
          <w:rFonts w:hint="eastAsia" w:ascii="仿宋" w:hAnsi="仿宋" w:eastAsia="仿宋" w:cs="宋体"/>
          <w:sz w:val="24"/>
          <w:szCs w:val="24"/>
          <w:highlight w:val="none"/>
          <w:u w:val="single"/>
          <w:lang w:val="en-US" w:eastAsia="zh-CN"/>
        </w:rPr>
        <w:t xml:space="preserve">  b   </w:t>
      </w:r>
      <w:r>
        <w:rPr>
          <w:rFonts w:hint="eastAsia" w:ascii="仿宋" w:hAnsi="仿宋" w:eastAsia="仿宋" w:cs="宋体"/>
          <w:sz w:val="24"/>
          <w:szCs w:val="24"/>
          <w:highlight w:val="none"/>
          <w:u w:val="none"/>
          <w:lang w:val="en-US" w:eastAsia="zh-CN"/>
        </w:rPr>
        <w:t>。</w:t>
      </w:r>
    </w:p>
    <w:p w14:paraId="7BD33ECF">
      <w:pPr>
        <w:spacing w:line="360" w:lineRule="auto"/>
        <w:ind w:firstLine="480" w:firstLineChars="200"/>
        <w:rPr>
          <w:rFonts w:hint="eastAsia" w:ascii="仿宋" w:hAnsi="仿宋" w:eastAsia="仿宋" w:cs="宋体"/>
          <w:sz w:val="24"/>
          <w:szCs w:val="24"/>
          <w:highlight w:val="none"/>
          <w:lang w:eastAsia="zh-CN"/>
        </w:rPr>
      </w:pPr>
      <w:r>
        <w:rPr>
          <w:rFonts w:hint="eastAsia" w:ascii="仿宋" w:hAnsi="仿宋" w:eastAsia="仿宋" w:cs="宋体"/>
          <w:sz w:val="24"/>
          <w:szCs w:val="24"/>
          <w:highlight w:val="none"/>
          <w:lang w:val="en-US" w:eastAsia="zh-CN"/>
        </w:rPr>
        <w:t>a</w:t>
      </w:r>
      <w:r>
        <w:rPr>
          <w:rFonts w:hint="eastAsia" w:ascii="仿宋" w:hAnsi="仿宋" w:eastAsia="仿宋" w:cs="宋体"/>
          <w:sz w:val="24"/>
          <w:szCs w:val="24"/>
          <w:highlight w:val="none"/>
        </w:rPr>
        <w:t>税局代开</w:t>
      </w:r>
      <w:r>
        <w:rPr>
          <w:rFonts w:hint="eastAsia" w:ascii="仿宋" w:hAnsi="仿宋" w:eastAsia="仿宋" w:cs="宋体"/>
          <w:sz w:val="24"/>
          <w:szCs w:val="24"/>
          <w:highlight w:val="none"/>
          <w:lang w:eastAsia="zh-CN"/>
        </w:rPr>
        <w:t>；</w:t>
      </w:r>
      <w:r>
        <w:rPr>
          <w:rFonts w:hint="eastAsia" w:ascii="仿宋" w:hAnsi="仿宋" w:eastAsia="仿宋" w:cs="宋体"/>
          <w:sz w:val="24"/>
          <w:szCs w:val="24"/>
          <w:highlight w:val="none"/>
          <w:lang w:val="en-US" w:eastAsia="zh-CN"/>
        </w:rPr>
        <w:t>b</w:t>
      </w:r>
      <w:r>
        <w:rPr>
          <w:rFonts w:hint="eastAsia" w:ascii="仿宋" w:hAnsi="仿宋" w:eastAsia="仿宋" w:cs="宋体"/>
          <w:sz w:val="24"/>
          <w:szCs w:val="24"/>
          <w:highlight w:val="none"/>
        </w:rPr>
        <w:t>自行开具</w:t>
      </w:r>
    </w:p>
    <w:p w14:paraId="1DC7BED3">
      <w:pPr>
        <w:spacing w:line="360" w:lineRule="auto"/>
        <w:ind w:firstLine="480" w:firstLineChars="200"/>
        <w:rPr>
          <w:rFonts w:hint="eastAsia" w:ascii="仿宋" w:hAnsi="仿宋" w:eastAsia="仿宋" w:cs="宋体"/>
          <w:sz w:val="24"/>
          <w:szCs w:val="24"/>
          <w:highlight w:val="none"/>
          <w:lang w:val="en-US" w:eastAsia="zh-CN"/>
        </w:rPr>
      </w:pPr>
      <w:r>
        <w:rPr>
          <w:rFonts w:hint="eastAsia" w:ascii="仿宋" w:hAnsi="仿宋" w:eastAsia="仿宋" w:cs="宋体"/>
          <w:sz w:val="24"/>
          <w:szCs w:val="24"/>
          <w:highlight w:val="none"/>
          <w:lang w:val="en-US" w:eastAsia="zh-CN"/>
        </w:rPr>
        <w:t>（3）本合同</w:t>
      </w:r>
      <w:r>
        <w:rPr>
          <w:rFonts w:hint="eastAsia" w:ascii="仿宋" w:hAnsi="仿宋" w:eastAsia="仿宋" w:cs="宋体"/>
          <w:sz w:val="24"/>
          <w:szCs w:val="24"/>
          <w:highlight w:val="none"/>
        </w:rPr>
        <w:t>增值税发票开具的</w:t>
      </w:r>
      <w:r>
        <w:rPr>
          <w:rFonts w:hint="eastAsia" w:ascii="仿宋" w:hAnsi="仿宋" w:eastAsia="仿宋" w:cs="宋体"/>
          <w:sz w:val="24"/>
          <w:szCs w:val="24"/>
          <w:highlight w:val="none"/>
          <w:lang w:val="en-US" w:eastAsia="zh-CN"/>
        </w:rPr>
        <w:t>票制：</w:t>
      </w:r>
      <w:r>
        <w:rPr>
          <w:rFonts w:hint="eastAsia" w:ascii="仿宋" w:hAnsi="仿宋" w:eastAsia="仿宋" w:cs="宋体"/>
          <w:sz w:val="24"/>
          <w:szCs w:val="24"/>
          <w:highlight w:val="none"/>
          <w:u w:val="single"/>
          <w:lang w:val="en-US" w:eastAsia="zh-CN"/>
        </w:rPr>
        <w:t xml:space="preserve">  a   </w:t>
      </w:r>
      <w:r>
        <w:rPr>
          <w:rFonts w:hint="eastAsia" w:ascii="仿宋" w:hAnsi="仿宋" w:eastAsia="仿宋" w:cs="宋体"/>
          <w:sz w:val="24"/>
          <w:szCs w:val="24"/>
          <w:highlight w:val="none"/>
          <w:u w:val="none"/>
          <w:lang w:val="en-US" w:eastAsia="zh-CN"/>
        </w:rPr>
        <w:t>。</w:t>
      </w:r>
    </w:p>
    <w:p w14:paraId="0C84F7B0">
      <w:pPr>
        <w:numPr>
          <w:ilvl w:val="0"/>
          <w:numId w:val="0"/>
        </w:numPr>
        <w:spacing w:line="360" w:lineRule="auto"/>
        <w:ind w:firstLine="480" w:firstLineChars="200"/>
        <w:rPr>
          <w:rFonts w:ascii="仿宋" w:hAnsi="仿宋" w:eastAsia="仿宋" w:cs="宋体"/>
          <w:color w:val="auto"/>
          <w:sz w:val="24"/>
          <w:szCs w:val="24"/>
          <w:highlight w:val="none"/>
        </w:rPr>
      </w:pPr>
      <w:r>
        <w:rPr>
          <w:rFonts w:hint="eastAsia" w:ascii="仿宋" w:hAnsi="仿宋" w:eastAsia="仿宋" w:cs="宋体"/>
          <w:sz w:val="24"/>
          <w:szCs w:val="24"/>
          <w:highlight w:val="none"/>
          <w:lang w:val="en-US" w:eastAsia="zh-CN"/>
        </w:rPr>
        <w:t>a.</w:t>
      </w:r>
      <w:r>
        <w:rPr>
          <w:rFonts w:hint="eastAsia" w:ascii="仿宋" w:hAnsi="仿宋" w:eastAsia="仿宋" w:cs="宋体"/>
          <w:sz w:val="24"/>
          <w:szCs w:val="24"/>
          <w:highlight w:val="none"/>
        </w:rPr>
        <w:t>一票制</w:t>
      </w:r>
      <w:r>
        <w:rPr>
          <w:rFonts w:hint="eastAsia" w:ascii="仿宋" w:hAnsi="仿宋" w:eastAsia="仿宋" w:cs="宋体"/>
          <w:sz w:val="24"/>
          <w:szCs w:val="24"/>
          <w:highlight w:val="none"/>
          <w:lang w:eastAsia="zh-CN"/>
        </w:rPr>
        <w:t>；</w:t>
      </w:r>
      <w:r>
        <w:rPr>
          <w:rFonts w:hint="eastAsia" w:ascii="仿宋" w:hAnsi="仿宋" w:eastAsia="仿宋" w:cs="宋体"/>
          <w:sz w:val="24"/>
          <w:szCs w:val="24"/>
          <w:highlight w:val="none"/>
          <w:lang w:val="en-US" w:eastAsia="zh-CN"/>
        </w:rPr>
        <w:t>b.</w:t>
      </w:r>
      <w:r>
        <w:rPr>
          <w:rFonts w:hint="eastAsia" w:ascii="仿宋" w:hAnsi="仿宋" w:eastAsia="仿宋" w:cs="宋体"/>
          <w:sz w:val="24"/>
          <w:szCs w:val="24"/>
          <w:highlight w:val="none"/>
        </w:rPr>
        <w:t>两票制</w:t>
      </w:r>
    </w:p>
    <w:p w14:paraId="4809CF93">
      <w:pPr>
        <w:numPr>
          <w:ilvl w:val="0"/>
          <w:numId w:val="0"/>
        </w:numPr>
        <w:spacing w:line="360" w:lineRule="auto"/>
        <w:ind w:firstLine="480" w:firstLineChars="200"/>
        <w:rPr>
          <w:rFonts w:ascii="仿宋" w:hAnsi="仿宋" w:eastAsia="仿宋" w:cs="宋体"/>
          <w:color w:val="auto"/>
          <w:sz w:val="24"/>
          <w:szCs w:val="24"/>
          <w:highlight w:val="none"/>
        </w:rPr>
      </w:pPr>
      <w:r>
        <w:rPr>
          <w:rFonts w:hint="eastAsia" w:ascii="仿宋" w:hAnsi="仿宋" w:eastAsia="仿宋" w:cs="宋体"/>
          <w:sz w:val="24"/>
          <w:szCs w:val="24"/>
          <w:highlight w:val="none"/>
          <w:lang w:eastAsia="zh-CN"/>
        </w:rPr>
        <w:t>（</w:t>
      </w:r>
      <w:r>
        <w:rPr>
          <w:rFonts w:hint="eastAsia" w:ascii="仿宋" w:hAnsi="仿宋" w:eastAsia="仿宋" w:cs="宋体"/>
          <w:sz w:val="24"/>
          <w:szCs w:val="24"/>
          <w:highlight w:val="none"/>
          <w:lang w:val="en-US" w:eastAsia="zh-CN"/>
        </w:rPr>
        <w:t>4</w:t>
      </w:r>
      <w:r>
        <w:rPr>
          <w:rFonts w:hint="eastAsia" w:ascii="仿宋" w:hAnsi="仿宋" w:eastAsia="仿宋" w:cs="宋体"/>
          <w:sz w:val="24"/>
          <w:szCs w:val="24"/>
          <w:highlight w:val="none"/>
          <w:lang w:eastAsia="zh-CN"/>
        </w:rPr>
        <w:t>）</w:t>
      </w:r>
      <w:r>
        <w:rPr>
          <w:rFonts w:hint="eastAsia" w:ascii="仿宋" w:hAnsi="仿宋" w:eastAsia="仿宋" w:cs="宋体"/>
          <w:sz w:val="24"/>
          <w:szCs w:val="24"/>
          <w:highlight w:val="none"/>
        </w:rPr>
        <w:t>卖方提供的票据类</w:t>
      </w:r>
      <w:r>
        <w:rPr>
          <w:rFonts w:hint="eastAsia" w:ascii="仿宋" w:hAnsi="仿宋" w:eastAsia="仿宋" w:cs="宋体"/>
          <w:color w:val="auto"/>
          <w:sz w:val="24"/>
          <w:szCs w:val="24"/>
          <w:highlight w:val="none"/>
        </w:rPr>
        <w:t>型：</w:t>
      </w:r>
      <w:r>
        <w:rPr>
          <w:rFonts w:hint="eastAsia" w:ascii="仿宋" w:hAnsi="仿宋" w:eastAsia="仿宋" w:cs="宋体"/>
          <w:color w:val="auto"/>
          <w:sz w:val="24"/>
          <w:szCs w:val="24"/>
          <w:highlight w:val="none"/>
          <w:u w:val="single"/>
        </w:rPr>
        <w:t xml:space="preserve">    </w:t>
      </w:r>
      <w:r>
        <w:rPr>
          <w:rFonts w:hint="eastAsia" w:ascii="仿宋" w:hAnsi="仿宋" w:eastAsia="仿宋" w:cs="宋体"/>
          <w:color w:val="auto"/>
          <w:sz w:val="24"/>
          <w:szCs w:val="24"/>
          <w:highlight w:val="none"/>
          <w:u w:val="single"/>
          <w:lang w:val="en-US" w:eastAsia="zh-CN"/>
        </w:rPr>
        <w:t>a</w:t>
      </w:r>
      <w:r>
        <w:rPr>
          <w:rFonts w:hint="eastAsia" w:ascii="仿宋" w:hAnsi="仿宋" w:eastAsia="仿宋" w:cs="宋体"/>
          <w:color w:val="auto"/>
          <w:sz w:val="24"/>
          <w:szCs w:val="24"/>
          <w:highlight w:val="none"/>
          <w:u w:val="single"/>
        </w:rPr>
        <w:t xml:space="preserve">   </w:t>
      </w:r>
      <w:r>
        <w:rPr>
          <w:rFonts w:hint="eastAsia" w:ascii="仿宋" w:hAnsi="仿宋" w:eastAsia="仿宋" w:cs="宋体"/>
          <w:color w:val="auto"/>
          <w:sz w:val="24"/>
          <w:szCs w:val="24"/>
          <w:highlight w:val="none"/>
        </w:rPr>
        <w:t>。</w:t>
      </w:r>
    </w:p>
    <w:p w14:paraId="7A92B048">
      <w:pPr>
        <w:spacing w:line="360" w:lineRule="auto"/>
        <w:ind w:firstLine="480" w:firstLineChars="200"/>
        <w:rPr>
          <w:rFonts w:ascii="仿宋" w:hAnsi="仿宋" w:eastAsia="仿宋" w:cs="宋体"/>
          <w:color w:val="auto"/>
          <w:sz w:val="24"/>
          <w:szCs w:val="24"/>
          <w:highlight w:val="none"/>
        </w:rPr>
      </w:pPr>
      <w:r>
        <w:rPr>
          <w:rFonts w:hint="eastAsia" w:ascii="仿宋" w:hAnsi="仿宋" w:eastAsia="仿宋" w:cs="宋体"/>
          <w:color w:val="auto"/>
          <w:sz w:val="24"/>
          <w:szCs w:val="24"/>
          <w:highlight w:val="none"/>
        </w:rPr>
        <w:t>a.增值税专用发票（税率为</w:t>
      </w:r>
      <w:r>
        <w:rPr>
          <w:rFonts w:hint="eastAsia" w:ascii="仿宋" w:hAnsi="仿宋" w:eastAsia="仿宋" w:cs="宋体"/>
          <w:color w:val="auto"/>
          <w:sz w:val="24"/>
          <w:szCs w:val="24"/>
          <w:highlight w:val="none"/>
          <w:u w:val="single"/>
        </w:rPr>
        <w:t xml:space="preserve">  </w:t>
      </w:r>
      <w:r>
        <w:rPr>
          <w:rFonts w:hint="eastAsia" w:ascii="仿宋" w:hAnsi="仿宋" w:eastAsia="仿宋" w:cs="宋体"/>
          <w:color w:val="auto"/>
          <w:sz w:val="24"/>
          <w:szCs w:val="24"/>
          <w:highlight w:val="none"/>
          <w:u w:val="single"/>
          <w:lang w:val="en-US" w:eastAsia="zh-CN"/>
        </w:rPr>
        <w:t>/</w:t>
      </w:r>
      <w:r>
        <w:rPr>
          <w:rFonts w:hint="eastAsia" w:ascii="仿宋" w:hAnsi="仿宋" w:eastAsia="仿宋" w:cs="宋体"/>
          <w:color w:val="auto"/>
          <w:sz w:val="24"/>
          <w:szCs w:val="24"/>
          <w:highlight w:val="none"/>
          <w:u w:val="single"/>
        </w:rPr>
        <w:t xml:space="preserve">  </w:t>
      </w:r>
      <w:r>
        <w:rPr>
          <w:rFonts w:hint="eastAsia" w:ascii="仿宋" w:hAnsi="仿宋" w:eastAsia="仿宋" w:cs="宋体"/>
          <w:color w:val="auto"/>
          <w:sz w:val="24"/>
          <w:szCs w:val="24"/>
          <w:highlight w:val="none"/>
        </w:rPr>
        <w:t>%）</w:t>
      </w:r>
      <w:r>
        <w:rPr>
          <w:rFonts w:hint="eastAsia" w:ascii="仿宋" w:hAnsi="仿宋" w:eastAsia="仿宋" w:cs="宋体"/>
          <w:color w:val="auto"/>
          <w:sz w:val="24"/>
          <w:szCs w:val="24"/>
          <w:highlight w:val="none"/>
          <w:lang w:eastAsia="zh-CN"/>
        </w:rPr>
        <w:t>；</w:t>
      </w:r>
      <w:r>
        <w:rPr>
          <w:rFonts w:hint="eastAsia" w:ascii="仿宋" w:hAnsi="仿宋" w:eastAsia="仿宋" w:cs="宋体"/>
          <w:color w:val="auto"/>
          <w:sz w:val="24"/>
          <w:szCs w:val="24"/>
          <w:highlight w:val="none"/>
        </w:rPr>
        <w:t>b.增值税普通发票（税率为</w:t>
      </w:r>
      <w:r>
        <w:rPr>
          <w:rFonts w:hint="eastAsia" w:ascii="仿宋" w:hAnsi="仿宋" w:eastAsia="仿宋" w:cs="宋体"/>
          <w:color w:val="auto"/>
          <w:sz w:val="24"/>
          <w:szCs w:val="24"/>
          <w:highlight w:val="none"/>
          <w:u w:val="single"/>
        </w:rPr>
        <w:t xml:space="preserve">  </w:t>
      </w:r>
      <w:r>
        <w:rPr>
          <w:rFonts w:hint="eastAsia" w:ascii="仿宋" w:hAnsi="仿宋" w:eastAsia="仿宋" w:cs="宋体"/>
          <w:color w:val="auto"/>
          <w:sz w:val="24"/>
          <w:szCs w:val="24"/>
          <w:highlight w:val="none"/>
          <w:u w:val="single"/>
          <w:lang w:val="en-US" w:eastAsia="zh-CN"/>
        </w:rPr>
        <w:t>1</w:t>
      </w:r>
      <w:r>
        <w:rPr>
          <w:rFonts w:hint="eastAsia" w:ascii="仿宋" w:hAnsi="仿宋" w:eastAsia="仿宋" w:cs="宋体"/>
          <w:color w:val="auto"/>
          <w:sz w:val="24"/>
          <w:szCs w:val="24"/>
          <w:highlight w:val="none"/>
          <w:u w:val="single"/>
        </w:rPr>
        <w:t xml:space="preserve">  </w:t>
      </w:r>
      <w:r>
        <w:rPr>
          <w:rFonts w:hint="eastAsia" w:ascii="仿宋" w:hAnsi="仿宋" w:eastAsia="仿宋" w:cs="宋体"/>
          <w:color w:val="auto"/>
          <w:sz w:val="24"/>
          <w:szCs w:val="24"/>
          <w:highlight w:val="none"/>
        </w:rPr>
        <w:t>%）</w:t>
      </w:r>
    </w:p>
    <w:p w14:paraId="36905B94">
      <w:pPr>
        <w:spacing w:line="360" w:lineRule="auto"/>
        <w:ind w:firstLine="480" w:firstLineChars="200"/>
        <w:rPr>
          <w:rFonts w:ascii="仿宋" w:hAnsi="仿宋" w:eastAsia="仿宋" w:cs="宋体"/>
          <w:color w:val="000000"/>
          <w:sz w:val="24"/>
          <w:szCs w:val="24"/>
          <w:highlight w:val="none"/>
        </w:rPr>
      </w:pPr>
      <w:r>
        <w:rPr>
          <w:rFonts w:hint="eastAsia" w:ascii="仿宋" w:hAnsi="仿宋" w:eastAsia="仿宋" w:cs="宋体"/>
          <w:color w:val="000000"/>
          <w:sz w:val="24"/>
          <w:szCs w:val="24"/>
          <w:highlight w:val="none"/>
        </w:rPr>
        <w:t>（</w:t>
      </w:r>
      <w:r>
        <w:rPr>
          <w:rFonts w:hint="eastAsia" w:ascii="仿宋" w:hAnsi="仿宋" w:eastAsia="仿宋" w:cs="宋体"/>
          <w:color w:val="000000"/>
          <w:sz w:val="24"/>
          <w:szCs w:val="24"/>
          <w:highlight w:val="none"/>
          <w:lang w:val="en-US" w:eastAsia="zh-CN"/>
        </w:rPr>
        <w:t>5</w:t>
      </w:r>
      <w:r>
        <w:rPr>
          <w:rFonts w:hint="eastAsia" w:ascii="仿宋" w:hAnsi="仿宋" w:eastAsia="仿宋" w:cs="宋体"/>
          <w:color w:val="000000"/>
          <w:sz w:val="24"/>
          <w:szCs w:val="24"/>
          <w:highlight w:val="none"/>
        </w:rPr>
        <w:t>）</w:t>
      </w:r>
      <w:r>
        <w:rPr>
          <w:rFonts w:hint="eastAsia" w:ascii="仿宋" w:hAnsi="仿宋" w:eastAsia="仿宋" w:cs="宋体"/>
          <w:bCs/>
          <w:sz w:val="24"/>
          <w:szCs w:val="24"/>
          <w:highlight w:val="none"/>
        </w:rPr>
        <w:t>买方不接受卖方提供开票日期</w:t>
      </w:r>
      <w:r>
        <w:rPr>
          <w:rFonts w:hint="eastAsia" w:ascii="仿宋" w:hAnsi="仿宋" w:eastAsia="仿宋" w:cs="宋体"/>
          <w:bCs/>
          <w:color w:val="auto"/>
          <w:sz w:val="24"/>
          <w:szCs w:val="24"/>
          <w:highlight w:val="none"/>
        </w:rPr>
        <w:t>超</w:t>
      </w:r>
      <w:r>
        <w:rPr>
          <w:rFonts w:hint="eastAsia" w:ascii="仿宋" w:hAnsi="仿宋" w:eastAsia="仿宋" w:cs="宋体"/>
          <w:bCs/>
          <w:color w:val="auto"/>
          <w:sz w:val="24"/>
          <w:szCs w:val="24"/>
          <w:highlight w:val="none"/>
          <w:u w:val="single"/>
        </w:rPr>
        <w:t xml:space="preserve"> </w:t>
      </w:r>
      <w:r>
        <w:rPr>
          <w:rFonts w:hint="eastAsia" w:ascii="仿宋" w:hAnsi="仿宋" w:eastAsia="仿宋" w:cs="宋体"/>
          <w:bCs/>
          <w:color w:val="auto"/>
          <w:sz w:val="24"/>
          <w:szCs w:val="24"/>
          <w:highlight w:val="none"/>
          <w:u w:val="single"/>
          <w:lang w:val="en-US" w:eastAsia="zh-CN"/>
        </w:rPr>
        <w:t>30</w:t>
      </w:r>
      <w:r>
        <w:rPr>
          <w:rFonts w:hint="eastAsia" w:ascii="仿宋" w:hAnsi="仿宋" w:eastAsia="仿宋" w:cs="宋体"/>
          <w:bCs/>
          <w:color w:val="auto"/>
          <w:sz w:val="24"/>
          <w:szCs w:val="24"/>
          <w:highlight w:val="none"/>
          <w:u w:val="single"/>
        </w:rPr>
        <w:t xml:space="preserve">  </w:t>
      </w:r>
      <w:r>
        <w:rPr>
          <w:rFonts w:hint="eastAsia" w:ascii="仿宋" w:hAnsi="仿宋" w:eastAsia="仿宋" w:cs="宋体"/>
          <w:bCs/>
          <w:color w:val="auto"/>
          <w:sz w:val="24"/>
          <w:szCs w:val="24"/>
          <w:highlight w:val="none"/>
        </w:rPr>
        <w:t>天的</w:t>
      </w:r>
      <w:r>
        <w:rPr>
          <w:rFonts w:hint="eastAsia" w:ascii="仿宋" w:hAnsi="仿宋" w:eastAsia="仿宋" w:cs="宋体"/>
          <w:bCs/>
          <w:sz w:val="24"/>
          <w:szCs w:val="24"/>
          <w:highlight w:val="none"/>
        </w:rPr>
        <w:t>增值税专用发票。</w:t>
      </w:r>
    </w:p>
    <w:p w14:paraId="6CED761C">
      <w:pPr>
        <w:spacing w:line="360" w:lineRule="auto"/>
        <w:ind w:firstLine="480" w:firstLineChars="200"/>
        <w:rPr>
          <w:rFonts w:ascii="仿宋" w:hAnsi="仿宋" w:eastAsia="仿宋" w:cs="宋体"/>
          <w:bCs/>
          <w:sz w:val="24"/>
          <w:szCs w:val="24"/>
          <w:highlight w:val="none"/>
        </w:rPr>
      </w:pPr>
      <w:r>
        <w:rPr>
          <w:rFonts w:hint="eastAsia" w:ascii="仿宋" w:hAnsi="仿宋" w:eastAsia="仿宋" w:cs="宋体"/>
          <w:bCs/>
          <w:sz w:val="24"/>
          <w:szCs w:val="24"/>
          <w:highlight w:val="none"/>
        </w:rPr>
        <w:t>4.若卖方提供增值税发票开具的货物数量为一批，必须同时提供防伪税控系统开具的《销售货物或者提供应税劳务清单》，并加盖财务专用章或发票专用章。</w:t>
      </w:r>
    </w:p>
    <w:p w14:paraId="209A3F20">
      <w:pPr>
        <w:spacing w:line="360" w:lineRule="auto"/>
        <w:ind w:firstLine="480" w:firstLineChars="200"/>
        <w:rPr>
          <w:rFonts w:ascii="仿宋" w:hAnsi="仿宋" w:eastAsia="仿宋" w:cs="宋体"/>
          <w:bCs/>
          <w:sz w:val="24"/>
          <w:szCs w:val="24"/>
          <w:highlight w:val="none"/>
        </w:rPr>
      </w:pPr>
      <w:r>
        <w:rPr>
          <w:rFonts w:hint="eastAsia" w:ascii="仿宋" w:hAnsi="仿宋" w:eastAsia="仿宋" w:cs="宋体"/>
          <w:bCs/>
          <w:sz w:val="24"/>
          <w:szCs w:val="24"/>
          <w:highlight w:val="none"/>
        </w:rPr>
        <w:t xml:space="preserve">5.增值税专用发票丢失的补救措施：若买方发生丢失增值税专用发票发票联或抵扣联的情况,则卖方必须向买方提供该增值税专用发票记账联复印件等资料。 </w:t>
      </w:r>
    </w:p>
    <w:p w14:paraId="6E7532D4">
      <w:pPr>
        <w:spacing w:line="360" w:lineRule="auto"/>
        <w:ind w:firstLine="480" w:firstLineChars="200"/>
        <w:rPr>
          <w:rFonts w:ascii="仿宋" w:hAnsi="仿宋" w:eastAsia="仿宋" w:cs="宋体"/>
          <w:bCs/>
          <w:sz w:val="24"/>
          <w:szCs w:val="24"/>
          <w:highlight w:val="none"/>
        </w:rPr>
      </w:pPr>
      <w:r>
        <w:rPr>
          <w:rFonts w:hint="eastAsia" w:ascii="仿宋" w:hAnsi="仿宋" w:eastAsia="仿宋" w:cs="宋体"/>
          <w:bCs/>
          <w:sz w:val="24"/>
          <w:szCs w:val="24"/>
          <w:highlight w:val="none"/>
        </w:rPr>
        <w:t>6.卖方提供的发票不符合买方要求，买方有权拒绝支付货款，直至卖方开具合法有效的发票给买方为止，且因此产生的迟延支付不视为买方违约。卖方不向买方开具符合法律规定发票的，应承担包括但不限于税款、滞纳金、罚款等相关损失的赔偿责任。</w:t>
      </w:r>
    </w:p>
    <w:p w14:paraId="1EAC0A7D">
      <w:pPr>
        <w:spacing w:line="360" w:lineRule="auto"/>
        <w:ind w:firstLine="480" w:firstLineChars="200"/>
        <w:rPr>
          <w:rFonts w:hint="eastAsia" w:ascii="仿宋" w:hAnsi="仿宋" w:eastAsia="仿宋" w:cs="宋体"/>
          <w:bCs/>
          <w:sz w:val="24"/>
          <w:szCs w:val="24"/>
          <w:highlight w:val="none"/>
        </w:rPr>
      </w:pPr>
      <w:r>
        <w:rPr>
          <w:rFonts w:hint="eastAsia" w:ascii="仿宋" w:hAnsi="仿宋" w:eastAsia="仿宋" w:cs="宋体"/>
          <w:bCs/>
          <w:sz w:val="24"/>
          <w:szCs w:val="24"/>
          <w:highlight w:val="none"/>
        </w:rPr>
        <w:t>7.如卖方不能出具发票，买方有权代开，卖方须配合提供代开所需资料，代开产生的费用卖方同意在结算价款中扣减。</w:t>
      </w:r>
    </w:p>
    <w:p w14:paraId="169512B8">
      <w:pPr>
        <w:spacing w:line="360" w:lineRule="auto"/>
        <w:ind w:firstLine="480" w:firstLineChars="200"/>
        <w:rPr>
          <w:rFonts w:hint="eastAsia" w:ascii="仿宋" w:hAnsi="仿宋" w:eastAsia="仿宋" w:cs="宋体"/>
          <w:bCs/>
          <w:sz w:val="24"/>
          <w:szCs w:val="24"/>
          <w:highlight w:val="none"/>
        </w:rPr>
      </w:pPr>
      <w:r>
        <w:rPr>
          <w:rFonts w:hint="eastAsia" w:ascii="仿宋" w:hAnsi="仿宋" w:eastAsia="仿宋" w:cs="宋体"/>
          <w:bCs/>
          <w:sz w:val="24"/>
          <w:szCs w:val="24"/>
          <w:highlight w:val="none"/>
          <w:lang w:val="en-US" w:eastAsia="zh-CN"/>
        </w:rPr>
        <w:t>8</w:t>
      </w:r>
      <w:r>
        <w:rPr>
          <w:rFonts w:hint="eastAsia" w:ascii="仿宋" w:hAnsi="仿宋" w:eastAsia="仿宋" w:cs="宋体"/>
          <w:bCs/>
          <w:sz w:val="24"/>
          <w:szCs w:val="24"/>
          <w:highlight w:val="none"/>
        </w:rPr>
        <w:t>.</w:t>
      </w:r>
      <w:r>
        <w:rPr>
          <w:rFonts w:hint="eastAsia" w:ascii="仿宋" w:hAnsi="仿宋" w:eastAsia="仿宋" w:cs="宋体"/>
          <w:bCs/>
          <w:sz w:val="24"/>
          <w:szCs w:val="24"/>
          <w:highlight w:val="none"/>
          <w:lang w:eastAsia="zh-CN"/>
        </w:rPr>
        <w:t>卖方</w:t>
      </w:r>
      <w:r>
        <w:rPr>
          <w:rFonts w:hint="eastAsia" w:ascii="仿宋" w:hAnsi="仿宋" w:eastAsia="仿宋" w:cs="宋体"/>
          <w:bCs/>
          <w:sz w:val="24"/>
          <w:szCs w:val="24"/>
          <w:highlight w:val="none"/>
        </w:rPr>
        <w:t>所提供的发票必须与签订合同名称一致。若</w:t>
      </w:r>
      <w:r>
        <w:rPr>
          <w:rFonts w:hint="eastAsia" w:ascii="仿宋" w:hAnsi="仿宋" w:eastAsia="仿宋" w:cs="宋体"/>
          <w:bCs/>
          <w:sz w:val="24"/>
          <w:szCs w:val="24"/>
          <w:highlight w:val="none"/>
          <w:lang w:eastAsia="zh-CN"/>
        </w:rPr>
        <w:t>卖方</w:t>
      </w:r>
      <w:r>
        <w:rPr>
          <w:rFonts w:hint="eastAsia" w:ascii="仿宋" w:hAnsi="仿宋" w:eastAsia="仿宋" w:cs="宋体"/>
          <w:bCs/>
          <w:sz w:val="24"/>
          <w:szCs w:val="24"/>
          <w:highlight w:val="none"/>
        </w:rPr>
        <w:t>债务重组、工商注销，</w:t>
      </w:r>
      <w:r>
        <w:rPr>
          <w:rFonts w:hint="eastAsia" w:ascii="仿宋" w:hAnsi="仿宋" w:eastAsia="仿宋" w:cs="宋体"/>
          <w:bCs/>
          <w:sz w:val="24"/>
          <w:szCs w:val="24"/>
          <w:highlight w:val="none"/>
          <w:lang w:eastAsia="zh-CN"/>
        </w:rPr>
        <w:t>卖方</w:t>
      </w:r>
      <w:r>
        <w:rPr>
          <w:rFonts w:hint="eastAsia" w:ascii="仿宋" w:hAnsi="仿宋" w:eastAsia="仿宋" w:cs="宋体"/>
          <w:bCs/>
          <w:sz w:val="24"/>
          <w:szCs w:val="24"/>
          <w:highlight w:val="none"/>
        </w:rPr>
        <w:t>应提供相关资料。如因</w:t>
      </w:r>
      <w:r>
        <w:rPr>
          <w:rFonts w:hint="eastAsia" w:ascii="仿宋" w:hAnsi="仿宋" w:eastAsia="仿宋" w:cs="宋体"/>
          <w:bCs/>
          <w:sz w:val="24"/>
          <w:szCs w:val="24"/>
          <w:highlight w:val="none"/>
          <w:lang w:eastAsia="zh-CN"/>
        </w:rPr>
        <w:t>卖方</w:t>
      </w:r>
      <w:r>
        <w:rPr>
          <w:rFonts w:hint="eastAsia" w:ascii="仿宋" w:hAnsi="仿宋" w:eastAsia="仿宋" w:cs="宋体"/>
          <w:bCs/>
          <w:sz w:val="24"/>
          <w:szCs w:val="24"/>
          <w:highlight w:val="none"/>
        </w:rPr>
        <w:t>的原因导致</w:t>
      </w:r>
      <w:r>
        <w:rPr>
          <w:rFonts w:hint="eastAsia" w:ascii="仿宋" w:hAnsi="仿宋" w:eastAsia="仿宋" w:cs="宋体"/>
          <w:bCs/>
          <w:sz w:val="24"/>
          <w:szCs w:val="24"/>
          <w:highlight w:val="none"/>
          <w:lang w:eastAsia="zh-CN"/>
        </w:rPr>
        <w:t>买方</w:t>
      </w:r>
      <w:r>
        <w:rPr>
          <w:rFonts w:hint="eastAsia" w:ascii="仿宋" w:hAnsi="仿宋" w:eastAsia="仿宋" w:cs="宋体"/>
          <w:bCs/>
          <w:sz w:val="24"/>
          <w:szCs w:val="24"/>
          <w:highlight w:val="none"/>
        </w:rPr>
        <w:t>无法付款，由此产生的经济、法律责任由</w:t>
      </w:r>
      <w:r>
        <w:rPr>
          <w:rFonts w:hint="eastAsia" w:ascii="仿宋" w:hAnsi="仿宋" w:eastAsia="仿宋" w:cs="宋体"/>
          <w:bCs/>
          <w:sz w:val="24"/>
          <w:szCs w:val="24"/>
          <w:highlight w:val="none"/>
          <w:lang w:eastAsia="zh-CN"/>
        </w:rPr>
        <w:t>卖方</w:t>
      </w:r>
      <w:r>
        <w:rPr>
          <w:rFonts w:hint="eastAsia" w:ascii="仿宋" w:hAnsi="仿宋" w:eastAsia="仿宋" w:cs="宋体"/>
          <w:bCs/>
          <w:sz w:val="24"/>
          <w:szCs w:val="24"/>
          <w:highlight w:val="none"/>
        </w:rPr>
        <w:t>承担。</w:t>
      </w:r>
    </w:p>
    <w:p w14:paraId="3394EC5C">
      <w:pPr>
        <w:spacing w:line="360" w:lineRule="auto"/>
        <w:ind w:firstLine="480" w:firstLineChars="200"/>
        <w:rPr>
          <w:rFonts w:hint="eastAsia" w:ascii="仿宋" w:hAnsi="仿宋" w:eastAsia="仿宋" w:cs="宋体"/>
          <w:bCs/>
          <w:sz w:val="24"/>
          <w:szCs w:val="24"/>
          <w:highlight w:val="none"/>
        </w:rPr>
      </w:pPr>
      <w:r>
        <w:rPr>
          <w:rFonts w:hint="eastAsia" w:ascii="仿宋" w:hAnsi="仿宋" w:eastAsia="仿宋" w:cs="宋体"/>
          <w:bCs/>
          <w:sz w:val="24"/>
          <w:szCs w:val="24"/>
          <w:highlight w:val="none"/>
          <w:lang w:val="en-US" w:eastAsia="zh-CN"/>
        </w:rPr>
        <w:t>9</w:t>
      </w:r>
      <w:r>
        <w:rPr>
          <w:rFonts w:hint="eastAsia" w:ascii="仿宋" w:hAnsi="仿宋" w:eastAsia="仿宋" w:cs="宋体"/>
          <w:bCs/>
          <w:sz w:val="24"/>
          <w:szCs w:val="24"/>
          <w:highlight w:val="none"/>
        </w:rPr>
        <w:t>.特别约定：由于国家政策的调整引起的合同相关要件的变更，将以国家政策为准，以适用国家政策规定。</w:t>
      </w:r>
    </w:p>
    <w:p w14:paraId="0881D878">
      <w:pPr>
        <w:pStyle w:val="2"/>
        <w:rPr>
          <w:highlight w:val="none"/>
        </w:rPr>
      </w:pPr>
    </w:p>
    <w:p w14:paraId="67EFB5D7">
      <w:pPr>
        <w:spacing w:line="360" w:lineRule="auto"/>
        <w:ind w:firstLine="482" w:firstLineChars="200"/>
        <w:rPr>
          <w:rFonts w:ascii="仿宋" w:hAnsi="仿宋" w:eastAsia="仿宋" w:cs="宋体"/>
          <w:b/>
          <w:bCs/>
          <w:sz w:val="24"/>
          <w:szCs w:val="24"/>
          <w:highlight w:val="none"/>
        </w:rPr>
      </w:pPr>
      <w:r>
        <w:rPr>
          <w:rFonts w:hint="eastAsia" w:ascii="仿宋" w:hAnsi="仿宋" w:eastAsia="仿宋" w:cs="宋体"/>
          <w:b/>
          <w:bCs/>
          <w:sz w:val="24"/>
          <w:szCs w:val="24"/>
          <w:highlight w:val="none"/>
        </w:rPr>
        <w:t>第八条  货款的支付</w:t>
      </w:r>
    </w:p>
    <w:p w14:paraId="2729F6C0">
      <w:pPr>
        <w:wordWrap w:val="0"/>
        <w:spacing w:line="360" w:lineRule="auto"/>
        <w:ind w:firstLine="480" w:firstLineChars="200"/>
        <w:rPr>
          <w:rFonts w:ascii="仿宋" w:hAnsi="仿宋" w:eastAsia="仿宋"/>
          <w:color w:val="000000" w:themeColor="text1"/>
          <w:kern w:val="18"/>
          <w:sz w:val="24"/>
          <w:szCs w:val="24"/>
          <w:highlight w:val="none"/>
          <w14:textFill>
            <w14:solidFill>
              <w14:schemeClr w14:val="tx1"/>
            </w14:solidFill>
          </w14:textFill>
        </w:rPr>
      </w:pPr>
      <w:r>
        <w:rPr>
          <w:rFonts w:hint="eastAsia" w:ascii="仿宋" w:hAnsi="仿宋" w:eastAsia="仿宋"/>
          <w:color w:val="000000" w:themeColor="text1"/>
          <w:kern w:val="18"/>
          <w:sz w:val="24"/>
          <w:szCs w:val="24"/>
          <w:highlight w:val="none"/>
          <w14:textFill>
            <w14:solidFill>
              <w14:schemeClr w14:val="tx1"/>
            </w14:solidFill>
          </w14:textFill>
        </w:rPr>
        <w:t>1.货款支付</w:t>
      </w:r>
      <w:r>
        <w:rPr>
          <w:rFonts w:hint="eastAsia" w:ascii="仿宋" w:hAnsi="仿宋" w:eastAsia="仿宋"/>
          <w:color w:val="000000" w:themeColor="text1"/>
          <w:kern w:val="18"/>
          <w:sz w:val="24"/>
          <w:szCs w:val="24"/>
          <w:highlight w:val="none"/>
          <w:u w:val="none"/>
          <w14:textFill>
            <w14:solidFill>
              <w14:schemeClr w14:val="tx1"/>
            </w14:solidFill>
          </w14:textFill>
        </w:rPr>
        <w:t>：</w:t>
      </w:r>
      <w:bookmarkStart w:id="6" w:name="_Hlk130919355"/>
      <w:r>
        <w:rPr>
          <w:rFonts w:hint="eastAsia" w:ascii="仿宋" w:hAnsi="仿宋" w:eastAsia="仿宋"/>
          <w:color w:val="auto"/>
          <w:kern w:val="18"/>
          <w:sz w:val="24"/>
          <w:szCs w:val="24"/>
          <w:highlight w:val="none"/>
          <w:u w:val="none"/>
        </w:rPr>
        <w:t>买方依据双方共同核对签字且经买方内部结算程序确认的结算单及相关结算资料及对应开具的发票向卖方付款，发票不得单独作为结算依据</w:t>
      </w:r>
      <w:bookmarkEnd w:id="6"/>
      <w:r>
        <w:rPr>
          <w:rFonts w:hint="eastAsia" w:ascii="仿宋" w:hAnsi="仿宋" w:eastAsia="仿宋"/>
          <w:color w:val="auto"/>
          <w:kern w:val="18"/>
          <w:sz w:val="24"/>
          <w:szCs w:val="24"/>
          <w:highlight w:val="none"/>
        </w:rPr>
        <w:t>。</w:t>
      </w:r>
    </w:p>
    <w:p w14:paraId="294E022A">
      <w:pPr>
        <w:spacing w:line="360" w:lineRule="auto"/>
        <w:ind w:firstLine="480" w:firstLineChars="200"/>
        <w:rPr>
          <w:rFonts w:hint="eastAsia" w:ascii="仿宋_GB2312" w:hAnsi="宋体" w:eastAsia="仿宋_GB2312" w:cs="宋体"/>
          <w:color w:val="auto"/>
          <w:sz w:val="24"/>
          <w:szCs w:val="24"/>
          <w:highlight w:val="none"/>
        </w:rPr>
      </w:pPr>
      <w:r>
        <w:rPr>
          <w:rFonts w:hint="eastAsia" w:ascii="仿宋_GB2312" w:hAnsi="宋体" w:eastAsia="仿宋_GB2312" w:cs="宋体"/>
          <w:sz w:val="24"/>
          <w:szCs w:val="24"/>
          <w:highlight w:val="none"/>
          <w:lang w:val="en-US" w:eastAsia="zh-CN"/>
        </w:rPr>
        <w:t>2</w:t>
      </w:r>
      <w:r>
        <w:rPr>
          <w:rFonts w:hint="eastAsia" w:ascii="仿宋_GB2312" w:hAnsi="宋体" w:eastAsia="仿宋_GB2312" w:cs="宋体"/>
          <w:sz w:val="24"/>
          <w:szCs w:val="24"/>
          <w:highlight w:val="none"/>
        </w:rPr>
        <w:t>.预付款</w:t>
      </w:r>
      <w:r>
        <w:rPr>
          <w:rFonts w:hint="eastAsia" w:ascii="仿宋_GB2312" w:hAnsi="宋体" w:eastAsia="仿宋_GB2312" w:cs="宋体"/>
          <w:color w:val="auto"/>
          <w:sz w:val="24"/>
          <w:szCs w:val="24"/>
          <w:highlight w:val="none"/>
        </w:rPr>
        <w:t>：</w:t>
      </w:r>
      <w:r>
        <w:rPr>
          <w:rFonts w:hint="eastAsia" w:ascii="仿宋_GB2312" w:hAnsi="宋体" w:eastAsia="仿宋_GB2312" w:cs="宋体"/>
          <w:color w:val="auto"/>
          <w:sz w:val="24"/>
          <w:szCs w:val="24"/>
          <w:highlight w:val="none"/>
          <w:u w:val="single"/>
          <w:lang w:val="en-US" w:eastAsia="zh-CN"/>
        </w:rPr>
        <w:t xml:space="preserve">  /  </w:t>
      </w:r>
      <w:r>
        <w:rPr>
          <w:rFonts w:hint="eastAsia" w:ascii="仿宋_GB2312" w:hAnsi="宋体" w:eastAsia="仿宋_GB2312" w:cs="宋体"/>
          <w:color w:val="auto"/>
          <w:sz w:val="24"/>
          <w:szCs w:val="24"/>
          <w:highlight w:val="none"/>
        </w:rPr>
        <w:t>。</w:t>
      </w:r>
    </w:p>
    <w:p w14:paraId="36FFD4CD">
      <w:pPr>
        <w:spacing w:line="360" w:lineRule="auto"/>
        <w:ind w:firstLine="480" w:firstLineChars="200"/>
        <w:rPr>
          <w:rFonts w:hint="eastAsia" w:ascii="仿宋_GB2312" w:hAnsi="宋体" w:eastAsia="仿宋_GB2312" w:cs="宋体"/>
          <w:sz w:val="24"/>
          <w:szCs w:val="24"/>
          <w:highlight w:val="none"/>
        </w:rPr>
      </w:pPr>
      <w:r>
        <w:rPr>
          <w:rFonts w:hint="eastAsia" w:ascii="仿宋_GB2312" w:hAnsi="宋体" w:eastAsia="仿宋_GB2312" w:cs="宋体"/>
          <w:color w:val="auto"/>
          <w:sz w:val="24"/>
          <w:szCs w:val="24"/>
          <w:highlight w:val="none"/>
          <w:lang w:val="en-US" w:eastAsia="zh-CN"/>
        </w:rPr>
        <w:t>3</w:t>
      </w:r>
      <w:r>
        <w:rPr>
          <w:rFonts w:hint="eastAsia" w:ascii="仿宋_GB2312" w:hAnsi="宋体" w:eastAsia="仿宋_GB2312" w:cs="宋体"/>
          <w:color w:val="auto"/>
          <w:sz w:val="24"/>
          <w:szCs w:val="24"/>
          <w:highlight w:val="none"/>
        </w:rPr>
        <w:t>.付款：按每月结算价款的</w:t>
      </w:r>
      <w:r>
        <w:rPr>
          <w:rFonts w:hint="eastAsia" w:ascii="仿宋_GB2312" w:hAnsi="宋体" w:eastAsia="仿宋_GB2312" w:cs="宋体"/>
          <w:color w:val="auto"/>
          <w:sz w:val="24"/>
          <w:szCs w:val="24"/>
          <w:highlight w:val="none"/>
          <w:u w:val="single"/>
        </w:rPr>
        <w:t xml:space="preserve">  </w:t>
      </w:r>
      <w:r>
        <w:rPr>
          <w:rFonts w:hint="eastAsia" w:ascii="仿宋_GB2312" w:hAnsi="宋体" w:eastAsia="仿宋_GB2312" w:cs="宋体"/>
          <w:color w:val="auto"/>
          <w:sz w:val="24"/>
          <w:szCs w:val="24"/>
          <w:highlight w:val="none"/>
          <w:u w:val="single"/>
          <w:lang w:val="en-US" w:eastAsia="zh-CN"/>
        </w:rPr>
        <w:t>80</w:t>
      </w:r>
      <w:r>
        <w:rPr>
          <w:rFonts w:hint="eastAsia" w:ascii="仿宋_GB2312" w:hAnsi="宋体" w:eastAsia="仿宋_GB2312" w:cs="宋体"/>
          <w:color w:val="auto"/>
          <w:sz w:val="24"/>
          <w:szCs w:val="24"/>
          <w:highlight w:val="none"/>
          <w:u w:val="single"/>
        </w:rPr>
        <w:t xml:space="preserve">  </w:t>
      </w:r>
      <w:r>
        <w:rPr>
          <w:rFonts w:hint="eastAsia" w:ascii="仿宋_GB2312" w:hAnsi="宋体" w:eastAsia="仿宋_GB2312" w:cs="宋体"/>
          <w:color w:val="auto"/>
          <w:sz w:val="24"/>
          <w:szCs w:val="24"/>
          <w:highlight w:val="none"/>
        </w:rPr>
        <w:t>%支付</w:t>
      </w:r>
      <w:r>
        <w:rPr>
          <w:rFonts w:hint="eastAsia" w:ascii="仿宋_GB2312" w:hAnsi="宋体" w:eastAsia="仿宋_GB2312" w:cs="宋体"/>
          <w:sz w:val="24"/>
          <w:szCs w:val="24"/>
          <w:highlight w:val="none"/>
        </w:rPr>
        <w:t>，尾款待工程竣工验收合格</w:t>
      </w:r>
      <w:r>
        <w:rPr>
          <w:rFonts w:hint="eastAsia" w:ascii="仿宋_GB2312" w:hAnsi="宋体" w:eastAsia="仿宋_GB2312" w:cs="宋体"/>
          <w:sz w:val="24"/>
          <w:szCs w:val="24"/>
          <w:highlight w:val="none"/>
          <w:lang w:val="en-US" w:eastAsia="zh-CN"/>
        </w:rPr>
        <w:t>且最终结算办理完毕</w:t>
      </w:r>
      <w:r>
        <w:rPr>
          <w:rFonts w:hint="eastAsia" w:ascii="仿宋_GB2312" w:hAnsi="宋体" w:eastAsia="仿宋_GB2312" w:cs="宋体"/>
          <w:sz w:val="24"/>
          <w:szCs w:val="24"/>
          <w:highlight w:val="none"/>
        </w:rPr>
        <w:t>后3 个月内付清。</w:t>
      </w:r>
    </w:p>
    <w:p w14:paraId="26577254">
      <w:pPr>
        <w:spacing w:line="360" w:lineRule="auto"/>
        <w:ind w:firstLine="480" w:firstLineChars="200"/>
        <w:rPr>
          <w:rFonts w:hint="eastAsia" w:ascii="仿宋_GB2312" w:hAnsi="宋体" w:eastAsia="仿宋_GB2312" w:cs="宋体"/>
          <w:sz w:val="24"/>
          <w:szCs w:val="24"/>
          <w:highlight w:val="none"/>
        </w:rPr>
      </w:pPr>
      <w:r>
        <w:rPr>
          <w:rFonts w:hint="eastAsia" w:ascii="仿宋_GB2312" w:hAnsi="宋体" w:eastAsia="仿宋_GB2312" w:cs="宋体"/>
          <w:sz w:val="24"/>
          <w:szCs w:val="24"/>
          <w:highlight w:val="none"/>
          <w:lang w:val="en-US" w:eastAsia="zh-CN"/>
        </w:rPr>
        <w:t>4</w:t>
      </w:r>
      <w:r>
        <w:rPr>
          <w:rFonts w:hint="eastAsia" w:ascii="仿宋_GB2312" w:hAnsi="宋体" w:eastAsia="仿宋_GB2312" w:cs="宋体"/>
          <w:sz w:val="24"/>
          <w:szCs w:val="24"/>
          <w:highlight w:val="none"/>
        </w:rPr>
        <w:t>.</w:t>
      </w:r>
      <w:r>
        <w:rPr>
          <w:rFonts w:ascii="仿宋" w:hAnsi="仿宋" w:eastAsia="仿宋"/>
          <w:color w:val="auto"/>
          <w:kern w:val="18"/>
          <w:sz w:val="24"/>
          <w:szCs w:val="24"/>
          <w:highlight w:val="none"/>
        </w:rPr>
        <w:t>本合同</w:t>
      </w:r>
      <w:r>
        <w:rPr>
          <w:rFonts w:hint="eastAsia" w:ascii="仿宋" w:hAnsi="仿宋" w:eastAsia="仿宋"/>
          <w:color w:val="auto"/>
          <w:kern w:val="18"/>
          <w:sz w:val="24"/>
          <w:szCs w:val="24"/>
          <w:highlight w:val="none"/>
        </w:rPr>
        <w:t>价款</w:t>
      </w:r>
      <w:r>
        <w:rPr>
          <w:rFonts w:ascii="仿宋" w:hAnsi="仿宋" w:eastAsia="仿宋"/>
          <w:color w:val="auto"/>
          <w:kern w:val="18"/>
          <w:sz w:val="24"/>
          <w:szCs w:val="24"/>
          <w:highlight w:val="none"/>
        </w:rPr>
        <w:t>以人民币支付</w:t>
      </w:r>
      <w:r>
        <w:rPr>
          <w:rFonts w:hint="eastAsia" w:ascii="仿宋" w:hAnsi="仿宋" w:eastAsia="仿宋"/>
          <w:color w:val="auto"/>
          <w:kern w:val="18"/>
          <w:sz w:val="24"/>
          <w:szCs w:val="24"/>
          <w:highlight w:val="none"/>
          <w:lang w:eastAsia="zh-CN"/>
        </w:rPr>
        <w:t>，</w:t>
      </w:r>
      <w:r>
        <w:rPr>
          <w:rFonts w:hint="eastAsia" w:ascii="仿宋_GB2312" w:hAnsi="宋体" w:eastAsia="仿宋_GB2312" w:cs="宋体"/>
          <w:sz w:val="24"/>
          <w:szCs w:val="24"/>
          <w:highlight w:val="none"/>
          <w:lang w:eastAsia="zh-CN"/>
        </w:rPr>
        <w:t>买方</w:t>
      </w:r>
      <w:r>
        <w:rPr>
          <w:rFonts w:hint="eastAsia" w:ascii="仿宋_GB2312" w:hAnsi="宋体" w:eastAsia="仿宋_GB2312" w:cs="宋体"/>
          <w:sz w:val="24"/>
          <w:szCs w:val="24"/>
          <w:highlight w:val="none"/>
        </w:rPr>
        <w:t>以网银、转账支票、银行承兑汇票、商业承兑汇票</w:t>
      </w:r>
      <w:r>
        <w:rPr>
          <w:rFonts w:hint="eastAsia" w:ascii="仿宋_GB2312" w:hAnsi="宋体" w:eastAsia="仿宋_GB2312" w:cs="宋体"/>
          <w:sz w:val="24"/>
          <w:szCs w:val="24"/>
          <w:highlight w:val="none"/>
          <w:lang w:eastAsia="zh-CN"/>
        </w:rPr>
        <w:t>、</w:t>
      </w:r>
      <w:r>
        <w:rPr>
          <w:rFonts w:hint="eastAsia" w:ascii="仿宋_GB2312" w:hAnsi="宋体" w:eastAsia="仿宋_GB2312" w:cs="宋体"/>
          <w:sz w:val="24"/>
          <w:szCs w:val="24"/>
          <w:highlight w:val="none"/>
          <w:lang w:val="en-US" w:eastAsia="zh-CN"/>
        </w:rPr>
        <w:t>信用证、供应链</w:t>
      </w:r>
      <w:r>
        <w:rPr>
          <w:rFonts w:hint="eastAsia" w:ascii="仿宋_GB2312" w:hAnsi="宋体" w:eastAsia="仿宋_GB2312" w:cs="宋体"/>
          <w:sz w:val="24"/>
          <w:szCs w:val="24"/>
          <w:highlight w:val="none"/>
        </w:rPr>
        <w:t>等方式支付货款，</w:t>
      </w:r>
      <w:r>
        <w:rPr>
          <w:rFonts w:hint="eastAsia" w:ascii="仿宋_GB2312" w:hAnsi="宋体" w:eastAsia="仿宋_GB2312" w:cs="宋体"/>
          <w:sz w:val="24"/>
          <w:szCs w:val="24"/>
          <w:highlight w:val="none"/>
          <w:lang w:eastAsia="zh-CN"/>
        </w:rPr>
        <w:t>卖</w:t>
      </w:r>
      <w:r>
        <w:rPr>
          <w:rFonts w:hint="eastAsia" w:ascii="仿宋_GB2312" w:hAnsi="宋体" w:eastAsia="仿宋_GB2312" w:cs="宋体"/>
          <w:color w:val="auto"/>
          <w:sz w:val="24"/>
          <w:szCs w:val="24"/>
          <w:highlight w:val="none"/>
          <w:lang w:eastAsia="zh-CN"/>
        </w:rPr>
        <w:t>方</w:t>
      </w:r>
      <w:r>
        <w:rPr>
          <w:rFonts w:hint="eastAsia" w:ascii="仿宋_GB2312" w:hAnsi="宋体" w:eastAsia="仿宋_GB2312" w:cs="宋体"/>
          <w:color w:val="auto"/>
          <w:sz w:val="24"/>
          <w:szCs w:val="24"/>
          <w:highlight w:val="none"/>
        </w:rPr>
        <w:t>须积极配合提供银行相关资料。若支付银行承兑汇票的，则贴息费由</w:t>
      </w:r>
      <w:r>
        <w:rPr>
          <w:rFonts w:hint="eastAsia" w:ascii="仿宋_GB2312" w:hAnsi="宋体" w:eastAsia="仿宋_GB2312" w:cs="宋体"/>
          <w:color w:val="auto"/>
          <w:sz w:val="24"/>
          <w:szCs w:val="24"/>
          <w:highlight w:val="none"/>
          <w:u w:val="single"/>
        </w:rPr>
        <w:t xml:space="preserve">  </w:t>
      </w:r>
      <w:r>
        <w:rPr>
          <w:rFonts w:hint="eastAsia" w:ascii="仿宋_GB2312" w:hAnsi="宋体" w:eastAsia="仿宋_GB2312" w:cs="宋体"/>
          <w:color w:val="auto"/>
          <w:sz w:val="24"/>
          <w:szCs w:val="24"/>
          <w:highlight w:val="none"/>
          <w:u w:val="single"/>
          <w:lang w:val="en-US" w:eastAsia="zh-CN"/>
        </w:rPr>
        <w:t>/</w:t>
      </w:r>
      <w:r>
        <w:rPr>
          <w:rFonts w:hint="eastAsia" w:ascii="仿宋_GB2312" w:hAnsi="宋体" w:eastAsia="仿宋_GB2312" w:cs="宋体"/>
          <w:color w:val="auto"/>
          <w:sz w:val="24"/>
          <w:szCs w:val="24"/>
          <w:highlight w:val="none"/>
          <w:u w:val="single"/>
        </w:rPr>
        <w:t xml:space="preserve">  </w:t>
      </w:r>
      <w:r>
        <w:rPr>
          <w:rFonts w:hint="eastAsia" w:ascii="仿宋_GB2312" w:hAnsi="宋体" w:eastAsia="仿宋_GB2312" w:cs="宋体"/>
          <w:color w:val="auto"/>
          <w:sz w:val="24"/>
          <w:szCs w:val="24"/>
          <w:highlight w:val="none"/>
        </w:rPr>
        <w:t>方承担；若支付商业承兑汇票的，则贴息费由</w:t>
      </w:r>
      <w:r>
        <w:rPr>
          <w:rFonts w:hint="eastAsia" w:ascii="仿宋_GB2312" w:hAnsi="宋体" w:eastAsia="仿宋_GB2312" w:cs="宋体"/>
          <w:color w:val="auto"/>
          <w:sz w:val="24"/>
          <w:szCs w:val="24"/>
          <w:highlight w:val="none"/>
          <w:u w:val="single"/>
        </w:rPr>
        <w:t xml:space="preserve">  </w:t>
      </w:r>
      <w:r>
        <w:rPr>
          <w:rFonts w:hint="eastAsia" w:ascii="仿宋_GB2312" w:hAnsi="宋体" w:eastAsia="仿宋_GB2312" w:cs="宋体"/>
          <w:color w:val="auto"/>
          <w:sz w:val="24"/>
          <w:szCs w:val="24"/>
          <w:highlight w:val="none"/>
          <w:u w:val="single"/>
          <w:lang w:val="en-US" w:eastAsia="zh-CN"/>
        </w:rPr>
        <w:t>/</w:t>
      </w:r>
      <w:r>
        <w:rPr>
          <w:rFonts w:hint="eastAsia" w:ascii="仿宋_GB2312" w:hAnsi="宋体" w:eastAsia="仿宋_GB2312" w:cs="宋体"/>
          <w:color w:val="auto"/>
          <w:sz w:val="24"/>
          <w:szCs w:val="24"/>
          <w:highlight w:val="none"/>
          <w:u w:val="single"/>
        </w:rPr>
        <w:t xml:space="preserve">  </w:t>
      </w:r>
      <w:r>
        <w:rPr>
          <w:rFonts w:hint="eastAsia" w:ascii="仿宋_GB2312" w:hAnsi="宋体" w:eastAsia="仿宋_GB2312" w:cs="宋体"/>
          <w:color w:val="auto"/>
          <w:sz w:val="24"/>
          <w:szCs w:val="24"/>
          <w:highlight w:val="none"/>
        </w:rPr>
        <w:t>方</w:t>
      </w:r>
      <w:r>
        <w:rPr>
          <w:rFonts w:hint="eastAsia" w:ascii="仿宋_GB2312" w:hAnsi="宋体" w:eastAsia="仿宋_GB2312" w:cs="宋体"/>
          <w:sz w:val="24"/>
          <w:szCs w:val="24"/>
          <w:highlight w:val="none"/>
        </w:rPr>
        <w:t>承担。</w:t>
      </w:r>
    </w:p>
    <w:p w14:paraId="1342EC4F">
      <w:pPr>
        <w:spacing w:line="360" w:lineRule="auto"/>
        <w:ind w:firstLine="480" w:firstLineChars="200"/>
        <w:rPr>
          <w:rFonts w:hint="eastAsia" w:ascii="仿宋" w:hAnsi="仿宋" w:eastAsia="仿宋" w:cs="宋体"/>
          <w:sz w:val="24"/>
          <w:szCs w:val="24"/>
          <w:highlight w:val="none"/>
        </w:rPr>
      </w:pPr>
      <w:r>
        <w:rPr>
          <w:rFonts w:hint="eastAsia" w:ascii="仿宋" w:hAnsi="仿宋" w:eastAsia="仿宋" w:cs="宋体"/>
          <w:sz w:val="24"/>
          <w:szCs w:val="24"/>
          <w:highlight w:val="none"/>
          <w:lang w:val="en-US" w:eastAsia="zh-CN"/>
        </w:rPr>
        <w:t>5</w:t>
      </w:r>
      <w:r>
        <w:rPr>
          <w:rFonts w:hint="eastAsia" w:ascii="仿宋" w:hAnsi="仿宋" w:eastAsia="仿宋" w:cs="宋体"/>
          <w:sz w:val="24"/>
          <w:szCs w:val="24"/>
          <w:highlight w:val="none"/>
        </w:rPr>
        <w:t>.款项支付至合同约定的收款账户，收款账户名称必须与合同卖方名称一致。</w:t>
      </w:r>
    </w:p>
    <w:p w14:paraId="3F5D4899">
      <w:pPr>
        <w:spacing w:line="360" w:lineRule="auto"/>
        <w:ind w:firstLine="480" w:firstLineChars="200"/>
        <w:rPr>
          <w:rFonts w:hint="eastAsia" w:ascii="仿宋" w:hAnsi="仿宋" w:eastAsia="仿宋" w:cs="宋体"/>
          <w:color w:val="auto"/>
          <w:sz w:val="24"/>
          <w:szCs w:val="24"/>
          <w:highlight w:val="none"/>
        </w:rPr>
      </w:pPr>
      <w:r>
        <w:rPr>
          <w:rFonts w:hint="eastAsia" w:ascii="仿宋" w:hAnsi="仿宋" w:eastAsia="仿宋" w:cs="宋体"/>
          <w:color w:val="auto"/>
          <w:sz w:val="24"/>
          <w:szCs w:val="24"/>
          <w:highlight w:val="none"/>
          <w:lang w:val="en-US" w:eastAsia="zh-CN"/>
        </w:rPr>
        <w:t>6</w:t>
      </w:r>
      <w:r>
        <w:rPr>
          <w:rFonts w:hint="eastAsia" w:ascii="仿宋" w:hAnsi="仿宋" w:eastAsia="仿宋" w:cs="宋体"/>
          <w:color w:val="auto"/>
          <w:sz w:val="24"/>
          <w:szCs w:val="24"/>
          <w:highlight w:val="none"/>
        </w:rPr>
        <w:t>.买卖双方共同承担建设方资金支付风险，若建设方对买方的款项延期支付，则卖方同意本合同项下所有相应款项向后推延至买方收到建设方工程款，在此延迟支付期限内不视为买方违约且不计算逾期资金费用，卖方不得以此为由中断本项目的货物供应。</w:t>
      </w:r>
    </w:p>
    <w:p w14:paraId="68BEB40B">
      <w:pPr>
        <w:spacing w:line="360" w:lineRule="auto"/>
        <w:ind w:firstLine="480" w:firstLineChars="200"/>
        <w:rPr>
          <w:rFonts w:hint="eastAsia" w:ascii="仿宋" w:hAnsi="仿宋" w:eastAsia="仿宋" w:cs="宋体"/>
          <w:sz w:val="24"/>
          <w:szCs w:val="24"/>
          <w:highlight w:val="none"/>
        </w:rPr>
      </w:pPr>
      <w:r>
        <w:rPr>
          <w:rFonts w:hint="eastAsia" w:ascii="仿宋" w:hAnsi="仿宋" w:eastAsia="仿宋" w:cs="宋体"/>
          <w:sz w:val="24"/>
          <w:szCs w:val="24"/>
          <w:highlight w:val="none"/>
          <w:lang w:val="en-US" w:eastAsia="zh-CN"/>
        </w:rPr>
        <w:t>7</w:t>
      </w:r>
      <w:r>
        <w:rPr>
          <w:rFonts w:hint="eastAsia" w:ascii="仿宋" w:hAnsi="仿宋" w:eastAsia="仿宋" w:cs="宋体"/>
          <w:sz w:val="24"/>
          <w:szCs w:val="24"/>
          <w:highlight w:val="none"/>
        </w:rPr>
        <w:t>.</w:t>
      </w:r>
      <w:r>
        <w:rPr>
          <w:rFonts w:hint="eastAsia" w:ascii="仿宋" w:hAnsi="仿宋" w:eastAsia="仿宋" w:cs="宋体"/>
          <w:sz w:val="24"/>
          <w:szCs w:val="24"/>
          <w:highlight w:val="none"/>
          <w:lang w:eastAsia="zh-CN"/>
        </w:rPr>
        <w:t>卖方</w:t>
      </w:r>
      <w:r>
        <w:rPr>
          <w:rFonts w:hint="eastAsia" w:ascii="仿宋" w:hAnsi="仿宋" w:eastAsia="仿宋" w:cs="宋体"/>
          <w:sz w:val="24"/>
          <w:szCs w:val="24"/>
          <w:highlight w:val="none"/>
        </w:rPr>
        <w:t>须保证专款专用，</w:t>
      </w:r>
      <w:r>
        <w:rPr>
          <w:rFonts w:hint="eastAsia" w:ascii="仿宋" w:hAnsi="仿宋" w:eastAsia="仿宋" w:cs="宋体"/>
          <w:sz w:val="24"/>
          <w:szCs w:val="24"/>
          <w:highlight w:val="none"/>
          <w:lang w:eastAsia="zh-CN"/>
        </w:rPr>
        <w:t>买方</w:t>
      </w:r>
      <w:r>
        <w:rPr>
          <w:rFonts w:hint="eastAsia" w:ascii="仿宋" w:hAnsi="仿宋" w:eastAsia="仿宋" w:cs="宋体"/>
          <w:sz w:val="24"/>
          <w:szCs w:val="24"/>
          <w:highlight w:val="none"/>
        </w:rPr>
        <w:t>有权监督</w:t>
      </w:r>
      <w:r>
        <w:rPr>
          <w:rFonts w:hint="eastAsia" w:ascii="仿宋" w:hAnsi="仿宋" w:eastAsia="仿宋" w:cs="宋体"/>
          <w:sz w:val="24"/>
          <w:szCs w:val="24"/>
          <w:highlight w:val="none"/>
          <w:lang w:eastAsia="zh-CN"/>
        </w:rPr>
        <w:t>卖方</w:t>
      </w:r>
      <w:r>
        <w:rPr>
          <w:rFonts w:hint="eastAsia" w:ascii="仿宋" w:hAnsi="仿宋" w:eastAsia="仿宋" w:cs="宋体"/>
          <w:sz w:val="24"/>
          <w:szCs w:val="24"/>
          <w:highlight w:val="none"/>
        </w:rPr>
        <w:t>的资金使用。</w:t>
      </w:r>
    </w:p>
    <w:p w14:paraId="67A969B8">
      <w:pPr>
        <w:spacing w:line="360" w:lineRule="auto"/>
        <w:ind w:firstLine="482" w:firstLineChars="200"/>
        <w:rPr>
          <w:rFonts w:ascii="仿宋" w:hAnsi="仿宋" w:eastAsia="仿宋" w:cs="宋体"/>
          <w:b/>
          <w:sz w:val="24"/>
          <w:szCs w:val="24"/>
          <w:highlight w:val="none"/>
        </w:rPr>
      </w:pPr>
      <w:r>
        <w:rPr>
          <w:rFonts w:hint="eastAsia" w:ascii="仿宋" w:hAnsi="仿宋" w:eastAsia="仿宋" w:cs="宋体"/>
          <w:b/>
          <w:sz w:val="24"/>
          <w:szCs w:val="24"/>
          <w:highlight w:val="none"/>
        </w:rPr>
        <w:t>第九条  质量保证期</w:t>
      </w:r>
    </w:p>
    <w:p w14:paraId="3E6B2BCB">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rPr>
        <w:t>1.货物的质量保证</w:t>
      </w:r>
      <w:r>
        <w:rPr>
          <w:rFonts w:hint="eastAsia" w:ascii="仿宋" w:hAnsi="仿宋" w:eastAsia="仿宋" w:cs="宋体"/>
          <w:color w:val="auto"/>
          <w:sz w:val="24"/>
          <w:szCs w:val="24"/>
          <w:highlight w:val="none"/>
        </w:rPr>
        <w:t>期为</w:t>
      </w:r>
      <w:r>
        <w:rPr>
          <w:rFonts w:hint="eastAsia" w:ascii="仿宋" w:hAnsi="仿宋" w:eastAsia="仿宋" w:cs="宋体"/>
          <w:color w:val="auto"/>
          <w:sz w:val="24"/>
          <w:szCs w:val="24"/>
          <w:highlight w:val="none"/>
          <w:u w:val="single"/>
        </w:rPr>
        <w:t xml:space="preserve">  </w:t>
      </w:r>
      <w:r>
        <w:rPr>
          <w:rFonts w:hint="eastAsia" w:ascii="仿宋" w:hAnsi="仿宋" w:eastAsia="仿宋" w:cs="宋体"/>
          <w:color w:val="auto"/>
          <w:sz w:val="24"/>
          <w:szCs w:val="24"/>
          <w:highlight w:val="none"/>
          <w:u w:val="single"/>
          <w:lang w:val="en-US" w:eastAsia="zh-CN"/>
        </w:rPr>
        <w:t>一年</w:t>
      </w:r>
      <w:r>
        <w:rPr>
          <w:rFonts w:hint="eastAsia" w:ascii="仿宋" w:hAnsi="仿宋" w:eastAsia="仿宋" w:cs="宋体"/>
          <w:color w:val="auto"/>
          <w:sz w:val="24"/>
          <w:szCs w:val="24"/>
          <w:highlight w:val="none"/>
          <w:u w:val="single"/>
        </w:rPr>
        <w:t xml:space="preserve">                      </w:t>
      </w:r>
      <w:r>
        <w:rPr>
          <w:rFonts w:hint="eastAsia" w:ascii="仿宋" w:hAnsi="仿宋" w:eastAsia="仿宋" w:cs="宋体"/>
          <w:sz w:val="24"/>
          <w:szCs w:val="24"/>
          <w:highlight w:val="none"/>
        </w:rPr>
        <w:t>。</w:t>
      </w:r>
    </w:p>
    <w:p w14:paraId="47530352">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rPr>
        <w:t>2.非买方原因货物在质量保证</w:t>
      </w:r>
      <w:r>
        <w:rPr>
          <w:rFonts w:ascii="仿宋" w:hAnsi="仿宋" w:eastAsia="仿宋" w:cs="宋体"/>
          <w:sz w:val="24"/>
          <w:szCs w:val="24"/>
          <w:highlight w:val="none"/>
        </w:rPr>
        <w:t>期内如破损、变质或被发现存在任何质量问题，卖方应负责对</w:t>
      </w:r>
      <w:r>
        <w:rPr>
          <w:rFonts w:hint="eastAsia" w:ascii="仿宋" w:hAnsi="仿宋" w:eastAsia="仿宋" w:cs="宋体"/>
          <w:sz w:val="24"/>
          <w:szCs w:val="24"/>
          <w:highlight w:val="none"/>
        </w:rPr>
        <w:t>货物</w:t>
      </w:r>
      <w:r>
        <w:rPr>
          <w:rFonts w:ascii="仿宋" w:hAnsi="仿宋" w:eastAsia="仿宋" w:cs="宋体"/>
          <w:sz w:val="24"/>
          <w:szCs w:val="24"/>
          <w:highlight w:val="none"/>
        </w:rPr>
        <w:t>进行修补和退换</w:t>
      </w:r>
      <w:r>
        <w:rPr>
          <w:rFonts w:hint="eastAsia" w:ascii="仿宋" w:hAnsi="仿宋" w:eastAsia="仿宋" w:cs="宋体"/>
          <w:sz w:val="24"/>
          <w:szCs w:val="24"/>
          <w:highlight w:val="none"/>
        </w:rPr>
        <w:t>，并承担由此造成的一切损失</w:t>
      </w:r>
      <w:r>
        <w:rPr>
          <w:rFonts w:ascii="仿宋" w:hAnsi="仿宋" w:eastAsia="仿宋" w:cs="宋体"/>
          <w:sz w:val="24"/>
          <w:szCs w:val="24"/>
          <w:highlight w:val="none"/>
        </w:rPr>
        <w:t>。更换的</w:t>
      </w:r>
      <w:r>
        <w:rPr>
          <w:rFonts w:hint="eastAsia" w:ascii="仿宋" w:hAnsi="仿宋" w:eastAsia="仿宋" w:cs="宋体"/>
          <w:sz w:val="24"/>
          <w:szCs w:val="24"/>
          <w:highlight w:val="none"/>
        </w:rPr>
        <w:t>货物</w:t>
      </w:r>
      <w:r>
        <w:rPr>
          <w:rFonts w:ascii="仿宋" w:hAnsi="仿宋" w:eastAsia="仿宋" w:cs="宋体"/>
          <w:sz w:val="24"/>
          <w:szCs w:val="24"/>
          <w:highlight w:val="none"/>
        </w:rPr>
        <w:t>的质量保证期应重新计算。</w:t>
      </w:r>
    </w:p>
    <w:p w14:paraId="32FBF1EE">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rPr>
        <w:t>3.在质量保证期内，如果卖方未能按合同规定履行义务，买方有权从质量保证金中取得补偿，如因卖方违约质保金被买方扣除，卖方须在被扣除</w:t>
      </w:r>
      <w:r>
        <w:rPr>
          <w:rFonts w:hint="eastAsia" w:ascii="仿宋" w:hAnsi="仿宋" w:eastAsia="仿宋" w:cs="宋体"/>
          <w:color w:val="auto"/>
          <w:sz w:val="24"/>
          <w:szCs w:val="24"/>
          <w:highlight w:val="none"/>
        </w:rPr>
        <w:t>后的</w:t>
      </w:r>
      <w:r>
        <w:rPr>
          <w:rFonts w:hint="eastAsia" w:ascii="仿宋" w:hAnsi="仿宋" w:eastAsia="仿宋" w:cs="宋体"/>
          <w:color w:val="auto"/>
          <w:sz w:val="24"/>
          <w:szCs w:val="24"/>
          <w:highlight w:val="none"/>
          <w:u w:val="single"/>
        </w:rPr>
        <w:t>7日</w:t>
      </w:r>
      <w:r>
        <w:rPr>
          <w:rFonts w:hint="eastAsia" w:ascii="仿宋" w:hAnsi="仿宋" w:eastAsia="仿宋" w:cs="宋体"/>
          <w:color w:val="auto"/>
          <w:sz w:val="24"/>
          <w:szCs w:val="24"/>
          <w:highlight w:val="none"/>
        </w:rPr>
        <w:t>内将</w:t>
      </w:r>
      <w:r>
        <w:rPr>
          <w:rFonts w:hint="eastAsia" w:ascii="仿宋" w:hAnsi="仿宋" w:eastAsia="仿宋" w:cs="宋体"/>
          <w:sz w:val="24"/>
          <w:szCs w:val="24"/>
          <w:highlight w:val="none"/>
        </w:rPr>
        <w:t>质保金补足到与原金额一致，如卖方不补齐的，买方有权在结算款中扣除。</w:t>
      </w:r>
    </w:p>
    <w:p w14:paraId="03C6B221">
      <w:pPr>
        <w:spacing w:line="360" w:lineRule="auto"/>
        <w:ind w:firstLine="482" w:firstLineChars="200"/>
        <w:rPr>
          <w:rFonts w:ascii="仿宋" w:hAnsi="仿宋" w:eastAsia="仿宋" w:cs="宋体"/>
          <w:b/>
          <w:sz w:val="24"/>
          <w:szCs w:val="24"/>
          <w:highlight w:val="none"/>
        </w:rPr>
      </w:pPr>
      <w:r>
        <w:rPr>
          <w:rFonts w:hint="eastAsia" w:ascii="仿宋" w:hAnsi="仿宋" w:eastAsia="仿宋" w:cs="宋体"/>
          <w:b/>
          <w:sz w:val="24"/>
          <w:szCs w:val="24"/>
          <w:highlight w:val="none"/>
        </w:rPr>
        <w:t xml:space="preserve">第十条  </w:t>
      </w:r>
      <w:r>
        <w:rPr>
          <w:rFonts w:ascii="仿宋" w:hAnsi="仿宋" w:eastAsia="仿宋" w:cs="宋体"/>
          <w:b/>
          <w:sz w:val="24"/>
          <w:szCs w:val="24"/>
          <w:highlight w:val="none"/>
        </w:rPr>
        <w:t>相关服务</w:t>
      </w:r>
    </w:p>
    <w:p w14:paraId="027B6F52">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rPr>
        <w:t>1.</w:t>
      </w:r>
      <w:r>
        <w:rPr>
          <w:rFonts w:ascii="仿宋" w:hAnsi="仿宋" w:eastAsia="仿宋" w:cs="宋体"/>
          <w:sz w:val="24"/>
          <w:szCs w:val="24"/>
          <w:highlight w:val="none"/>
        </w:rPr>
        <w:t>相关服务是指卖方</w:t>
      </w:r>
      <w:r>
        <w:rPr>
          <w:rFonts w:hint="eastAsia" w:ascii="仿宋" w:hAnsi="仿宋" w:eastAsia="仿宋" w:cs="宋体"/>
          <w:sz w:val="24"/>
          <w:szCs w:val="24"/>
          <w:highlight w:val="none"/>
        </w:rPr>
        <w:t>应</w:t>
      </w:r>
      <w:r>
        <w:rPr>
          <w:rFonts w:ascii="仿宋" w:hAnsi="仿宋" w:eastAsia="仿宋" w:cs="宋体"/>
          <w:sz w:val="24"/>
          <w:szCs w:val="24"/>
          <w:highlight w:val="none"/>
        </w:rPr>
        <w:t>提供的与</w:t>
      </w:r>
      <w:r>
        <w:rPr>
          <w:rFonts w:hint="eastAsia" w:ascii="仿宋" w:hAnsi="仿宋" w:eastAsia="仿宋" w:cs="宋体"/>
          <w:sz w:val="24"/>
          <w:szCs w:val="24"/>
          <w:highlight w:val="none"/>
        </w:rPr>
        <w:t>货物</w:t>
      </w:r>
      <w:r>
        <w:rPr>
          <w:rFonts w:ascii="仿宋" w:hAnsi="仿宋" w:eastAsia="仿宋" w:cs="宋体"/>
          <w:sz w:val="24"/>
          <w:szCs w:val="24"/>
          <w:highlight w:val="none"/>
        </w:rPr>
        <w:t>有关的辅助服务，包括</w:t>
      </w:r>
      <w:r>
        <w:rPr>
          <w:rFonts w:hint="eastAsia" w:ascii="仿宋" w:hAnsi="仿宋" w:eastAsia="仿宋" w:cs="宋体"/>
          <w:sz w:val="24"/>
          <w:szCs w:val="24"/>
          <w:highlight w:val="none"/>
        </w:rPr>
        <w:t>但不限于</w:t>
      </w:r>
      <w:r>
        <w:rPr>
          <w:rFonts w:ascii="仿宋" w:hAnsi="仿宋" w:eastAsia="仿宋" w:cs="宋体"/>
          <w:sz w:val="24"/>
          <w:szCs w:val="24"/>
          <w:highlight w:val="none"/>
        </w:rPr>
        <w:t>解决</w:t>
      </w:r>
      <w:r>
        <w:rPr>
          <w:rFonts w:hint="eastAsia" w:ascii="仿宋" w:hAnsi="仿宋" w:eastAsia="仿宋" w:cs="宋体"/>
          <w:sz w:val="24"/>
          <w:szCs w:val="24"/>
          <w:highlight w:val="none"/>
        </w:rPr>
        <w:t>货物</w:t>
      </w:r>
      <w:r>
        <w:rPr>
          <w:rFonts w:ascii="仿宋" w:hAnsi="仿宋" w:eastAsia="仿宋" w:cs="宋体"/>
          <w:sz w:val="24"/>
          <w:szCs w:val="24"/>
          <w:highlight w:val="none"/>
        </w:rPr>
        <w:t>存在的</w:t>
      </w:r>
      <w:r>
        <w:rPr>
          <w:rFonts w:hint="eastAsia" w:ascii="仿宋" w:hAnsi="仿宋" w:eastAsia="仿宋" w:cs="宋体"/>
          <w:sz w:val="24"/>
          <w:szCs w:val="24"/>
          <w:highlight w:val="none"/>
        </w:rPr>
        <w:t>数量及</w:t>
      </w:r>
      <w:r>
        <w:rPr>
          <w:rFonts w:ascii="仿宋" w:hAnsi="仿宋" w:eastAsia="仿宋" w:cs="宋体"/>
          <w:sz w:val="24"/>
          <w:szCs w:val="24"/>
          <w:highlight w:val="none"/>
        </w:rPr>
        <w:t>质量问题，以及为买方检验、使用和修补</w:t>
      </w:r>
      <w:r>
        <w:rPr>
          <w:rFonts w:hint="eastAsia" w:ascii="仿宋" w:hAnsi="仿宋" w:eastAsia="仿宋" w:cs="宋体"/>
          <w:sz w:val="24"/>
          <w:szCs w:val="24"/>
          <w:highlight w:val="none"/>
        </w:rPr>
        <w:t>货物</w:t>
      </w:r>
      <w:r>
        <w:rPr>
          <w:rFonts w:ascii="仿宋" w:hAnsi="仿宋" w:eastAsia="仿宋" w:cs="宋体"/>
          <w:sz w:val="24"/>
          <w:szCs w:val="24"/>
          <w:highlight w:val="none"/>
        </w:rPr>
        <w:t>进行的技</w:t>
      </w:r>
      <w:r>
        <w:rPr>
          <w:rFonts w:ascii="仿宋" w:hAnsi="仿宋" w:eastAsia="仿宋" w:cs="宋体"/>
          <w:color w:val="auto"/>
          <w:sz w:val="24"/>
          <w:szCs w:val="24"/>
          <w:highlight w:val="none"/>
        </w:rPr>
        <w:t>术指导、培训、协助等。</w:t>
      </w:r>
      <w:r>
        <w:rPr>
          <w:rFonts w:hint="eastAsia" w:ascii="仿宋" w:hAnsi="仿宋" w:eastAsia="仿宋" w:cs="宋体"/>
          <w:color w:val="auto"/>
          <w:sz w:val="24"/>
          <w:szCs w:val="24"/>
          <w:highlight w:val="none"/>
        </w:rPr>
        <w:t>买方要求卖方派专业技术人员到施工现场进行相关服务的，卖方需</w:t>
      </w:r>
      <w:r>
        <w:rPr>
          <w:rFonts w:hint="eastAsia" w:ascii="仿宋" w:hAnsi="仿宋" w:eastAsia="仿宋" w:cs="宋体"/>
          <w:color w:val="auto"/>
          <w:sz w:val="24"/>
          <w:szCs w:val="24"/>
          <w:highlight w:val="none"/>
          <w:u w:val="single"/>
        </w:rPr>
        <w:t>24小时</w:t>
      </w:r>
      <w:r>
        <w:rPr>
          <w:rFonts w:hint="eastAsia" w:ascii="仿宋" w:hAnsi="仿宋" w:eastAsia="仿宋" w:cs="宋体"/>
          <w:color w:val="auto"/>
          <w:sz w:val="24"/>
          <w:szCs w:val="24"/>
          <w:highlight w:val="none"/>
        </w:rPr>
        <w:t>内到</w:t>
      </w:r>
      <w:r>
        <w:rPr>
          <w:rFonts w:hint="eastAsia" w:ascii="仿宋" w:hAnsi="仿宋" w:eastAsia="仿宋" w:cs="宋体"/>
          <w:sz w:val="24"/>
          <w:szCs w:val="24"/>
          <w:highlight w:val="none"/>
        </w:rPr>
        <w:t>现场进行指导。</w:t>
      </w:r>
    </w:p>
    <w:p w14:paraId="1AC73755">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rPr>
        <w:t>2.卖方提供合同约定的相关服务所发生的费用已包含在合同单价中。</w:t>
      </w:r>
    </w:p>
    <w:p w14:paraId="6F9B02E7">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rPr>
        <w:t>3.</w:t>
      </w:r>
      <w:r>
        <w:rPr>
          <w:rFonts w:ascii="仿宋" w:hAnsi="仿宋" w:eastAsia="仿宋" w:cs="宋体"/>
          <w:sz w:val="24"/>
          <w:szCs w:val="24"/>
          <w:highlight w:val="none"/>
        </w:rPr>
        <w:t>卖方应配备充足的技术人员，并根据买方要求，通过进行电话联系或派遣技术熟练、称职的技术人员到施工场地为买方提供服务。如果卖方技术人员不合格，买方有权要求卖方撤换，因撤换而产生的费用应由卖方承担。</w:t>
      </w:r>
    </w:p>
    <w:p w14:paraId="264C486F">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rPr>
        <w:t>4.</w:t>
      </w:r>
      <w:r>
        <w:rPr>
          <w:rFonts w:ascii="仿宋" w:hAnsi="仿宋" w:eastAsia="仿宋" w:cs="宋体"/>
          <w:sz w:val="24"/>
          <w:szCs w:val="24"/>
          <w:highlight w:val="none"/>
        </w:rPr>
        <w:t>买方应免费为卖方技术人员提供工作条件及便利，包括但不限于必要的技术资料及出入许可等</w:t>
      </w:r>
      <w:r>
        <w:rPr>
          <w:rFonts w:hint="eastAsia" w:ascii="仿宋" w:hAnsi="仿宋" w:eastAsia="仿宋" w:cs="宋体"/>
          <w:sz w:val="24"/>
          <w:szCs w:val="24"/>
          <w:highlight w:val="none"/>
        </w:rPr>
        <w:t>。</w:t>
      </w:r>
      <w:r>
        <w:rPr>
          <w:rFonts w:ascii="仿宋" w:hAnsi="仿宋" w:eastAsia="仿宋" w:cs="宋体"/>
          <w:sz w:val="24"/>
          <w:szCs w:val="24"/>
          <w:highlight w:val="none"/>
        </w:rPr>
        <w:t>卖方技术人员的交通、食宿费用由卖方承担。</w:t>
      </w:r>
    </w:p>
    <w:p w14:paraId="02F2891C">
      <w:pPr>
        <w:spacing w:line="360" w:lineRule="auto"/>
        <w:ind w:firstLine="482" w:firstLineChars="200"/>
        <w:rPr>
          <w:rFonts w:ascii="仿宋" w:hAnsi="仿宋" w:eastAsia="仿宋"/>
          <w:b/>
          <w:kern w:val="18"/>
          <w:sz w:val="24"/>
          <w:szCs w:val="24"/>
          <w:highlight w:val="none"/>
        </w:rPr>
      </w:pPr>
      <w:r>
        <w:rPr>
          <w:rFonts w:hint="eastAsia" w:ascii="仿宋" w:hAnsi="仿宋" w:eastAsia="仿宋"/>
          <w:b/>
          <w:kern w:val="18"/>
          <w:sz w:val="24"/>
          <w:szCs w:val="24"/>
          <w:highlight w:val="none"/>
        </w:rPr>
        <w:t xml:space="preserve">第十一条  </w:t>
      </w:r>
      <w:r>
        <w:rPr>
          <w:rFonts w:hint="eastAsia" w:ascii="仿宋" w:hAnsi="仿宋" w:eastAsia="仿宋" w:cs="宋体"/>
          <w:b/>
          <w:sz w:val="24"/>
          <w:szCs w:val="24"/>
          <w:highlight w:val="none"/>
        </w:rPr>
        <w:t>履约担保</w:t>
      </w:r>
    </w:p>
    <w:p w14:paraId="549BD0E9">
      <w:pPr>
        <w:wordWrap w:val="0"/>
        <w:spacing w:line="360" w:lineRule="auto"/>
        <w:ind w:firstLine="480" w:firstLineChars="200"/>
        <w:rPr>
          <w:rFonts w:ascii="仿宋" w:hAnsi="仿宋" w:eastAsia="仿宋" w:cs="宋体"/>
          <w:color w:val="auto"/>
          <w:sz w:val="24"/>
          <w:szCs w:val="24"/>
          <w:highlight w:val="none"/>
        </w:rPr>
      </w:pPr>
      <w:bookmarkStart w:id="7" w:name="_Hlk130547754"/>
      <w:r>
        <w:rPr>
          <w:rFonts w:hint="eastAsia" w:ascii="仿宋" w:hAnsi="仿宋" w:eastAsia="仿宋" w:cs="宋体"/>
          <w:sz w:val="24"/>
          <w:szCs w:val="24"/>
          <w:highlight w:val="none"/>
        </w:rPr>
        <w:t>1.卖</w:t>
      </w:r>
      <w:r>
        <w:rPr>
          <w:rFonts w:hint="eastAsia" w:ascii="仿宋" w:hAnsi="仿宋" w:eastAsia="仿宋" w:cs="宋体"/>
          <w:color w:val="auto"/>
          <w:sz w:val="24"/>
          <w:szCs w:val="24"/>
          <w:highlight w:val="none"/>
        </w:rPr>
        <w:t>方</w:t>
      </w:r>
      <w:r>
        <w:rPr>
          <w:rFonts w:hint="eastAsia" w:ascii="仿宋" w:hAnsi="仿宋" w:eastAsia="仿宋" w:cs="宋体"/>
          <w:color w:val="auto"/>
          <w:sz w:val="24"/>
          <w:szCs w:val="24"/>
          <w:highlight w:val="none"/>
          <w:u w:val="single"/>
        </w:rPr>
        <w:t>不需要</w:t>
      </w:r>
      <w:r>
        <w:rPr>
          <w:rFonts w:hint="eastAsia" w:ascii="仿宋" w:hAnsi="仿宋" w:eastAsia="仿宋" w:cs="宋体"/>
          <w:color w:val="auto"/>
          <w:sz w:val="24"/>
          <w:szCs w:val="24"/>
          <w:highlight w:val="none"/>
        </w:rPr>
        <w:t>向买方提供履约担保。需要提供的，履约担保的形式：</w:t>
      </w:r>
      <w:r>
        <w:rPr>
          <w:rFonts w:hint="eastAsia" w:ascii="仿宋" w:hAnsi="仿宋" w:eastAsia="仿宋" w:cs="宋体"/>
          <w:color w:val="auto"/>
          <w:sz w:val="24"/>
          <w:szCs w:val="24"/>
          <w:highlight w:val="none"/>
          <w:u w:val="single"/>
        </w:rPr>
        <w:t xml:space="preserve">        </w:t>
      </w:r>
      <w:r>
        <w:rPr>
          <w:rFonts w:hint="eastAsia" w:ascii="仿宋" w:hAnsi="仿宋" w:eastAsia="仿宋" w:cs="宋体"/>
          <w:color w:val="auto"/>
          <w:sz w:val="24"/>
          <w:szCs w:val="24"/>
          <w:highlight w:val="none"/>
          <w:u w:val="single"/>
          <w:lang w:val="en-US" w:eastAsia="zh-CN"/>
        </w:rPr>
        <w:t>/</w:t>
      </w:r>
      <w:r>
        <w:rPr>
          <w:rFonts w:hint="eastAsia" w:ascii="仿宋" w:hAnsi="仿宋" w:eastAsia="仿宋" w:cs="宋体"/>
          <w:color w:val="auto"/>
          <w:sz w:val="24"/>
          <w:szCs w:val="24"/>
          <w:highlight w:val="none"/>
          <w:u w:val="single"/>
        </w:rPr>
        <w:t xml:space="preserve">     </w:t>
      </w:r>
      <w:r>
        <w:rPr>
          <w:rFonts w:hint="eastAsia" w:ascii="仿宋" w:hAnsi="仿宋" w:eastAsia="仿宋" w:cs="宋体"/>
          <w:color w:val="auto"/>
          <w:sz w:val="24"/>
          <w:szCs w:val="24"/>
          <w:highlight w:val="none"/>
        </w:rPr>
        <w:t>；履约担保的金额：</w:t>
      </w:r>
      <w:r>
        <w:rPr>
          <w:rFonts w:hint="eastAsia" w:ascii="仿宋" w:hAnsi="仿宋" w:eastAsia="仿宋" w:cs="宋体"/>
          <w:color w:val="auto"/>
          <w:sz w:val="24"/>
          <w:szCs w:val="24"/>
          <w:highlight w:val="none"/>
          <w:u w:val="single"/>
        </w:rPr>
        <w:t xml:space="preserve">           </w:t>
      </w:r>
      <w:r>
        <w:rPr>
          <w:rFonts w:hint="eastAsia" w:ascii="仿宋" w:hAnsi="仿宋" w:eastAsia="仿宋" w:cs="宋体"/>
          <w:color w:val="auto"/>
          <w:sz w:val="24"/>
          <w:szCs w:val="24"/>
          <w:highlight w:val="none"/>
          <w:u w:val="single"/>
          <w:lang w:val="en-US" w:eastAsia="zh-CN"/>
        </w:rPr>
        <w:t>/</w:t>
      </w:r>
      <w:r>
        <w:rPr>
          <w:rFonts w:hint="eastAsia" w:ascii="仿宋" w:hAnsi="仿宋" w:eastAsia="仿宋" w:cs="宋体"/>
          <w:color w:val="auto"/>
          <w:sz w:val="24"/>
          <w:szCs w:val="24"/>
          <w:highlight w:val="none"/>
          <w:u w:val="single"/>
        </w:rPr>
        <w:t xml:space="preserve">           </w:t>
      </w:r>
      <w:r>
        <w:rPr>
          <w:rFonts w:hint="eastAsia" w:ascii="仿宋" w:hAnsi="仿宋" w:eastAsia="仿宋" w:cs="宋体"/>
          <w:color w:val="auto"/>
          <w:sz w:val="24"/>
          <w:szCs w:val="24"/>
          <w:highlight w:val="none"/>
        </w:rPr>
        <w:t>。</w:t>
      </w:r>
    </w:p>
    <w:p w14:paraId="75E0BF05">
      <w:pPr>
        <w:wordWrap w:val="0"/>
        <w:spacing w:line="360" w:lineRule="auto"/>
        <w:ind w:firstLine="480" w:firstLineChars="200"/>
        <w:rPr>
          <w:rFonts w:ascii="仿宋" w:hAnsi="仿宋" w:eastAsia="仿宋" w:cs="宋体"/>
          <w:color w:val="auto"/>
          <w:sz w:val="24"/>
          <w:szCs w:val="24"/>
          <w:highlight w:val="none"/>
        </w:rPr>
      </w:pPr>
      <w:r>
        <w:rPr>
          <w:rFonts w:hint="eastAsia" w:ascii="仿宋" w:hAnsi="仿宋" w:eastAsia="仿宋" w:cs="宋体"/>
          <w:color w:val="auto"/>
          <w:sz w:val="24"/>
          <w:szCs w:val="24"/>
          <w:highlight w:val="none"/>
        </w:rPr>
        <w:t>2.履约担保的退还：</w:t>
      </w:r>
      <w:r>
        <w:rPr>
          <w:rFonts w:hint="eastAsia" w:ascii="仿宋" w:hAnsi="仿宋" w:eastAsia="仿宋" w:cs="宋体"/>
          <w:color w:val="auto"/>
          <w:sz w:val="24"/>
          <w:szCs w:val="24"/>
          <w:highlight w:val="none"/>
          <w:u w:val="single"/>
        </w:rPr>
        <w:t xml:space="preserve">        </w:t>
      </w:r>
      <w:r>
        <w:rPr>
          <w:rFonts w:hint="eastAsia" w:ascii="仿宋" w:hAnsi="仿宋" w:eastAsia="仿宋" w:cs="宋体"/>
          <w:color w:val="auto"/>
          <w:sz w:val="24"/>
          <w:szCs w:val="24"/>
          <w:highlight w:val="none"/>
          <w:u w:val="single"/>
          <w:lang w:val="en-US" w:eastAsia="zh-CN"/>
        </w:rPr>
        <w:t>/</w:t>
      </w:r>
      <w:r>
        <w:rPr>
          <w:rFonts w:hint="eastAsia" w:ascii="仿宋" w:hAnsi="仿宋" w:eastAsia="仿宋" w:cs="宋体"/>
          <w:color w:val="auto"/>
          <w:sz w:val="24"/>
          <w:szCs w:val="24"/>
          <w:highlight w:val="none"/>
          <w:u w:val="single"/>
        </w:rPr>
        <w:t xml:space="preserve">             </w:t>
      </w:r>
      <w:r>
        <w:rPr>
          <w:rFonts w:hint="eastAsia" w:ascii="仿宋" w:hAnsi="仿宋" w:eastAsia="仿宋" w:cs="宋体"/>
          <w:color w:val="auto"/>
          <w:sz w:val="24"/>
          <w:szCs w:val="24"/>
          <w:highlight w:val="none"/>
        </w:rPr>
        <w:t>。</w:t>
      </w:r>
      <w:bookmarkEnd w:id="7"/>
    </w:p>
    <w:p w14:paraId="72107953">
      <w:pPr>
        <w:spacing w:line="360" w:lineRule="auto"/>
        <w:ind w:firstLine="482" w:firstLineChars="200"/>
        <w:rPr>
          <w:rFonts w:ascii="仿宋" w:hAnsi="仿宋" w:eastAsia="仿宋" w:cs="宋体"/>
          <w:b/>
          <w:sz w:val="24"/>
          <w:szCs w:val="24"/>
          <w:highlight w:val="none"/>
        </w:rPr>
      </w:pPr>
      <w:r>
        <w:rPr>
          <w:rFonts w:hint="eastAsia" w:ascii="仿宋" w:hAnsi="仿宋" w:eastAsia="仿宋" w:cs="宋体"/>
          <w:b/>
          <w:sz w:val="24"/>
          <w:szCs w:val="24"/>
          <w:highlight w:val="none"/>
        </w:rPr>
        <w:t>第十二条  环境保护及安全要求</w:t>
      </w:r>
    </w:p>
    <w:p w14:paraId="43517F16">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rPr>
        <w:t>1.卖方所供货物运输车辆在运输过程中，必须自觉遵守交通规则，严格按照道路交通管理部门规定的限高、限重标准运输供货，不得给沿线道路、临时道路或其他设施造成影响。在货物装卸、运输中应做相应的环保措施，应符合国家环保要求，对货物装卸、运输途中所发生的一切安全事故、环境污染或使第三方受到影响，均由卖方自行解决，并承担相应的责任和经济损失。</w:t>
      </w:r>
    </w:p>
    <w:p w14:paraId="27961DED">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rPr>
        <w:t>2.卖方运输车辆及人员进入买方施工作业现场，必须遵守买方现场相关的安全制度，服从现场管理人员的指挥，遵守买方现场文明工地等有关管理制度。对不听从买方管理的人员、车辆，买方有权清理出场。由此造成的全部损失由卖方承担责任。</w:t>
      </w:r>
    </w:p>
    <w:p w14:paraId="43EF67A7">
      <w:pPr>
        <w:spacing w:line="360" w:lineRule="auto"/>
        <w:ind w:firstLine="480" w:firstLineChars="200"/>
        <w:rPr>
          <w:rFonts w:hint="eastAsia" w:ascii="仿宋" w:hAnsi="仿宋" w:eastAsia="仿宋" w:cs="宋体"/>
          <w:sz w:val="24"/>
          <w:szCs w:val="24"/>
          <w:highlight w:val="none"/>
        </w:rPr>
      </w:pPr>
      <w:r>
        <w:rPr>
          <w:rFonts w:hint="eastAsia" w:ascii="仿宋" w:hAnsi="仿宋" w:eastAsia="仿宋" w:cs="宋体"/>
          <w:sz w:val="24"/>
          <w:szCs w:val="24"/>
          <w:highlight w:val="none"/>
        </w:rPr>
        <w:t>3.卖方必须对自身出入工地现场的人员进行安全交底，自行配备</w:t>
      </w:r>
      <w:r>
        <w:rPr>
          <w:rFonts w:hint="eastAsia" w:ascii="仿宋" w:hAnsi="仿宋" w:eastAsia="仿宋" w:cs="宋体"/>
          <w:sz w:val="24"/>
          <w:szCs w:val="24"/>
          <w:highlight w:val="none"/>
          <w:lang w:eastAsia="zh-CN"/>
        </w:rPr>
        <w:t>合格的</w:t>
      </w:r>
      <w:r>
        <w:rPr>
          <w:rFonts w:hint="eastAsia" w:ascii="仿宋" w:hAnsi="仿宋" w:eastAsia="仿宋" w:cs="宋体"/>
          <w:sz w:val="24"/>
          <w:szCs w:val="24"/>
          <w:highlight w:val="none"/>
        </w:rPr>
        <w:t>安全帽和必要的防护用具，在现场因卖方过错造成的人员伤害和财产损失由卖方承担。若卖方车辆在场内外运输及卸车过程中造成买方或第三者人员伤亡或财产损失，卖方承担相应责任。</w:t>
      </w:r>
    </w:p>
    <w:p w14:paraId="432F8DB2">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rPr>
        <w:t xml:space="preserve"> </w:t>
      </w:r>
      <w:r>
        <w:rPr>
          <w:rFonts w:hint="eastAsia" w:ascii="仿宋" w:hAnsi="仿宋" w:eastAsia="仿宋" w:cs="宋体"/>
          <w:sz w:val="24"/>
          <w:szCs w:val="24"/>
          <w:highlight w:val="none"/>
          <w:lang w:val="en-US" w:eastAsia="zh-CN"/>
        </w:rPr>
        <w:t>4</w:t>
      </w:r>
      <w:r>
        <w:rPr>
          <w:rFonts w:hint="eastAsia" w:ascii="仿宋" w:hAnsi="仿宋" w:eastAsia="仿宋" w:cs="宋体"/>
          <w:sz w:val="24"/>
          <w:szCs w:val="24"/>
          <w:highlight w:val="none"/>
        </w:rPr>
        <w:t>.若所运输物品需要覆盖或密封时，</w:t>
      </w:r>
      <w:r>
        <w:rPr>
          <w:rFonts w:hint="eastAsia" w:ascii="仿宋" w:hAnsi="仿宋" w:eastAsia="仿宋" w:cs="宋体"/>
          <w:sz w:val="24"/>
          <w:szCs w:val="24"/>
          <w:highlight w:val="none"/>
          <w:lang w:eastAsia="zh-CN"/>
        </w:rPr>
        <w:t>卖方</w:t>
      </w:r>
      <w:r>
        <w:rPr>
          <w:rFonts w:hint="eastAsia" w:ascii="仿宋" w:hAnsi="仿宋" w:eastAsia="仿宋" w:cs="宋体"/>
          <w:sz w:val="24"/>
          <w:szCs w:val="24"/>
          <w:highlight w:val="none"/>
        </w:rPr>
        <w:t>应按国家规定做好车辆及物品的防护措施，进出工地车辆不得污染路面，车辆离开工地时要进行清洗，否则造成污染或其他责任由</w:t>
      </w:r>
      <w:r>
        <w:rPr>
          <w:rFonts w:hint="eastAsia" w:ascii="仿宋" w:hAnsi="仿宋" w:eastAsia="仿宋" w:cs="宋体"/>
          <w:sz w:val="24"/>
          <w:szCs w:val="24"/>
          <w:highlight w:val="none"/>
          <w:lang w:eastAsia="zh-CN"/>
        </w:rPr>
        <w:t>卖方</w:t>
      </w:r>
      <w:r>
        <w:rPr>
          <w:rFonts w:hint="eastAsia" w:ascii="仿宋" w:hAnsi="仿宋" w:eastAsia="仿宋" w:cs="宋体"/>
          <w:sz w:val="24"/>
          <w:szCs w:val="24"/>
          <w:highlight w:val="none"/>
        </w:rPr>
        <w:t>全部承担。</w:t>
      </w:r>
    </w:p>
    <w:p w14:paraId="2E0483F3">
      <w:pPr>
        <w:spacing w:line="360" w:lineRule="auto"/>
        <w:ind w:firstLine="480" w:firstLineChars="200"/>
        <w:rPr>
          <w:rFonts w:hint="eastAsia" w:ascii="仿宋" w:hAnsi="仿宋" w:eastAsia="仿宋" w:cs="宋体"/>
          <w:b/>
          <w:sz w:val="24"/>
          <w:szCs w:val="24"/>
          <w:highlight w:val="none"/>
        </w:rPr>
      </w:pPr>
      <w:r>
        <w:rPr>
          <w:rFonts w:hint="eastAsia" w:ascii="仿宋_GB2312" w:hAnsi="宋体" w:eastAsia="仿宋_GB2312" w:cs="宋体"/>
          <w:sz w:val="24"/>
          <w:szCs w:val="24"/>
          <w:highlight w:val="none"/>
        </w:rPr>
        <w:t xml:space="preserve"> </w:t>
      </w:r>
      <w:r>
        <w:rPr>
          <w:rFonts w:hint="eastAsia" w:ascii="仿宋_GB2312" w:hAnsi="宋体" w:eastAsia="仿宋_GB2312" w:cs="宋体"/>
          <w:sz w:val="24"/>
          <w:szCs w:val="24"/>
          <w:highlight w:val="none"/>
          <w:lang w:val="en-US" w:eastAsia="zh-CN"/>
        </w:rPr>
        <w:t>5</w:t>
      </w:r>
      <w:r>
        <w:rPr>
          <w:rFonts w:hint="eastAsia" w:ascii="仿宋_GB2312" w:hAnsi="宋体" w:eastAsia="仿宋_GB2312" w:cs="宋体"/>
          <w:sz w:val="24"/>
          <w:szCs w:val="24"/>
          <w:highlight w:val="none"/>
        </w:rPr>
        <w:t>.</w:t>
      </w:r>
      <w:r>
        <w:rPr>
          <w:rFonts w:hint="eastAsia" w:ascii="仿宋_GB2312" w:hAnsi="宋体" w:eastAsia="仿宋_GB2312" w:cs="宋体"/>
          <w:sz w:val="24"/>
          <w:szCs w:val="24"/>
          <w:highlight w:val="none"/>
          <w:lang w:eastAsia="zh-CN"/>
        </w:rPr>
        <w:t>卖方</w:t>
      </w:r>
      <w:r>
        <w:rPr>
          <w:rFonts w:hint="eastAsia" w:ascii="仿宋_GB2312" w:hAnsi="宋体" w:eastAsia="仿宋_GB2312" w:cs="宋体"/>
          <w:sz w:val="24"/>
          <w:szCs w:val="24"/>
          <w:highlight w:val="none"/>
        </w:rPr>
        <w:t>运送车辆进、出施工现场要服从现场管理人员指挥，车辆驾乘人员应正确佩戴安全帽，注意行驶安全，配合现场管理人员进行材料堆码，保持现场整洁。若因</w:t>
      </w:r>
      <w:r>
        <w:rPr>
          <w:rFonts w:hint="eastAsia" w:ascii="仿宋_GB2312" w:hAnsi="宋体" w:eastAsia="仿宋_GB2312" w:cs="宋体"/>
          <w:sz w:val="24"/>
          <w:szCs w:val="24"/>
          <w:highlight w:val="none"/>
          <w:lang w:eastAsia="zh-CN"/>
        </w:rPr>
        <w:t>卖方</w:t>
      </w:r>
      <w:r>
        <w:rPr>
          <w:rFonts w:hint="eastAsia" w:ascii="仿宋_GB2312" w:hAnsi="宋体" w:eastAsia="仿宋_GB2312" w:cs="宋体"/>
          <w:sz w:val="24"/>
          <w:szCs w:val="24"/>
          <w:highlight w:val="none"/>
        </w:rPr>
        <w:t>责任发生安全事故，由</w:t>
      </w:r>
      <w:r>
        <w:rPr>
          <w:rFonts w:hint="eastAsia" w:ascii="仿宋_GB2312" w:hAnsi="宋体" w:eastAsia="仿宋_GB2312" w:cs="宋体"/>
          <w:sz w:val="24"/>
          <w:szCs w:val="24"/>
          <w:highlight w:val="none"/>
          <w:lang w:eastAsia="zh-CN"/>
        </w:rPr>
        <w:t>卖方</w:t>
      </w:r>
      <w:r>
        <w:rPr>
          <w:rFonts w:hint="eastAsia" w:ascii="仿宋_GB2312" w:hAnsi="宋体" w:eastAsia="仿宋_GB2312" w:cs="宋体"/>
          <w:sz w:val="24"/>
          <w:szCs w:val="24"/>
          <w:highlight w:val="none"/>
        </w:rPr>
        <w:t>承担责任及损失。</w:t>
      </w:r>
    </w:p>
    <w:p w14:paraId="27FDA422">
      <w:pPr>
        <w:spacing w:line="360" w:lineRule="auto"/>
        <w:ind w:firstLine="480" w:firstLineChars="200"/>
        <w:rPr>
          <w:rFonts w:hint="eastAsia" w:ascii="仿宋_GB2312" w:hAnsi="宋体" w:eastAsia="仿宋_GB2312" w:cs="宋体"/>
          <w:sz w:val="24"/>
          <w:szCs w:val="24"/>
          <w:highlight w:val="none"/>
        </w:rPr>
      </w:pPr>
      <w:r>
        <w:rPr>
          <w:rFonts w:hint="eastAsia" w:ascii="仿宋_GB2312" w:hAnsi="宋体" w:eastAsia="仿宋_GB2312" w:cs="宋体"/>
          <w:sz w:val="24"/>
          <w:szCs w:val="24"/>
          <w:highlight w:val="none"/>
          <w:lang w:val="en-US" w:eastAsia="zh-CN"/>
        </w:rPr>
        <w:t>6</w:t>
      </w:r>
      <w:r>
        <w:rPr>
          <w:rFonts w:hint="eastAsia" w:ascii="仿宋_GB2312" w:hAnsi="宋体" w:eastAsia="仿宋_GB2312" w:cs="宋体"/>
          <w:sz w:val="24"/>
          <w:szCs w:val="24"/>
          <w:highlight w:val="none"/>
        </w:rPr>
        <w:t>.材料进场后，因</w:t>
      </w:r>
      <w:r>
        <w:rPr>
          <w:rFonts w:hint="eastAsia" w:ascii="仿宋_GB2312" w:hAnsi="宋体" w:eastAsia="仿宋_GB2312" w:cs="宋体"/>
          <w:sz w:val="24"/>
          <w:szCs w:val="24"/>
          <w:highlight w:val="none"/>
          <w:lang w:eastAsia="zh-CN"/>
        </w:rPr>
        <w:t>卖方</w:t>
      </w:r>
      <w:r>
        <w:rPr>
          <w:rFonts w:hint="eastAsia" w:ascii="仿宋_GB2312" w:hAnsi="宋体" w:eastAsia="仿宋_GB2312" w:cs="宋体"/>
          <w:sz w:val="24"/>
          <w:szCs w:val="24"/>
          <w:highlight w:val="none"/>
        </w:rPr>
        <w:t>供应材料存在隐蔽质量瑕疵引发的安全生产事故，由</w:t>
      </w:r>
      <w:r>
        <w:rPr>
          <w:rFonts w:hint="eastAsia" w:ascii="仿宋_GB2312" w:hAnsi="宋体" w:eastAsia="仿宋_GB2312" w:cs="宋体"/>
          <w:sz w:val="24"/>
          <w:szCs w:val="24"/>
          <w:highlight w:val="none"/>
          <w:lang w:eastAsia="zh-CN"/>
        </w:rPr>
        <w:t>卖方</w:t>
      </w:r>
      <w:r>
        <w:rPr>
          <w:rFonts w:hint="eastAsia" w:ascii="仿宋_GB2312" w:hAnsi="宋体" w:eastAsia="仿宋_GB2312" w:cs="宋体"/>
          <w:sz w:val="24"/>
          <w:szCs w:val="24"/>
          <w:highlight w:val="none"/>
        </w:rPr>
        <w:t>承担责任及损失。</w:t>
      </w:r>
      <w:r>
        <w:rPr>
          <w:rFonts w:hint="eastAsia" w:ascii="仿宋_GB2312" w:hAnsi="宋体" w:eastAsia="仿宋_GB2312" w:cs="宋体"/>
          <w:sz w:val="24"/>
          <w:szCs w:val="24"/>
          <w:highlight w:val="none"/>
          <w:lang w:eastAsia="zh-CN"/>
        </w:rPr>
        <w:t>卖方</w:t>
      </w:r>
      <w:r>
        <w:rPr>
          <w:rFonts w:hint="eastAsia" w:ascii="仿宋_GB2312" w:hAnsi="宋体" w:eastAsia="仿宋_GB2312" w:cs="宋体"/>
          <w:sz w:val="24"/>
          <w:szCs w:val="24"/>
          <w:highlight w:val="none"/>
        </w:rPr>
        <w:t>不得以</w:t>
      </w:r>
      <w:r>
        <w:rPr>
          <w:rFonts w:hint="eastAsia" w:ascii="仿宋_GB2312" w:hAnsi="宋体" w:eastAsia="仿宋_GB2312" w:cs="宋体"/>
          <w:sz w:val="24"/>
          <w:szCs w:val="24"/>
          <w:highlight w:val="none"/>
          <w:lang w:eastAsia="zh-CN"/>
        </w:rPr>
        <w:t>买方</w:t>
      </w:r>
      <w:r>
        <w:rPr>
          <w:rFonts w:hint="eastAsia" w:ascii="仿宋_GB2312" w:hAnsi="宋体" w:eastAsia="仿宋_GB2312" w:cs="宋体"/>
          <w:sz w:val="24"/>
          <w:szCs w:val="24"/>
          <w:highlight w:val="none"/>
        </w:rPr>
        <w:t>已签收</w:t>
      </w:r>
      <w:r>
        <w:rPr>
          <w:rFonts w:ascii="仿宋_GB2312" w:hAnsi="宋体" w:eastAsia="仿宋_GB2312" w:cs="宋体"/>
          <w:sz w:val="24"/>
          <w:szCs w:val="24"/>
          <w:highlight w:val="none"/>
        </w:rPr>
        <w:t>或在</w:t>
      </w:r>
      <w:r>
        <w:rPr>
          <w:rFonts w:hint="eastAsia" w:ascii="仿宋_GB2312" w:hAnsi="宋体" w:eastAsia="仿宋_GB2312" w:cs="宋体"/>
          <w:sz w:val="24"/>
          <w:szCs w:val="24"/>
          <w:highlight w:val="none"/>
        </w:rPr>
        <w:t>收货后未</w:t>
      </w:r>
      <w:r>
        <w:rPr>
          <w:rFonts w:ascii="仿宋_GB2312" w:hAnsi="宋体" w:eastAsia="仿宋_GB2312" w:cs="宋体"/>
          <w:sz w:val="24"/>
          <w:szCs w:val="24"/>
          <w:highlight w:val="none"/>
        </w:rPr>
        <w:t>提出异议</w:t>
      </w:r>
      <w:r>
        <w:rPr>
          <w:rFonts w:hint="eastAsia" w:ascii="仿宋_GB2312" w:hAnsi="宋体" w:eastAsia="仿宋_GB2312" w:cs="宋体"/>
          <w:sz w:val="24"/>
          <w:szCs w:val="24"/>
          <w:highlight w:val="none"/>
        </w:rPr>
        <w:t>为由而拒绝承担相应的责任。</w:t>
      </w:r>
    </w:p>
    <w:p w14:paraId="2BE8094A">
      <w:pPr>
        <w:spacing w:line="360" w:lineRule="auto"/>
        <w:ind w:firstLine="482" w:firstLineChars="200"/>
        <w:rPr>
          <w:rFonts w:ascii="仿宋" w:hAnsi="仿宋" w:eastAsia="仿宋" w:cs="宋体"/>
          <w:b/>
          <w:sz w:val="24"/>
          <w:szCs w:val="24"/>
          <w:highlight w:val="none"/>
        </w:rPr>
      </w:pPr>
      <w:r>
        <w:rPr>
          <w:rFonts w:hint="eastAsia" w:ascii="仿宋" w:hAnsi="仿宋" w:eastAsia="仿宋" w:cs="宋体"/>
          <w:b/>
          <w:sz w:val="24"/>
          <w:szCs w:val="24"/>
          <w:highlight w:val="none"/>
        </w:rPr>
        <w:t>第十三条  廉洁条款</w:t>
      </w:r>
    </w:p>
    <w:p w14:paraId="578052EA">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rPr>
        <w:t>1.双方的业务活动坚持公开、公正、诚信、透明的原则(法律认定的商业秘密和合同文件另有规定除外)，不得损害国家和集体利益，发现对方有违反廉洁规定的行为时，有义务提醒并有权利制止。</w:t>
      </w:r>
    </w:p>
    <w:p w14:paraId="20324740">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rPr>
        <w:t>2.严禁买方人员以任何方式明示、暗示卖方请吃、请喝、收受卖方礼金、礼品或接受卖方提供的其他私人便利或利益。</w:t>
      </w:r>
    </w:p>
    <w:p w14:paraId="68C19E37">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rPr>
        <w:t>3.严禁卖方以任何方式向买方人员提供私人便利、行贿或进行非正常商务宴请。</w:t>
      </w:r>
    </w:p>
    <w:p w14:paraId="4F4B8888">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rPr>
        <w:t>4.</w:t>
      </w:r>
      <w:r>
        <w:rPr>
          <w:rFonts w:ascii="仿宋" w:hAnsi="仿宋" w:eastAsia="仿宋" w:cs="宋体"/>
          <w:sz w:val="24"/>
          <w:szCs w:val="24"/>
          <w:highlight w:val="none"/>
        </w:rPr>
        <w:t>若</w:t>
      </w:r>
      <w:r>
        <w:rPr>
          <w:rFonts w:hint="eastAsia" w:ascii="仿宋" w:hAnsi="仿宋" w:eastAsia="仿宋" w:cs="宋体"/>
          <w:sz w:val="24"/>
          <w:szCs w:val="24"/>
          <w:highlight w:val="none"/>
        </w:rPr>
        <w:t>卖</w:t>
      </w:r>
      <w:r>
        <w:rPr>
          <w:rFonts w:ascii="仿宋" w:hAnsi="仿宋" w:eastAsia="仿宋" w:cs="宋体"/>
          <w:sz w:val="24"/>
          <w:szCs w:val="24"/>
          <w:highlight w:val="none"/>
        </w:rPr>
        <w:t>方违背上述</w:t>
      </w:r>
      <w:r>
        <w:rPr>
          <w:rFonts w:hint="eastAsia" w:ascii="仿宋" w:hAnsi="仿宋" w:eastAsia="仿宋" w:cs="宋体"/>
          <w:sz w:val="24"/>
          <w:szCs w:val="24"/>
          <w:highlight w:val="none"/>
        </w:rPr>
        <w:t>规定</w:t>
      </w:r>
      <w:r>
        <w:rPr>
          <w:rFonts w:ascii="仿宋" w:hAnsi="仿宋" w:eastAsia="仿宋" w:cs="宋体"/>
          <w:sz w:val="24"/>
          <w:szCs w:val="24"/>
          <w:highlight w:val="none"/>
        </w:rPr>
        <w:t>且经</w:t>
      </w:r>
      <w:r>
        <w:rPr>
          <w:rFonts w:hint="eastAsia" w:ascii="仿宋" w:hAnsi="仿宋" w:eastAsia="仿宋" w:cs="宋体"/>
          <w:sz w:val="24"/>
          <w:szCs w:val="24"/>
          <w:highlight w:val="none"/>
        </w:rPr>
        <w:t>买</w:t>
      </w:r>
      <w:r>
        <w:rPr>
          <w:rFonts w:ascii="仿宋" w:hAnsi="仿宋" w:eastAsia="仿宋" w:cs="宋体"/>
          <w:sz w:val="24"/>
          <w:szCs w:val="24"/>
          <w:highlight w:val="none"/>
        </w:rPr>
        <w:t>方法人单位或其上级纪委监察机关查实认定，或国家司法机关立案查处，视为</w:t>
      </w:r>
      <w:r>
        <w:rPr>
          <w:rFonts w:hint="eastAsia" w:ascii="仿宋" w:hAnsi="仿宋" w:eastAsia="仿宋" w:cs="宋体"/>
          <w:sz w:val="24"/>
          <w:szCs w:val="24"/>
          <w:highlight w:val="none"/>
        </w:rPr>
        <w:t>卖</w:t>
      </w:r>
      <w:r>
        <w:rPr>
          <w:rFonts w:ascii="仿宋" w:hAnsi="仿宋" w:eastAsia="仿宋" w:cs="宋体"/>
          <w:sz w:val="24"/>
          <w:szCs w:val="24"/>
          <w:highlight w:val="none"/>
        </w:rPr>
        <w:t>方违约，</w:t>
      </w:r>
      <w:r>
        <w:rPr>
          <w:rFonts w:hint="eastAsia" w:ascii="仿宋" w:hAnsi="仿宋" w:eastAsia="仿宋" w:cs="宋体"/>
          <w:sz w:val="24"/>
          <w:szCs w:val="24"/>
          <w:highlight w:val="none"/>
        </w:rPr>
        <w:t>卖</w:t>
      </w:r>
      <w:r>
        <w:rPr>
          <w:rFonts w:ascii="仿宋" w:hAnsi="仿宋" w:eastAsia="仿宋" w:cs="宋体"/>
          <w:sz w:val="24"/>
          <w:szCs w:val="24"/>
          <w:highlight w:val="none"/>
        </w:rPr>
        <w:t>方承担暂定合同总价的</w:t>
      </w:r>
      <w:r>
        <w:rPr>
          <w:rFonts w:hint="eastAsia" w:ascii="仿宋" w:hAnsi="仿宋" w:eastAsia="仿宋" w:cs="宋体"/>
          <w:color w:val="auto"/>
          <w:sz w:val="24"/>
          <w:szCs w:val="24"/>
          <w:highlight w:val="none"/>
          <w:u w:val="single"/>
          <w:lang w:val="en-US" w:eastAsia="zh-CN"/>
        </w:rPr>
        <w:t>10</w:t>
      </w:r>
      <w:r>
        <w:rPr>
          <w:rFonts w:ascii="仿宋" w:hAnsi="仿宋" w:eastAsia="仿宋" w:cs="宋体"/>
          <w:color w:val="auto"/>
          <w:sz w:val="24"/>
          <w:szCs w:val="24"/>
          <w:highlight w:val="none"/>
        </w:rPr>
        <w:t>%</w:t>
      </w:r>
      <w:r>
        <w:rPr>
          <w:rFonts w:ascii="仿宋" w:hAnsi="仿宋" w:eastAsia="仿宋" w:cs="宋体"/>
          <w:sz w:val="24"/>
          <w:szCs w:val="24"/>
          <w:highlight w:val="none"/>
        </w:rPr>
        <w:t>的违约金，违约金及</w:t>
      </w:r>
      <w:r>
        <w:rPr>
          <w:rFonts w:hint="eastAsia" w:ascii="仿宋" w:hAnsi="仿宋" w:eastAsia="仿宋" w:cs="宋体"/>
          <w:sz w:val="24"/>
          <w:szCs w:val="24"/>
          <w:highlight w:val="none"/>
        </w:rPr>
        <w:t>卖</w:t>
      </w:r>
      <w:r>
        <w:rPr>
          <w:rFonts w:ascii="仿宋" w:hAnsi="仿宋" w:eastAsia="仿宋" w:cs="宋体"/>
          <w:sz w:val="24"/>
          <w:szCs w:val="24"/>
          <w:highlight w:val="none"/>
        </w:rPr>
        <w:t>方因违背</w:t>
      </w:r>
      <w:r>
        <w:rPr>
          <w:rFonts w:hint="eastAsia" w:ascii="仿宋" w:hAnsi="仿宋" w:eastAsia="仿宋" w:cs="宋体"/>
          <w:sz w:val="24"/>
          <w:szCs w:val="24"/>
          <w:highlight w:val="none"/>
        </w:rPr>
        <w:t>廉洁规定</w:t>
      </w:r>
      <w:r>
        <w:rPr>
          <w:rFonts w:ascii="仿宋" w:hAnsi="仿宋" w:eastAsia="仿宋" w:cs="宋体"/>
          <w:sz w:val="24"/>
          <w:szCs w:val="24"/>
          <w:highlight w:val="none"/>
        </w:rPr>
        <w:t>行为所取得的不当利益一并在结算中扣除。</w:t>
      </w:r>
    </w:p>
    <w:p w14:paraId="0BFCE60A">
      <w:pPr>
        <w:spacing w:line="360" w:lineRule="auto"/>
        <w:ind w:firstLine="482" w:firstLineChars="200"/>
        <w:rPr>
          <w:rFonts w:ascii="仿宋" w:hAnsi="仿宋" w:eastAsia="仿宋" w:cs="宋体"/>
          <w:b/>
          <w:sz w:val="24"/>
          <w:szCs w:val="24"/>
          <w:highlight w:val="none"/>
        </w:rPr>
      </w:pPr>
      <w:r>
        <w:rPr>
          <w:rFonts w:hint="eastAsia" w:ascii="仿宋" w:hAnsi="仿宋" w:eastAsia="仿宋" w:cs="宋体"/>
          <w:b/>
          <w:sz w:val="24"/>
          <w:szCs w:val="24"/>
          <w:highlight w:val="none"/>
        </w:rPr>
        <w:t>第十四条  双方</w:t>
      </w:r>
      <w:r>
        <w:rPr>
          <w:rFonts w:hint="eastAsia" w:ascii="仿宋" w:hAnsi="仿宋" w:eastAsia="仿宋" w:cs="宋体"/>
          <w:b/>
          <w:color w:val="auto"/>
          <w:sz w:val="24"/>
          <w:szCs w:val="24"/>
          <w:highlight w:val="none"/>
        </w:rPr>
        <w:t>的</w:t>
      </w:r>
      <w:r>
        <w:rPr>
          <w:rFonts w:hint="eastAsia" w:ascii="仿宋" w:hAnsi="仿宋" w:eastAsia="仿宋" w:cs="宋体"/>
          <w:b/>
          <w:color w:val="auto"/>
          <w:sz w:val="24"/>
          <w:szCs w:val="24"/>
          <w:highlight w:val="none"/>
          <w:lang w:eastAsia="zh-CN"/>
        </w:rPr>
        <w:t>权利和</w:t>
      </w:r>
      <w:r>
        <w:rPr>
          <w:rFonts w:hint="eastAsia" w:ascii="仿宋" w:hAnsi="仿宋" w:eastAsia="仿宋" w:cs="宋体"/>
          <w:b/>
          <w:color w:val="auto"/>
          <w:sz w:val="24"/>
          <w:szCs w:val="24"/>
          <w:highlight w:val="none"/>
        </w:rPr>
        <w:t>义</w:t>
      </w:r>
      <w:r>
        <w:rPr>
          <w:rFonts w:hint="eastAsia" w:ascii="仿宋" w:hAnsi="仿宋" w:eastAsia="仿宋" w:cs="宋体"/>
          <w:b/>
          <w:sz w:val="24"/>
          <w:szCs w:val="24"/>
          <w:highlight w:val="none"/>
        </w:rPr>
        <w:t>务</w:t>
      </w:r>
    </w:p>
    <w:p w14:paraId="4C0D20DE">
      <w:pPr>
        <w:spacing w:line="360" w:lineRule="auto"/>
        <w:ind w:firstLine="482" w:firstLineChars="200"/>
        <w:rPr>
          <w:rFonts w:hint="eastAsia" w:ascii="仿宋" w:hAnsi="仿宋" w:eastAsia="仿宋" w:cs="宋体"/>
          <w:b/>
          <w:sz w:val="24"/>
          <w:szCs w:val="24"/>
          <w:highlight w:val="none"/>
        </w:rPr>
      </w:pPr>
      <w:r>
        <w:rPr>
          <w:rFonts w:hint="eastAsia" w:ascii="仿宋" w:hAnsi="仿宋" w:eastAsia="仿宋" w:cs="宋体"/>
          <w:b/>
          <w:sz w:val="24"/>
          <w:szCs w:val="24"/>
          <w:highlight w:val="none"/>
        </w:rPr>
        <w:t xml:space="preserve">(一) </w:t>
      </w:r>
      <w:r>
        <w:rPr>
          <w:rFonts w:hint="eastAsia" w:ascii="仿宋" w:hAnsi="仿宋" w:eastAsia="仿宋" w:cs="宋体"/>
          <w:b/>
          <w:sz w:val="24"/>
          <w:szCs w:val="24"/>
          <w:highlight w:val="none"/>
          <w:lang w:eastAsia="zh-CN"/>
        </w:rPr>
        <w:t>买</w:t>
      </w:r>
      <w:r>
        <w:rPr>
          <w:rFonts w:hint="eastAsia" w:ascii="仿宋" w:hAnsi="仿宋" w:eastAsia="仿宋" w:cs="宋体"/>
          <w:b/>
          <w:sz w:val="24"/>
          <w:szCs w:val="24"/>
          <w:highlight w:val="none"/>
        </w:rPr>
        <w:t>方的权利和义务</w:t>
      </w:r>
    </w:p>
    <w:p w14:paraId="446C3527">
      <w:pPr>
        <w:spacing w:line="360" w:lineRule="auto"/>
        <w:ind w:firstLine="480" w:firstLineChars="200"/>
        <w:rPr>
          <w:rFonts w:hint="eastAsia" w:ascii="仿宋_GB2312" w:hAnsi="宋体" w:eastAsia="仿宋_GB2312" w:cs="宋体"/>
          <w:sz w:val="24"/>
          <w:szCs w:val="24"/>
          <w:highlight w:val="none"/>
        </w:rPr>
      </w:pPr>
      <w:r>
        <w:rPr>
          <w:rFonts w:hint="eastAsia" w:ascii="仿宋" w:hAnsi="仿宋" w:eastAsia="仿宋" w:cs="宋体"/>
          <w:sz w:val="24"/>
          <w:szCs w:val="24"/>
          <w:highlight w:val="none"/>
          <w:lang w:val="en-US" w:eastAsia="zh-CN"/>
        </w:rPr>
        <w:t>1</w:t>
      </w:r>
      <w:r>
        <w:rPr>
          <w:rFonts w:hint="eastAsia" w:ascii="仿宋" w:hAnsi="仿宋" w:eastAsia="仿宋" w:cs="宋体"/>
          <w:sz w:val="24"/>
          <w:szCs w:val="24"/>
          <w:highlight w:val="none"/>
        </w:rPr>
        <w:t>.买方负责提供供货计划和准确的交货地点</w:t>
      </w:r>
      <w:r>
        <w:rPr>
          <w:rFonts w:hint="eastAsia" w:ascii="仿宋_GB2312" w:hAnsi="宋体" w:eastAsia="仿宋_GB2312" w:cs="宋体"/>
          <w:sz w:val="24"/>
          <w:szCs w:val="24"/>
          <w:highlight w:val="none"/>
          <w:lang w:eastAsia="zh-CN"/>
        </w:rPr>
        <w:t>，</w:t>
      </w:r>
      <w:r>
        <w:rPr>
          <w:rFonts w:hint="eastAsia" w:ascii="仿宋_GB2312" w:hAnsi="宋体" w:eastAsia="仿宋_GB2312" w:cs="宋体"/>
          <w:sz w:val="24"/>
          <w:szCs w:val="24"/>
          <w:highlight w:val="none"/>
        </w:rPr>
        <w:t>应在进货前将货物批次计划提供给</w:t>
      </w:r>
      <w:r>
        <w:rPr>
          <w:rFonts w:hint="eastAsia" w:ascii="仿宋_GB2312" w:hAnsi="宋体" w:eastAsia="仿宋_GB2312" w:cs="宋体"/>
          <w:sz w:val="24"/>
          <w:szCs w:val="24"/>
          <w:highlight w:val="none"/>
          <w:lang w:eastAsia="zh-CN"/>
        </w:rPr>
        <w:t>卖</w:t>
      </w:r>
      <w:r>
        <w:rPr>
          <w:rFonts w:hint="eastAsia" w:ascii="仿宋_GB2312" w:hAnsi="宋体" w:eastAsia="仿宋_GB2312" w:cs="宋体"/>
          <w:sz w:val="24"/>
          <w:szCs w:val="24"/>
          <w:highlight w:val="none"/>
        </w:rPr>
        <w:t>方，并将变更及时通知</w:t>
      </w:r>
      <w:r>
        <w:rPr>
          <w:rFonts w:hint="eastAsia" w:ascii="仿宋_GB2312" w:hAnsi="宋体" w:eastAsia="仿宋_GB2312" w:cs="宋体"/>
          <w:sz w:val="24"/>
          <w:szCs w:val="24"/>
          <w:highlight w:val="none"/>
          <w:lang w:eastAsia="zh-CN"/>
        </w:rPr>
        <w:t>卖</w:t>
      </w:r>
      <w:r>
        <w:rPr>
          <w:rFonts w:hint="eastAsia" w:ascii="仿宋_GB2312" w:hAnsi="宋体" w:eastAsia="仿宋_GB2312" w:cs="宋体"/>
          <w:sz w:val="24"/>
          <w:szCs w:val="24"/>
          <w:highlight w:val="none"/>
        </w:rPr>
        <w:t>方。</w:t>
      </w:r>
    </w:p>
    <w:p w14:paraId="3F70FB66">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lang w:val="en-US" w:eastAsia="zh-CN"/>
        </w:rPr>
        <w:t>2</w:t>
      </w:r>
      <w:r>
        <w:rPr>
          <w:rFonts w:hint="eastAsia" w:ascii="仿宋" w:hAnsi="仿宋" w:eastAsia="仿宋" w:cs="宋体"/>
          <w:sz w:val="24"/>
          <w:szCs w:val="24"/>
          <w:highlight w:val="none"/>
        </w:rPr>
        <w:t>.买方应按合同约定支付货款。</w:t>
      </w:r>
    </w:p>
    <w:p w14:paraId="6546E86D">
      <w:pPr>
        <w:spacing w:line="360" w:lineRule="auto"/>
        <w:ind w:firstLine="480" w:firstLineChars="200"/>
        <w:rPr>
          <w:rFonts w:hint="eastAsia" w:ascii="仿宋" w:hAnsi="仿宋" w:eastAsia="仿宋" w:cs="宋体"/>
          <w:sz w:val="24"/>
          <w:szCs w:val="24"/>
          <w:highlight w:val="none"/>
        </w:rPr>
      </w:pPr>
      <w:r>
        <w:rPr>
          <w:rFonts w:hint="eastAsia" w:ascii="仿宋" w:hAnsi="仿宋" w:eastAsia="仿宋" w:cs="宋体"/>
          <w:sz w:val="24"/>
          <w:szCs w:val="24"/>
          <w:highlight w:val="none"/>
          <w:lang w:val="en-US" w:eastAsia="zh-CN"/>
        </w:rPr>
        <w:t>3</w:t>
      </w:r>
      <w:r>
        <w:rPr>
          <w:rFonts w:hint="eastAsia" w:ascii="仿宋" w:hAnsi="仿宋" w:eastAsia="仿宋" w:cs="宋体"/>
          <w:sz w:val="24"/>
          <w:szCs w:val="24"/>
          <w:highlight w:val="none"/>
        </w:rPr>
        <w:t>.买方不得无故拒绝接收供货计划范围内的物品。</w:t>
      </w:r>
    </w:p>
    <w:p w14:paraId="41A9C622">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lang w:val="en-US" w:eastAsia="zh-CN"/>
        </w:rPr>
        <w:t>4</w:t>
      </w:r>
      <w:r>
        <w:rPr>
          <w:rFonts w:hint="eastAsia" w:ascii="仿宋" w:hAnsi="仿宋" w:eastAsia="仿宋" w:cs="宋体"/>
          <w:sz w:val="24"/>
          <w:szCs w:val="24"/>
          <w:highlight w:val="none"/>
        </w:rPr>
        <w:t>.买方应按合同约定对货物进行检验和验收。</w:t>
      </w:r>
    </w:p>
    <w:p w14:paraId="357F47A4">
      <w:pPr>
        <w:spacing w:line="360" w:lineRule="auto"/>
        <w:ind w:firstLine="480" w:firstLineChars="200"/>
        <w:rPr>
          <w:rFonts w:hint="eastAsia" w:ascii="仿宋_GB2312" w:hAnsi="宋体" w:eastAsia="仿宋_GB2312" w:cs="宋体"/>
          <w:sz w:val="24"/>
          <w:szCs w:val="24"/>
          <w:highlight w:val="none"/>
        </w:rPr>
      </w:pPr>
      <w:r>
        <w:rPr>
          <w:rFonts w:hint="eastAsia" w:ascii="仿宋_GB2312" w:hAnsi="宋体" w:eastAsia="仿宋_GB2312" w:cs="宋体"/>
          <w:sz w:val="24"/>
          <w:szCs w:val="24"/>
          <w:highlight w:val="none"/>
          <w:lang w:val="en-US" w:eastAsia="zh-CN"/>
        </w:rPr>
        <w:t>5</w:t>
      </w:r>
      <w:r>
        <w:rPr>
          <w:rFonts w:hint="eastAsia" w:ascii="仿宋_GB2312" w:hAnsi="宋体" w:eastAsia="仿宋_GB2312" w:cs="宋体"/>
          <w:sz w:val="24"/>
          <w:szCs w:val="24"/>
          <w:highlight w:val="none"/>
        </w:rPr>
        <w:t>.</w:t>
      </w:r>
      <w:r>
        <w:rPr>
          <w:rFonts w:hint="eastAsia" w:ascii="仿宋_GB2312" w:hAnsi="宋体" w:eastAsia="仿宋_GB2312" w:cs="宋体"/>
          <w:sz w:val="24"/>
          <w:szCs w:val="24"/>
          <w:highlight w:val="none"/>
          <w:lang w:eastAsia="zh-CN"/>
        </w:rPr>
        <w:t>买</w:t>
      </w:r>
      <w:r>
        <w:rPr>
          <w:rFonts w:hint="eastAsia" w:ascii="仿宋_GB2312" w:hAnsi="宋体" w:eastAsia="仿宋_GB2312" w:cs="宋体"/>
          <w:sz w:val="24"/>
          <w:szCs w:val="24"/>
          <w:highlight w:val="none"/>
        </w:rPr>
        <w:t>方有权拒收</w:t>
      </w:r>
      <w:r>
        <w:rPr>
          <w:rFonts w:hint="eastAsia" w:ascii="仿宋_GB2312" w:hAnsi="宋体" w:eastAsia="仿宋_GB2312" w:cs="宋体"/>
          <w:sz w:val="24"/>
          <w:szCs w:val="24"/>
          <w:highlight w:val="none"/>
          <w:lang w:eastAsia="zh-CN"/>
        </w:rPr>
        <w:t>卖方</w:t>
      </w:r>
      <w:r>
        <w:rPr>
          <w:rFonts w:hint="eastAsia" w:ascii="仿宋_GB2312" w:hAnsi="宋体" w:eastAsia="仿宋_GB2312" w:cs="宋体"/>
          <w:sz w:val="24"/>
          <w:szCs w:val="24"/>
          <w:highlight w:val="none"/>
        </w:rPr>
        <w:t>未按合同规定时间和要求、未提供材料出厂检验合格证书或技术资料的货物，并按</w:t>
      </w:r>
      <w:r>
        <w:rPr>
          <w:rFonts w:hint="eastAsia" w:ascii="仿宋_GB2312" w:hAnsi="宋体" w:eastAsia="仿宋_GB2312" w:cs="宋体"/>
          <w:sz w:val="24"/>
          <w:szCs w:val="24"/>
          <w:highlight w:val="none"/>
          <w:lang w:eastAsia="zh-CN"/>
        </w:rPr>
        <w:t>卖方</w:t>
      </w:r>
      <w:r>
        <w:rPr>
          <w:rFonts w:hint="eastAsia" w:ascii="仿宋_GB2312" w:hAnsi="宋体" w:eastAsia="仿宋_GB2312" w:cs="宋体"/>
          <w:sz w:val="24"/>
          <w:szCs w:val="24"/>
          <w:highlight w:val="none"/>
        </w:rPr>
        <w:t>不能交货处理。</w:t>
      </w:r>
    </w:p>
    <w:p w14:paraId="3FB5BDFE">
      <w:pPr>
        <w:spacing w:line="360" w:lineRule="auto"/>
        <w:ind w:firstLine="480" w:firstLineChars="200"/>
        <w:rPr>
          <w:rFonts w:hint="eastAsia" w:ascii="仿宋_GB2312" w:hAnsi="宋体" w:eastAsia="仿宋_GB2312" w:cs="宋体"/>
          <w:sz w:val="24"/>
          <w:szCs w:val="24"/>
          <w:highlight w:val="none"/>
        </w:rPr>
      </w:pPr>
      <w:r>
        <w:rPr>
          <w:rFonts w:hint="eastAsia" w:ascii="仿宋_GB2312" w:hAnsi="宋体" w:eastAsia="仿宋_GB2312" w:cs="宋体"/>
          <w:sz w:val="24"/>
          <w:szCs w:val="24"/>
          <w:highlight w:val="none"/>
          <w:lang w:val="en-US" w:eastAsia="zh-CN"/>
        </w:rPr>
        <w:t>6</w:t>
      </w:r>
      <w:r>
        <w:rPr>
          <w:rFonts w:hint="eastAsia" w:ascii="仿宋_GB2312" w:hAnsi="宋体" w:eastAsia="仿宋_GB2312" w:cs="宋体"/>
          <w:sz w:val="24"/>
          <w:szCs w:val="24"/>
          <w:highlight w:val="none"/>
        </w:rPr>
        <w:t>.</w:t>
      </w:r>
      <w:r>
        <w:rPr>
          <w:rFonts w:hint="eastAsia" w:ascii="仿宋_GB2312" w:hAnsi="宋体" w:eastAsia="仿宋_GB2312" w:cs="宋体"/>
          <w:sz w:val="24"/>
          <w:szCs w:val="24"/>
          <w:highlight w:val="none"/>
          <w:lang w:eastAsia="zh-CN"/>
        </w:rPr>
        <w:t>买</w:t>
      </w:r>
      <w:r>
        <w:rPr>
          <w:rFonts w:hint="eastAsia" w:ascii="仿宋_GB2312" w:hAnsi="宋体" w:eastAsia="仿宋_GB2312" w:cs="宋体"/>
          <w:sz w:val="24"/>
          <w:szCs w:val="24"/>
          <w:highlight w:val="none"/>
        </w:rPr>
        <w:t>方有权对存在质量问题的货物进行复检，并在收到复检报告后5个工作日内向</w:t>
      </w:r>
      <w:r>
        <w:rPr>
          <w:rFonts w:hint="eastAsia" w:ascii="仿宋_GB2312" w:hAnsi="宋体" w:eastAsia="仿宋_GB2312" w:cs="宋体"/>
          <w:sz w:val="24"/>
          <w:szCs w:val="24"/>
          <w:highlight w:val="none"/>
          <w:lang w:eastAsia="zh-CN"/>
        </w:rPr>
        <w:t>卖方</w:t>
      </w:r>
      <w:r>
        <w:rPr>
          <w:rFonts w:hint="eastAsia" w:ascii="仿宋_GB2312" w:hAnsi="宋体" w:eastAsia="仿宋_GB2312" w:cs="宋体"/>
          <w:sz w:val="24"/>
          <w:szCs w:val="24"/>
          <w:highlight w:val="none"/>
        </w:rPr>
        <w:t>书面提出异议。</w:t>
      </w:r>
    </w:p>
    <w:p w14:paraId="2F558127">
      <w:pPr>
        <w:spacing w:line="360" w:lineRule="auto"/>
        <w:ind w:firstLine="480" w:firstLineChars="200"/>
        <w:rPr>
          <w:rFonts w:hint="eastAsia" w:ascii="仿宋" w:hAnsi="仿宋" w:eastAsia="仿宋" w:cs="宋体"/>
          <w:sz w:val="24"/>
          <w:szCs w:val="24"/>
          <w:highlight w:val="none"/>
        </w:rPr>
      </w:pPr>
      <w:r>
        <w:rPr>
          <w:rFonts w:hint="eastAsia" w:ascii="仿宋_GB2312" w:hAnsi="宋体" w:eastAsia="仿宋_GB2312" w:cs="宋体"/>
          <w:sz w:val="24"/>
          <w:szCs w:val="24"/>
          <w:highlight w:val="none"/>
          <w:lang w:val="en-US" w:eastAsia="zh-CN"/>
        </w:rPr>
        <w:t>7</w:t>
      </w:r>
      <w:r>
        <w:rPr>
          <w:rFonts w:hint="eastAsia" w:ascii="仿宋_GB2312" w:hAnsi="宋体" w:eastAsia="仿宋_GB2312" w:cs="宋体"/>
          <w:sz w:val="24"/>
          <w:szCs w:val="24"/>
          <w:highlight w:val="none"/>
        </w:rPr>
        <w:t>.本合同约定的其他权利义务。</w:t>
      </w:r>
      <w:r>
        <w:rPr>
          <w:rFonts w:hint="eastAsia" w:ascii="宋体" w:hAnsi="宋体" w:cs="宋体"/>
          <w:sz w:val="24"/>
          <w:szCs w:val="24"/>
          <w:highlight w:val="none"/>
        </w:rPr>
        <w:t xml:space="preserve"> </w:t>
      </w:r>
    </w:p>
    <w:p w14:paraId="30A3BC50">
      <w:pPr>
        <w:spacing w:line="360" w:lineRule="auto"/>
        <w:ind w:firstLine="482" w:firstLineChars="200"/>
        <w:rPr>
          <w:rFonts w:hint="eastAsia" w:ascii="仿宋_GB2312" w:hAnsi="宋体" w:eastAsia="仿宋_GB2312" w:cs="宋体"/>
          <w:b/>
          <w:bCs/>
          <w:sz w:val="24"/>
          <w:szCs w:val="24"/>
          <w:highlight w:val="none"/>
        </w:rPr>
      </w:pPr>
      <w:r>
        <w:rPr>
          <w:rFonts w:hint="eastAsia" w:ascii="仿宋_GB2312" w:hAnsi="宋体" w:eastAsia="仿宋_GB2312" w:cs="宋体"/>
          <w:b/>
          <w:bCs/>
          <w:sz w:val="24"/>
          <w:szCs w:val="24"/>
          <w:highlight w:val="none"/>
        </w:rPr>
        <w:t xml:space="preserve">(二) </w:t>
      </w:r>
      <w:r>
        <w:rPr>
          <w:rFonts w:hint="eastAsia" w:ascii="仿宋_GB2312" w:hAnsi="宋体" w:eastAsia="仿宋_GB2312" w:cs="宋体"/>
          <w:b/>
          <w:bCs/>
          <w:sz w:val="24"/>
          <w:szCs w:val="24"/>
          <w:highlight w:val="none"/>
          <w:lang w:eastAsia="zh-CN"/>
        </w:rPr>
        <w:t>卖</w:t>
      </w:r>
      <w:r>
        <w:rPr>
          <w:rFonts w:hint="eastAsia" w:ascii="仿宋_GB2312" w:hAnsi="宋体" w:eastAsia="仿宋_GB2312" w:cs="宋体"/>
          <w:b/>
          <w:bCs/>
          <w:sz w:val="24"/>
          <w:szCs w:val="24"/>
          <w:highlight w:val="none"/>
        </w:rPr>
        <w:t>方的权利和义务</w:t>
      </w:r>
    </w:p>
    <w:p w14:paraId="1BCB883D">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lang w:val="en-US" w:eastAsia="zh-CN"/>
        </w:rPr>
        <w:t>1</w:t>
      </w:r>
      <w:r>
        <w:rPr>
          <w:rFonts w:hint="eastAsia" w:ascii="仿宋" w:hAnsi="仿宋" w:eastAsia="仿宋" w:cs="宋体"/>
          <w:sz w:val="24"/>
          <w:szCs w:val="24"/>
          <w:highlight w:val="none"/>
        </w:rPr>
        <w:t>.卖方应在规定的时间内，准确无误地将货物送至买方指定送货地点，并提供货物相应的检验报告、质量证明资料等，同时配合买方验收，共同做好签认记录。</w:t>
      </w:r>
    </w:p>
    <w:p w14:paraId="6A4B54E1">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lang w:val="en-US" w:eastAsia="zh-CN"/>
        </w:rPr>
        <w:t>2</w:t>
      </w:r>
      <w:r>
        <w:rPr>
          <w:rFonts w:hint="eastAsia" w:ascii="仿宋" w:hAnsi="仿宋" w:eastAsia="仿宋" w:cs="宋体"/>
          <w:sz w:val="24"/>
          <w:szCs w:val="24"/>
          <w:highlight w:val="none"/>
        </w:rPr>
        <w:t>.卖</w:t>
      </w:r>
      <w:r>
        <w:rPr>
          <w:rFonts w:ascii="仿宋" w:hAnsi="仿宋" w:eastAsia="仿宋" w:cs="宋体"/>
          <w:sz w:val="24"/>
          <w:szCs w:val="24"/>
          <w:highlight w:val="none"/>
        </w:rPr>
        <w:t>方应做好所供</w:t>
      </w:r>
      <w:r>
        <w:rPr>
          <w:rFonts w:hint="eastAsia" w:ascii="仿宋" w:hAnsi="仿宋" w:eastAsia="仿宋" w:cs="宋体"/>
          <w:sz w:val="24"/>
          <w:szCs w:val="24"/>
          <w:highlight w:val="none"/>
        </w:rPr>
        <w:t>货物</w:t>
      </w:r>
      <w:r>
        <w:rPr>
          <w:rFonts w:ascii="仿宋" w:hAnsi="仿宋" w:eastAsia="仿宋" w:cs="宋体"/>
          <w:sz w:val="24"/>
          <w:szCs w:val="24"/>
          <w:highlight w:val="none"/>
        </w:rPr>
        <w:t>进场工作，保证顺利卸货退场</w:t>
      </w:r>
      <w:r>
        <w:rPr>
          <w:rFonts w:hint="eastAsia" w:ascii="仿宋" w:hAnsi="仿宋" w:eastAsia="仿宋" w:cs="宋体"/>
          <w:sz w:val="24"/>
          <w:szCs w:val="24"/>
          <w:highlight w:val="none"/>
        </w:rPr>
        <w:t>，</w:t>
      </w:r>
      <w:r>
        <w:rPr>
          <w:rFonts w:ascii="仿宋" w:hAnsi="仿宋" w:eastAsia="仿宋" w:cs="宋体"/>
          <w:sz w:val="24"/>
          <w:szCs w:val="24"/>
          <w:highlight w:val="none"/>
        </w:rPr>
        <w:t>确保供</w:t>
      </w:r>
      <w:r>
        <w:rPr>
          <w:rFonts w:hint="eastAsia" w:ascii="仿宋" w:hAnsi="仿宋" w:eastAsia="仿宋" w:cs="宋体"/>
          <w:sz w:val="24"/>
          <w:szCs w:val="24"/>
          <w:highlight w:val="none"/>
        </w:rPr>
        <w:t>货</w:t>
      </w:r>
      <w:r>
        <w:rPr>
          <w:rFonts w:ascii="仿宋" w:hAnsi="仿宋" w:eastAsia="仿宋" w:cs="宋体"/>
          <w:sz w:val="24"/>
          <w:szCs w:val="24"/>
          <w:highlight w:val="none"/>
        </w:rPr>
        <w:t>正常进行。</w:t>
      </w:r>
    </w:p>
    <w:p w14:paraId="68086B42">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lang w:val="en-US" w:eastAsia="zh-CN"/>
        </w:rPr>
        <w:t>3</w:t>
      </w:r>
      <w:r>
        <w:rPr>
          <w:rFonts w:hint="eastAsia" w:ascii="仿宋" w:hAnsi="仿宋" w:eastAsia="仿宋" w:cs="宋体"/>
          <w:sz w:val="24"/>
          <w:szCs w:val="24"/>
          <w:highlight w:val="none"/>
        </w:rPr>
        <w:t>.卖方有义务协助买方调剂非卖方原因造成的卖方所供应的多余货物。</w:t>
      </w:r>
    </w:p>
    <w:p w14:paraId="6AB8F42D">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lang w:val="en-US" w:eastAsia="zh-CN"/>
        </w:rPr>
        <w:t>4</w:t>
      </w:r>
      <w:r>
        <w:rPr>
          <w:rFonts w:hint="eastAsia" w:ascii="仿宋" w:hAnsi="仿宋" w:eastAsia="仿宋" w:cs="宋体"/>
          <w:sz w:val="24"/>
          <w:szCs w:val="24"/>
          <w:highlight w:val="none"/>
        </w:rPr>
        <w:t>.</w:t>
      </w:r>
      <w:r>
        <w:rPr>
          <w:rFonts w:ascii="仿宋" w:hAnsi="仿宋" w:eastAsia="仿宋" w:cs="宋体"/>
          <w:sz w:val="24"/>
          <w:szCs w:val="24"/>
          <w:highlight w:val="none"/>
        </w:rPr>
        <w:t>卖方保证其具有完全的能力履行本合同项下的全部义务。</w:t>
      </w:r>
    </w:p>
    <w:p w14:paraId="1944F2FC">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lang w:val="en-US" w:eastAsia="zh-CN"/>
        </w:rPr>
        <w:t>5</w:t>
      </w:r>
      <w:r>
        <w:rPr>
          <w:rFonts w:hint="eastAsia" w:ascii="仿宋" w:hAnsi="仿宋" w:eastAsia="仿宋" w:cs="宋体"/>
          <w:sz w:val="24"/>
          <w:szCs w:val="24"/>
          <w:highlight w:val="none"/>
        </w:rPr>
        <w:t>.</w:t>
      </w:r>
      <w:r>
        <w:rPr>
          <w:rFonts w:ascii="仿宋" w:hAnsi="仿宋" w:eastAsia="仿宋" w:cs="宋体"/>
          <w:sz w:val="24"/>
          <w:szCs w:val="24"/>
          <w:highlight w:val="none"/>
        </w:rPr>
        <w:t>卖方保证其所提供的</w:t>
      </w:r>
      <w:r>
        <w:rPr>
          <w:rFonts w:hint="eastAsia" w:ascii="仿宋" w:hAnsi="仿宋" w:eastAsia="仿宋" w:cs="宋体"/>
          <w:sz w:val="24"/>
          <w:szCs w:val="24"/>
          <w:highlight w:val="none"/>
        </w:rPr>
        <w:t>货物</w:t>
      </w:r>
      <w:r>
        <w:rPr>
          <w:rFonts w:ascii="仿宋" w:hAnsi="仿宋" w:eastAsia="仿宋" w:cs="宋体"/>
          <w:sz w:val="24"/>
          <w:szCs w:val="24"/>
          <w:highlight w:val="none"/>
        </w:rPr>
        <w:t>及对合同的履行符合所有应适用的法律、行政法规、地方性法规、自治条例和单行条例、规章及其他规范性文件的强制性规定。</w:t>
      </w:r>
    </w:p>
    <w:p w14:paraId="7AB753F4">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lang w:val="en-US" w:eastAsia="zh-CN"/>
        </w:rPr>
        <w:t>6</w:t>
      </w:r>
      <w:r>
        <w:rPr>
          <w:rFonts w:hint="eastAsia" w:ascii="仿宋" w:hAnsi="仿宋" w:eastAsia="仿宋" w:cs="宋体"/>
          <w:sz w:val="24"/>
          <w:szCs w:val="24"/>
          <w:highlight w:val="none"/>
        </w:rPr>
        <w:t>.</w:t>
      </w:r>
      <w:r>
        <w:rPr>
          <w:rFonts w:ascii="仿宋" w:hAnsi="仿宋" w:eastAsia="仿宋" w:cs="宋体"/>
          <w:sz w:val="24"/>
          <w:szCs w:val="24"/>
          <w:highlight w:val="none"/>
        </w:rPr>
        <w:t>卖方保证</w:t>
      </w:r>
      <w:r>
        <w:rPr>
          <w:rFonts w:hint="eastAsia" w:ascii="仿宋" w:hAnsi="仿宋" w:eastAsia="仿宋" w:cs="宋体"/>
          <w:sz w:val="24"/>
          <w:szCs w:val="24"/>
          <w:highlight w:val="none"/>
        </w:rPr>
        <w:t>货物</w:t>
      </w:r>
      <w:r>
        <w:rPr>
          <w:rFonts w:ascii="仿宋" w:hAnsi="仿宋" w:eastAsia="仿宋" w:cs="宋体"/>
          <w:sz w:val="24"/>
          <w:szCs w:val="24"/>
          <w:highlight w:val="none"/>
        </w:rPr>
        <w:t>符合合同约定的规格、质量标准，并且全新、完整，能够安全使用。</w:t>
      </w:r>
    </w:p>
    <w:p w14:paraId="567E8A6D">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lang w:val="en-US" w:eastAsia="zh-CN"/>
        </w:rPr>
        <w:t>7</w:t>
      </w:r>
      <w:r>
        <w:rPr>
          <w:rFonts w:hint="eastAsia" w:ascii="仿宋" w:hAnsi="仿宋" w:eastAsia="仿宋" w:cs="宋体"/>
          <w:sz w:val="24"/>
          <w:szCs w:val="24"/>
          <w:highlight w:val="none"/>
        </w:rPr>
        <w:t>.</w:t>
      </w:r>
      <w:r>
        <w:rPr>
          <w:rFonts w:ascii="仿宋" w:hAnsi="仿宋" w:eastAsia="仿宋" w:cs="宋体"/>
          <w:sz w:val="24"/>
          <w:szCs w:val="24"/>
          <w:highlight w:val="none"/>
        </w:rPr>
        <w:t>卖方保证，卖方所提供的资料完整、清晰、准确</w:t>
      </w:r>
      <w:r>
        <w:rPr>
          <w:rFonts w:hint="eastAsia" w:ascii="仿宋" w:hAnsi="仿宋" w:eastAsia="仿宋" w:cs="宋体"/>
          <w:sz w:val="24"/>
          <w:szCs w:val="24"/>
          <w:highlight w:val="none"/>
        </w:rPr>
        <w:t>且真实有效</w:t>
      </w:r>
      <w:r>
        <w:rPr>
          <w:rFonts w:ascii="仿宋" w:hAnsi="仿宋" w:eastAsia="仿宋" w:cs="宋体"/>
          <w:sz w:val="24"/>
          <w:szCs w:val="24"/>
          <w:highlight w:val="none"/>
        </w:rPr>
        <w:t>，符合合同约定并且能够满足买方使用</w:t>
      </w:r>
      <w:r>
        <w:rPr>
          <w:rFonts w:hint="eastAsia" w:ascii="仿宋" w:hAnsi="仿宋" w:eastAsia="仿宋" w:cs="宋体"/>
          <w:sz w:val="24"/>
          <w:szCs w:val="24"/>
          <w:highlight w:val="none"/>
        </w:rPr>
        <w:t>货物</w:t>
      </w:r>
      <w:r>
        <w:rPr>
          <w:rFonts w:ascii="仿宋" w:hAnsi="仿宋" w:eastAsia="仿宋" w:cs="宋体"/>
          <w:sz w:val="24"/>
          <w:szCs w:val="24"/>
          <w:highlight w:val="none"/>
        </w:rPr>
        <w:t>的需要。</w:t>
      </w:r>
    </w:p>
    <w:p w14:paraId="4CE9C68A">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lang w:val="en-US" w:eastAsia="zh-CN"/>
        </w:rPr>
        <w:t>8</w:t>
      </w:r>
      <w:r>
        <w:rPr>
          <w:rFonts w:hint="eastAsia" w:ascii="仿宋" w:hAnsi="仿宋" w:eastAsia="仿宋" w:cs="宋体"/>
          <w:sz w:val="24"/>
          <w:szCs w:val="24"/>
          <w:highlight w:val="none"/>
        </w:rPr>
        <w:t>.</w:t>
      </w:r>
      <w:r>
        <w:rPr>
          <w:rFonts w:ascii="仿宋" w:hAnsi="仿宋" w:eastAsia="仿宋" w:cs="宋体"/>
          <w:sz w:val="24"/>
          <w:szCs w:val="24"/>
          <w:highlight w:val="none"/>
        </w:rPr>
        <w:t>卖方保证，在</w:t>
      </w:r>
      <w:r>
        <w:rPr>
          <w:rFonts w:hint="eastAsia" w:ascii="仿宋" w:hAnsi="仿宋" w:eastAsia="仿宋" w:cs="宋体"/>
          <w:sz w:val="24"/>
          <w:szCs w:val="24"/>
          <w:highlight w:val="none"/>
        </w:rPr>
        <w:t>货物</w:t>
      </w:r>
      <w:r>
        <w:rPr>
          <w:rFonts w:ascii="仿宋" w:hAnsi="仿宋" w:eastAsia="仿宋" w:cs="宋体"/>
          <w:sz w:val="24"/>
          <w:szCs w:val="24"/>
          <w:highlight w:val="none"/>
        </w:rPr>
        <w:t>使用寿命期内，如果卖方发现</w:t>
      </w:r>
      <w:r>
        <w:rPr>
          <w:rFonts w:hint="eastAsia" w:ascii="仿宋" w:hAnsi="仿宋" w:eastAsia="仿宋" w:cs="宋体"/>
          <w:sz w:val="24"/>
          <w:szCs w:val="24"/>
          <w:highlight w:val="none"/>
        </w:rPr>
        <w:t>货物</w:t>
      </w:r>
      <w:r>
        <w:rPr>
          <w:rFonts w:ascii="仿宋" w:hAnsi="仿宋" w:eastAsia="仿宋" w:cs="宋体"/>
          <w:sz w:val="24"/>
          <w:szCs w:val="24"/>
          <w:highlight w:val="none"/>
        </w:rPr>
        <w:t>存在足以危及人身、财产安全的缺陷，卖方</w:t>
      </w:r>
      <w:r>
        <w:rPr>
          <w:rFonts w:hint="eastAsia" w:ascii="仿宋" w:hAnsi="仿宋" w:eastAsia="仿宋" w:cs="宋体"/>
          <w:sz w:val="24"/>
          <w:szCs w:val="24"/>
          <w:highlight w:val="none"/>
        </w:rPr>
        <w:t>应</w:t>
      </w:r>
      <w:r>
        <w:rPr>
          <w:rFonts w:ascii="仿宋" w:hAnsi="仿宋" w:eastAsia="仿宋" w:cs="宋体"/>
          <w:sz w:val="24"/>
          <w:szCs w:val="24"/>
          <w:highlight w:val="none"/>
        </w:rPr>
        <w:t>及时通知买方并及时采取修补、更换等措施消除缺陷。</w:t>
      </w:r>
    </w:p>
    <w:p w14:paraId="055D4140">
      <w:pPr>
        <w:spacing w:line="360" w:lineRule="auto"/>
        <w:ind w:firstLine="480" w:firstLineChars="200"/>
        <w:rPr>
          <w:rFonts w:hint="eastAsia" w:ascii="仿宋_GB2312" w:hAnsi="宋体" w:eastAsia="仿宋_GB2312" w:cs="宋体"/>
          <w:sz w:val="24"/>
          <w:szCs w:val="24"/>
          <w:highlight w:val="none"/>
        </w:rPr>
      </w:pPr>
      <w:r>
        <w:rPr>
          <w:rFonts w:hint="eastAsia" w:ascii="仿宋_GB2312" w:hAnsi="宋体" w:eastAsia="仿宋_GB2312" w:cs="宋体"/>
          <w:sz w:val="24"/>
          <w:szCs w:val="24"/>
          <w:highlight w:val="none"/>
          <w:lang w:val="en-US" w:eastAsia="zh-CN"/>
        </w:rPr>
        <w:t>9</w:t>
      </w:r>
      <w:r>
        <w:rPr>
          <w:rFonts w:hint="eastAsia" w:ascii="仿宋_GB2312" w:hAnsi="宋体" w:eastAsia="仿宋_GB2312" w:cs="宋体"/>
          <w:sz w:val="24"/>
          <w:szCs w:val="24"/>
          <w:highlight w:val="none"/>
        </w:rPr>
        <w:t>.</w:t>
      </w:r>
      <w:r>
        <w:rPr>
          <w:rFonts w:hint="eastAsia" w:ascii="仿宋_GB2312" w:hAnsi="宋体" w:eastAsia="仿宋_GB2312" w:cs="宋体"/>
          <w:sz w:val="24"/>
          <w:szCs w:val="24"/>
          <w:highlight w:val="none"/>
          <w:lang w:eastAsia="zh-CN"/>
        </w:rPr>
        <w:t>卖</w:t>
      </w:r>
      <w:r>
        <w:rPr>
          <w:rFonts w:hint="eastAsia" w:ascii="仿宋_GB2312" w:hAnsi="宋体" w:eastAsia="仿宋_GB2312" w:cs="宋体"/>
          <w:sz w:val="24"/>
          <w:szCs w:val="24"/>
          <w:highlight w:val="none"/>
        </w:rPr>
        <w:t>方在接到</w:t>
      </w:r>
      <w:r>
        <w:rPr>
          <w:rFonts w:hint="eastAsia" w:ascii="仿宋_GB2312" w:hAnsi="宋体" w:eastAsia="仿宋_GB2312" w:cs="宋体"/>
          <w:sz w:val="24"/>
          <w:szCs w:val="24"/>
          <w:highlight w:val="none"/>
          <w:lang w:eastAsia="zh-CN"/>
        </w:rPr>
        <w:t>买</w:t>
      </w:r>
      <w:r>
        <w:rPr>
          <w:rFonts w:hint="eastAsia" w:ascii="仿宋_GB2312" w:hAnsi="宋体" w:eastAsia="仿宋_GB2312" w:cs="宋体"/>
          <w:sz w:val="24"/>
          <w:szCs w:val="24"/>
          <w:highlight w:val="none"/>
        </w:rPr>
        <w:t>方提出的书面异议后，应在2天内负责处理。否则，即视为</w:t>
      </w:r>
      <w:r>
        <w:rPr>
          <w:rFonts w:hint="eastAsia" w:ascii="仿宋_GB2312" w:hAnsi="宋体" w:eastAsia="仿宋_GB2312" w:cs="宋体"/>
          <w:sz w:val="24"/>
          <w:szCs w:val="24"/>
          <w:highlight w:val="none"/>
          <w:lang w:eastAsia="zh-CN"/>
        </w:rPr>
        <w:t>卖</w:t>
      </w:r>
      <w:r>
        <w:rPr>
          <w:rFonts w:hint="eastAsia" w:ascii="仿宋_GB2312" w:hAnsi="宋体" w:eastAsia="仿宋_GB2312" w:cs="宋体"/>
          <w:sz w:val="24"/>
          <w:szCs w:val="24"/>
          <w:highlight w:val="none"/>
        </w:rPr>
        <w:t>方默认</w:t>
      </w:r>
      <w:r>
        <w:rPr>
          <w:rFonts w:hint="eastAsia" w:ascii="仿宋_GB2312" w:hAnsi="宋体" w:eastAsia="仿宋_GB2312" w:cs="宋体"/>
          <w:sz w:val="24"/>
          <w:szCs w:val="24"/>
          <w:highlight w:val="none"/>
          <w:lang w:eastAsia="zh-CN"/>
        </w:rPr>
        <w:t>买方</w:t>
      </w:r>
      <w:r>
        <w:rPr>
          <w:rFonts w:hint="eastAsia" w:ascii="仿宋_GB2312" w:hAnsi="宋体" w:eastAsia="仿宋_GB2312" w:cs="宋体"/>
          <w:sz w:val="24"/>
          <w:szCs w:val="24"/>
          <w:highlight w:val="none"/>
        </w:rPr>
        <w:t>提出的异议和处理意见，所发生的一切费用和损失由</w:t>
      </w:r>
      <w:r>
        <w:rPr>
          <w:rFonts w:hint="eastAsia" w:ascii="仿宋_GB2312" w:hAnsi="宋体" w:eastAsia="仿宋_GB2312" w:cs="宋体"/>
          <w:sz w:val="24"/>
          <w:szCs w:val="24"/>
          <w:highlight w:val="none"/>
          <w:lang w:eastAsia="zh-CN"/>
        </w:rPr>
        <w:t>卖</w:t>
      </w:r>
      <w:r>
        <w:rPr>
          <w:rFonts w:hint="eastAsia" w:ascii="仿宋_GB2312" w:hAnsi="宋体" w:eastAsia="仿宋_GB2312" w:cs="宋体"/>
          <w:sz w:val="24"/>
          <w:szCs w:val="24"/>
          <w:highlight w:val="none"/>
        </w:rPr>
        <w:t>方承担。</w:t>
      </w:r>
    </w:p>
    <w:p w14:paraId="23B5A9CE">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lang w:val="en-US" w:eastAsia="zh-CN"/>
        </w:rPr>
        <w:t>10</w:t>
      </w:r>
      <w:r>
        <w:rPr>
          <w:rFonts w:hint="eastAsia" w:ascii="仿宋" w:hAnsi="仿宋" w:eastAsia="仿宋" w:cs="宋体"/>
          <w:sz w:val="24"/>
          <w:szCs w:val="24"/>
          <w:highlight w:val="none"/>
        </w:rPr>
        <w:t>.卖方保质保量提供服务，所供货物质量符合国家标准及相关规定。</w:t>
      </w:r>
    </w:p>
    <w:p w14:paraId="5C5B2490">
      <w:pPr>
        <w:spacing w:line="360" w:lineRule="auto"/>
        <w:ind w:firstLine="480" w:firstLineChars="200"/>
        <w:rPr>
          <w:rFonts w:hint="eastAsia" w:ascii="仿宋" w:hAnsi="仿宋" w:eastAsia="仿宋" w:cs="宋体"/>
          <w:sz w:val="24"/>
          <w:szCs w:val="24"/>
          <w:highlight w:val="none"/>
        </w:rPr>
      </w:pPr>
      <w:r>
        <w:rPr>
          <w:rFonts w:hint="eastAsia" w:ascii="仿宋" w:hAnsi="仿宋" w:eastAsia="仿宋" w:cs="宋体"/>
          <w:sz w:val="24"/>
          <w:szCs w:val="24"/>
          <w:highlight w:val="none"/>
          <w:lang w:val="en-US" w:eastAsia="zh-CN"/>
        </w:rPr>
        <w:t>11</w:t>
      </w:r>
      <w:r>
        <w:rPr>
          <w:rFonts w:hint="eastAsia" w:ascii="仿宋" w:hAnsi="仿宋" w:eastAsia="仿宋" w:cs="宋体"/>
          <w:sz w:val="24"/>
          <w:szCs w:val="24"/>
          <w:highlight w:val="none"/>
        </w:rPr>
        <w:t>.卖方应在规定的时间内，准确无误地将货物送至买方指定送货地点，并提供货物相应的检验报告、质量证明资料等，同时配合买方验收，共同做好签认记录。</w:t>
      </w:r>
    </w:p>
    <w:p w14:paraId="31DDF8D9">
      <w:pPr>
        <w:spacing w:line="360" w:lineRule="auto"/>
        <w:ind w:firstLine="480" w:firstLineChars="200"/>
        <w:rPr>
          <w:rFonts w:hint="eastAsia" w:ascii="仿宋_GB2312" w:hAnsi="宋体" w:eastAsia="仿宋_GB2312" w:cs="宋体"/>
          <w:sz w:val="24"/>
          <w:szCs w:val="24"/>
          <w:highlight w:val="none"/>
        </w:rPr>
      </w:pPr>
      <w:r>
        <w:rPr>
          <w:rFonts w:hint="eastAsia" w:ascii="仿宋_GB2312" w:hAnsi="宋体" w:eastAsia="仿宋_GB2312" w:cs="宋体"/>
          <w:sz w:val="24"/>
          <w:szCs w:val="24"/>
          <w:highlight w:val="none"/>
          <w:lang w:val="en-US" w:eastAsia="zh-CN"/>
        </w:rPr>
        <w:t>12</w:t>
      </w:r>
      <w:r>
        <w:rPr>
          <w:rFonts w:hint="eastAsia" w:ascii="仿宋_GB2312" w:hAnsi="宋体" w:eastAsia="仿宋_GB2312" w:cs="宋体"/>
          <w:sz w:val="24"/>
          <w:szCs w:val="24"/>
          <w:highlight w:val="none"/>
        </w:rPr>
        <w:t>.因</w:t>
      </w:r>
      <w:r>
        <w:rPr>
          <w:rFonts w:hint="eastAsia" w:ascii="仿宋_GB2312" w:hAnsi="宋体" w:eastAsia="仿宋_GB2312" w:cs="宋体"/>
          <w:sz w:val="24"/>
          <w:szCs w:val="24"/>
          <w:highlight w:val="none"/>
          <w:lang w:eastAsia="zh-CN"/>
        </w:rPr>
        <w:t>卖方</w:t>
      </w:r>
      <w:r>
        <w:rPr>
          <w:rFonts w:hint="eastAsia" w:ascii="仿宋_GB2312" w:hAnsi="宋体" w:eastAsia="仿宋_GB2312" w:cs="宋体"/>
          <w:sz w:val="24"/>
          <w:szCs w:val="24"/>
          <w:highlight w:val="none"/>
        </w:rPr>
        <w:t>违反本合同约定造成</w:t>
      </w:r>
      <w:r>
        <w:rPr>
          <w:rFonts w:hint="eastAsia" w:ascii="仿宋_GB2312" w:hAnsi="宋体" w:eastAsia="仿宋_GB2312" w:cs="宋体"/>
          <w:sz w:val="24"/>
          <w:szCs w:val="24"/>
          <w:highlight w:val="none"/>
          <w:lang w:eastAsia="zh-CN"/>
        </w:rPr>
        <w:t>买方</w:t>
      </w:r>
      <w:r>
        <w:rPr>
          <w:rFonts w:hint="eastAsia" w:ascii="仿宋_GB2312" w:hAnsi="宋体" w:eastAsia="仿宋_GB2312" w:cs="宋体"/>
          <w:sz w:val="24"/>
          <w:szCs w:val="24"/>
          <w:highlight w:val="none"/>
        </w:rPr>
        <w:t>受到相关部门处罚或者对任何第三方承担责任的，</w:t>
      </w:r>
      <w:r>
        <w:rPr>
          <w:rFonts w:hint="eastAsia" w:ascii="仿宋_GB2312" w:hAnsi="宋体" w:eastAsia="仿宋_GB2312" w:cs="宋体"/>
          <w:sz w:val="24"/>
          <w:szCs w:val="24"/>
          <w:highlight w:val="none"/>
          <w:lang w:eastAsia="zh-CN"/>
        </w:rPr>
        <w:t>卖方</w:t>
      </w:r>
      <w:r>
        <w:rPr>
          <w:rFonts w:hint="eastAsia" w:ascii="仿宋_GB2312" w:hAnsi="宋体" w:eastAsia="仿宋_GB2312" w:cs="宋体"/>
          <w:sz w:val="24"/>
          <w:szCs w:val="24"/>
          <w:highlight w:val="none"/>
        </w:rPr>
        <w:t>应当赔偿因此给</w:t>
      </w:r>
      <w:r>
        <w:rPr>
          <w:rFonts w:hint="eastAsia" w:ascii="仿宋_GB2312" w:hAnsi="宋体" w:eastAsia="仿宋_GB2312" w:cs="宋体"/>
          <w:sz w:val="24"/>
          <w:szCs w:val="24"/>
          <w:highlight w:val="none"/>
          <w:lang w:eastAsia="zh-CN"/>
        </w:rPr>
        <w:t>买方</w:t>
      </w:r>
      <w:r>
        <w:rPr>
          <w:rFonts w:hint="eastAsia" w:ascii="仿宋_GB2312" w:hAnsi="宋体" w:eastAsia="仿宋_GB2312" w:cs="宋体"/>
          <w:sz w:val="24"/>
          <w:szCs w:val="24"/>
          <w:highlight w:val="none"/>
        </w:rPr>
        <w:t>造成的全部损失。</w:t>
      </w:r>
    </w:p>
    <w:p w14:paraId="3F838BE8">
      <w:pPr>
        <w:spacing w:line="360" w:lineRule="auto"/>
        <w:ind w:firstLine="480" w:firstLineChars="200"/>
        <w:rPr>
          <w:rFonts w:hint="eastAsia" w:ascii="仿宋_GB2312" w:hAnsi="宋体" w:eastAsia="仿宋_GB2312" w:cs="宋体"/>
          <w:sz w:val="24"/>
          <w:szCs w:val="24"/>
          <w:highlight w:val="none"/>
        </w:rPr>
      </w:pPr>
      <w:r>
        <w:rPr>
          <w:rFonts w:hint="eastAsia" w:ascii="仿宋_GB2312" w:hAnsi="宋体" w:eastAsia="仿宋_GB2312" w:cs="宋体"/>
          <w:sz w:val="24"/>
          <w:szCs w:val="24"/>
          <w:highlight w:val="none"/>
          <w:lang w:val="en-US" w:eastAsia="zh-CN"/>
        </w:rPr>
        <w:t>13</w:t>
      </w:r>
      <w:r>
        <w:rPr>
          <w:rFonts w:hint="eastAsia" w:ascii="仿宋_GB2312" w:hAnsi="宋体" w:eastAsia="仿宋_GB2312" w:cs="宋体"/>
          <w:sz w:val="24"/>
          <w:szCs w:val="24"/>
          <w:highlight w:val="none"/>
        </w:rPr>
        <w:t>.</w:t>
      </w:r>
      <w:r>
        <w:rPr>
          <w:rFonts w:hint="eastAsia" w:ascii="仿宋_GB2312" w:hAnsi="宋体" w:eastAsia="仿宋_GB2312" w:cs="宋体"/>
          <w:sz w:val="24"/>
          <w:szCs w:val="24"/>
          <w:highlight w:val="none"/>
          <w:lang w:eastAsia="zh-CN"/>
        </w:rPr>
        <w:t>卖方</w:t>
      </w:r>
      <w:r>
        <w:rPr>
          <w:rFonts w:hint="eastAsia" w:ascii="仿宋_GB2312" w:hAnsi="宋体" w:eastAsia="仿宋_GB2312" w:cs="宋体"/>
          <w:sz w:val="24"/>
          <w:szCs w:val="24"/>
          <w:highlight w:val="none"/>
        </w:rPr>
        <w:t>违约的，除向</w:t>
      </w:r>
      <w:r>
        <w:rPr>
          <w:rFonts w:hint="eastAsia" w:ascii="仿宋_GB2312" w:hAnsi="宋体" w:eastAsia="仿宋_GB2312" w:cs="宋体"/>
          <w:sz w:val="24"/>
          <w:szCs w:val="24"/>
          <w:highlight w:val="none"/>
          <w:lang w:eastAsia="zh-CN"/>
        </w:rPr>
        <w:t>买方</w:t>
      </w:r>
      <w:r>
        <w:rPr>
          <w:rFonts w:hint="eastAsia" w:ascii="仿宋_GB2312" w:hAnsi="宋体" w:eastAsia="仿宋_GB2312" w:cs="宋体"/>
          <w:sz w:val="24"/>
          <w:szCs w:val="24"/>
          <w:highlight w:val="none"/>
        </w:rPr>
        <w:t>承担本合同第十</w:t>
      </w:r>
      <w:r>
        <w:rPr>
          <w:rFonts w:hint="eastAsia" w:ascii="仿宋_GB2312" w:hAnsi="宋体" w:eastAsia="仿宋_GB2312" w:cs="宋体"/>
          <w:sz w:val="24"/>
          <w:szCs w:val="24"/>
          <w:highlight w:val="none"/>
          <w:lang w:eastAsia="zh-CN"/>
        </w:rPr>
        <w:t>五</w:t>
      </w:r>
      <w:r>
        <w:rPr>
          <w:rFonts w:hint="eastAsia" w:ascii="仿宋_GB2312" w:hAnsi="宋体" w:eastAsia="仿宋_GB2312" w:cs="宋体"/>
          <w:sz w:val="24"/>
          <w:szCs w:val="24"/>
          <w:highlight w:val="none"/>
        </w:rPr>
        <w:t>条约定的违约责任外，还应赔偿</w:t>
      </w:r>
      <w:r>
        <w:rPr>
          <w:rFonts w:hint="eastAsia" w:ascii="仿宋_GB2312" w:hAnsi="宋体" w:eastAsia="仿宋_GB2312" w:cs="宋体"/>
          <w:sz w:val="24"/>
          <w:szCs w:val="24"/>
          <w:highlight w:val="none"/>
          <w:lang w:eastAsia="zh-CN"/>
        </w:rPr>
        <w:t>买方</w:t>
      </w:r>
      <w:r>
        <w:rPr>
          <w:rFonts w:hint="eastAsia" w:ascii="仿宋_GB2312" w:hAnsi="宋体" w:eastAsia="仿宋_GB2312" w:cs="宋体"/>
          <w:sz w:val="24"/>
          <w:szCs w:val="24"/>
          <w:highlight w:val="none"/>
        </w:rPr>
        <w:t>的一切损失包括但不限于</w:t>
      </w:r>
      <w:r>
        <w:rPr>
          <w:rFonts w:hint="eastAsia" w:ascii="仿宋_GB2312" w:hAnsi="宋体" w:eastAsia="仿宋_GB2312" w:cs="宋体"/>
          <w:sz w:val="24"/>
          <w:szCs w:val="24"/>
          <w:highlight w:val="none"/>
          <w:lang w:eastAsia="zh-CN"/>
        </w:rPr>
        <w:t>买方</w:t>
      </w:r>
      <w:r>
        <w:rPr>
          <w:rFonts w:hint="eastAsia" w:ascii="仿宋_GB2312" w:hAnsi="宋体" w:eastAsia="仿宋_GB2312" w:cs="宋体"/>
          <w:sz w:val="24"/>
          <w:szCs w:val="24"/>
          <w:highlight w:val="none"/>
        </w:rPr>
        <w:t>为主张合法权益而产生的律师费、保全费和鉴定费等。</w:t>
      </w:r>
    </w:p>
    <w:p w14:paraId="1A7C01C7">
      <w:pPr>
        <w:spacing w:line="360" w:lineRule="auto"/>
        <w:ind w:firstLine="480" w:firstLineChars="200"/>
        <w:rPr>
          <w:rFonts w:hint="eastAsia" w:ascii="仿宋_GB2312" w:hAnsi="宋体" w:eastAsia="仿宋_GB2312" w:cs="宋体"/>
          <w:sz w:val="24"/>
          <w:szCs w:val="24"/>
          <w:highlight w:val="none"/>
        </w:rPr>
      </w:pPr>
      <w:r>
        <w:rPr>
          <w:rFonts w:hint="eastAsia" w:ascii="仿宋_GB2312" w:hAnsi="宋体" w:eastAsia="仿宋_GB2312" w:cs="宋体"/>
          <w:sz w:val="24"/>
          <w:szCs w:val="24"/>
          <w:highlight w:val="none"/>
          <w:lang w:val="en-US" w:eastAsia="zh-CN"/>
        </w:rPr>
        <w:t>14</w:t>
      </w:r>
      <w:r>
        <w:rPr>
          <w:rFonts w:hint="eastAsia" w:ascii="仿宋_GB2312" w:hAnsi="宋体" w:eastAsia="仿宋_GB2312" w:cs="宋体"/>
          <w:sz w:val="24"/>
          <w:szCs w:val="24"/>
          <w:highlight w:val="none"/>
        </w:rPr>
        <w:t>.</w:t>
      </w:r>
      <w:r>
        <w:rPr>
          <w:rFonts w:hint="eastAsia" w:ascii="仿宋_GB2312" w:hAnsi="宋体" w:eastAsia="仿宋_GB2312" w:cs="宋体"/>
          <w:sz w:val="24"/>
          <w:szCs w:val="24"/>
          <w:highlight w:val="none"/>
          <w:lang w:eastAsia="zh-CN"/>
        </w:rPr>
        <w:t>卖方</w:t>
      </w:r>
      <w:r>
        <w:rPr>
          <w:rFonts w:hint="eastAsia" w:ascii="仿宋_GB2312" w:hAnsi="宋体" w:eastAsia="仿宋_GB2312" w:cs="宋体"/>
          <w:sz w:val="24"/>
          <w:szCs w:val="24"/>
          <w:highlight w:val="none"/>
        </w:rPr>
        <w:t>应按合同约定提供技术咨询指导。</w:t>
      </w:r>
    </w:p>
    <w:p w14:paraId="741D7C12">
      <w:pPr>
        <w:spacing w:line="360" w:lineRule="auto"/>
        <w:ind w:firstLine="480" w:firstLineChars="200"/>
        <w:rPr>
          <w:rFonts w:hint="eastAsia" w:ascii="仿宋_GB2312" w:hAnsi="宋体" w:eastAsia="仿宋_GB2312" w:cs="宋体"/>
          <w:sz w:val="24"/>
          <w:szCs w:val="24"/>
          <w:highlight w:val="none"/>
        </w:rPr>
      </w:pPr>
      <w:r>
        <w:rPr>
          <w:rFonts w:hint="eastAsia" w:ascii="仿宋_GB2312" w:hAnsi="宋体" w:eastAsia="仿宋_GB2312" w:cs="宋体"/>
          <w:sz w:val="24"/>
          <w:szCs w:val="24"/>
          <w:highlight w:val="none"/>
        </w:rPr>
        <w:t>1</w:t>
      </w:r>
      <w:r>
        <w:rPr>
          <w:rFonts w:hint="eastAsia" w:ascii="仿宋_GB2312" w:hAnsi="宋体" w:eastAsia="仿宋_GB2312" w:cs="宋体"/>
          <w:sz w:val="24"/>
          <w:szCs w:val="24"/>
          <w:highlight w:val="none"/>
          <w:lang w:val="en-US" w:eastAsia="zh-CN"/>
        </w:rPr>
        <w:t>5</w:t>
      </w:r>
      <w:r>
        <w:rPr>
          <w:rFonts w:hint="eastAsia" w:ascii="仿宋_GB2312" w:hAnsi="宋体" w:eastAsia="仿宋_GB2312" w:cs="宋体"/>
          <w:sz w:val="24"/>
          <w:szCs w:val="24"/>
          <w:highlight w:val="none"/>
        </w:rPr>
        <w:t>.施工过程中，</w:t>
      </w:r>
      <w:r>
        <w:rPr>
          <w:rFonts w:hint="eastAsia" w:ascii="仿宋_GB2312" w:hAnsi="宋体" w:eastAsia="仿宋_GB2312" w:cs="宋体"/>
          <w:sz w:val="24"/>
          <w:szCs w:val="24"/>
          <w:highlight w:val="none"/>
          <w:lang w:eastAsia="zh-CN"/>
        </w:rPr>
        <w:t>买方</w:t>
      </w:r>
      <w:r>
        <w:rPr>
          <w:rFonts w:hint="eastAsia" w:ascii="仿宋_GB2312" w:hAnsi="宋体" w:eastAsia="仿宋_GB2312" w:cs="宋体"/>
          <w:sz w:val="24"/>
          <w:szCs w:val="24"/>
          <w:highlight w:val="none"/>
        </w:rPr>
        <w:t>与建设单位办理签证及工程结算等相关资料时，</w:t>
      </w:r>
      <w:r>
        <w:rPr>
          <w:rFonts w:hint="eastAsia" w:ascii="仿宋_GB2312" w:hAnsi="宋体" w:eastAsia="仿宋_GB2312" w:cs="宋体"/>
          <w:sz w:val="24"/>
          <w:szCs w:val="24"/>
          <w:highlight w:val="none"/>
          <w:lang w:eastAsia="zh-CN"/>
        </w:rPr>
        <w:t>卖方</w:t>
      </w:r>
      <w:r>
        <w:rPr>
          <w:rFonts w:hint="eastAsia" w:ascii="仿宋_GB2312" w:hAnsi="宋体" w:eastAsia="仿宋_GB2312" w:cs="宋体"/>
          <w:sz w:val="24"/>
          <w:szCs w:val="24"/>
          <w:highlight w:val="none"/>
        </w:rPr>
        <w:t>有义务配合。</w:t>
      </w:r>
    </w:p>
    <w:p w14:paraId="1234A0D1">
      <w:pPr>
        <w:spacing w:line="360" w:lineRule="auto"/>
        <w:ind w:firstLine="480" w:firstLineChars="200"/>
        <w:rPr>
          <w:rFonts w:hint="eastAsia" w:ascii="仿宋_GB2312" w:hAnsi="宋体" w:eastAsia="仿宋_GB2312" w:cs="宋体"/>
          <w:sz w:val="24"/>
          <w:szCs w:val="24"/>
          <w:highlight w:val="none"/>
        </w:rPr>
      </w:pPr>
      <w:r>
        <w:rPr>
          <w:rFonts w:hint="eastAsia" w:ascii="仿宋_GB2312" w:hAnsi="宋体" w:eastAsia="仿宋_GB2312" w:cs="宋体"/>
          <w:sz w:val="24"/>
          <w:szCs w:val="24"/>
          <w:highlight w:val="none"/>
          <w:lang w:val="en-US" w:eastAsia="zh-CN"/>
        </w:rPr>
        <w:t>16.本合同约定的其他权利义务。</w:t>
      </w:r>
      <w:r>
        <w:rPr>
          <w:rFonts w:hint="eastAsia" w:ascii="仿宋_GB2312" w:hAnsi="宋体" w:eastAsia="仿宋_GB2312" w:cs="宋体"/>
          <w:sz w:val="24"/>
          <w:szCs w:val="24"/>
          <w:highlight w:val="none"/>
        </w:rPr>
        <w:t xml:space="preserve">  </w:t>
      </w:r>
    </w:p>
    <w:p w14:paraId="2B7C4D42">
      <w:pPr>
        <w:spacing w:line="360" w:lineRule="auto"/>
        <w:ind w:firstLine="482" w:firstLineChars="200"/>
        <w:rPr>
          <w:rFonts w:ascii="仿宋" w:hAnsi="仿宋" w:eastAsia="仿宋" w:cs="宋体"/>
          <w:b/>
          <w:sz w:val="24"/>
          <w:szCs w:val="24"/>
          <w:highlight w:val="none"/>
        </w:rPr>
      </w:pPr>
      <w:r>
        <w:rPr>
          <w:rFonts w:hint="eastAsia" w:ascii="仿宋" w:hAnsi="仿宋" w:eastAsia="仿宋" w:cs="宋体"/>
          <w:b/>
          <w:sz w:val="24"/>
          <w:szCs w:val="24"/>
          <w:highlight w:val="none"/>
        </w:rPr>
        <w:t>第十五条  违约责任</w:t>
      </w:r>
    </w:p>
    <w:p w14:paraId="05FFA8ED">
      <w:pPr>
        <w:wordWrap w:val="0"/>
        <w:spacing w:line="360" w:lineRule="auto"/>
        <w:ind w:firstLine="480" w:firstLineChars="200"/>
        <w:rPr>
          <w:rFonts w:ascii="仿宋" w:hAnsi="仿宋" w:eastAsia="仿宋" w:cs="宋体"/>
          <w:bCs/>
          <w:color w:val="auto"/>
          <w:kern w:val="0"/>
          <w:sz w:val="24"/>
          <w:szCs w:val="24"/>
          <w:highlight w:val="none"/>
        </w:rPr>
      </w:pPr>
      <w:bookmarkStart w:id="8" w:name="_Hlk130548028"/>
      <w:r>
        <w:rPr>
          <w:rFonts w:hint="eastAsia" w:ascii="仿宋" w:hAnsi="仿宋" w:eastAsia="仿宋" w:cs="宋体"/>
          <w:sz w:val="24"/>
          <w:szCs w:val="24"/>
          <w:highlight w:val="none"/>
        </w:rPr>
        <w:t>1.不符合本合同约定情形或未经卖方书面同意的，在已发货条件下买方中途退货、变更交货期</w:t>
      </w:r>
      <w:r>
        <w:rPr>
          <w:rFonts w:hint="eastAsia" w:ascii="仿宋" w:hAnsi="仿宋" w:eastAsia="仿宋" w:cs="宋体"/>
          <w:color w:val="auto"/>
          <w:sz w:val="24"/>
          <w:szCs w:val="24"/>
          <w:highlight w:val="none"/>
        </w:rPr>
        <w:t>、拒绝验收或接收货物，视为买方违约，如对卖方造成实际损失的，应向卖方支付</w:t>
      </w:r>
      <w:r>
        <w:rPr>
          <w:rFonts w:hint="eastAsia" w:ascii="仿宋" w:hAnsi="仿宋" w:eastAsia="仿宋" w:cs="宋体"/>
          <w:color w:val="auto"/>
          <w:sz w:val="24"/>
          <w:szCs w:val="24"/>
          <w:highlight w:val="none"/>
          <w:u w:val="single"/>
        </w:rPr>
        <w:t>对应批次货物价值</w:t>
      </w:r>
      <w:r>
        <w:rPr>
          <w:rFonts w:hint="eastAsia" w:ascii="仿宋" w:hAnsi="仿宋" w:eastAsia="仿宋" w:cs="宋体"/>
          <w:color w:val="auto"/>
          <w:sz w:val="24"/>
          <w:szCs w:val="24"/>
          <w:highlight w:val="none"/>
          <w:u w:val="single"/>
          <w:lang w:val="en-US" w:eastAsia="zh-CN"/>
        </w:rPr>
        <w:t>10%</w:t>
      </w:r>
      <w:r>
        <w:rPr>
          <w:rFonts w:hint="eastAsia" w:ascii="仿宋" w:hAnsi="仿宋" w:eastAsia="仿宋" w:cs="宋体"/>
          <w:color w:val="auto"/>
          <w:sz w:val="24"/>
          <w:szCs w:val="24"/>
          <w:highlight w:val="none"/>
        </w:rPr>
        <w:t>的违约金。</w:t>
      </w:r>
    </w:p>
    <w:bookmarkEnd w:id="8"/>
    <w:p w14:paraId="4AE550CD">
      <w:pPr>
        <w:spacing w:line="360" w:lineRule="auto"/>
        <w:ind w:firstLine="480" w:firstLineChars="200"/>
        <w:rPr>
          <w:rFonts w:hint="eastAsia" w:ascii="仿宋" w:hAnsi="仿宋" w:eastAsia="仿宋" w:cs="宋体"/>
          <w:color w:val="auto"/>
          <w:sz w:val="24"/>
          <w:szCs w:val="24"/>
          <w:highlight w:val="none"/>
        </w:rPr>
      </w:pPr>
      <w:bookmarkStart w:id="9" w:name="_Hlk130548073"/>
      <w:r>
        <w:rPr>
          <w:rFonts w:hint="eastAsia" w:ascii="仿宋" w:hAnsi="仿宋" w:eastAsia="仿宋" w:cs="宋体"/>
          <w:color w:val="auto"/>
          <w:sz w:val="24"/>
          <w:szCs w:val="24"/>
          <w:highlight w:val="none"/>
          <w:lang w:val="en-US" w:eastAsia="zh-CN"/>
        </w:rPr>
        <w:t>2</w:t>
      </w:r>
      <w:r>
        <w:rPr>
          <w:rFonts w:hint="eastAsia" w:ascii="仿宋" w:hAnsi="仿宋" w:eastAsia="仿宋" w:cs="宋体"/>
          <w:color w:val="auto"/>
          <w:sz w:val="24"/>
          <w:szCs w:val="24"/>
          <w:highlight w:val="none"/>
        </w:rPr>
        <w:t>.卖方原因导致供货质量不合格、未按约定的数量、时间、地点交货，买方可以采用其认为适当的条件和方法向其他供货商采购货物，因此产生的超合同价格差及给买方造成的其他损失由卖方承担。</w:t>
      </w:r>
    </w:p>
    <w:bookmarkEnd w:id="9"/>
    <w:p w14:paraId="08C0DBC5">
      <w:pPr>
        <w:spacing w:line="360" w:lineRule="auto"/>
        <w:ind w:firstLine="480" w:firstLineChars="200"/>
        <w:rPr>
          <w:rFonts w:hint="eastAsia" w:ascii="仿宋" w:hAnsi="仿宋" w:eastAsia="仿宋" w:cs="宋体"/>
          <w:sz w:val="24"/>
          <w:szCs w:val="24"/>
          <w:highlight w:val="none"/>
        </w:rPr>
      </w:pPr>
      <w:r>
        <w:rPr>
          <w:rFonts w:hint="eastAsia" w:ascii="仿宋" w:hAnsi="仿宋" w:eastAsia="仿宋" w:cs="宋体"/>
          <w:color w:val="auto"/>
          <w:sz w:val="24"/>
          <w:szCs w:val="24"/>
          <w:highlight w:val="none"/>
          <w:lang w:val="en-US" w:eastAsia="zh-CN"/>
        </w:rPr>
        <w:t>3</w:t>
      </w:r>
      <w:r>
        <w:rPr>
          <w:rFonts w:hint="eastAsia" w:ascii="仿宋" w:hAnsi="仿宋" w:eastAsia="仿宋" w:cs="宋体"/>
          <w:color w:val="auto"/>
          <w:sz w:val="24"/>
          <w:szCs w:val="24"/>
          <w:highlight w:val="none"/>
        </w:rPr>
        <w:t>.卖方原因导致未按合同对应条款交付货物的，买方有权从履约担保、质量保证金或货款中扣除</w:t>
      </w:r>
      <w:r>
        <w:rPr>
          <w:rFonts w:hint="eastAsia" w:ascii="仿宋" w:hAnsi="仿宋" w:eastAsia="仿宋" w:cs="宋体"/>
          <w:color w:val="auto"/>
          <w:sz w:val="24"/>
          <w:szCs w:val="24"/>
          <w:highlight w:val="none"/>
          <w:u w:val="single"/>
        </w:rPr>
        <w:t>对应批次货物价值</w:t>
      </w:r>
      <w:r>
        <w:rPr>
          <w:rFonts w:hint="eastAsia" w:ascii="仿宋" w:hAnsi="仿宋" w:eastAsia="仿宋" w:cs="宋体"/>
          <w:color w:val="auto"/>
          <w:sz w:val="24"/>
          <w:szCs w:val="24"/>
          <w:highlight w:val="none"/>
          <w:u w:val="single"/>
          <w:lang w:val="en-US" w:eastAsia="zh-CN"/>
        </w:rPr>
        <w:t>10%</w:t>
      </w:r>
      <w:r>
        <w:rPr>
          <w:rFonts w:hint="eastAsia" w:ascii="仿宋" w:hAnsi="仿宋" w:eastAsia="仿宋" w:cs="宋体"/>
          <w:color w:val="auto"/>
          <w:sz w:val="24"/>
          <w:szCs w:val="24"/>
          <w:highlight w:val="none"/>
        </w:rPr>
        <w:t>的延误</w:t>
      </w:r>
      <w:r>
        <w:rPr>
          <w:rFonts w:hint="eastAsia" w:ascii="仿宋" w:hAnsi="仿宋" w:eastAsia="仿宋" w:cs="宋体"/>
          <w:sz w:val="24"/>
          <w:szCs w:val="24"/>
          <w:highlight w:val="none"/>
        </w:rPr>
        <w:t>违约金，同时买方有权要求卖方承担由此给买方造成的全部经济损失</w:t>
      </w:r>
      <w:r>
        <w:rPr>
          <w:rFonts w:hint="eastAsia" w:ascii="仿宋_GB2312" w:hAnsi="宋体" w:eastAsia="仿宋_GB2312" w:cs="宋体"/>
          <w:sz w:val="24"/>
          <w:szCs w:val="24"/>
          <w:highlight w:val="none"/>
          <w:lang w:eastAsia="zh-CN"/>
        </w:rPr>
        <w:t>。</w:t>
      </w:r>
    </w:p>
    <w:p w14:paraId="4559A253">
      <w:pPr>
        <w:spacing w:line="360" w:lineRule="auto"/>
        <w:ind w:firstLine="480" w:firstLineChars="200"/>
        <w:rPr>
          <w:rFonts w:hint="eastAsia" w:ascii="仿宋" w:hAnsi="仿宋" w:eastAsia="仿宋" w:cs="宋体"/>
          <w:sz w:val="24"/>
          <w:szCs w:val="24"/>
          <w:highlight w:val="none"/>
        </w:rPr>
      </w:pPr>
      <w:r>
        <w:rPr>
          <w:rFonts w:hint="eastAsia" w:ascii="仿宋" w:hAnsi="仿宋" w:eastAsia="仿宋" w:cs="宋体"/>
          <w:sz w:val="24"/>
          <w:szCs w:val="24"/>
          <w:highlight w:val="none"/>
          <w:lang w:val="en-US" w:eastAsia="zh-CN"/>
        </w:rPr>
        <w:t>4</w:t>
      </w:r>
      <w:r>
        <w:rPr>
          <w:rFonts w:hint="eastAsia" w:ascii="仿宋" w:hAnsi="仿宋" w:eastAsia="仿宋" w:cs="宋体"/>
          <w:sz w:val="24"/>
          <w:szCs w:val="24"/>
          <w:highlight w:val="none"/>
        </w:rPr>
        <w:t>.</w:t>
      </w:r>
      <w:r>
        <w:rPr>
          <w:rFonts w:hint="eastAsia" w:ascii="仿宋" w:hAnsi="仿宋" w:eastAsia="仿宋" w:cs="宋体"/>
          <w:sz w:val="24"/>
          <w:szCs w:val="24"/>
          <w:highlight w:val="none"/>
          <w:lang w:eastAsia="zh-CN"/>
        </w:rPr>
        <w:t>卖方</w:t>
      </w:r>
      <w:r>
        <w:rPr>
          <w:rFonts w:hint="eastAsia" w:ascii="仿宋" w:hAnsi="仿宋" w:eastAsia="仿宋" w:cs="宋体"/>
          <w:sz w:val="24"/>
          <w:szCs w:val="24"/>
          <w:highlight w:val="none"/>
        </w:rPr>
        <w:t>违反本合同“第</w:t>
      </w:r>
      <w:r>
        <w:rPr>
          <w:rFonts w:hint="eastAsia" w:ascii="仿宋" w:hAnsi="仿宋" w:eastAsia="仿宋" w:cs="宋体"/>
          <w:sz w:val="24"/>
          <w:szCs w:val="24"/>
          <w:highlight w:val="none"/>
          <w:lang w:eastAsia="zh-CN"/>
        </w:rPr>
        <w:t>一</w:t>
      </w:r>
      <w:r>
        <w:rPr>
          <w:rFonts w:hint="eastAsia" w:ascii="仿宋" w:hAnsi="仿宋" w:eastAsia="仿宋" w:cs="宋体"/>
          <w:sz w:val="24"/>
          <w:szCs w:val="24"/>
          <w:highlight w:val="none"/>
        </w:rPr>
        <w:t>条”约定发生供货数量问题，</w:t>
      </w:r>
      <w:r>
        <w:rPr>
          <w:rFonts w:hint="eastAsia" w:ascii="仿宋" w:hAnsi="仿宋" w:eastAsia="仿宋" w:cs="宋体"/>
          <w:sz w:val="24"/>
          <w:szCs w:val="24"/>
          <w:highlight w:val="none"/>
          <w:lang w:eastAsia="zh-CN"/>
        </w:rPr>
        <w:t>买方</w:t>
      </w:r>
      <w:r>
        <w:rPr>
          <w:rFonts w:hint="eastAsia" w:ascii="仿宋" w:hAnsi="仿宋" w:eastAsia="仿宋" w:cs="宋体"/>
          <w:sz w:val="24"/>
          <w:szCs w:val="24"/>
          <w:highlight w:val="none"/>
        </w:rPr>
        <w:t>有权按抽查数量不足之日前所有未复查（已处罚数量不重复计入）货物供应量乘以误差率在结算中扣除，并由</w:t>
      </w:r>
      <w:r>
        <w:rPr>
          <w:rFonts w:hint="eastAsia" w:ascii="仿宋" w:hAnsi="仿宋" w:eastAsia="仿宋" w:cs="宋体"/>
          <w:sz w:val="24"/>
          <w:szCs w:val="24"/>
          <w:highlight w:val="none"/>
          <w:lang w:eastAsia="zh-CN"/>
        </w:rPr>
        <w:t>卖方</w:t>
      </w:r>
      <w:r>
        <w:rPr>
          <w:rFonts w:hint="eastAsia" w:ascii="仿宋" w:hAnsi="仿宋" w:eastAsia="仿宋" w:cs="宋体"/>
          <w:sz w:val="24"/>
          <w:szCs w:val="24"/>
          <w:highlight w:val="none"/>
        </w:rPr>
        <w:t>承担复查费用和支付本批次货款10%的违约金。</w:t>
      </w:r>
    </w:p>
    <w:p w14:paraId="14D0CE28">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lang w:val="en-US" w:eastAsia="zh-CN"/>
        </w:rPr>
        <w:t>5</w:t>
      </w:r>
      <w:r>
        <w:rPr>
          <w:rFonts w:hint="eastAsia" w:ascii="仿宋" w:hAnsi="仿宋" w:eastAsia="仿宋" w:cs="宋体"/>
          <w:sz w:val="24"/>
          <w:szCs w:val="24"/>
          <w:highlight w:val="none"/>
        </w:rPr>
        <w:t>.在合同执行过程中买方若发现卖方弄虚作假、采用欺骗手法虚增数量或以次充好的情况，均视为卖方违约，买方有权解除合同并可要求卖方赔偿由此产生的所有损失。</w:t>
      </w:r>
    </w:p>
    <w:p w14:paraId="2D37C50D">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lang w:val="en-US" w:eastAsia="zh-CN"/>
        </w:rPr>
        <w:t>6</w:t>
      </w:r>
      <w:r>
        <w:rPr>
          <w:rFonts w:hint="eastAsia" w:ascii="仿宋" w:hAnsi="仿宋" w:eastAsia="仿宋" w:cs="宋体"/>
          <w:sz w:val="24"/>
          <w:szCs w:val="24"/>
          <w:highlight w:val="none"/>
        </w:rPr>
        <w:t>.买方不定期对卖方提供的货物抽样送第三方检测，若由于卖方原因导致供应的货物造成工程验收不合格或买方工程无法竣工，一切损失由卖方承担并负责赔偿。买方有权从应支付货款、履约保证金、质量保证金中扣除卖方违约金以及给买方造成的损失。</w:t>
      </w:r>
    </w:p>
    <w:p w14:paraId="74E4738E">
      <w:pPr>
        <w:spacing w:line="360" w:lineRule="auto"/>
        <w:ind w:firstLine="480" w:firstLineChars="200"/>
        <w:rPr>
          <w:rFonts w:hint="eastAsia" w:ascii="仿宋" w:hAnsi="仿宋" w:eastAsia="仿宋" w:cs="宋体"/>
          <w:sz w:val="24"/>
          <w:szCs w:val="24"/>
          <w:highlight w:val="none"/>
        </w:rPr>
      </w:pPr>
      <w:r>
        <w:rPr>
          <w:rFonts w:hint="eastAsia" w:ascii="仿宋" w:hAnsi="仿宋" w:eastAsia="仿宋" w:cs="宋体"/>
          <w:sz w:val="24"/>
          <w:szCs w:val="24"/>
          <w:highlight w:val="none"/>
          <w:lang w:val="en-US" w:eastAsia="zh-CN"/>
        </w:rPr>
        <w:t>7</w:t>
      </w:r>
      <w:r>
        <w:rPr>
          <w:rFonts w:hint="eastAsia" w:ascii="仿宋" w:hAnsi="仿宋" w:eastAsia="仿宋" w:cs="宋体"/>
          <w:sz w:val="24"/>
          <w:szCs w:val="24"/>
          <w:highlight w:val="none"/>
        </w:rPr>
        <w:t>.</w:t>
      </w:r>
      <w:r>
        <w:rPr>
          <w:rFonts w:ascii="仿宋" w:hAnsi="仿宋" w:eastAsia="仿宋" w:cs="宋体"/>
          <w:sz w:val="24"/>
          <w:szCs w:val="24"/>
          <w:highlight w:val="none"/>
        </w:rPr>
        <w:t>卖</w:t>
      </w:r>
      <w:r>
        <w:rPr>
          <w:rFonts w:hint="eastAsia" w:ascii="仿宋" w:hAnsi="仿宋" w:eastAsia="仿宋" w:cs="宋体"/>
          <w:sz w:val="24"/>
          <w:szCs w:val="24"/>
          <w:highlight w:val="none"/>
        </w:rPr>
        <w:t>方保证提供的货物、服务及</w:t>
      </w:r>
      <w:r>
        <w:rPr>
          <w:rFonts w:ascii="仿宋" w:hAnsi="仿宋" w:eastAsia="仿宋" w:cs="宋体"/>
          <w:sz w:val="24"/>
          <w:szCs w:val="24"/>
          <w:highlight w:val="none"/>
        </w:rPr>
        <w:t>资料</w:t>
      </w:r>
      <w:r>
        <w:rPr>
          <w:rFonts w:hint="eastAsia" w:ascii="仿宋" w:hAnsi="仿宋" w:eastAsia="仿宋" w:cs="宋体"/>
          <w:sz w:val="24"/>
          <w:szCs w:val="24"/>
          <w:highlight w:val="none"/>
        </w:rPr>
        <w:t>不侵犯任何第三方知识产权和其他任何权利。任何第三方提出侵权指控时，</w:t>
      </w:r>
      <w:r>
        <w:rPr>
          <w:rFonts w:ascii="仿宋" w:hAnsi="仿宋" w:eastAsia="仿宋" w:cs="宋体"/>
          <w:sz w:val="24"/>
          <w:szCs w:val="24"/>
          <w:highlight w:val="none"/>
        </w:rPr>
        <w:t>卖</w:t>
      </w:r>
      <w:r>
        <w:rPr>
          <w:rFonts w:hint="eastAsia" w:ascii="仿宋" w:hAnsi="仿宋" w:eastAsia="仿宋" w:cs="宋体"/>
          <w:sz w:val="24"/>
          <w:szCs w:val="24"/>
          <w:highlight w:val="none"/>
        </w:rPr>
        <w:t>方负责与第三方交涉并承担一切可能发生的经济上、法律上的责任，由此给买方带来损失的，</w:t>
      </w:r>
      <w:r>
        <w:rPr>
          <w:rFonts w:ascii="仿宋" w:hAnsi="仿宋" w:eastAsia="仿宋" w:cs="宋体"/>
          <w:sz w:val="24"/>
          <w:szCs w:val="24"/>
          <w:highlight w:val="none"/>
        </w:rPr>
        <w:t>卖</w:t>
      </w:r>
      <w:r>
        <w:rPr>
          <w:rFonts w:hint="eastAsia" w:ascii="仿宋" w:hAnsi="仿宋" w:eastAsia="仿宋" w:cs="宋体"/>
          <w:sz w:val="24"/>
          <w:szCs w:val="24"/>
          <w:highlight w:val="none"/>
        </w:rPr>
        <w:t>方无条件予以赔偿。</w:t>
      </w:r>
    </w:p>
    <w:p w14:paraId="175B9DF6">
      <w:pPr>
        <w:spacing w:line="360" w:lineRule="auto"/>
        <w:ind w:firstLine="480" w:firstLineChars="200"/>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8</w:t>
      </w:r>
      <w:r>
        <w:rPr>
          <w:rFonts w:hint="eastAsia" w:ascii="仿宋" w:hAnsi="仿宋" w:eastAsia="仿宋" w:cs="仿宋"/>
          <w:sz w:val="24"/>
          <w:szCs w:val="24"/>
          <w:highlight w:val="none"/>
        </w:rPr>
        <w:t>.若</w:t>
      </w:r>
      <w:r>
        <w:rPr>
          <w:rFonts w:hint="eastAsia" w:ascii="仿宋" w:hAnsi="仿宋" w:eastAsia="仿宋" w:cs="仿宋"/>
          <w:sz w:val="24"/>
          <w:szCs w:val="24"/>
          <w:highlight w:val="none"/>
          <w:lang w:eastAsia="zh-CN"/>
        </w:rPr>
        <w:t>卖方</w:t>
      </w:r>
      <w:r>
        <w:rPr>
          <w:rFonts w:hint="eastAsia" w:ascii="仿宋" w:hAnsi="仿宋" w:eastAsia="仿宋" w:cs="仿宋"/>
          <w:sz w:val="24"/>
          <w:szCs w:val="24"/>
          <w:highlight w:val="none"/>
        </w:rPr>
        <w:t>违反本合同“第</w:t>
      </w:r>
      <w:r>
        <w:rPr>
          <w:rFonts w:hint="eastAsia" w:ascii="仿宋" w:hAnsi="仿宋" w:eastAsia="仿宋" w:cs="仿宋"/>
          <w:sz w:val="24"/>
          <w:szCs w:val="24"/>
          <w:highlight w:val="none"/>
          <w:lang w:eastAsia="zh-CN"/>
        </w:rPr>
        <w:t>二</w:t>
      </w:r>
      <w:r>
        <w:rPr>
          <w:rFonts w:hint="eastAsia" w:ascii="仿宋" w:hAnsi="仿宋" w:eastAsia="仿宋" w:cs="仿宋"/>
          <w:sz w:val="24"/>
          <w:szCs w:val="24"/>
          <w:highlight w:val="none"/>
        </w:rPr>
        <w:t>条”约定发生供货质量问题，应向</w:t>
      </w:r>
      <w:r>
        <w:rPr>
          <w:rFonts w:hint="eastAsia" w:ascii="仿宋" w:hAnsi="仿宋" w:eastAsia="仿宋" w:cs="仿宋"/>
          <w:sz w:val="24"/>
          <w:szCs w:val="24"/>
          <w:highlight w:val="none"/>
          <w:lang w:eastAsia="zh-CN"/>
        </w:rPr>
        <w:t>买方</w:t>
      </w:r>
      <w:r>
        <w:rPr>
          <w:rFonts w:hint="eastAsia" w:ascii="仿宋" w:hAnsi="仿宋" w:eastAsia="仿宋" w:cs="仿宋"/>
          <w:sz w:val="24"/>
          <w:szCs w:val="24"/>
          <w:highlight w:val="none"/>
        </w:rPr>
        <w:t>支付该批次结算金额30%的违约金。</w:t>
      </w:r>
    </w:p>
    <w:p w14:paraId="4CADDA75">
      <w:pPr>
        <w:spacing w:line="360" w:lineRule="auto"/>
        <w:ind w:firstLine="480" w:firstLineChars="200"/>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9</w:t>
      </w:r>
      <w:r>
        <w:rPr>
          <w:rFonts w:hint="eastAsia" w:ascii="仿宋" w:hAnsi="仿宋" w:eastAsia="仿宋" w:cs="仿宋"/>
          <w:sz w:val="24"/>
          <w:szCs w:val="24"/>
          <w:highlight w:val="none"/>
        </w:rPr>
        <w:t>.若</w:t>
      </w:r>
      <w:r>
        <w:rPr>
          <w:rFonts w:hint="eastAsia" w:ascii="仿宋" w:hAnsi="仿宋" w:eastAsia="仿宋" w:cs="仿宋"/>
          <w:sz w:val="24"/>
          <w:szCs w:val="24"/>
          <w:highlight w:val="none"/>
          <w:lang w:eastAsia="zh-CN"/>
        </w:rPr>
        <w:t>卖方</w:t>
      </w:r>
      <w:r>
        <w:rPr>
          <w:rFonts w:hint="eastAsia" w:ascii="仿宋" w:hAnsi="仿宋" w:eastAsia="仿宋" w:cs="仿宋"/>
          <w:sz w:val="24"/>
          <w:szCs w:val="24"/>
          <w:highlight w:val="none"/>
        </w:rPr>
        <w:t>未能提供合同约定的技术咨询指导服务导致项目出现损失的，</w:t>
      </w:r>
      <w:r>
        <w:rPr>
          <w:rFonts w:hint="eastAsia" w:ascii="仿宋" w:hAnsi="仿宋" w:eastAsia="仿宋" w:cs="仿宋"/>
          <w:sz w:val="24"/>
          <w:szCs w:val="24"/>
          <w:highlight w:val="none"/>
          <w:lang w:eastAsia="zh-CN"/>
        </w:rPr>
        <w:t>卖方</w:t>
      </w:r>
      <w:r>
        <w:rPr>
          <w:rFonts w:hint="eastAsia" w:ascii="仿宋" w:hAnsi="仿宋" w:eastAsia="仿宋" w:cs="仿宋"/>
          <w:sz w:val="24"/>
          <w:szCs w:val="24"/>
          <w:highlight w:val="none"/>
        </w:rPr>
        <w:t>向</w:t>
      </w:r>
      <w:r>
        <w:rPr>
          <w:rFonts w:hint="eastAsia" w:ascii="仿宋" w:hAnsi="仿宋" w:eastAsia="仿宋" w:cs="仿宋"/>
          <w:sz w:val="24"/>
          <w:szCs w:val="24"/>
          <w:highlight w:val="none"/>
          <w:lang w:eastAsia="zh-CN"/>
        </w:rPr>
        <w:t>买方</w:t>
      </w:r>
      <w:r>
        <w:rPr>
          <w:rFonts w:hint="eastAsia" w:ascii="仿宋" w:hAnsi="仿宋" w:eastAsia="仿宋" w:cs="仿宋"/>
          <w:sz w:val="24"/>
          <w:szCs w:val="24"/>
          <w:highlight w:val="none"/>
        </w:rPr>
        <w:t>支付该批合同结算金额5%的违约金。</w:t>
      </w:r>
    </w:p>
    <w:p w14:paraId="3E34AA3D">
      <w:pPr>
        <w:spacing w:line="360" w:lineRule="auto"/>
        <w:ind w:firstLine="480" w:firstLineChars="200"/>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10</w:t>
      </w:r>
      <w:r>
        <w:rPr>
          <w:rFonts w:hint="eastAsia" w:ascii="仿宋" w:hAnsi="仿宋" w:eastAsia="仿宋" w:cs="仿宋"/>
          <w:sz w:val="24"/>
          <w:szCs w:val="24"/>
          <w:highlight w:val="none"/>
        </w:rPr>
        <w:t>.本合同约定的违约金不足以弥补</w:t>
      </w:r>
      <w:r>
        <w:rPr>
          <w:rFonts w:hint="eastAsia" w:ascii="仿宋" w:hAnsi="仿宋" w:eastAsia="仿宋" w:cs="仿宋"/>
          <w:sz w:val="24"/>
          <w:szCs w:val="24"/>
          <w:highlight w:val="none"/>
          <w:lang w:eastAsia="zh-CN"/>
        </w:rPr>
        <w:t>买方</w:t>
      </w:r>
      <w:r>
        <w:rPr>
          <w:rFonts w:hint="eastAsia" w:ascii="仿宋" w:hAnsi="仿宋" w:eastAsia="仿宋" w:cs="仿宋"/>
          <w:sz w:val="24"/>
          <w:szCs w:val="24"/>
          <w:highlight w:val="none"/>
        </w:rPr>
        <w:t>损失的（包括但不限于：工期损失、另行采购的差价、律师费、诉讼费、保全费等），</w:t>
      </w:r>
      <w:r>
        <w:rPr>
          <w:rFonts w:hint="eastAsia" w:ascii="仿宋" w:hAnsi="仿宋" w:eastAsia="仿宋" w:cs="仿宋"/>
          <w:sz w:val="24"/>
          <w:szCs w:val="24"/>
          <w:highlight w:val="none"/>
          <w:lang w:eastAsia="zh-CN"/>
        </w:rPr>
        <w:t>卖方</w:t>
      </w:r>
      <w:r>
        <w:rPr>
          <w:rFonts w:hint="eastAsia" w:ascii="仿宋" w:hAnsi="仿宋" w:eastAsia="仿宋" w:cs="仿宋"/>
          <w:sz w:val="24"/>
          <w:szCs w:val="24"/>
          <w:highlight w:val="none"/>
        </w:rPr>
        <w:t>还应承担损失赔偿责任。</w:t>
      </w:r>
    </w:p>
    <w:p w14:paraId="111603F3">
      <w:pPr>
        <w:spacing w:line="360" w:lineRule="auto"/>
        <w:ind w:firstLine="480" w:firstLineChars="200"/>
        <w:rPr>
          <w:rFonts w:hint="default" w:ascii="仿宋" w:hAnsi="仿宋" w:eastAsia="仿宋" w:cs="宋体"/>
          <w:bCs/>
          <w:color w:val="auto"/>
          <w:kern w:val="0"/>
          <w:sz w:val="24"/>
          <w:szCs w:val="24"/>
          <w:highlight w:val="none"/>
          <w:lang w:val="en-US" w:eastAsia="zh-CN"/>
        </w:rPr>
      </w:pPr>
      <w:r>
        <w:rPr>
          <w:rFonts w:hint="eastAsia" w:ascii="仿宋" w:hAnsi="仿宋" w:eastAsia="仿宋" w:cs="宋体"/>
          <w:bCs/>
          <w:color w:val="auto"/>
          <w:kern w:val="0"/>
          <w:sz w:val="24"/>
          <w:szCs w:val="24"/>
          <w:highlight w:val="none"/>
          <w:lang w:val="en-US" w:eastAsia="zh-CN"/>
        </w:rPr>
        <w:t>11</w:t>
      </w:r>
      <w:r>
        <w:rPr>
          <w:rFonts w:hint="eastAsia" w:ascii="仿宋" w:hAnsi="仿宋" w:eastAsia="仿宋" w:cs="宋体"/>
          <w:bCs/>
          <w:color w:val="auto"/>
          <w:kern w:val="0"/>
          <w:sz w:val="24"/>
          <w:szCs w:val="24"/>
          <w:highlight w:val="none"/>
        </w:rPr>
        <w:t>.</w:t>
      </w:r>
      <w:r>
        <w:rPr>
          <w:rFonts w:ascii="仿宋" w:hAnsi="仿宋" w:eastAsia="仿宋" w:cs="宋体"/>
          <w:bCs/>
          <w:color w:val="auto"/>
          <w:kern w:val="0"/>
          <w:sz w:val="24"/>
          <w:szCs w:val="24"/>
          <w:highlight w:val="none"/>
        </w:rPr>
        <w:t>确因买方原因未能按合同约定向卖方支付款项的，</w:t>
      </w:r>
      <w:r>
        <w:rPr>
          <w:rFonts w:hint="eastAsia" w:ascii="仿宋" w:hAnsi="仿宋" w:eastAsia="仿宋" w:cs="宋体"/>
          <w:bCs/>
          <w:color w:val="auto"/>
          <w:kern w:val="0"/>
          <w:sz w:val="24"/>
          <w:szCs w:val="24"/>
          <w:highlight w:val="none"/>
        </w:rPr>
        <w:t>卖方自动放弃对资金占用费用及利息等费用的主张。若该条款违反法律强制性规定的，则双方同意按合同订立时银行间同业拆借中心公布的1年期LPR贷款市场报价利率计算，且逾期利息总额最高不超过逾期付款总金额</w:t>
      </w:r>
      <w:r>
        <w:rPr>
          <w:rFonts w:hint="eastAsia" w:ascii="仿宋" w:hAnsi="仿宋" w:eastAsia="仿宋" w:cs="宋体"/>
          <w:bCs/>
          <w:color w:val="auto"/>
          <w:kern w:val="0"/>
          <w:sz w:val="24"/>
          <w:szCs w:val="24"/>
          <w:highlight w:val="none"/>
          <w:u w:val="none"/>
        </w:rPr>
        <w:t xml:space="preserve"> 1</w:t>
      </w:r>
      <w:r>
        <w:rPr>
          <w:rFonts w:ascii="仿宋" w:hAnsi="仿宋" w:eastAsia="仿宋" w:cs="宋体"/>
          <w:bCs/>
          <w:color w:val="auto"/>
          <w:kern w:val="0"/>
          <w:sz w:val="24"/>
          <w:szCs w:val="24"/>
          <w:highlight w:val="none"/>
          <w:u w:val="none"/>
        </w:rPr>
        <w:t xml:space="preserve"> </w:t>
      </w:r>
      <w:r>
        <w:rPr>
          <w:rFonts w:hint="eastAsia" w:ascii="仿宋" w:hAnsi="仿宋" w:eastAsia="仿宋" w:cs="宋体"/>
          <w:bCs/>
          <w:color w:val="auto"/>
          <w:kern w:val="0"/>
          <w:sz w:val="24"/>
          <w:szCs w:val="24"/>
          <w:highlight w:val="none"/>
        </w:rPr>
        <w:t>%。</w:t>
      </w:r>
    </w:p>
    <w:p w14:paraId="607B6B10">
      <w:pPr>
        <w:spacing w:line="360" w:lineRule="auto"/>
        <w:ind w:firstLine="482" w:firstLineChars="200"/>
        <w:rPr>
          <w:rFonts w:ascii="仿宋" w:hAnsi="仿宋" w:eastAsia="仿宋" w:cs="宋体"/>
          <w:b/>
          <w:sz w:val="24"/>
          <w:szCs w:val="24"/>
          <w:highlight w:val="none"/>
        </w:rPr>
      </w:pPr>
      <w:r>
        <w:rPr>
          <w:rFonts w:hint="eastAsia" w:ascii="仿宋" w:hAnsi="仿宋" w:eastAsia="仿宋" w:cs="宋体"/>
          <w:b/>
          <w:sz w:val="24"/>
          <w:szCs w:val="24"/>
          <w:highlight w:val="none"/>
        </w:rPr>
        <w:t xml:space="preserve">第十六条  </w:t>
      </w:r>
      <w:r>
        <w:rPr>
          <w:rFonts w:ascii="仿宋" w:hAnsi="仿宋" w:eastAsia="仿宋" w:cs="宋体"/>
          <w:b/>
          <w:sz w:val="24"/>
          <w:szCs w:val="24"/>
          <w:highlight w:val="none"/>
        </w:rPr>
        <w:t>保密</w:t>
      </w:r>
    </w:p>
    <w:p w14:paraId="1BE84B98">
      <w:pPr>
        <w:spacing w:line="360" w:lineRule="auto"/>
        <w:ind w:firstLine="480" w:firstLineChars="200"/>
        <w:rPr>
          <w:rFonts w:ascii="仿宋" w:hAnsi="仿宋" w:eastAsia="仿宋" w:cs="宋体"/>
          <w:sz w:val="24"/>
          <w:szCs w:val="24"/>
          <w:highlight w:val="none"/>
        </w:rPr>
      </w:pPr>
      <w:bookmarkStart w:id="10" w:name="_Hlk130548311"/>
      <w:r>
        <w:rPr>
          <w:rFonts w:ascii="仿宋" w:hAnsi="仿宋" w:eastAsia="仿宋" w:cs="宋体"/>
          <w:sz w:val="24"/>
          <w:szCs w:val="24"/>
          <w:highlight w:val="none"/>
        </w:rPr>
        <w:t>合同双方应对因履行合同而取得的另一方当事人的信息、资料等予以保密。未经另一方当事人书面同意，任何一方均不得为与履行合同无关的目的使用或向第三方披露另一方当事人提供的信息、资料。</w:t>
      </w:r>
      <w:bookmarkEnd w:id="10"/>
    </w:p>
    <w:p w14:paraId="76D24FC4">
      <w:pPr>
        <w:spacing w:line="360" w:lineRule="auto"/>
        <w:ind w:firstLine="482" w:firstLineChars="200"/>
        <w:rPr>
          <w:rFonts w:ascii="仿宋" w:hAnsi="仿宋" w:eastAsia="仿宋" w:cs="宋体"/>
          <w:b/>
          <w:bCs/>
          <w:sz w:val="24"/>
          <w:szCs w:val="24"/>
          <w:highlight w:val="none"/>
        </w:rPr>
      </w:pPr>
      <w:r>
        <w:rPr>
          <w:rFonts w:hint="eastAsia" w:ascii="仿宋" w:hAnsi="仿宋" w:eastAsia="仿宋" w:cs="宋体"/>
          <w:b/>
          <w:bCs/>
          <w:sz w:val="24"/>
          <w:szCs w:val="24"/>
          <w:highlight w:val="none"/>
        </w:rPr>
        <w:t>第十七条  不可抗力</w:t>
      </w:r>
    </w:p>
    <w:p w14:paraId="2F3B4137">
      <w:pPr>
        <w:spacing w:line="360" w:lineRule="auto"/>
        <w:ind w:firstLine="480" w:firstLineChars="200"/>
        <w:rPr>
          <w:rFonts w:ascii="仿宋" w:hAnsi="仿宋" w:eastAsia="仿宋" w:cs="宋体"/>
          <w:sz w:val="24"/>
          <w:szCs w:val="24"/>
          <w:highlight w:val="none"/>
        </w:rPr>
      </w:pPr>
      <w:bookmarkStart w:id="11" w:name="_Hlk130548337"/>
      <w:r>
        <w:rPr>
          <w:rFonts w:hint="eastAsia" w:ascii="仿宋" w:hAnsi="仿宋" w:eastAsia="仿宋" w:cs="宋体"/>
          <w:sz w:val="24"/>
          <w:szCs w:val="24"/>
          <w:highlight w:val="none"/>
        </w:rPr>
        <w:t>任何一方由于不可抗力的原因不能履行合同时，应及时通知对方，以减轻可能给对方造成的损失。遭受不可抗力的一方可以延期履行、部分履行或者不履行合同，并根据情况可部分或全部免予承担违约责任。若一方因未得到及时通知而导致损失增加的，则受损方可就增加部分的损失向另一方要求相应的赔偿。一方迟延履行后发生不可抗力的，不免除其违约责任。</w:t>
      </w:r>
      <w:bookmarkEnd w:id="11"/>
    </w:p>
    <w:p w14:paraId="6E50A7DA">
      <w:pPr>
        <w:spacing w:line="360" w:lineRule="auto"/>
        <w:ind w:firstLine="482" w:firstLineChars="200"/>
        <w:rPr>
          <w:rFonts w:ascii="仿宋" w:hAnsi="仿宋" w:eastAsia="仿宋" w:cs="宋体"/>
          <w:b/>
          <w:sz w:val="24"/>
          <w:szCs w:val="24"/>
          <w:highlight w:val="none"/>
        </w:rPr>
      </w:pPr>
      <w:r>
        <w:rPr>
          <w:rFonts w:hint="eastAsia" w:ascii="仿宋" w:hAnsi="仿宋" w:eastAsia="仿宋" w:cs="宋体"/>
          <w:b/>
          <w:sz w:val="24"/>
          <w:szCs w:val="24"/>
          <w:highlight w:val="none"/>
        </w:rPr>
        <w:t xml:space="preserve">第十八条  </w:t>
      </w:r>
      <w:r>
        <w:rPr>
          <w:rFonts w:ascii="仿宋" w:hAnsi="仿宋" w:eastAsia="仿宋" w:cs="宋体"/>
          <w:b/>
          <w:sz w:val="24"/>
          <w:szCs w:val="24"/>
          <w:highlight w:val="none"/>
        </w:rPr>
        <w:t>争议的解决</w:t>
      </w:r>
    </w:p>
    <w:p w14:paraId="2F1DD6D6">
      <w:pPr>
        <w:spacing w:line="360" w:lineRule="auto"/>
        <w:ind w:firstLine="480" w:firstLineChars="200"/>
        <w:rPr>
          <w:rFonts w:hint="default" w:ascii="仿宋" w:hAnsi="仿宋" w:eastAsia="仿宋" w:cs="宋体"/>
          <w:sz w:val="24"/>
          <w:szCs w:val="24"/>
          <w:highlight w:val="none"/>
          <w:lang w:val="en-US" w:eastAsia="zh-CN"/>
        </w:rPr>
      </w:pPr>
      <w:bookmarkStart w:id="12" w:name="_Hlk130548353"/>
      <w:r>
        <w:rPr>
          <w:rFonts w:ascii="仿宋" w:hAnsi="仿宋" w:eastAsia="仿宋" w:cs="宋体"/>
          <w:sz w:val="24"/>
          <w:szCs w:val="24"/>
          <w:highlight w:val="none"/>
        </w:rPr>
        <w:t>因本合同引起的或与本合同有关的任何争议</w:t>
      </w:r>
      <w:r>
        <w:rPr>
          <w:rFonts w:hint="eastAsia" w:ascii="仿宋" w:hAnsi="仿宋" w:eastAsia="仿宋" w:cs="宋体"/>
          <w:sz w:val="24"/>
          <w:szCs w:val="24"/>
          <w:highlight w:val="none"/>
        </w:rPr>
        <w:t>，</w:t>
      </w:r>
      <w:r>
        <w:rPr>
          <w:rFonts w:ascii="仿宋" w:hAnsi="仿宋" w:eastAsia="仿宋" w:cs="宋体"/>
          <w:sz w:val="24"/>
          <w:szCs w:val="24"/>
          <w:highlight w:val="none"/>
        </w:rPr>
        <w:t>双方可通过友好协商解决。友好协商解决不成的</w:t>
      </w:r>
      <w:r>
        <w:rPr>
          <w:rFonts w:hint="eastAsia" w:ascii="仿宋" w:hAnsi="仿宋" w:eastAsia="仿宋" w:cs="宋体"/>
          <w:sz w:val="24"/>
          <w:szCs w:val="24"/>
          <w:highlight w:val="none"/>
        </w:rPr>
        <w:t>，任何一方均可向</w:t>
      </w:r>
      <w:r>
        <w:rPr>
          <w:rFonts w:hint="eastAsia" w:ascii="仿宋" w:hAnsi="仿宋" w:eastAsia="仿宋" w:cs="宋体"/>
          <w:sz w:val="24"/>
          <w:szCs w:val="24"/>
          <w:highlight w:val="none"/>
          <w:lang w:eastAsia="zh-CN"/>
        </w:rPr>
        <w:t>合同签订地</w:t>
      </w:r>
      <w:r>
        <w:rPr>
          <w:rFonts w:hint="eastAsia" w:ascii="仿宋" w:hAnsi="仿宋" w:eastAsia="仿宋" w:cs="宋体"/>
          <w:sz w:val="24"/>
          <w:szCs w:val="24"/>
          <w:highlight w:val="none"/>
        </w:rPr>
        <w:t>人民法院提起诉讼。</w:t>
      </w:r>
    </w:p>
    <w:bookmarkEnd w:id="12"/>
    <w:p w14:paraId="627D49A0">
      <w:pPr>
        <w:spacing w:line="360" w:lineRule="auto"/>
        <w:ind w:firstLine="482" w:firstLineChars="200"/>
        <w:rPr>
          <w:rFonts w:ascii="仿宋" w:hAnsi="仿宋" w:eastAsia="仿宋" w:cs="宋体"/>
          <w:b/>
          <w:sz w:val="24"/>
          <w:szCs w:val="24"/>
          <w:highlight w:val="none"/>
        </w:rPr>
      </w:pPr>
      <w:r>
        <w:rPr>
          <w:rFonts w:hint="eastAsia" w:ascii="仿宋" w:hAnsi="仿宋" w:eastAsia="仿宋" w:cs="宋体"/>
          <w:b/>
          <w:sz w:val="24"/>
          <w:szCs w:val="24"/>
          <w:highlight w:val="none"/>
        </w:rPr>
        <w:t>第十九条  合同生效、合同的终止与解除</w:t>
      </w:r>
    </w:p>
    <w:p w14:paraId="0545C315">
      <w:pPr>
        <w:spacing w:line="360" w:lineRule="auto"/>
        <w:ind w:firstLine="480" w:firstLineChars="200"/>
        <w:rPr>
          <w:rFonts w:ascii="仿宋" w:hAnsi="仿宋" w:eastAsia="仿宋" w:cs="宋体"/>
          <w:sz w:val="24"/>
          <w:szCs w:val="24"/>
          <w:highlight w:val="none"/>
        </w:rPr>
      </w:pPr>
      <w:bookmarkStart w:id="13" w:name="_Hlk130550130"/>
      <w:bookmarkStart w:id="14" w:name="_Hlk130548375"/>
      <w:r>
        <w:rPr>
          <w:rFonts w:hint="eastAsia" w:ascii="仿宋" w:hAnsi="仿宋" w:eastAsia="仿宋" w:cs="宋体"/>
          <w:sz w:val="24"/>
          <w:szCs w:val="24"/>
          <w:highlight w:val="none"/>
        </w:rPr>
        <w:t>1</w:t>
      </w:r>
      <w:r>
        <w:rPr>
          <w:rFonts w:ascii="仿宋" w:hAnsi="仿宋" w:eastAsia="仿宋" w:cs="宋体"/>
          <w:sz w:val="24"/>
          <w:szCs w:val="24"/>
          <w:highlight w:val="none"/>
        </w:rPr>
        <w:t>.本合同应在双方法定代表人或其</w:t>
      </w:r>
      <w:r>
        <w:rPr>
          <w:rFonts w:hint="eastAsia" w:ascii="仿宋" w:hAnsi="仿宋" w:eastAsia="仿宋" w:cs="宋体"/>
          <w:sz w:val="24"/>
          <w:szCs w:val="24"/>
          <w:highlight w:val="none"/>
        </w:rPr>
        <w:t>委托代理</w:t>
      </w:r>
      <w:r>
        <w:rPr>
          <w:rFonts w:ascii="仿宋" w:hAnsi="仿宋" w:eastAsia="仿宋" w:cs="宋体"/>
          <w:sz w:val="24"/>
          <w:szCs w:val="24"/>
          <w:highlight w:val="none"/>
        </w:rPr>
        <w:t>人签字并</w:t>
      </w:r>
      <w:r>
        <w:rPr>
          <w:rFonts w:hint="eastAsia" w:ascii="仿宋" w:hAnsi="仿宋" w:eastAsia="仿宋" w:cs="宋体"/>
          <w:sz w:val="24"/>
          <w:szCs w:val="24"/>
          <w:highlight w:val="none"/>
        </w:rPr>
        <w:t>加</w:t>
      </w:r>
      <w:r>
        <w:rPr>
          <w:rFonts w:ascii="仿宋" w:hAnsi="仿宋" w:eastAsia="仿宋" w:cs="宋体"/>
          <w:sz w:val="24"/>
          <w:szCs w:val="24"/>
          <w:highlight w:val="none"/>
        </w:rPr>
        <w:t>盖</w:t>
      </w:r>
      <w:r>
        <w:rPr>
          <w:rFonts w:hint="eastAsia" w:ascii="仿宋" w:hAnsi="仿宋" w:eastAsia="仿宋" w:cs="宋体"/>
          <w:sz w:val="24"/>
          <w:szCs w:val="24"/>
          <w:highlight w:val="none"/>
        </w:rPr>
        <w:t>法人公章或合同专用章（不含部门章、直管部（分公司）章、项目部章等公司分支机构印章）</w:t>
      </w:r>
      <w:r>
        <w:rPr>
          <w:rFonts w:ascii="仿宋" w:hAnsi="仿宋" w:eastAsia="仿宋" w:cs="宋体"/>
          <w:sz w:val="24"/>
          <w:szCs w:val="24"/>
          <w:highlight w:val="none"/>
        </w:rPr>
        <w:t>后生效。</w:t>
      </w:r>
    </w:p>
    <w:p w14:paraId="34A99F87">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rPr>
        <w:t>2.当合同各方完成了合同中规定的责任和义务，合同终止。</w:t>
      </w:r>
    </w:p>
    <w:p w14:paraId="1B18457A">
      <w:pPr>
        <w:spacing w:line="360" w:lineRule="auto"/>
        <w:ind w:firstLine="480" w:firstLineChars="200"/>
        <w:rPr>
          <w:rFonts w:hint="eastAsia" w:ascii="仿宋" w:hAnsi="仿宋" w:eastAsia="仿宋" w:cs="宋体"/>
          <w:sz w:val="24"/>
          <w:szCs w:val="24"/>
          <w:highlight w:val="none"/>
        </w:rPr>
      </w:pPr>
      <w:r>
        <w:rPr>
          <w:rFonts w:hint="eastAsia" w:ascii="仿宋" w:hAnsi="仿宋" w:eastAsia="仿宋" w:cs="宋体"/>
          <w:sz w:val="24"/>
          <w:szCs w:val="24"/>
          <w:highlight w:val="none"/>
        </w:rPr>
        <w:t>3.一方迟延履</w:t>
      </w:r>
      <w:r>
        <w:rPr>
          <w:rFonts w:hint="eastAsia" w:ascii="仿宋" w:hAnsi="仿宋" w:eastAsia="仿宋" w:cs="宋体"/>
          <w:color w:val="auto"/>
          <w:sz w:val="24"/>
          <w:szCs w:val="24"/>
          <w:highlight w:val="none"/>
        </w:rPr>
        <w:t>行超过</w:t>
      </w:r>
      <w:r>
        <w:rPr>
          <w:rFonts w:hint="eastAsia" w:ascii="仿宋" w:hAnsi="仿宋" w:eastAsia="仿宋" w:cs="宋体"/>
          <w:color w:val="auto"/>
          <w:sz w:val="24"/>
          <w:szCs w:val="24"/>
          <w:highlight w:val="none"/>
          <w:u w:val="single"/>
        </w:rPr>
        <w:t>30日</w:t>
      </w:r>
      <w:r>
        <w:rPr>
          <w:rFonts w:hint="eastAsia" w:ascii="仿宋" w:hAnsi="仿宋" w:eastAsia="仿宋" w:cs="宋体"/>
          <w:color w:val="auto"/>
          <w:sz w:val="24"/>
          <w:szCs w:val="24"/>
          <w:highlight w:val="none"/>
        </w:rPr>
        <w:t>或者有其他</w:t>
      </w:r>
      <w:r>
        <w:rPr>
          <w:rFonts w:hint="eastAsia" w:ascii="仿宋" w:hAnsi="仿宋" w:eastAsia="仿宋" w:cs="宋体"/>
          <w:sz w:val="24"/>
          <w:szCs w:val="24"/>
          <w:highlight w:val="none"/>
        </w:rPr>
        <w:t>违约行为致使不能实现合同目的的，守约方有权解除合同，</w:t>
      </w:r>
      <w:r>
        <w:rPr>
          <w:rFonts w:hint="eastAsia" w:ascii="仿宋" w:hAnsi="仿宋" w:eastAsia="仿宋" w:cs="宋体"/>
          <w:sz w:val="24"/>
          <w:szCs w:val="24"/>
          <w:highlight w:val="none"/>
          <w:lang w:val="en-US" w:eastAsia="zh-CN"/>
        </w:rPr>
        <w:t>并追究违约责任，合同自解除</w:t>
      </w:r>
      <w:r>
        <w:rPr>
          <w:rFonts w:hint="eastAsia" w:ascii="仿宋" w:hAnsi="仿宋" w:eastAsia="仿宋" w:cs="宋体"/>
          <w:sz w:val="24"/>
          <w:szCs w:val="24"/>
          <w:highlight w:val="none"/>
        </w:rPr>
        <w:t>通知</w:t>
      </w:r>
      <w:r>
        <w:rPr>
          <w:rFonts w:hint="eastAsia" w:ascii="仿宋" w:hAnsi="仿宋" w:eastAsia="仿宋" w:cs="宋体"/>
          <w:sz w:val="24"/>
          <w:szCs w:val="24"/>
          <w:highlight w:val="none"/>
          <w:lang w:val="en-US" w:eastAsia="zh-CN"/>
        </w:rPr>
        <w:t>到达</w:t>
      </w:r>
      <w:r>
        <w:rPr>
          <w:rFonts w:hint="eastAsia" w:ascii="仿宋" w:hAnsi="仿宋" w:eastAsia="仿宋" w:cs="宋体"/>
          <w:sz w:val="24"/>
          <w:szCs w:val="24"/>
          <w:highlight w:val="none"/>
        </w:rPr>
        <w:t>对方之日起解除。</w:t>
      </w:r>
    </w:p>
    <w:p w14:paraId="6446C549">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rPr>
        <w:t>4.若合同双方协商同意，合同可以在任何条件下终止与解除。</w:t>
      </w:r>
    </w:p>
    <w:p w14:paraId="6491FB37">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rPr>
        <w:t>5.合同终止与解除后，双方应遵循诚实信用原则，履行通知、协助、保密义务，双方未履行完毕的义务不因合同的终止与解除而丧失或减损，负有义务一方仍应如约履行。</w:t>
      </w:r>
      <w:bookmarkEnd w:id="13"/>
    </w:p>
    <w:bookmarkEnd w:id="14"/>
    <w:p w14:paraId="2D23857B">
      <w:pPr>
        <w:spacing w:line="360" w:lineRule="auto"/>
        <w:ind w:firstLine="482" w:firstLineChars="200"/>
        <w:rPr>
          <w:rFonts w:ascii="仿宋" w:hAnsi="仿宋" w:eastAsia="仿宋" w:cs="宋体"/>
          <w:b/>
          <w:sz w:val="24"/>
          <w:szCs w:val="24"/>
          <w:highlight w:val="none"/>
        </w:rPr>
      </w:pPr>
      <w:r>
        <w:rPr>
          <w:rFonts w:hint="eastAsia" w:ascii="仿宋" w:hAnsi="仿宋" w:eastAsia="仿宋" w:cs="宋体"/>
          <w:b/>
          <w:sz w:val="24"/>
          <w:szCs w:val="24"/>
          <w:highlight w:val="none"/>
        </w:rPr>
        <w:t>第二十条  工作联络</w:t>
      </w:r>
    </w:p>
    <w:p w14:paraId="4929F1A8">
      <w:pPr>
        <w:spacing w:line="360" w:lineRule="auto"/>
        <w:ind w:firstLine="480" w:firstLineChars="200"/>
        <w:rPr>
          <w:rFonts w:ascii="仿宋" w:hAnsi="仿宋" w:eastAsia="仿宋" w:cs="宋体"/>
          <w:sz w:val="24"/>
          <w:szCs w:val="24"/>
          <w:highlight w:val="none"/>
        </w:rPr>
      </w:pPr>
      <w:bookmarkStart w:id="15" w:name="_Hlk130548513"/>
      <w:bookmarkStart w:id="16" w:name="_Hlk130548397"/>
      <w:r>
        <w:rPr>
          <w:rFonts w:hint="eastAsia" w:ascii="仿宋" w:hAnsi="仿宋" w:eastAsia="仿宋" w:cs="宋体"/>
          <w:sz w:val="24"/>
          <w:szCs w:val="24"/>
          <w:highlight w:val="none"/>
        </w:rPr>
        <w:t>1.</w:t>
      </w:r>
      <w:r>
        <w:rPr>
          <w:rFonts w:ascii="仿宋" w:hAnsi="仿宋" w:eastAsia="仿宋" w:cs="宋体"/>
          <w:sz w:val="24"/>
          <w:szCs w:val="24"/>
          <w:highlight w:val="none"/>
        </w:rPr>
        <w:t>买卖双方应就合同履行中有关的事项及时进行联络，重要事项应通过书面形式进行联络。</w:t>
      </w:r>
    </w:p>
    <w:p w14:paraId="6740B260">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rPr>
        <w:t>2.</w:t>
      </w:r>
      <w:r>
        <w:rPr>
          <w:rFonts w:ascii="仿宋" w:hAnsi="仿宋" w:eastAsia="仿宋" w:cs="宋体"/>
          <w:sz w:val="24"/>
          <w:szCs w:val="24"/>
          <w:highlight w:val="none"/>
        </w:rPr>
        <w:t>书面形式指合同文件、信件和数据电文（包括传真、电子数据交换和电子邮件）等可以有形地表现所载内容的形式。</w:t>
      </w:r>
    </w:p>
    <w:p w14:paraId="63CCCC9E">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rPr>
        <w:t>3.双方工作联络方式及相关资料送达的约定，以书面形式告知对方。</w:t>
      </w:r>
      <w:r>
        <w:rPr>
          <w:rFonts w:hint="eastAsia" w:ascii="仿宋" w:hAnsi="仿宋" w:eastAsia="仿宋" w:cs="宋体"/>
          <w:color w:val="000000" w:themeColor="text1"/>
          <w:sz w:val="24"/>
          <w:szCs w:val="24"/>
          <w:highlight w:val="none"/>
          <w14:textFill>
            <w14:solidFill>
              <w14:schemeClr w14:val="tx1"/>
            </w14:solidFill>
          </w14:textFill>
        </w:rPr>
        <w:t>工作联络方式包括联系人、联系地址、联系方式等。</w:t>
      </w:r>
      <w:r>
        <w:rPr>
          <w:rFonts w:hint="eastAsia" w:ascii="仿宋" w:hAnsi="仿宋" w:eastAsia="仿宋" w:cs="宋体"/>
          <w:sz w:val="24"/>
          <w:szCs w:val="24"/>
          <w:highlight w:val="none"/>
        </w:rPr>
        <w:t>相关资料包括但不限于</w:t>
      </w:r>
      <w:r>
        <w:rPr>
          <w:rFonts w:hint="eastAsia" w:ascii="仿宋" w:hAnsi="仿宋" w:eastAsia="仿宋" w:cs="宋体"/>
          <w:color w:val="000000" w:themeColor="text1"/>
          <w:sz w:val="24"/>
          <w:szCs w:val="24"/>
          <w:highlight w:val="none"/>
          <w14:textFill>
            <w14:solidFill>
              <w14:schemeClr w14:val="tx1"/>
            </w14:solidFill>
          </w14:textFill>
        </w:rPr>
        <w:t>计划、订单、价格确认单、结算单、发票、合同、通知、函件</w:t>
      </w:r>
      <w:r>
        <w:rPr>
          <w:rFonts w:hint="eastAsia" w:ascii="仿宋" w:hAnsi="仿宋" w:eastAsia="仿宋" w:cs="宋体"/>
          <w:sz w:val="24"/>
          <w:szCs w:val="24"/>
          <w:highlight w:val="none"/>
        </w:rPr>
        <w:t>等文件的签收和送达，以及就合同发生争议进入诉讼程序后相关法律文书的送达。以上约定发生变更时应当</w:t>
      </w:r>
      <w:r>
        <w:rPr>
          <w:rFonts w:hint="eastAsia" w:ascii="仿宋" w:hAnsi="仿宋" w:eastAsia="仿宋" w:cs="宋体"/>
          <w:color w:val="auto"/>
          <w:sz w:val="24"/>
          <w:szCs w:val="24"/>
          <w:highlight w:val="none"/>
        </w:rPr>
        <w:t>在</w:t>
      </w:r>
      <w:r>
        <w:rPr>
          <w:rFonts w:hint="eastAsia" w:ascii="仿宋" w:hAnsi="仿宋" w:eastAsia="仿宋" w:cs="宋体"/>
          <w:color w:val="auto"/>
          <w:sz w:val="24"/>
          <w:szCs w:val="24"/>
          <w:highlight w:val="none"/>
          <w:u w:val="single"/>
        </w:rPr>
        <w:t>48小时</w:t>
      </w:r>
      <w:r>
        <w:rPr>
          <w:rFonts w:hint="eastAsia" w:ascii="仿宋" w:hAnsi="仿宋" w:eastAsia="仿宋" w:cs="宋体"/>
          <w:color w:val="auto"/>
          <w:sz w:val="24"/>
          <w:szCs w:val="24"/>
          <w:highlight w:val="none"/>
        </w:rPr>
        <w:t>内以书面</w:t>
      </w:r>
      <w:r>
        <w:rPr>
          <w:rFonts w:hint="eastAsia" w:ascii="仿宋" w:hAnsi="仿宋" w:eastAsia="仿宋" w:cs="宋体"/>
          <w:sz w:val="24"/>
          <w:szCs w:val="24"/>
          <w:highlight w:val="none"/>
        </w:rPr>
        <w:t>方式履行通知义务。</w:t>
      </w:r>
      <w:bookmarkEnd w:id="15"/>
    </w:p>
    <w:bookmarkEnd w:id="16"/>
    <w:p w14:paraId="41F8E38C">
      <w:pPr>
        <w:spacing w:line="360" w:lineRule="auto"/>
        <w:ind w:firstLine="482" w:firstLineChars="200"/>
        <w:rPr>
          <w:rFonts w:ascii="仿宋" w:hAnsi="仿宋" w:eastAsia="仿宋" w:cs="宋体"/>
          <w:b/>
          <w:sz w:val="24"/>
          <w:szCs w:val="24"/>
          <w:highlight w:val="none"/>
        </w:rPr>
      </w:pPr>
      <w:r>
        <w:rPr>
          <w:rFonts w:hint="eastAsia" w:ascii="仿宋" w:hAnsi="仿宋" w:eastAsia="仿宋" w:cs="宋体"/>
          <w:b/>
          <w:sz w:val="24"/>
          <w:szCs w:val="24"/>
          <w:highlight w:val="none"/>
        </w:rPr>
        <w:t>第二十一条  其他约定事项</w:t>
      </w:r>
    </w:p>
    <w:p w14:paraId="3E24FE67">
      <w:pPr>
        <w:spacing w:line="360" w:lineRule="auto"/>
        <w:ind w:firstLine="480" w:firstLineChars="200"/>
        <w:rPr>
          <w:rFonts w:ascii="仿宋" w:hAnsi="仿宋" w:eastAsia="仿宋" w:cs="宋体"/>
          <w:bCs/>
          <w:color w:val="000000" w:themeColor="text1"/>
          <w:kern w:val="0"/>
          <w:sz w:val="24"/>
          <w:szCs w:val="24"/>
          <w:highlight w:val="none"/>
          <w14:textFill>
            <w14:solidFill>
              <w14:schemeClr w14:val="tx1"/>
            </w14:solidFill>
          </w14:textFill>
        </w:rPr>
      </w:pPr>
      <w:bookmarkStart w:id="17" w:name="_Hlk130548529"/>
      <w:r>
        <w:rPr>
          <w:rFonts w:ascii="仿宋" w:hAnsi="仿宋" w:eastAsia="仿宋" w:cs="宋体"/>
          <w:bCs/>
          <w:color w:val="000000" w:themeColor="text1"/>
          <w:kern w:val="0"/>
          <w:sz w:val="24"/>
          <w:szCs w:val="24"/>
          <w:highlight w:val="none"/>
          <w14:textFill>
            <w14:solidFill>
              <w14:schemeClr w14:val="tx1"/>
            </w14:solidFill>
          </w14:textFill>
        </w:rPr>
        <w:t>1</w:t>
      </w:r>
      <w:r>
        <w:rPr>
          <w:rFonts w:hint="eastAsia" w:ascii="仿宋" w:hAnsi="仿宋" w:eastAsia="仿宋" w:cs="宋体"/>
          <w:bCs/>
          <w:color w:val="000000" w:themeColor="text1"/>
          <w:kern w:val="0"/>
          <w:sz w:val="24"/>
          <w:szCs w:val="24"/>
          <w:highlight w:val="none"/>
          <w14:textFill>
            <w14:solidFill>
              <w14:schemeClr w14:val="tx1"/>
            </w14:solidFill>
          </w14:textFill>
        </w:rPr>
        <w:t>.未经对方当事人书面同意，合同任何一方均不得转让其在本合同项下的权利义务。</w:t>
      </w:r>
    </w:p>
    <w:p w14:paraId="19C7598D">
      <w:pPr>
        <w:spacing w:line="360" w:lineRule="auto"/>
        <w:ind w:firstLine="480" w:firstLineChars="200"/>
        <w:rPr>
          <w:rFonts w:ascii="仿宋" w:hAnsi="仿宋" w:eastAsia="仿宋" w:cs="宋体"/>
          <w:sz w:val="24"/>
          <w:szCs w:val="24"/>
          <w:highlight w:val="none"/>
        </w:rPr>
      </w:pPr>
      <w:r>
        <w:rPr>
          <w:rFonts w:ascii="仿宋" w:hAnsi="仿宋" w:eastAsia="仿宋" w:cs="宋体"/>
          <w:sz w:val="24"/>
          <w:szCs w:val="24"/>
          <w:highlight w:val="none"/>
        </w:rPr>
        <w:t>2</w:t>
      </w:r>
      <w:r>
        <w:rPr>
          <w:rFonts w:hint="eastAsia" w:ascii="仿宋" w:hAnsi="仿宋" w:eastAsia="仿宋" w:cs="宋体"/>
          <w:sz w:val="24"/>
          <w:szCs w:val="24"/>
          <w:highlight w:val="none"/>
        </w:rPr>
        <w:t>.本合同中除签约双方法定代表人或委托代理人的签名以外，手写的内容均为无效条款，对签约双方不具有法律效力。</w:t>
      </w:r>
    </w:p>
    <w:p w14:paraId="18594CE1">
      <w:pPr>
        <w:spacing w:line="360" w:lineRule="auto"/>
        <w:ind w:firstLine="480" w:firstLineChars="200"/>
        <w:rPr>
          <w:rFonts w:ascii="仿宋" w:hAnsi="仿宋" w:eastAsia="仿宋" w:cs="宋体"/>
          <w:sz w:val="24"/>
          <w:szCs w:val="24"/>
          <w:highlight w:val="none"/>
        </w:rPr>
      </w:pPr>
      <w:r>
        <w:rPr>
          <w:rFonts w:ascii="仿宋" w:hAnsi="仿宋" w:eastAsia="仿宋" w:cs="宋体"/>
          <w:sz w:val="24"/>
          <w:szCs w:val="24"/>
          <w:highlight w:val="none"/>
        </w:rPr>
        <w:t>3</w:t>
      </w:r>
      <w:r>
        <w:rPr>
          <w:rFonts w:hint="eastAsia" w:ascii="仿宋" w:hAnsi="仿宋" w:eastAsia="仿宋" w:cs="宋体"/>
          <w:sz w:val="24"/>
          <w:szCs w:val="24"/>
          <w:highlight w:val="none"/>
        </w:rPr>
        <w:t>.买、卖双方对本合同的条款已充分阅读，完全理解每一条款的真实意思表示，同意签订并遵守本合同的全部约定。</w:t>
      </w:r>
    </w:p>
    <w:p w14:paraId="682C34C7">
      <w:pPr>
        <w:spacing w:line="360" w:lineRule="auto"/>
        <w:ind w:firstLine="480" w:firstLineChars="200"/>
        <w:rPr>
          <w:rFonts w:hint="eastAsia" w:ascii="仿宋" w:hAnsi="仿宋" w:eastAsia="仿宋" w:cs="宋体"/>
          <w:sz w:val="24"/>
          <w:szCs w:val="24"/>
          <w:highlight w:val="none"/>
        </w:rPr>
      </w:pPr>
    </w:p>
    <w:p w14:paraId="462D1C77">
      <w:pPr>
        <w:pStyle w:val="2"/>
        <w:rPr>
          <w:highlight w:val="none"/>
        </w:rPr>
      </w:pPr>
    </w:p>
    <w:bookmarkEnd w:id="17"/>
    <w:p w14:paraId="6D78861A">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lang w:val="en-US" w:eastAsia="zh-CN"/>
        </w:rPr>
        <w:t>6</w:t>
      </w:r>
      <w:r>
        <w:rPr>
          <w:rFonts w:hint="eastAsia" w:ascii="仿宋" w:hAnsi="仿宋" w:eastAsia="仿宋" w:cs="宋体"/>
          <w:sz w:val="24"/>
          <w:szCs w:val="24"/>
          <w:highlight w:val="none"/>
        </w:rPr>
        <w:t>.本合同</w:t>
      </w:r>
      <w:r>
        <w:rPr>
          <w:rFonts w:hint="eastAsia" w:ascii="仿宋" w:hAnsi="仿宋" w:eastAsia="仿宋" w:cs="宋体"/>
          <w:color w:val="auto"/>
          <w:sz w:val="24"/>
          <w:szCs w:val="24"/>
          <w:highlight w:val="none"/>
        </w:rPr>
        <w:t>一式</w:t>
      </w:r>
      <w:r>
        <w:rPr>
          <w:rFonts w:hint="eastAsia" w:ascii="仿宋" w:hAnsi="仿宋" w:eastAsia="仿宋" w:cs="宋体"/>
          <w:color w:val="auto"/>
          <w:sz w:val="24"/>
          <w:szCs w:val="24"/>
          <w:highlight w:val="none"/>
          <w:u w:val="single"/>
          <w:lang w:val="en-US" w:eastAsia="zh-CN"/>
        </w:rPr>
        <w:t xml:space="preserve"> 肆 </w:t>
      </w:r>
      <w:r>
        <w:rPr>
          <w:rFonts w:hint="eastAsia" w:ascii="仿宋" w:hAnsi="仿宋" w:eastAsia="仿宋" w:cs="宋体"/>
          <w:color w:val="auto"/>
          <w:sz w:val="24"/>
          <w:szCs w:val="24"/>
          <w:highlight w:val="none"/>
        </w:rPr>
        <w:t>份，买方</w:t>
      </w:r>
      <w:r>
        <w:rPr>
          <w:rFonts w:hint="eastAsia" w:ascii="仿宋" w:hAnsi="仿宋" w:eastAsia="仿宋" w:cs="宋体"/>
          <w:color w:val="auto"/>
          <w:sz w:val="24"/>
          <w:szCs w:val="24"/>
          <w:highlight w:val="none"/>
          <w:u w:val="single"/>
          <w:lang w:val="en-US" w:eastAsia="zh-CN"/>
        </w:rPr>
        <w:t xml:space="preserve"> 叁 </w:t>
      </w:r>
      <w:r>
        <w:rPr>
          <w:rFonts w:hint="eastAsia" w:ascii="仿宋" w:hAnsi="仿宋" w:eastAsia="仿宋" w:cs="宋体"/>
          <w:color w:val="auto"/>
          <w:sz w:val="24"/>
          <w:szCs w:val="24"/>
          <w:highlight w:val="none"/>
        </w:rPr>
        <w:t>份，卖方</w:t>
      </w:r>
      <w:r>
        <w:rPr>
          <w:rFonts w:hint="eastAsia" w:ascii="仿宋" w:hAnsi="仿宋" w:eastAsia="仿宋" w:cs="宋体"/>
          <w:color w:val="auto"/>
          <w:sz w:val="24"/>
          <w:szCs w:val="24"/>
          <w:highlight w:val="none"/>
          <w:u w:val="single"/>
          <w:lang w:val="en-US" w:eastAsia="zh-CN"/>
        </w:rPr>
        <w:t xml:space="preserve"> 壹 </w:t>
      </w:r>
      <w:r>
        <w:rPr>
          <w:rFonts w:hint="eastAsia" w:ascii="仿宋" w:hAnsi="仿宋" w:eastAsia="仿宋" w:cs="宋体"/>
          <w:color w:val="auto"/>
          <w:sz w:val="24"/>
          <w:szCs w:val="24"/>
          <w:highlight w:val="none"/>
        </w:rPr>
        <w:t>份，每</w:t>
      </w:r>
      <w:r>
        <w:rPr>
          <w:rFonts w:hint="eastAsia" w:ascii="仿宋" w:hAnsi="仿宋" w:eastAsia="仿宋" w:cs="宋体"/>
          <w:sz w:val="24"/>
          <w:szCs w:val="24"/>
          <w:highlight w:val="none"/>
        </w:rPr>
        <w:t>份具有同等法律效力。</w:t>
      </w:r>
    </w:p>
    <w:p w14:paraId="281D881C">
      <w:pPr>
        <w:spacing w:line="360" w:lineRule="auto"/>
        <w:rPr>
          <w:rFonts w:ascii="仿宋" w:hAnsi="仿宋" w:eastAsia="仿宋" w:cs="宋体"/>
          <w:sz w:val="24"/>
          <w:szCs w:val="24"/>
          <w:highlight w:val="none"/>
        </w:rPr>
      </w:pPr>
    </w:p>
    <w:p w14:paraId="18E510E8">
      <w:pPr>
        <w:ind w:firstLine="482" w:firstLineChars="200"/>
        <w:jc w:val="both"/>
        <w:rPr>
          <w:rFonts w:hint="eastAsia" w:ascii="仿宋_GB2312" w:hAnsi="宋体" w:eastAsia="仿宋_GB2312" w:cs="宋体"/>
          <w:b/>
          <w:bCs/>
          <w:color w:val="FF0000"/>
          <w:sz w:val="24"/>
          <w:szCs w:val="24"/>
          <w:highlight w:val="none"/>
          <w:lang w:val="en-US" w:eastAsia="zh-CN"/>
        </w:rPr>
      </w:pPr>
    </w:p>
    <w:tbl>
      <w:tblPr>
        <w:tblStyle w:val="6"/>
        <w:tblpPr w:leftFromText="181" w:rightFromText="181" w:vertAnchor="text" w:horzAnchor="page" w:tblpX="1176" w:tblpY="246"/>
        <w:tblOverlap w:val="never"/>
        <w:tblW w:w="9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79"/>
        <w:gridCol w:w="4846"/>
      </w:tblGrid>
      <w:tr w14:paraId="3FF7C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1" w:hRule="atLeast"/>
        </w:trPr>
        <w:tc>
          <w:tcPr>
            <w:tcW w:w="4479" w:type="dxa"/>
            <w:noWrap w:val="0"/>
            <w:vAlign w:val="top"/>
          </w:tcPr>
          <w:p w14:paraId="4BC089F0">
            <w:pPr>
              <w:rPr>
                <w:rFonts w:hint="eastAsia" w:ascii="方正仿宋简体" w:hAnsi="宋体" w:eastAsia="方正仿宋简体"/>
                <w:sz w:val="24"/>
                <w:szCs w:val="24"/>
                <w:highlight w:val="none"/>
                <w:lang w:eastAsia="zh-CN"/>
              </w:rPr>
            </w:pPr>
            <w:r>
              <w:rPr>
                <w:rFonts w:hint="eastAsia" w:ascii="方正仿宋简体" w:hAnsi="宋体" w:eastAsia="方正仿宋简体" w:cs="宋体"/>
                <w:b/>
                <w:bCs/>
                <w:sz w:val="24"/>
                <w:szCs w:val="24"/>
                <w:highlight w:val="none"/>
              </w:rPr>
              <w:t>买方</w:t>
            </w:r>
            <w:r>
              <w:rPr>
                <w:rFonts w:hint="eastAsia" w:ascii="方正仿宋简体" w:hAnsi="宋体" w:eastAsia="方正仿宋简体"/>
                <w:sz w:val="24"/>
                <w:szCs w:val="24"/>
                <w:highlight w:val="none"/>
              </w:rPr>
              <w:t>（章）：</w:t>
            </w:r>
            <w:r>
              <w:rPr>
                <w:rFonts w:hint="eastAsia" w:ascii="方正仿宋简体" w:hAnsi="宋体" w:eastAsia="方正仿宋简体"/>
                <w:sz w:val="24"/>
                <w:szCs w:val="24"/>
                <w:highlight w:val="none"/>
                <w:lang w:eastAsia="zh-CN"/>
              </w:rPr>
              <w:t>云南署舜建筑有限公司</w:t>
            </w:r>
          </w:p>
          <w:p w14:paraId="390BCC6F">
            <w:pPr>
              <w:rPr>
                <w:rFonts w:hint="eastAsia" w:ascii="方正仿宋简体" w:hAnsi="宋体" w:eastAsia="方正仿宋简体"/>
                <w:sz w:val="24"/>
                <w:szCs w:val="24"/>
                <w:highlight w:val="none"/>
              </w:rPr>
            </w:pPr>
          </w:p>
          <w:p w14:paraId="59AF240A">
            <w:pPr>
              <w:rPr>
                <w:rFonts w:hint="eastAsia" w:ascii="方正仿宋简体" w:hAnsi="黑体" w:eastAsia="方正仿宋简体"/>
                <w:sz w:val="24"/>
                <w:szCs w:val="24"/>
                <w:highlight w:val="none"/>
              </w:rPr>
            </w:pPr>
            <w:r>
              <w:rPr>
                <w:rFonts w:hint="eastAsia" w:ascii="方正仿宋简体" w:hAnsi="黑体" w:eastAsia="方正仿宋简体"/>
                <w:sz w:val="24"/>
                <w:szCs w:val="24"/>
                <w:highlight w:val="none"/>
              </w:rPr>
              <w:t>法定代表人或委托代理人：</w:t>
            </w:r>
          </w:p>
          <w:p w14:paraId="728659C3">
            <w:pPr>
              <w:pStyle w:val="2"/>
              <w:rPr>
                <w:rFonts w:hint="eastAsia"/>
                <w:highlight w:val="none"/>
              </w:rPr>
            </w:pPr>
          </w:p>
          <w:p w14:paraId="5995B7EA">
            <w:pPr>
              <w:rPr>
                <w:rFonts w:hint="eastAsia" w:ascii="方正仿宋简体" w:hAnsi="宋体" w:eastAsia="方正仿宋简体"/>
                <w:sz w:val="24"/>
                <w:szCs w:val="24"/>
                <w:highlight w:val="none"/>
              </w:rPr>
            </w:pPr>
            <w:r>
              <w:rPr>
                <w:rFonts w:hint="eastAsia" w:ascii="方正仿宋简体" w:hAnsi="宋体" w:eastAsia="方正仿宋简体"/>
                <w:sz w:val="24"/>
                <w:szCs w:val="24"/>
                <w:highlight w:val="none"/>
              </w:rPr>
              <w:t xml:space="preserve">联系电话： </w:t>
            </w:r>
          </w:p>
          <w:p w14:paraId="4A3250AF">
            <w:pPr>
              <w:rPr>
                <w:rFonts w:hint="eastAsia" w:ascii="方正仿宋简体" w:hAnsi="宋体" w:eastAsia="方正仿宋简体"/>
                <w:sz w:val="24"/>
                <w:szCs w:val="24"/>
                <w:highlight w:val="none"/>
              </w:rPr>
            </w:pPr>
          </w:p>
          <w:p w14:paraId="5B3756E8">
            <w:pPr>
              <w:rPr>
                <w:rFonts w:hint="eastAsia" w:ascii="方正仿宋简体" w:hAnsi="宋体" w:eastAsia="方正仿宋简体"/>
                <w:sz w:val="24"/>
                <w:szCs w:val="24"/>
                <w:highlight w:val="none"/>
              </w:rPr>
            </w:pPr>
            <w:r>
              <w:rPr>
                <w:rFonts w:hint="eastAsia" w:ascii="方正仿宋简体" w:hAnsi="宋体" w:eastAsia="方正仿宋简体"/>
                <w:sz w:val="24"/>
                <w:szCs w:val="24"/>
                <w:highlight w:val="none"/>
              </w:rPr>
              <w:t>地址：</w:t>
            </w:r>
          </w:p>
        </w:tc>
        <w:tc>
          <w:tcPr>
            <w:tcW w:w="4846" w:type="dxa"/>
            <w:noWrap w:val="0"/>
            <w:vAlign w:val="top"/>
          </w:tcPr>
          <w:p w14:paraId="4B29A3DC">
            <w:pPr>
              <w:rPr>
                <w:rFonts w:hint="eastAsia" w:ascii="方正仿宋简体" w:hAnsi="宋体" w:eastAsia="方正仿宋简体"/>
                <w:sz w:val="24"/>
                <w:szCs w:val="24"/>
                <w:highlight w:val="none"/>
              </w:rPr>
            </w:pPr>
            <w:r>
              <w:rPr>
                <w:rFonts w:hint="eastAsia" w:ascii="方正仿宋简体" w:hAnsi="宋体" w:eastAsia="方正仿宋简体" w:cs="宋体"/>
                <w:b/>
                <w:bCs/>
                <w:sz w:val="24"/>
                <w:szCs w:val="24"/>
                <w:highlight w:val="none"/>
              </w:rPr>
              <w:t>卖方</w:t>
            </w:r>
            <w:r>
              <w:rPr>
                <w:rFonts w:hint="eastAsia" w:ascii="方正仿宋简体" w:hAnsi="黑体" w:eastAsia="方正仿宋简体"/>
                <w:sz w:val="24"/>
                <w:szCs w:val="24"/>
                <w:highlight w:val="none"/>
              </w:rPr>
              <w:t>（章）：</w:t>
            </w:r>
          </w:p>
          <w:p w14:paraId="6FA47AD4">
            <w:pPr>
              <w:rPr>
                <w:rFonts w:hint="eastAsia" w:ascii="方正仿宋简体" w:hAnsi="黑体" w:eastAsia="方正仿宋简体"/>
                <w:sz w:val="24"/>
                <w:szCs w:val="24"/>
                <w:highlight w:val="none"/>
              </w:rPr>
            </w:pPr>
          </w:p>
          <w:p w14:paraId="36808DE5">
            <w:pPr>
              <w:rPr>
                <w:rFonts w:hint="eastAsia" w:ascii="方正仿宋简体" w:hAnsi="黑体" w:eastAsia="方正仿宋简体"/>
                <w:sz w:val="24"/>
                <w:szCs w:val="24"/>
                <w:highlight w:val="none"/>
              </w:rPr>
            </w:pPr>
            <w:r>
              <w:rPr>
                <w:rFonts w:hint="eastAsia" w:ascii="方正仿宋简体" w:hAnsi="黑体" w:eastAsia="方正仿宋简体"/>
                <w:sz w:val="24"/>
                <w:szCs w:val="24"/>
                <w:highlight w:val="none"/>
              </w:rPr>
              <w:t>法定代表人或委托代理人：</w:t>
            </w:r>
          </w:p>
          <w:p w14:paraId="40C2B407">
            <w:pPr>
              <w:pStyle w:val="2"/>
              <w:rPr>
                <w:rFonts w:hint="eastAsia"/>
              </w:rPr>
            </w:pPr>
          </w:p>
          <w:p w14:paraId="0215E0EE">
            <w:pPr>
              <w:rPr>
                <w:rFonts w:hint="eastAsia" w:ascii="方正仿宋简体" w:hAnsi="黑体" w:eastAsia="方正仿宋简体"/>
                <w:sz w:val="24"/>
                <w:szCs w:val="24"/>
                <w:highlight w:val="none"/>
              </w:rPr>
            </w:pPr>
            <w:r>
              <w:rPr>
                <w:rFonts w:hint="eastAsia" w:ascii="方正仿宋简体" w:hAnsi="黑体" w:eastAsia="方正仿宋简体"/>
                <w:sz w:val="24"/>
                <w:szCs w:val="24"/>
                <w:highlight w:val="none"/>
              </w:rPr>
              <w:t>联系电话：</w:t>
            </w:r>
          </w:p>
          <w:p w14:paraId="5E2D1D5A">
            <w:pPr>
              <w:pStyle w:val="2"/>
              <w:ind w:left="0" w:leftChars="0" w:firstLine="0" w:firstLineChars="0"/>
              <w:rPr>
                <w:rFonts w:hint="eastAsia" w:ascii="方正仿宋简体" w:hAnsi="黑体" w:eastAsia="方正仿宋简体"/>
                <w:sz w:val="24"/>
                <w:szCs w:val="24"/>
                <w:highlight w:val="none"/>
              </w:rPr>
            </w:pPr>
          </w:p>
          <w:p w14:paraId="7D841C74">
            <w:pPr>
              <w:rPr>
                <w:rFonts w:hint="eastAsia" w:ascii="方正仿宋简体" w:hAnsi="宋体" w:eastAsia="方正仿宋简体"/>
                <w:sz w:val="24"/>
                <w:szCs w:val="24"/>
                <w:highlight w:val="none"/>
                <w:lang w:val="en-US" w:eastAsia="zh-CN"/>
              </w:rPr>
            </w:pPr>
            <w:r>
              <w:rPr>
                <w:rFonts w:hint="eastAsia" w:ascii="方正仿宋简体" w:hAnsi="黑体" w:eastAsia="方正仿宋简体"/>
                <w:sz w:val="24"/>
                <w:szCs w:val="24"/>
                <w:highlight w:val="none"/>
              </w:rPr>
              <w:t>地址：</w:t>
            </w:r>
          </w:p>
        </w:tc>
      </w:tr>
    </w:tbl>
    <w:p w14:paraId="4F81DF99">
      <w:pPr>
        <w:pStyle w:val="3"/>
        <w:spacing w:line="240" w:lineRule="auto"/>
        <w:ind w:right="180"/>
        <w:jc w:val="left"/>
        <w:rPr>
          <w:rFonts w:hint="eastAsia" w:ascii="宋体" w:hAnsi="宋体" w:eastAsia="宋体" w:cs="宋体"/>
          <w:spacing w:val="-3"/>
          <w:sz w:val="28"/>
          <w:szCs w:val="28"/>
          <w:highlight w:val="none"/>
          <w:lang w:val="en-US" w:eastAsia="zh-CN"/>
        </w:rPr>
      </w:pPr>
    </w:p>
    <w:p w14:paraId="2073731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方正舒体"/>
    <w:panose1 w:val="02000000000000000000"/>
    <w:charset w:val="86"/>
    <w:family w:val="auto"/>
    <w:pitch w:val="default"/>
    <w:sig w:usb0="00000000" w:usb1="00000000" w:usb2="00000012"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仿宋简体">
    <w:altName w:val="微软雅黑"/>
    <w:panose1 w:val="02000000000000000000"/>
    <w:charset w:val="86"/>
    <w:family w:val="auto"/>
    <w:pitch w:val="default"/>
    <w:sig w:usb0="00000000" w:usb1="00000000" w:usb2="00000012" w:usb3="00000000" w:csb0="00040001" w:csb1="00000000"/>
  </w:font>
  <w:font w:name="方正舒体">
    <w:panose1 w:val="02010601030101010101"/>
    <w:charset w:val="86"/>
    <w:family w:val="auto"/>
    <w:pitch w:val="default"/>
    <w:sig w:usb0="00000003" w:usb1="080E0000" w:usb2="00000000" w:usb3="00000000" w:csb0="00040000" w:csb1="00000000"/>
  </w:font>
  <w:font w:name="KSOFE44F9426">
    <w:panose1 w:val="02010609060101010101"/>
    <w:charset w:val="86"/>
    <w:family w:val="auto"/>
    <w:pitch w:val="default"/>
    <w:sig w:usb0="00000001" w:usb1="00000000" w:usb2="00000000" w:usb3="00000000" w:csb0="00040001" w:csb1="00000000"/>
  </w:font>
  <w:font w:name="KSOFBE25B2F9">
    <w:panose1 w:val="0201060103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KSOF025BBAAE">
    <w:panose1 w:val="020B0503020204020204"/>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FE2274">
    <w:pPr>
      <w:spacing w:before="0" w:after="0" w:line="14" w:lineRule="auto"/>
      <w:rPr>
        <w:sz w:val="20"/>
        <w:szCs w:val="20"/>
      </w:rPr>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4585BE">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3E4585BE">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F22E4C">
    <w:pPr>
      <w:spacing w:before="0" w:after="0" w:line="14" w:lineRule="auto"/>
      <w:rPr>
        <w:sz w:val="20"/>
        <w:szCs w:val="20"/>
      </w:rPr>
    </w:pPr>
    <w:r>
      <mc:AlternateContent>
        <mc:Choice Requires="wps">
          <w:drawing>
            <wp:anchor distT="0" distB="0" distL="114300" distR="114300" simplePos="0" relativeHeight="251659264" behindDoc="1" locked="0" layoutInCell="1" allowOverlap="1">
              <wp:simplePos x="0" y="0"/>
              <wp:positionH relativeFrom="page">
                <wp:posOffset>1198880</wp:posOffset>
              </wp:positionH>
              <wp:positionV relativeFrom="page">
                <wp:posOffset>9582150</wp:posOffset>
              </wp:positionV>
              <wp:extent cx="735965" cy="227965"/>
              <wp:effectExtent l="0" t="0" r="0" b="0"/>
              <wp:wrapNone/>
              <wp:docPr id="6" name="文本框 6"/>
              <wp:cNvGraphicFramePr/>
              <a:graphic xmlns:a="http://schemas.openxmlformats.org/drawingml/2006/main">
                <a:graphicData uri="http://schemas.microsoft.com/office/word/2010/wordprocessingShape">
                  <wps:wsp>
                    <wps:cNvSpPr txBox="1"/>
                    <wps:spPr>
                      <a:xfrm>
                        <a:off x="0" y="0"/>
                        <a:ext cx="735965" cy="227965"/>
                      </a:xfrm>
                      <a:prstGeom prst="rect">
                        <a:avLst/>
                      </a:prstGeom>
                      <a:noFill/>
                      <a:ln>
                        <a:noFill/>
                      </a:ln>
                      <a:effectLst/>
                    </wps:spPr>
                    <wps:txbx>
                      <w:txbxContent>
                        <w:p w14:paraId="32C523EA">
                          <w:pPr>
                            <w:pStyle w:val="4"/>
                            <w:spacing w:before="0" w:line="339" w:lineRule="exact"/>
                            <w:ind w:left="20" w:right="0"/>
                            <w:jc w:val="left"/>
                          </w:pPr>
                          <w:r>
                            <w:rPr>
                              <w:w w:val="99"/>
                            </w:rPr>
                            <w:t>—</w:t>
                          </w:r>
                          <w:r>
                            <w:rPr>
                              <w:spacing w:val="1"/>
                            </w:rPr>
                            <w:t xml:space="preserve"> </w:t>
                          </w:r>
                          <w:r>
                            <w:fldChar w:fldCharType="begin"/>
                          </w:r>
                          <w:r>
                            <w:rPr>
                              <w:rFonts w:ascii="宋体" w:hAnsi="宋体" w:eastAsia="宋体" w:cs="宋体"/>
                              <w:w w:val="99"/>
                            </w:rPr>
                            <w:instrText xml:space="preserve"> PAGE </w:instrText>
                          </w:r>
                          <w:r>
                            <w:fldChar w:fldCharType="separate"/>
                          </w:r>
                          <w:r>
                            <w:t>6</w:t>
                          </w:r>
                          <w:r>
                            <w:fldChar w:fldCharType="end"/>
                          </w:r>
                          <w:r>
                            <w:rPr>
                              <w:rFonts w:ascii="宋体" w:hAnsi="宋体" w:eastAsia="宋体" w:cs="宋体"/>
                              <w:spacing w:val="-1"/>
                            </w:rPr>
                            <w:t xml:space="preserve"> </w:t>
                          </w:r>
                          <w:r>
                            <w:rPr>
                              <w:w w:val="99"/>
                            </w:rPr>
                            <w:t>—</w:t>
                          </w:r>
                        </w:p>
                      </w:txbxContent>
                    </wps:txbx>
                    <wps:bodyPr lIns="0" tIns="0" rIns="0" bIns="0" upright="1"/>
                  </wps:wsp>
                </a:graphicData>
              </a:graphic>
            </wp:anchor>
          </w:drawing>
        </mc:Choice>
        <mc:Fallback>
          <w:pict>
            <v:shape id="_x0000_s1026" o:spid="_x0000_s1026" o:spt="202" type="#_x0000_t202" style="position:absolute;left:0pt;margin-left:94.4pt;margin-top:754.5pt;height:17.95pt;width:57.95pt;mso-position-horizontal-relative:page;mso-position-vertical-relative:page;z-index:-251657216;mso-width-relative:page;mso-height-relative:page;" filled="f" stroked="f" coordsize="21600,21600" o:gfxdata="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CdToRLaAAAADQEAAA8AAAAAAAAAAQAgAAAAIgAAAGRycy9kb3ducmV2Lnht&#10;bFBLAQIUABQAAAAIAIdO4kBQls4XvgEAAH8DAAAOAAAAAAAAAAEAIAAAACkBAABkcnMvZTJvRG9j&#10;LnhtbFBLBQYAAAAABgAGAFkBAABZBQAAAAA=&#10;">
              <v:fill on="f" focussize="0,0"/>
              <v:stroke on="f"/>
              <v:imagedata o:title=""/>
              <o:lock v:ext="edit" aspectratio="f"/>
              <v:textbox inset="0mm,0mm,0mm,0mm">
                <w:txbxContent>
                  <w:p w14:paraId="32C523EA">
                    <w:pPr>
                      <w:pStyle w:val="4"/>
                      <w:spacing w:before="0" w:line="339" w:lineRule="exact"/>
                      <w:ind w:left="20" w:right="0"/>
                      <w:jc w:val="left"/>
                    </w:pPr>
                    <w:r>
                      <w:rPr>
                        <w:w w:val="99"/>
                      </w:rPr>
                      <w:t>—</w:t>
                    </w:r>
                    <w:r>
                      <w:rPr>
                        <w:spacing w:val="1"/>
                      </w:rPr>
                      <w:t xml:space="preserve"> </w:t>
                    </w:r>
                    <w:r>
                      <w:fldChar w:fldCharType="begin"/>
                    </w:r>
                    <w:r>
                      <w:rPr>
                        <w:rFonts w:ascii="宋体" w:hAnsi="宋体" w:eastAsia="宋体" w:cs="宋体"/>
                        <w:w w:val="99"/>
                      </w:rPr>
                      <w:instrText xml:space="preserve"> PAGE </w:instrText>
                    </w:r>
                    <w:r>
                      <w:fldChar w:fldCharType="separate"/>
                    </w:r>
                    <w:r>
                      <w:t>6</w:t>
                    </w:r>
                    <w:r>
                      <w:fldChar w:fldCharType="end"/>
                    </w:r>
                    <w:r>
                      <w:rPr>
                        <w:rFonts w:ascii="宋体" w:hAnsi="宋体" w:eastAsia="宋体" w:cs="宋体"/>
                        <w:spacing w:val="-1"/>
                      </w:rPr>
                      <w:t xml:space="preserve"> </w:t>
                    </w:r>
                    <w:r>
                      <w:rPr>
                        <w:w w:val="99"/>
                      </w:rPr>
                      <w:t>—</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6B6D34"/>
    <w:rsid w:val="017240DE"/>
    <w:rsid w:val="017B6504"/>
    <w:rsid w:val="03165668"/>
    <w:rsid w:val="035D3297"/>
    <w:rsid w:val="06EE4206"/>
    <w:rsid w:val="07996868"/>
    <w:rsid w:val="0A3B1E0E"/>
    <w:rsid w:val="0A636CB9"/>
    <w:rsid w:val="0BAD73A4"/>
    <w:rsid w:val="0C767178"/>
    <w:rsid w:val="0DCF5802"/>
    <w:rsid w:val="0ECF0DC1"/>
    <w:rsid w:val="0F2646A0"/>
    <w:rsid w:val="110F1949"/>
    <w:rsid w:val="1182036D"/>
    <w:rsid w:val="124A70DD"/>
    <w:rsid w:val="12575356"/>
    <w:rsid w:val="136C3EED"/>
    <w:rsid w:val="151412DC"/>
    <w:rsid w:val="16BE2DCD"/>
    <w:rsid w:val="178564C1"/>
    <w:rsid w:val="1C511068"/>
    <w:rsid w:val="1C9D605B"/>
    <w:rsid w:val="1D4B1F5B"/>
    <w:rsid w:val="1FC97167"/>
    <w:rsid w:val="230C5CE8"/>
    <w:rsid w:val="24415E66"/>
    <w:rsid w:val="273D0B66"/>
    <w:rsid w:val="2DB43204"/>
    <w:rsid w:val="2EE10029"/>
    <w:rsid w:val="301E705B"/>
    <w:rsid w:val="3091782D"/>
    <w:rsid w:val="31175F84"/>
    <w:rsid w:val="32BC3287"/>
    <w:rsid w:val="32DB1233"/>
    <w:rsid w:val="3359325D"/>
    <w:rsid w:val="349D2C44"/>
    <w:rsid w:val="37C329C2"/>
    <w:rsid w:val="37F963E3"/>
    <w:rsid w:val="388D4D7E"/>
    <w:rsid w:val="393F251C"/>
    <w:rsid w:val="3A744447"/>
    <w:rsid w:val="3D35749E"/>
    <w:rsid w:val="3F6B6D34"/>
    <w:rsid w:val="3F9E5AC2"/>
    <w:rsid w:val="42A930FC"/>
    <w:rsid w:val="431F6F1A"/>
    <w:rsid w:val="43234C5C"/>
    <w:rsid w:val="43B65AD0"/>
    <w:rsid w:val="448A5148"/>
    <w:rsid w:val="45B1654F"/>
    <w:rsid w:val="45FC58E4"/>
    <w:rsid w:val="4665733A"/>
    <w:rsid w:val="482374AD"/>
    <w:rsid w:val="49491AF8"/>
    <w:rsid w:val="4B226DD3"/>
    <w:rsid w:val="4B427C4A"/>
    <w:rsid w:val="4DB37B04"/>
    <w:rsid w:val="50CE28D9"/>
    <w:rsid w:val="52271947"/>
    <w:rsid w:val="541067AB"/>
    <w:rsid w:val="570B7A8A"/>
    <w:rsid w:val="58E23FB8"/>
    <w:rsid w:val="59EC0473"/>
    <w:rsid w:val="5A981526"/>
    <w:rsid w:val="5BB16E51"/>
    <w:rsid w:val="5C1D430F"/>
    <w:rsid w:val="5CD728E8"/>
    <w:rsid w:val="5F36141C"/>
    <w:rsid w:val="61330309"/>
    <w:rsid w:val="61687803"/>
    <w:rsid w:val="64370110"/>
    <w:rsid w:val="643B7C00"/>
    <w:rsid w:val="67EE0C5C"/>
    <w:rsid w:val="69740266"/>
    <w:rsid w:val="6B3453A9"/>
    <w:rsid w:val="6DDD3AD6"/>
    <w:rsid w:val="6E930639"/>
    <w:rsid w:val="6EE2027D"/>
    <w:rsid w:val="743356A0"/>
    <w:rsid w:val="76050756"/>
    <w:rsid w:val="778B00FF"/>
    <w:rsid w:val="77B1026B"/>
    <w:rsid w:val="78177BE5"/>
    <w:rsid w:val="79D97847"/>
    <w:rsid w:val="7C1E59E5"/>
    <w:rsid w:val="7F961D37"/>
    <w:rsid w:val="7FEA35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黑体"/>
      <w:kern w:val="2"/>
      <w:sz w:val="21"/>
      <w:szCs w:val="22"/>
      <w:lang w:val="en-US" w:eastAsia="zh-CN" w:bidi="ar-SA"/>
    </w:rPr>
  </w:style>
  <w:style w:type="paragraph" w:styleId="3">
    <w:name w:val="heading 1"/>
    <w:basedOn w:val="1"/>
    <w:next w:val="1"/>
    <w:qFormat/>
    <w:uiPriority w:val="1"/>
    <w:pPr>
      <w:spacing w:before="37"/>
      <w:outlineLvl w:val="0"/>
    </w:pPr>
    <w:rPr>
      <w:rFonts w:ascii="方正小标宋简体" w:hAnsi="方正小标宋简体" w:eastAsia="方正小标宋简体"/>
      <w:sz w:val="44"/>
      <w:szCs w:val="44"/>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2">
    <w:name w:val="Normal Indent"/>
    <w:basedOn w:val="1"/>
    <w:qFormat/>
    <w:uiPriority w:val="0"/>
    <w:pPr>
      <w:ind w:firstLine="420" w:firstLineChars="200"/>
    </w:pPr>
  </w:style>
  <w:style w:type="paragraph" w:styleId="4">
    <w:name w:val="Body Text"/>
    <w:basedOn w:val="1"/>
    <w:qFormat/>
    <w:uiPriority w:val="1"/>
    <w:pPr>
      <w:spacing w:before="40"/>
      <w:ind w:left="108"/>
    </w:pPr>
    <w:rPr>
      <w:rFonts w:ascii="仿宋_GB2312" w:hAnsi="仿宋_GB2312" w:eastAsia="仿宋_GB2312"/>
      <w:sz w:val="32"/>
      <w:szCs w:val="32"/>
    </w:rPr>
  </w:style>
  <w:style w:type="paragraph" w:styleId="5">
    <w:name w:val="footer"/>
    <w:basedOn w:val="1"/>
    <w:unhideWhenUsed/>
    <w:qFormat/>
    <w:uiPriority w:val="99"/>
    <w:pPr>
      <w:tabs>
        <w:tab w:val="center" w:pos="4153"/>
        <w:tab w:val="right" w:pos="8306"/>
      </w:tabs>
      <w:snapToGrid w:val="0"/>
      <w:jc w:val="left"/>
    </w:pPr>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8418</Words>
  <Characters>8645</Characters>
  <Lines>0</Lines>
  <Paragraphs>0</Paragraphs>
  <TotalTime>0</TotalTime>
  <ScaleCrop>false</ScaleCrop>
  <LinksUpToDate>false</LinksUpToDate>
  <CharactersWithSpaces>8984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建工智管合同模板</dc:title>
  <dc:creator>建工智管</dc:creator>
  <cp:lastModifiedBy>建工智管</cp:lastModifiedBy>
  <dcterms:created xsi:type="dcterms:W3CDTF">2026-06-30T00:00:00Z</dcterms:created>
  <dcterms:modified xsi:type="dcterms:W3CDTF">2026-06-30T00:00:00Z</dcterms:modified>
  <cp:revision>1</cp:revision>
</cp:coreProperties>
</file>