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</w:pPr>
      <w:r>
        <w:drawing>
          <wp:inline distT="0" distB="0" distL="0" distR="0">
            <wp:extent cx="3408680" cy="819785"/>
            <wp:effectExtent l="0" t="0" r="127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668" cy="84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jc w:val="center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生产实习报告</w:t>
      </w:r>
    </w:p>
    <w:p>
      <w:pPr>
        <w:ind w:firstLine="480"/>
        <w:jc w:val="center"/>
        <w:rPr>
          <w:rFonts w:ascii="黑体" w:eastAsia="黑体"/>
          <w:sz w:val="24"/>
        </w:rPr>
      </w:pPr>
    </w:p>
    <w:p>
      <w:pPr>
        <w:ind w:firstLine="480"/>
        <w:jc w:val="center"/>
        <w:rPr>
          <w:rFonts w:ascii="黑体" w:eastAsia="黑体"/>
          <w:sz w:val="24"/>
        </w:rPr>
      </w:pPr>
    </w:p>
    <w:p>
      <w:pPr>
        <w:ind w:firstLine="480"/>
        <w:jc w:val="center"/>
        <w:rPr>
          <w:rFonts w:ascii="黑体" w:eastAsia="黑体"/>
          <w:sz w:val="24"/>
        </w:rPr>
      </w:pPr>
    </w:p>
    <w:tbl>
      <w:tblPr>
        <w:tblStyle w:val="1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4838"/>
      </w:tblGrid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ascii="楷体" w:hAnsi="楷体" w:eastAsia="楷体" w:cs="Arial"/>
                <w:sz w:val="32"/>
                <w:szCs w:val="32"/>
              </w:rPr>
              <w:t xml:space="preserve">姓 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 xml:space="preserve">   </w:t>
            </w:r>
            <w:r>
              <w:rPr>
                <w:rFonts w:ascii="楷体" w:hAnsi="楷体" w:eastAsia="楷体" w:cs="Arial"/>
                <w:sz w:val="32"/>
                <w:szCs w:val="32"/>
              </w:rPr>
              <w:t>名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>：</w:t>
            </w:r>
          </w:p>
        </w:tc>
        <w:tc>
          <w:tcPr>
            <w:tcW w:w="4838" w:type="dxa"/>
            <w:tcBorders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hint="default" w:ascii="楷体" w:hAnsi="楷体" w:eastAsia="楷体"/>
                <w:sz w:val="32"/>
                <w:szCs w:val="32"/>
              </w:rPr>
              <w:t xml:space="preserve"> </w:t>
            </w:r>
            <w:r>
              <w:rPr>
                <w:rFonts w:hint="eastAsia" w:ascii="楷体" w:hAnsi="楷体" w:eastAsia="楷体"/>
                <w:sz w:val="32"/>
                <w:szCs w:val="32"/>
                <w:lang w:val="en-US" w:eastAsia="zh-Hans"/>
              </w:rPr>
              <w:t>黄力豪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ascii="楷体" w:hAnsi="楷体" w:eastAsia="楷体" w:cs="Arial"/>
                <w:sz w:val="32"/>
                <w:szCs w:val="32"/>
              </w:rPr>
              <w:t>学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 xml:space="preserve">   </w:t>
            </w:r>
            <w:r>
              <w:rPr>
                <w:rFonts w:ascii="楷体" w:hAnsi="楷体" w:eastAsia="楷体" w:cs="Arial"/>
                <w:sz w:val="32"/>
                <w:szCs w:val="32"/>
              </w:rPr>
              <w:t xml:space="preserve"> 号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>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ascii="楷体" w:hAnsi="楷体" w:eastAsia="楷体"/>
                <w:sz w:val="32"/>
                <w:szCs w:val="32"/>
              </w:rPr>
              <w:t>2017201807</w:t>
            </w:r>
            <w:r>
              <w:rPr>
                <w:rFonts w:ascii="楷体" w:hAnsi="楷体" w:eastAsia="楷体"/>
                <w:sz w:val="32"/>
                <w:szCs w:val="32"/>
              </w:rPr>
              <w:t>35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ascii="楷体" w:hAnsi="楷体" w:eastAsia="楷体" w:cs="Arial"/>
                <w:sz w:val="32"/>
                <w:szCs w:val="32"/>
              </w:rPr>
              <w:t>专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 xml:space="preserve">    </w:t>
            </w:r>
            <w:r>
              <w:rPr>
                <w:rFonts w:ascii="楷体" w:hAnsi="楷体" w:eastAsia="楷体" w:cs="Arial"/>
                <w:sz w:val="32"/>
                <w:szCs w:val="32"/>
              </w:rPr>
              <w:t>业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>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hint="default" w:ascii="楷体" w:hAnsi="楷体" w:eastAsia="楷体"/>
                <w:sz w:val="32"/>
                <w:szCs w:val="32"/>
              </w:rPr>
              <w:t>软件</w:t>
            </w:r>
            <w:r>
              <w:rPr>
                <w:rFonts w:hint="eastAsia" w:ascii="楷体" w:hAnsi="楷体" w:eastAsia="楷体"/>
                <w:sz w:val="32"/>
                <w:szCs w:val="32"/>
              </w:rPr>
              <w:t>工程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hint="eastAsia" w:ascii="楷体" w:hAnsi="楷体" w:eastAsia="楷体" w:cs="Arial"/>
                <w:sz w:val="32"/>
                <w:szCs w:val="32"/>
              </w:rPr>
              <w:t>学    院：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hint="eastAsia" w:ascii="楷体" w:hAnsi="楷体" w:eastAsia="楷体"/>
                <w:sz w:val="32"/>
                <w:szCs w:val="32"/>
              </w:rPr>
              <w:t>软件学院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 w:cs="Arial"/>
                <w:sz w:val="32"/>
                <w:szCs w:val="32"/>
              </w:rPr>
            </w:pPr>
            <w:r>
              <w:rPr>
                <w:rFonts w:hint="eastAsia" w:ascii="楷体" w:hAnsi="楷体" w:eastAsia="楷体" w:cs="Arial"/>
                <w:sz w:val="32"/>
                <w:szCs w:val="32"/>
              </w:rPr>
              <w:t>实习性质：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hint="eastAsia" w:ascii="楷体" w:hAnsi="楷体" w:eastAsia="楷体"/>
                <w:sz w:val="32"/>
                <w:szCs w:val="32"/>
              </w:rPr>
              <w:t>集中性实践教学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ascii="楷体" w:hAnsi="楷体" w:eastAsia="楷体" w:cs="Arial"/>
                <w:sz w:val="32"/>
                <w:szCs w:val="32"/>
              </w:rPr>
              <w:t>实习单位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>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楷体" w:hAnsi="楷体" w:eastAsia="楷体"/>
                <w:sz w:val="32"/>
                <w:szCs w:val="32"/>
                <w:lang w:val="en-US" w:eastAsia="zh-Hans"/>
              </w:rPr>
            </w:pPr>
            <w:r>
              <w:rPr>
                <w:rFonts w:hint="eastAsia" w:ascii="楷体" w:hAnsi="楷体" w:eastAsia="楷体"/>
                <w:sz w:val="32"/>
                <w:szCs w:val="32"/>
                <w:lang w:val="en-US" w:eastAsia="zh-Hans"/>
              </w:rPr>
              <w:t>北京得到信息科技有限公司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 w:cs="Arial"/>
                <w:sz w:val="32"/>
                <w:szCs w:val="32"/>
              </w:rPr>
            </w:pPr>
            <w:r>
              <w:rPr>
                <w:rFonts w:hint="eastAsia" w:ascii="楷体" w:hAnsi="楷体" w:eastAsia="楷体" w:cs="Arial"/>
                <w:sz w:val="32"/>
                <w:szCs w:val="32"/>
              </w:rPr>
              <w:t>实习地点：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hint="eastAsia" w:ascii="楷体" w:hAnsi="楷体" w:eastAsia="楷体"/>
                <w:sz w:val="32"/>
                <w:szCs w:val="32"/>
                <w:lang w:val="en-US" w:eastAsia="zh-Hans"/>
              </w:rPr>
            </w:pPr>
            <w:r>
              <w:rPr>
                <w:rFonts w:hint="eastAsia" w:ascii="楷体" w:hAnsi="楷体" w:eastAsia="楷体"/>
                <w:sz w:val="32"/>
                <w:szCs w:val="32"/>
                <w:lang w:val="en-US" w:eastAsia="zh-Hans"/>
              </w:rPr>
              <w:t>北京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ascii="楷体" w:hAnsi="楷体" w:eastAsia="楷体" w:cs="Arial"/>
                <w:sz w:val="32"/>
                <w:szCs w:val="32"/>
              </w:rPr>
              <w:t>指导教师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>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hint="eastAsia" w:ascii="楷体" w:hAnsi="楷体" w:eastAsia="楷体"/>
                <w:sz w:val="32"/>
                <w:szCs w:val="32"/>
                <w:lang w:val="en-US" w:eastAsia="zh-Hans"/>
              </w:rPr>
            </w:pPr>
            <w:r>
              <w:rPr>
                <w:rFonts w:hint="eastAsia" w:ascii="楷体" w:hAnsi="楷体" w:eastAsia="楷体"/>
                <w:sz w:val="32"/>
                <w:szCs w:val="32"/>
                <w:lang w:val="en-US" w:eastAsia="zh-Hans"/>
              </w:rPr>
              <w:t>简庆</w:t>
            </w:r>
          </w:p>
        </w:tc>
      </w:tr>
      <w:tr>
        <w:trPr>
          <w:trHeight w:val="765" w:hRule="atLeast"/>
          <w:jc w:val="center"/>
        </w:trPr>
        <w:tc>
          <w:tcPr>
            <w:tcW w:w="1734" w:type="dxa"/>
            <w:vAlign w:val="center"/>
          </w:tcPr>
          <w:p>
            <w:pPr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hint="eastAsia" w:ascii="楷体" w:hAnsi="楷体" w:eastAsia="楷体" w:cs="Arial"/>
                <w:sz w:val="32"/>
                <w:szCs w:val="32"/>
              </w:rPr>
              <w:t>实习</w:t>
            </w:r>
            <w:r>
              <w:rPr>
                <w:rFonts w:ascii="楷体" w:hAnsi="楷体" w:eastAsia="楷体" w:cs="Arial"/>
                <w:sz w:val="32"/>
                <w:szCs w:val="32"/>
              </w:rPr>
              <w:t>时间</w:t>
            </w:r>
            <w:r>
              <w:rPr>
                <w:rFonts w:hint="eastAsia" w:ascii="楷体" w:hAnsi="楷体" w:eastAsia="楷体" w:cs="Arial"/>
                <w:sz w:val="32"/>
                <w:szCs w:val="32"/>
              </w:rPr>
              <w:t>：</w:t>
            </w:r>
          </w:p>
        </w:tc>
        <w:tc>
          <w:tcPr>
            <w:tcW w:w="4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640"/>
              <w:jc w:val="center"/>
              <w:rPr>
                <w:rFonts w:ascii="楷体" w:hAnsi="楷体" w:eastAsia="楷体"/>
                <w:sz w:val="32"/>
                <w:szCs w:val="32"/>
              </w:rPr>
            </w:pPr>
            <w:r>
              <w:rPr>
                <w:rFonts w:ascii="楷体" w:hAnsi="楷体" w:eastAsia="楷体"/>
                <w:sz w:val="32"/>
                <w:szCs w:val="32"/>
              </w:rPr>
              <w:t>2019.7</w:t>
            </w:r>
            <w:r>
              <w:rPr>
                <w:rFonts w:hint="eastAsia" w:ascii="楷体" w:hAnsi="楷体" w:eastAsia="楷体"/>
                <w:sz w:val="32"/>
                <w:szCs w:val="32"/>
              </w:rPr>
              <w:t>-</w:t>
            </w:r>
            <w:r>
              <w:rPr>
                <w:rFonts w:ascii="楷体" w:hAnsi="楷体" w:eastAsia="楷体"/>
                <w:sz w:val="32"/>
                <w:szCs w:val="32"/>
              </w:rPr>
              <w:t>2019.10</w:t>
            </w:r>
          </w:p>
        </w:tc>
      </w:tr>
    </w:tbl>
    <w:p>
      <w:pPr>
        <w:ind w:firstLine="720"/>
        <w:rPr>
          <w:rFonts w:ascii="宋体" w:hAnsi="宋体"/>
          <w:sz w:val="36"/>
          <w:szCs w:val="36"/>
        </w:rPr>
      </w:pPr>
      <w:bookmarkStart w:id="6" w:name="_GoBack"/>
      <w:bookmarkEnd w:id="6"/>
    </w:p>
    <w:p>
      <w:pPr>
        <w:ind w:firstLine="640"/>
        <w:rPr>
          <w:rFonts w:ascii="楷体" w:hAnsi="楷体" w:eastAsia="楷体" w:cs="Arial"/>
          <w:sz w:val="32"/>
          <w:szCs w:val="32"/>
        </w:rPr>
      </w:pPr>
      <w:r>
        <w:rPr>
          <w:rFonts w:hint="eastAsia" w:ascii="楷体" w:hAnsi="楷体" w:eastAsia="楷体" w:cs="Arial"/>
          <w:sz w:val="32"/>
          <w:szCs w:val="32"/>
        </w:rPr>
        <w:t>实习成绩：</w:t>
      </w:r>
      <w:r>
        <w:rPr>
          <w:rFonts w:hint="eastAsia" w:ascii="楷体" w:hAnsi="楷体" w:eastAsia="楷体" w:cs="Arial"/>
          <w:sz w:val="32"/>
          <w:szCs w:val="32"/>
          <w:u w:val="single"/>
        </w:rPr>
        <w:t xml:space="preserve">  </w:t>
      </w:r>
      <w:r>
        <w:rPr>
          <w:rFonts w:hint="default" w:ascii="楷体" w:hAnsi="楷体" w:eastAsia="楷体" w:cs="Arial"/>
          <w:sz w:val="32"/>
          <w:szCs w:val="32"/>
          <w:u w:val="single"/>
        </w:rPr>
        <w:t>90</w:t>
      </w:r>
      <w:r>
        <w:rPr>
          <w:rFonts w:hint="eastAsia" w:ascii="楷体" w:hAnsi="楷体" w:eastAsia="楷体" w:cs="Arial"/>
          <w:sz w:val="32"/>
          <w:szCs w:val="32"/>
          <w:u w:val="single"/>
        </w:rPr>
        <w:t xml:space="preserve">       </w:t>
      </w:r>
      <w:r>
        <w:rPr>
          <w:rFonts w:hint="eastAsia" w:ascii="楷体" w:hAnsi="楷体" w:eastAsia="楷体" w:cs="Arial"/>
          <w:sz w:val="32"/>
          <w:szCs w:val="32"/>
        </w:rPr>
        <w:t xml:space="preserve">      指导教师签名：</w:t>
      </w:r>
      <w:r>
        <w:rPr>
          <w:rFonts w:hint="eastAsia" w:ascii="楷体" w:hAnsi="楷体" w:eastAsia="楷体" w:cs="Arial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Arial"/>
          <w:sz w:val="32"/>
          <w:szCs w:val="32"/>
          <w:u w:val="single"/>
          <w:lang w:val="en-US" w:eastAsia="zh-Hans"/>
        </w:rPr>
        <w:t>简庆</w:t>
      </w:r>
      <w:r>
        <w:rPr>
          <w:rFonts w:hint="eastAsia" w:ascii="楷体" w:hAnsi="楷体" w:eastAsia="楷体" w:cs="Arial"/>
          <w:sz w:val="32"/>
          <w:szCs w:val="32"/>
          <w:u w:val="single"/>
        </w:rPr>
        <w:t xml:space="preserve"> </w:t>
      </w:r>
    </w:p>
    <w:p>
      <w:pPr>
        <w:ind w:firstLine="880"/>
        <w:jc w:val="center"/>
        <w:rPr>
          <w:rFonts w:ascii="黑体" w:hAnsi="宋体" w:eastAsia="黑体"/>
          <w:sz w:val="44"/>
          <w:szCs w:val="44"/>
        </w:rPr>
      </w:pPr>
    </w:p>
    <w:p>
      <w:pPr>
        <w:ind w:firstLine="640"/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东华理工大学教务处</w:t>
      </w:r>
    </w:p>
    <w:p>
      <w:pPr>
        <w:ind w:firstLine="883"/>
        <w:rPr>
          <w:rFonts w:ascii="黑体" w:hAnsi="宋体" w:eastAsia="黑体"/>
          <w:b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Calibri" w:hAnsi="Calibri" w:eastAsia="宋体" w:cs="Times New Roman"/>
          <w:color w:val="auto"/>
          <w:kern w:val="2"/>
          <w:sz w:val="21"/>
          <w:szCs w:val="24"/>
          <w:lang w:val="zh-CN"/>
        </w:rPr>
        <w:id w:val="267430977"/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40"/>
            <w:rPr>
              <w:rFonts w:ascii="华文宋体" w:hAnsi="华文宋体" w:eastAsia="华文宋体"/>
              <w:b/>
              <w:bCs/>
              <w:color w:val="000000" w:themeColor="text1"/>
              <w:sz w:val="56"/>
              <w:szCs w:val="5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华文宋体" w:hAnsi="华文宋体" w:eastAsia="华文宋体"/>
              <w:b/>
              <w:bCs/>
              <w:color w:val="000000" w:themeColor="text1"/>
              <w:sz w:val="56"/>
              <w:szCs w:val="56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left" w:pos="1260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kern w:val="2"/>
              <w:sz w:val="32"/>
              <w:szCs w:val="32"/>
            </w:rPr>
          </w:pP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TOC \o "1-5" \h \z \u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"_Toc27406495"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1.</w:t>
          </w:r>
          <w:r>
            <w:rPr>
              <w:rFonts w:ascii="仿宋" w:hAnsi="仿宋" w:eastAsia="仿宋" w:cstheme="minorBidi"/>
              <w:kern w:val="2"/>
              <w:sz w:val="32"/>
              <w:szCs w:val="32"/>
            </w:rPr>
            <w:tab/>
          </w:r>
          <w:r>
            <w:rPr>
              <w:rStyle w:val="16"/>
              <w:rFonts w:ascii="仿宋" w:hAnsi="仿宋" w:eastAsia="仿宋"/>
              <w:sz w:val="32"/>
              <w:szCs w:val="32"/>
            </w:rPr>
            <w:t>实习目的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_Toc27406495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3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kern w:val="2"/>
              <w:sz w:val="32"/>
              <w:szCs w:val="32"/>
            </w:rPr>
          </w:pPr>
          <w:r>
            <w:fldChar w:fldCharType="begin"/>
          </w:r>
          <w:r>
            <w:instrText xml:space="preserve"> HYPERLINK \l "_Toc27406496"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2.</w:t>
          </w:r>
          <w:r>
            <w:rPr>
              <w:rFonts w:ascii="仿宋" w:hAnsi="仿宋" w:eastAsia="仿宋" w:cstheme="minorBidi"/>
              <w:kern w:val="2"/>
              <w:sz w:val="32"/>
              <w:szCs w:val="32"/>
            </w:rPr>
            <w:tab/>
          </w:r>
          <w:r>
            <w:rPr>
              <w:rStyle w:val="16"/>
              <w:rFonts w:ascii="仿宋" w:hAnsi="仿宋" w:eastAsia="仿宋"/>
              <w:sz w:val="32"/>
              <w:szCs w:val="32"/>
            </w:rPr>
            <w:t>实习概述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_Toc27406496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3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left" w:pos="1788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sz w:val="32"/>
              <w:szCs w:val="32"/>
            </w:rPr>
          </w:pPr>
          <w:r>
            <w:fldChar w:fldCharType="begin"/>
          </w:r>
          <w:r>
            <w:instrText xml:space="preserve"> HYPERLINK \l "_Toc27406497"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2.1</w:t>
          </w:r>
          <w:r>
            <w:rPr>
              <w:rFonts w:ascii="仿宋" w:hAnsi="仿宋" w:eastAsia="仿宋" w:cstheme="minorBidi"/>
              <w:sz w:val="32"/>
              <w:szCs w:val="32"/>
            </w:rPr>
            <w:tab/>
          </w:r>
          <w:r>
            <w:rPr>
              <w:rStyle w:val="16"/>
              <w:rFonts w:ascii="仿宋" w:hAnsi="仿宋" w:eastAsia="仿宋"/>
              <w:sz w:val="32"/>
              <w:szCs w:val="32"/>
            </w:rPr>
            <w:t>实习时间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_Toc27406497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3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left" w:pos="1788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sz w:val="32"/>
              <w:szCs w:val="32"/>
            </w:rPr>
          </w:pPr>
          <w:r>
            <w:fldChar w:fldCharType="begin"/>
          </w:r>
          <w:r>
            <w:instrText xml:space="preserve"> HYPERLINK \l "_Toc27406498"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2.2</w:t>
          </w:r>
          <w:r>
            <w:rPr>
              <w:rFonts w:ascii="仿宋" w:hAnsi="仿宋" w:eastAsia="仿宋" w:cstheme="minorBidi"/>
              <w:sz w:val="32"/>
              <w:szCs w:val="32"/>
            </w:rPr>
            <w:tab/>
          </w:r>
          <w:r>
            <w:rPr>
              <w:rStyle w:val="16"/>
              <w:rFonts w:ascii="仿宋" w:hAnsi="仿宋" w:eastAsia="仿宋"/>
              <w:sz w:val="32"/>
              <w:szCs w:val="32"/>
            </w:rPr>
            <w:t>实习地点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_Toc27406498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3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kern w:val="2"/>
              <w:sz w:val="32"/>
              <w:szCs w:val="32"/>
            </w:rPr>
          </w:pPr>
          <w:r>
            <w:fldChar w:fldCharType="begin"/>
          </w:r>
          <w:r>
            <w:instrText xml:space="preserve"> HYPERLINK \l "_Toc27406499"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3.</w:t>
          </w:r>
          <w:r>
            <w:rPr>
              <w:rFonts w:ascii="仿宋" w:hAnsi="仿宋" w:eastAsia="仿宋" w:cstheme="minorBidi"/>
              <w:kern w:val="2"/>
              <w:sz w:val="32"/>
              <w:szCs w:val="32"/>
            </w:rPr>
            <w:tab/>
          </w:r>
          <w:r>
            <w:rPr>
              <w:rStyle w:val="16"/>
              <w:rFonts w:ascii="仿宋" w:hAnsi="仿宋" w:eastAsia="仿宋"/>
              <w:sz w:val="32"/>
              <w:szCs w:val="32"/>
            </w:rPr>
            <w:t>实习内容及过程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_Toc27406499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3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left" w:pos="1788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sz w:val="32"/>
              <w:szCs w:val="32"/>
            </w:rPr>
          </w:pPr>
          <w:r>
            <w:fldChar w:fldCharType="begin"/>
          </w:r>
          <w:r>
            <w:instrText xml:space="preserve"> HYPERLINK \l "_Toc27406500"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3.1</w:t>
          </w:r>
          <w:r>
            <w:rPr>
              <w:rFonts w:ascii="仿宋" w:hAnsi="仿宋" w:eastAsia="仿宋" w:cstheme="minorBidi"/>
              <w:sz w:val="32"/>
              <w:szCs w:val="32"/>
            </w:rPr>
            <w:tab/>
          </w:r>
          <w:r>
            <w:rPr>
              <w:rFonts w:hint="eastAsia" w:ascii="仿宋" w:hAnsi="仿宋" w:eastAsia="仿宋" w:cstheme="minorBidi"/>
              <w:sz w:val="32"/>
              <w:szCs w:val="32"/>
              <w:lang w:val="en-US" w:eastAsia="zh-Hans"/>
            </w:rPr>
            <w:t/>
          </w:r>
          <w:r>
            <w:rPr>
              <w:rFonts w:hint="eastAsia" w:ascii="仿宋" w:hAnsi="仿宋" w:eastAsia="仿宋" w:cstheme="minorBidi"/>
              <w:sz w:val="32"/>
              <w:szCs w:val="32"/>
              <w:lang w:val="en-US" w:eastAsia="zh-Hans"/>
            </w:rPr>
            <w:t>vue</w:t>
          </w:r>
          <w:r>
            <w:rPr>
              <w:rFonts w:hint="default" w:ascii="仿宋" w:hAnsi="仿宋" w:eastAsia="仿宋" w:cstheme="minorBidi"/>
              <w:sz w:val="32"/>
              <w:szCs w:val="32"/>
              <w:lang w:eastAsia="zh-Hans"/>
            </w:rPr>
            <w:t>3</w:t>
          </w:r>
          <w:r>
            <w:rPr>
              <w:rFonts w:hint="eastAsia" w:ascii="仿宋" w:hAnsi="仿宋" w:eastAsia="仿宋" w:cstheme="minorBidi"/>
              <w:sz w:val="32"/>
              <w:szCs w:val="32"/>
              <w:lang w:val="en-US" w:eastAsia="zh-Hans"/>
            </w:rPr>
            <w:t>基础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_Toc27406500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3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left" w:pos="1788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sz w:val="32"/>
              <w:szCs w:val="32"/>
            </w:rPr>
          </w:pPr>
          <w:r>
            <w:fldChar w:fldCharType="begin"/>
          </w:r>
          <w:r>
            <w:instrText xml:space="preserve"> HYPERLINK \l "_Toc27406501"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3.2</w:t>
          </w:r>
          <w:r>
            <w:rPr>
              <w:rFonts w:ascii="仿宋" w:hAnsi="仿宋" w:eastAsia="仿宋" w:cstheme="minorBidi"/>
              <w:sz w:val="32"/>
              <w:szCs w:val="32"/>
            </w:rPr>
            <w:tab/>
          </w:r>
          <w:r>
            <w:rPr>
              <w:rFonts w:hint="eastAsia" w:ascii="仿宋" w:hAnsi="仿宋" w:eastAsia="仿宋" w:cstheme="minorBidi"/>
              <w:sz w:val="32"/>
              <w:szCs w:val="32"/>
              <w:lang w:val="en-US" w:eastAsia="zh-Hans"/>
            </w:rPr>
            <w:t>vue原理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_Toc27406501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5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spacing w:line="720" w:lineRule="auto"/>
            <w:rPr>
              <w:rFonts w:ascii="仿宋" w:hAnsi="仿宋" w:eastAsia="仿宋" w:cstheme="minorBidi"/>
              <w:kern w:val="2"/>
              <w:sz w:val="32"/>
              <w:szCs w:val="32"/>
            </w:rPr>
          </w:pPr>
          <w:r>
            <w:fldChar w:fldCharType="begin"/>
          </w:r>
          <w:r>
            <w:instrText xml:space="preserve"> HYPERLINK \l "_Toc27406502" </w:instrText>
          </w:r>
          <w:r>
            <w:fldChar w:fldCharType="separate"/>
          </w:r>
          <w:r>
            <w:rPr>
              <w:rStyle w:val="16"/>
              <w:rFonts w:ascii="仿宋" w:hAnsi="仿宋" w:eastAsia="仿宋"/>
              <w:sz w:val="32"/>
              <w:szCs w:val="32"/>
            </w:rPr>
            <w:t>4.</w:t>
          </w:r>
          <w:r>
            <w:rPr>
              <w:rFonts w:ascii="仿宋" w:hAnsi="仿宋" w:eastAsia="仿宋" w:cstheme="minorBidi"/>
              <w:kern w:val="2"/>
              <w:sz w:val="32"/>
              <w:szCs w:val="32"/>
            </w:rPr>
            <w:tab/>
          </w:r>
          <w:r>
            <w:rPr>
              <w:rStyle w:val="16"/>
              <w:rFonts w:ascii="仿宋" w:hAnsi="仿宋" w:eastAsia="仿宋"/>
              <w:sz w:val="32"/>
              <w:szCs w:val="32"/>
            </w:rPr>
            <w:t>实习总结与体会</w:t>
          </w:r>
          <w:r>
            <w:rPr>
              <w:rFonts w:ascii="仿宋" w:hAnsi="仿宋" w:eastAsia="仿宋"/>
              <w:sz w:val="32"/>
              <w:szCs w:val="32"/>
            </w:rPr>
            <w:tab/>
          </w:r>
          <w:r>
            <w:rPr>
              <w:rFonts w:ascii="仿宋" w:hAnsi="仿宋" w:eastAsia="仿宋"/>
              <w:sz w:val="32"/>
              <w:szCs w:val="32"/>
            </w:rPr>
            <w:fldChar w:fldCharType="begin"/>
          </w:r>
          <w:r>
            <w:rPr>
              <w:rFonts w:ascii="仿宋" w:hAnsi="仿宋" w:eastAsia="仿宋"/>
              <w:sz w:val="32"/>
              <w:szCs w:val="32"/>
            </w:rPr>
            <w:instrText xml:space="preserve"> PAGEREF _Toc27406502 \h </w:instrText>
          </w:r>
          <w:r>
            <w:rPr>
              <w:rFonts w:ascii="仿宋" w:hAnsi="仿宋" w:eastAsia="仿宋"/>
              <w:sz w:val="32"/>
              <w:szCs w:val="32"/>
            </w:rPr>
            <w:fldChar w:fldCharType="separate"/>
          </w:r>
          <w:r>
            <w:rPr>
              <w:rFonts w:ascii="仿宋" w:hAnsi="仿宋" w:eastAsia="仿宋"/>
              <w:sz w:val="32"/>
              <w:szCs w:val="32"/>
            </w:rPr>
            <w:t>80</w:t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  <w:r>
            <w:rPr>
              <w:rFonts w:ascii="仿宋" w:hAnsi="仿宋" w:eastAsia="仿宋"/>
              <w:sz w:val="32"/>
              <w:szCs w:val="32"/>
            </w:rPr>
            <w:fldChar w:fldCharType="end"/>
          </w:r>
        </w:p>
        <w:p>
          <w:pPr>
            <w:spacing w:line="720" w:lineRule="auto"/>
            <w:rPr>
              <w:sz w:val="24"/>
              <w:szCs w:val="32"/>
            </w:rPr>
          </w:pPr>
          <w:r>
            <w:rPr>
              <w:rFonts w:ascii="仿宋" w:hAnsi="仿宋" w:eastAsia="仿宋"/>
              <w:kern w:val="0"/>
              <w:sz w:val="32"/>
              <w:szCs w:val="32"/>
            </w:rPr>
            <w:fldChar w:fldCharType="end"/>
          </w:r>
        </w:p>
      </w:sdtContent>
    </w:sdt>
    <w:p>
      <w:pPr>
        <w:widowControl/>
        <w:jc w:val="left"/>
        <w:rPr>
          <w:rFonts w:ascii="黑体" w:hAnsi="宋体" w:eastAsia="黑体"/>
          <w:b/>
          <w:sz w:val="44"/>
          <w:szCs w:val="44"/>
        </w:rPr>
      </w:pPr>
      <w:r>
        <w:rPr>
          <w:rFonts w:ascii="黑体" w:hAnsi="宋体" w:eastAsia="黑体"/>
          <w:b/>
          <w:sz w:val="44"/>
          <w:szCs w:val="44"/>
        </w:rPr>
        <w:br w:type="page"/>
      </w:r>
    </w:p>
    <w:p>
      <w:pPr>
        <w:widowControl/>
        <w:jc w:val="left"/>
        <w:rPr>
          <w:rFonts w:ascii="黑体" w:hAnsi="宋体" w:eastAsia="黑体"/>
          <w:b/>
          <w:sz w:val="44"/>
          <w:szCs w:val="44"/>
        </w:rPr>
      </w:pPr>
    </w:p>
    <w:p>
      <w:pPr>
        <w:ind w:firstLine="883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生 产 实 习 报 告</w:t>
      </w:r>
    </w:p>
    <w:p>
      <w:pPr>
        <w:pStyle w:val="3"/>
        <w:numPr>
          <w:ilvl w:val="0"/>
          <w:numId w:val="2"/>
        </w:numPr>
      </w:pPr>
      <w:bookmarkStart w:id="0" w:name="_Toc27406495"/>
      <w:r>
        <w:rPr>
          <w:rFonts w:hint="eastAsia"/>
        </w:rPr>
        <w:t>实习目的</w:t>
      </w:r>
      <w:bookmarkEnd w:id="0"/>
    </w:p>
    <w:p>
      <w:pPr>
        <w:spacing w:before="156" w:beforeLines="50" w:line="300" w:lineRule="auto"/>
        <w:ind w:firstLine="480" w:firstLineChars="200"/>
        <w:rPr>
          <w:rFonts w:hint="eastAsia" w:ascii="Times New Roman" w:hAnsi="Times New Roman"/>
          <w:sz w:val="24"/>
          <w:lang w:val="en-US" w:eastAsia="zh-Hans"/>
        </w:rPr>
      </w:pPr>
      <w:r>
        <w:rPr>
          <w:rFonts w:hint="eastAsia" w:ascii="Times New Roman" w:hAnsi="Times New Roman"/>
          <w:sz w:val="24"/>
          <w:lang w:val="en-US" w:eastAsia="zh-Hans"/>
        </w:rPr>
        <w:t>在得到实习了三个月，主要工作是前端页面开发，同期自学vue</w:t>
      </w:r>
      <w:r>
        <w:rPr>
          <w:rFonts w:hint="default" w:ascii="Times New Roman" w:hAnsi="Times New Roman"/>
          <w:sz w:val="24"/>
          <w:lang w:eastAsia="zh-Hans"/>
        </w:rPr>
        <w:t>3</w:t>
      </w:r>
      <w:r>
        <w:rPr>
          <w:rFonts w:hint="eastAsia" w:ascii="Times New Roman" w:hAnsi="Times New Roman"/>
          <w:sz w:val="24"/>
          <w:lang w:val="en-US" w:eastAsia="zh-Hans"/>
        </w:rPr>
        <w:t>使用及源码以及ts。</w:t>
      </w:r>
    </w:p>
    <w:p>
      <w:pPr>
        <w:spacing w:before="156" w:beforeLines="50"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具体需要学习内容：</w:t>
      </w:r>
    </w:p>
    <w:p>
      <w:pPr>
        <w:pStyle w:val="30"/>
        <w:numPr>
          <w:ilvl w:val="0"/>
          <w:numId w:val="3"/>
        </w:numPr>
        <w:spacing w:before="156" w:beforeLines="50"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Hans"/>
        </w:rPr>
        <w:t>Vue</w:t>
      </w:r>
      <w:r>
        <w:rPr>
          <w:rFonts w:hint="default" w:ascii="Times New Roman" w:hAnsi="Times New Roman"/>
          <w:sz w:val="24"/>
          <w:lang w:eastAsia="zh-Hans"/>
        </w:rPr>
        <w:t>3</w:t>
      </w:r>
      <w:r>
        <w:rPr>
          <w:rFonts w:hint="eastAsia" w:ascii="Times New Roman" w:hAnsi="Times New Roman"/>
          <w:sz w:val="24"/>
          <w:lang w:val="en-US" w:eastAsia="zh-Hans"/>
        </w:rPr>
        <w:t>基础，vue</w:t>
      </w:r>
      <w:r>
        <w:rPr>
          <w:rFonts w:hint="default" w:ascii="Times New Roman" w:hAnsi="Times New Roman"/>
          <w:sz w:val="24"/>
          <w:lang w:eastAsia="zh-Hans"/>
        </w:rPr>
        <w:t>3</w:t>
      </w:r>
      <w:r>
        <w:rPr>
          <w:rFonts w:hint="eastAsia" w:ascii="Times New Roman" w:hAnsi="Times New Roman"/>
          <w:sz w:val="24"/>
          <w:lang w:val="en-US" w:eastAsia="zh-Hans"/>
        </w:rPr>
        <w:t>原理，typescript</w:t>
      </w:r>
      <w:r>
        <w:rPr>
          <w:rFonts w:ascii="Times New Roman" w:hAnsi="Times New Roman"/>
          <w:sz w:val="24"/>
        </w:rPr>
        <w:t>。</w:t>
      </w:r>
    </w:p>
    <w:p>
      <w:pPr>
        <w:pStyle w:val="3"/>
        <w:numPr>
          <w:ilvl w:val="0"/>
          <w:numId w:val="2"/>
        </w:numPr>
      </w:pPr>
      <w:bookmarkStart w:id="1" w:name="_Toc27406496"/>
      <w:r>
        <w:rPr>
          <w:rFonts w:hint="eastAsia"/>
        </w:rPr>
        <w:t>实习概述</w:t>
      </w:r>
      <w:bookmarkEnd w:id="1"/>
    </w:p>
    <w:p>
      <w:pPr>
        <w:pStyle w:val="5"/>
        <w:numPr>
          <w:ilvl w:val="1"/>
          <w:numId w:val="2"/>
        </w:numPr>
      </w:pPr>
      <w:bookmarkStart w:id="2" w:name="_Toc27406497"/>
      <w:r>
        <w:rPr>
          <w:rFonts w:hint="eastAsia"/>
        </w:rPr>
        <w:t>实习时间</w:t>
      </w:r>
      <w:bookmarkEnd w:id="2"/>
    </w:p>
    <w:p>
      <w:pPr>
        <w:spacing w:before="156" w:beforeLines="5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20</w:t>
      </w:r>
      <w:r>
        <w:rPr>
          <w:rFonts w:hint="default" w:ascii="宋体" w:hAnsi="宋体"/>
          <w:sz w:val="24"/>
        </w:rPr>
        <w:t>20</w:t>
      </w:r>
      <w:r>
        <w:rPr>
          <w:rFonts w:hint="eastAsia" w:ascii="宋体" w:hAnsi="宋体"/>
          <w:sz w:val="24"/>
        </w:rPr>
        <w:t>年</w:t>
      </w:r>
      <w:r>
        <w:rPr>
          <w:rFonts w:hint="default" w:ascii="宋体" w:hAnsi="宋体"/>
          <w:sz w:val="24"/>
        </w:rPr>
        <w:t>7</w:t>
      </w:r>
      <w:r>
        <w:rPr>
          <w:rFonts w:hint="eastAsia" w:ascii="宋体" w:hAnsi="宋体"/>
          <w:sz w:val="24"/>
        </w:rPr>
        <w:t>月</w:t>
      </w:r>
      <w:r>
        <w:rPr>
          <w:rFonts w:hint="default" w:ascii="宋体" w:hAnsi="宋体"/>
          <w:sz w:val="24"/>
        </w:rPr>
        <w:t>1</w:t>
      </w:r>
      <w:r>
        <w:rPr>
          <w:rFonts w:hint="eastAsia" w:ascii="宋体" w:hAnsi="宋体"/>
          <w:sz w:val="24"/>
        </w:rPr>
        <w:t>日——20</w:t>
      </w:r>
      <w:r>
        <w:rPr>
          <w:rFonts w:hint="default" w:ascii="宋体" w:hAnsi="宋体"/>
          <w:sz w:val="24"/>
        </w:rPr>
        <w:t>20</w:t>
      </w:r>
      <w:r>
        <w:rPr>
          <w:rFonts w:hint="eastAsia" w:ascii="宋体" w:hAnsi="宋体"/>
          <w:sz w:val="24"/>
        </w:rPr>
        <w:t>年</w:t>
      </w:r>
      <w:r>
        <w:rPr>
          <w:rFonts w:hint="default" w:ascii="宋体" w:hAnsi="宋体"/>
          <w:sz w:val="24"/>
        </w:rPr>
        <w:t>10</w:t>
      </w:r>
      <w:r>
        <w:rPr>
          <w:rFonts w:hint="eastAsia" w:ascii="宋体" w:hAnsi="宋体"/>
          <w:sz w:val="24"/>
        </w:rPr>
        <w:t>月</w:t>
      </w:r>
      <w:r>
        <w:rPr>
          <w:rFonts w:hint="default" w:ascii="宋体" w:hAnsi="宋体"/>
          <w:sz w:val="24"/>
        </w:rPr>
        <w:t>1</w:t>
      </w:r>
      <w:r>
        <w:rPr>
          <w:rFonts w:hint="eastAsia" w:ascii="宋体" w:hAnsi="宋体"/>
          <w:sz w:val="24"/>
        </w:rPr>
        <w:t>日</w:t>
      </w:r>
    </w:p>
    <w:p>
      <w:pPr>
        <w:pStyle w:val="5"/>
        <w:numPr>
          <w:ilvl w:val="1"/>
          <w:numId w:val="2"/>
        </w:numPr>
      </w:pPr>
      <w:bookmarkStart w:id="3" w:name="_Toc27406498"/>
      <w:r>
        <w:rPr>
          <w:rFonts w:hint="eastAsia"/>
        </w:rPr>
        <w:t>实习地点</w:t>
      </w:r>
      <w:bookmarkEnd w:id="3"/>
    </w:p>
    <w:p>
      <w:pPr>
        <w:spacing w:before="156" w:beforeLines="50" w:line="300" w:lineRule="auto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实习地点：</w:t>
      </w:r>
      <w:r>
        <w:rPr>
          <w:rFonts w:hint="eastAsia" w:ascii="宋体" w:hAnsi="宋体"/>
          <w:color w:val="000000"/>
          <w:sz w:val="24"/>
          <w:lang w:val="en-US" w:eastAsia="zh-Hans"/>
        </w:rPr>
        <w:t>北京</w:t>
      </w:r>
    </w:p>
    <w:p>
      <w:pPr>
        <w:spacing w:before="156" w:beforeLines="50" w:line="300" w:lineRule="auto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实习单位：</w:t>
      </w:r>
      <w:r>
        <w:rPr>
          <w:rFonts w:hint="eastAsia" w:ascii="宋体" w:hAnsi="宋体"/>
          <w:color w:val="000000"/>
          <w:sz w:val="24"/>
          <w:lang w:val="en-US" w:eastAsia="zh-Hans"/>
        </w:rPr>
        <w:t>北京得到信息科技有限公司</w:t>
      </w:r>
    </w:p>
    <w:p>
      <w:pPr>
        <w:pStyle w:val="3"/>
        <w:numPr>
          <w:ilvl w:val="0"/>
          <w:numId w:val="2"/>
        </w:numPr>
      </w:pPr>
      <w:bookmarkStart w:id="4" w:name="_Toc27406499"/>
      <w:r>
        <w:rPr>
          <w:rFonts w:hint="eastAsia"/>
        </w:rPr>
        <w:t>实习内容及过程</w:t>
      </w:r>
      <w:bookmarkEnd w:id="4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基础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生命周期及nextTick的使用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在vue3中，大部分使用都是先引入后函数调用，学习成本极低，如果有vue2开发经验，应该很容易上手</w:t>
      </w:r>
    </w:p>
    <w:p>
      <w:pPr>
        <w:rPr>
          <w:rFonts w:hint="eastAsia"/>
          <w:lang w:eastAsia="zh-Hans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&lt;script lang="ts"&gt;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onMounted, onBeforeMount, nextTick} from 'vue'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name: 'App',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setup()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nextTick(()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    console.log('nextTick');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onMounted(()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    console.log('mounted');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onBeforeMount(()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    console.log('beforeMounted');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console.log('hello vite Vue3')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&lt;/script&gt;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cs="宋体"/>
          <w:color w:val="333333"/>
          <w:kern w:val="0"/>
          <w:szCs w:val="21"/>
          <w:shd w:val="clear" w:color="auto" w:fill="F8F8F8"/>
        </w:rPr>
      </w:pPr>
    </w:p>
    <w:p>
      <w:pPr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cs="宋体"/>
          <w:color w:val="333333"/>
          <w:kern w:val="0"/>
          <w:szCs w:val="21"/>
          <w:shd w:val="clear" w:color="auto" w:fill="F8F8F8"/>
        </w:rPr>
        <w:t xml:space="preserve">   </w:t>
      </w:r>
      <w:r>
        <w:rPr>
          <w:rFonts w:hint="eastAsia" w:cs="宋体"/>
          <w:color w:val="333333"/>
          <w:kern w:val="0"/>
          <w:szCs w:val="21"/>
          <w:shd w:val="clear" w:color="auto" w:fill="F8F8F8"/>
        </w:rPr>
        <w:t>在vue3中setup（）是入口函数，相当于以前的created 和beforecreated生命周期。 大家可以看到其他生命周期在setup函数中调用即可，我相信这段代码没什么好解释的，输出顺序一看就懂。</w:t>
      </w:r>
    </w:p>
    <w:p>
      <w:pPr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pStyle w:val="5"/>
        <w:bidi w:val="0"/>
      </w:pPr>
      <w:r>
        <w:rPr>
          <w:rFonts w:hint="default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</w:rPr>
        <w:t>vue 响应式系统和methods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}&lt;template&gt;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&lt;h3&gt;vue3响应式系统和methods&lt;/h3&gt;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&lt;div&gt;年龄:{{ myAge }}&lt;/div&gt;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&lt;div&gt;明年的年龄:{{ mylastAge }}&lt;/div&gt;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&lt;button @click="AgeAdd"&gt;年龄+1&lt;/button&gt;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&lt;div&gt;姓名:{{ myName }}&lt;/div&gt;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爱好: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&lt;div v-for="(hoppy, index) in hoppys" :key="index"&gt;{{ hoppy }}&lt;/div&gt;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&lt;div&gt;来自 {{ state1.from }}&lt;/div&gt;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&lt;script lang="ts"&gt;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HelloWorld from './components/HelloWorld.vue'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ref,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toRefs,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reactive,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watchEffect,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watch,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computed,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onMounted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 from 'vue'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name: 'App',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setup ()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let myAge = ref(23) //响应式数据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let myName = '黄力豪' //非响应式数据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const state = reactive({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//复杂数据响应式  类似data 基于proxy 操作数组也会触发响应式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hoppys: ['中国象棋', 'javaScript']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const state1 = reactive({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// 可以定义多个数据源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from: '江西抚州'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watchEffect(()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// watch 副作用函数 首次加载会触发,当值发生变化也会触发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console.log('年龄:' + myAge.value)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console.log('爱好:' + state.hoppys)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let mylastAge = computed(()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return myAge.value + 1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setTimeout(()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state.hoppys[1] = 'typeScript'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myAge.value += 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myName = '力豪'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}, 1000)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watch([state.hoppys, myAge], newVal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//可以监听多个值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console.log('watch:' + newVal)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const methods =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AgeAdd ()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myAge.value += 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return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myName,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myAge,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...toRefs(state), //将reactive转化为ref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state1,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mylastAge,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...methods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widowControl/>
        <w:suppressLineNumbers w:val="0"/>
      </w:pPr>
      <w:r>
        <w:t>应该不难看出，在vue3中templeate模板的使用方式基本没有发生任何变化，唯一要注意的就是在模板中使用到的任何响应式数据都要在setup函数中返回（包括方法）。</w:t>
      </w:r>
    </w:p>
    <w:p>
      <w:pPr>
        <w:pStyle w:val="13"/>
        <w:keepNext w:val="0"/>
        <w:keepLines w:val="0"/>
        <w:widowControl/>
        <w:suppressLineNumbers w:val="0"/>
      </w:pPr>
      <w:r>
        <w:t>下面来看ts代码，说是ts，其实目前这些数据都可以使用类型推断出来，其实看起来和js一样。</w:t>
      </w:r>
    </w:p>
    <w:p>
      <w:pPr>
        <w:pStyle w:val="13"/>
        <w:keepNext w:val="0"/>
        <w:keepLines w:val="0"/>
        <w:widowControl/>
        <w:suppressLineNumbers w:val="0"/>
      </w:pPr>
      <w:r>
        <w:t>首先任何在setup函数中返回的数据都可以在模板中使用，只是不是响应式数据而已。</w:t>
      </w:r>
    </w:p>
    <w:p>
      <w:pPr>
        <w:pStyle w:val="13"/>
        <w:keepNext w:val="0"/>
        <w:keepLines w:val="0"/>
        <w:widowControl/>
        <w:suppressLineNumbers w:val="0"/>
      </w:pPr>
      <w:r>
        <w:t>在vue3中笔者目前发现有两种方法可以将非响应式数据转化成响应式数据，那就是ref函数和reactive函数，ref应该是基于Object.defineProperty实现的。而reactive是基于proxy实现的，因此建议普通数据类型使用ref，而复杂数据类型使用proxy。但是要注意对是，使用ref，是操作他的value属性进行改值，但是模板中不需要加上value。</w:t>
      </w:r>
    </w:p>
    <w:p>
      <w:pPr>
        <w:pStyle w:val="13"/>
        <w:keepNext w:val="0"/>
        <w:keepLines w:val="0"/>
        <w:widowControl/>
        <w:suppressLineNumbers w:val="0"/>
      </w:pPr>
      <w:r>
        <w:t>在vue3中computed使用基本和以前一样，只是表达形式改成component API的形式，因此不过多言论。</w:t>
      </w:r>
    </w:p>
    <w:p>
      <w:pPr>
        <w:pStyle w:val="13"/>
        <w:keepNext w:val="0"/>
        <w:keepLines w:val="0"/>
        <w:widowControl/>
        <w:suppressLineNumbers w:val="0"/>
      </w:pPr>
      <w:r>
        <w:t>在vue3中watch 有了一些变化，就是可以同时监听多个值，当其中一项发生变化后则会触发watch。</w:t>
      </w:r>
    </w:p>
    <w:p>
      <w:pPr>
        <w:pStyle w:val="13"/>
        <w:keepNext w:val="0"/>
        <w:keepLines w:val="0"/>
        <w:widowControl/>
        <w:suppressLineNumbers w:val="0"/>
      </w:pPr>
      <w:r>
        <w:t>这里大家可能没有见过的就是watchEffect了，有了解过react的朋友对这个应该很熟悉了。 watchEffct在一开始就会调用一次，当watchEffect中使用到的数据发生变化了就会重新执行一次。</w:t>
      </w:r>
    </w:p>
    <w:p>
      <w:pPr>
        <w:pStyle w:val="5"/>
        <w:bidi w:val="0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lang w:eastAsia="zh-CN"/>
        </w:rPr>
        <w:t>3.</w:t>
      </w:r>
      <w:r>
        <w:rPr>
          <w:rFonts w:hint="default"/>
        </w:rPr>
        <w:t>props和 ref绑定dom</w:t>
      </w: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&lt;h3 ref="H3"&gt;ref,props 和一些小功能&lt;/h3&gt;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ref, onMounted } from 'vue'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setup ()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let H3 = ref(null)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onMounted(()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H3.value.style.color = 'red'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//还有一些小功能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  readonly 数据只读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  shallow -( reactive,ref,readonly) 只代理一层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  toRaw 将reactive或者readonly 的值还原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//markRow 永远不会被代理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//isRef isReactive 等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//unref 如果参数是ref返回他的value否则返回参数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return { H3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>组件系统</w:t>
      </w:r>
    </w:p>
    <w:p>
      <w:pPr>
        <w:rPr>
          <w:rFonts w:hint="default"/>
        </w:rPr>
      </w:pPr>
      <w:r>
        <w:rPr>
          <w:rFonts w:hint="default"/>
        </w:rPr>
        <w:t>在vue3中组件有多种定义方式，最大大区别就是在vue3中使用jsx/tsx定义组件比vue2中好用太多了，另外组件涉及到子传父，props，attrs ，emit，slot等因此这次可能会说的比较详细。</w:t>
      </w:r>
    </w:p>
    <w:p>
      <w:pPr>
        <w:rPr>
          <w:rFonts w:hint="default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&lt;h3&gt;组件&lt;/h3&gt;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&lt;Hello name="黄力豪" @updateName="updateName"&gt;&lt;/Hello&gt;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&lt;Age :age="33"&gt;&lt;/Age&gt;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&lt;myInput&gt;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&lt;template v-slot:desc&gt;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这是输入框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&lt;/template&gt;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&lt;/myInput&gt;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&lt;script lang="ts"&gt;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Hello from './TSX/Hello'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Age from './components/Age.vue'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components:{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Hello,Age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setup(){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const updateName =()=&gt;{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console.log(1);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return {updateName}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可以看到，我写了hello，age，myInput三个组件，其实也是三种组件</w:t>
      </w:r>
      <w: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&lt;div&gt;{{ props.age }}&lt;/div&gt;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&lt;script lang="ts"&gt;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reactive, isReadonly, toRaw, inject, ref, readonly } from 'vue'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interface Props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age: number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vuex from '../shared/vuex'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props: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age: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type: Number,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default: 0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setup (props: Props)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   props 是readonly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//不要尝试去解构props，因为这样会让props失去响应式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 props.age = 23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 console.log(isReadonly(props))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props = reactive(toRaw(props))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return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props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pStyle w:val="13"/>
        <w:keepNext w:val="0"/>
        <w:keepLines w:val="0"/>
        <w:widowControl/>
        <w:suppressLineNumbers w:val="0"/>
      </w:pPr>
      <w:r>
        <w:t>第一种组件和vue2使用基本类似，注意的是setup函数其实有两个入参，第一个是props，值得注意的是不要尝试去解构props，否则会让props失去响应性，除此之外，props是上面提到的readonly，是只读属性，如果尝试修改props会报警告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500" w:beforeAutospacing="0" w:line="35" w:lineRule="atLeast"/>
        <w:ind w:lef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下面来看hello组件，hello组件是使用tsx写的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setup (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props: object,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{ attrs, emit }: { attrs: { name: string }; emit: Function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return { attrs, emit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render (props: { attrs: { name: string }; emit: Function })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return (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&lt;div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onClick={()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  props.emit('updateName')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}}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hello {props.attrs.name}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pStyle w:val="13"/>
        <w:keepNext w:val="0"/>
        <w:keepLines w:val="0"/>
        <w:widowControl/>
        <w:suppressLineNumbers w:val="0"/>
      </w:pPr>
      <w:r>
        <w:t>tsx语法，直接导出一个ts对象即可，这个对象和使用.vue文件基本类似，只是多了一个render函数用来书写html，另外个人感觉vue3的tsx 比react要好用一些。</w:t>
      </w:r>
    </w:p>
    <w:p>
      <w:pPr>
        <w:pStyle w:val="13"/>
        <w:keepNext w:val="0"/>
        <w:keepLines w:val="0"/>
        <w:widowControl/>
        <w:suppressLineNumbers w:val="0"/>
      </w:pPr>
      <w:r>
        <w:t>首先来看setup函数，这次我给了第二个参数，并对其进行了解构，解构出attrs，和 emit。emit大家都很熟悉，不做多介绍。我们来看attrs，从ts的接口我们不难看出，有一个name属性，没错，就是父组件传过来的name属性。这里有朋友可能就会问了，父传子不是要通过props吗？是的，我们像以前一样使用props也可以，但是使用props必须再上面声明props对象，现在我们可以直接通过attrs取得，何乐而不为。另外注意的是，attrs依旧是可读不可写的，但是不是readonly的，如果你尝试去修改attrs则会报错。如果执行修改，可以尝试根据数据和需要进行深浅拷贝。</w:t>
      </w:r>
    </w:p>
    <w:p>
      <w:pPr>
        <w:pStyle w:val="13"/>
        <w:keepNext w:val="0"/>
        <w:keepLines w:val="0"/>
        <w:widowControl/>
        <w:suppressLineNumbers w:val="0"/>
      </w:pPr>
      <w:r>
        <w:t>下面来看render函数，render函数第一个参数，我们一般也叫props，render的props是一个对象，里面有很多属性，如emit,emit,emit,slots,$attrs等，除此之外，还合并了setup函数等返回值。</w:t>
      </w:r>
    </w:p>
    <w:p>
      <w:pPr>
        <w:pStyle w:val="13"/>
        <w:keepNext w:val="0"/>
        <w:keepLines w:val="0"/>
        <w:widowControl/>
        <w:suppressLineNumbers w:val="0"/>
      </w:pPr>
      <w:r>
        <w:t>attrs和我们的attrs是一样的，因此在这个例子中，我们完全可以使用attrs 和我们的attrs 是一样的，因此在这个例子中，我们完全可以使用attrs和我们的attrs是一样的，因此在这个例子中，我们完全可以使用attrs和$emit代替attrs和emit，而删除setup函数。</w:t>
      </w:r>
    </w:p>
    <w:p>
      <w:pPr>
        <w:pStyle w:val="13"/>
        <w:keepNext w:val="0"/>
        <w:keepLines w:val="0"/>
        <w:widowControl/>
        <w:suppressLineNumbers w:val="0"/>
      </w:pPr>
      <w:r>
        <w:t>我们可以看出，子传父可以使用emit函数，是不是比react的子传父舒服很多？</w:t>
      </w:r>
    </w:p>
    <w:p>
      <w:pPr>
        <w:pStyle w:val="13"/>
        <w:keepNext w:val="0"/>
        <w:keepLines w:val="0"/>
        <w:widowControl/>
        <w:suppressLineNumbers w:val="0"/>
      </w:pPr>
      <w:r>
        <w:t>使用tsx还有一个好处就是，如果使用template模板，我们要求函数必须传number类型的数据，但是在template中传入其他参数类型完全检查不到，而你使用tsx则可以很容易检查出来。</w:t>
      </w:r>
    </w:p>
    <w:p>
      <w:pPr>
        <w:pStyle w:val="13"/>
        <w:keepNext w:val="0"/>
        <w:keepLines w:val="0"/>
        <w:widowControl/>
        <w:suppressLineNumbers w:val="0"/>
        <w:rPr>
          <w:rStyle w:val="3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31"/>
          <w:rFonts w:hint="default"/>
        </w:rPr>
        <w:t>css属性响应式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css 属性响应式与指令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&lt;h1 v-highlight="红色"&gt;这是一串被高亮为红色的字&lt;/h1&gt;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setup(){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return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  "红色": 'red',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  "字体大小": '40px',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}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&lt;style vars='{红色, 字体大小}'&gt;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div{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color: var(--红色);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font-size: var(--字体大小);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&lt;/style&gt;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500" w:beforeAutospacing="0" w:line="35" w:lineRule="atLeast"/>
        <w:ind w:left="0" w:firstLine="0"/>
        <w:rPr>
          <w:rFonts w:hint="eastAsia"/>
          <w:lang w:val="en-US" w:eastAsia="zh-Hans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</w:t>
      </w:r>
    </w:p>
    <w:p>
      <w:pPr>
        <w:pStyle w:val="5"/>
        <w:bidi w:val="0"/>
      </w:pPr>
      <w:r>
        <w:rPr>
          <w:rFonts w:hint="default"/>
        </w:rPr>
        <w:t>5.</w:t>
      </w:r>
      <w:r>
        <w:rPr>
          <w:rFonts w:hint="default"/>
        </w:rPr>
        <w:t>全局通信方式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&lt;template&gt;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&lt;h3&gt;全局通信&lt;/h3&gt;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{{myName}}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&lt;Age&gt;&lt;/Age&gt;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爱好：{{hoppy}}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&lt;/div&gt;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&lt;/template&gt;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&lt;script lang="ts"&gt;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{toRefs, provide,ref, inject} from 'vue'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vuex from './shared/vuex'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Age from './components/Age.vue'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components:{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Age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setup(){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const {myStore, updateName, updatedAge } = vuex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updateName('力豪')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updatedAge(18)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provide('hoppy',ref('javascript'))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let hoppy = ref(inject('hoppy') as string)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return {...toRefs(myStore),hoppy}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&lt;/script&gt;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eastAsia="zh-Hans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provide和inject从vue中导出，在某个组件中使用provide，则其子孙以及子子孙孙都可以拿到provide提供的值。第一个参数是提供的名字，使用字符串或者symbol即可。第二个是传过去的数据， 不过注意要让其成为响应式的话则需要使用ref或者reactive包装一下。子组件使用inject使用即可。 在vue3的vuex中，也是基于此api的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第二种方法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直接创建一个文件，利用es6模块特性，并导出一个对象即可，然后两个组件都引入这个对象即可。个人还是喜欢这种方法的，足够简单清晰而且目前没有发现使用上的bug。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reactive } from 'vue';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const myStore =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myName: '黄力豪',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myAge: 23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const updateName = (newName: string)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myStore.myName = newName;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const updatedAge = (newAge: number)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myStore.myAge = newAge;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default { myStore, updateName, updatedAge };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另外这种方式还有一个好处，将导出的对象改成为函数，函数中return这个对象，使用时改为调用函数则这些属性不会共享，则类似vue2中的mixins了。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tabs>
          <w:tab w:val="left" w:pos="819"/>
        </w:tabs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原理</w:t>
      </w:r>
    </w:p>
    <w:p>
      <w:pPr>
        <w:pStyle w:val="5"/>
        <w:bidi w:val="0"/>
      </w:pPr>
      <w:r>
        <w:rPr>
          <w:rFonts w:hint="default"/>
        </w:rPr>
        <w:t>公用方法和接口简介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这些过于简单，只是为了让大家在之后的阅读能了解数据类型，因此这些只写一下代码而不做过多解释 #、# util.ts 写了两个函数判断是否是对象和函数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const isObject = (target:any) =&gt; !!(target &amp;&amp; typeof target === 'object')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const isFunction =(target:any)=&gt;(typeof target ==='function')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DefineProperty } from './../interface';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type strNumSym = string | number | symbol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type isFunOrObject = Function | undefined | null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type effectTypeGet = 'get'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type effectTypeSet = 'set' | 'add'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type computedOptiobs = DefineProperty | Function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type _Function = &lt;T extends object&gt;() =&gt;T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pStyle w:val="5"/>
        <w:bidi w:val="0"/>
      </w:pPr>
      <w:r>
        <w:rPr>
          <w:rFonts w:hint="default"/>
        </w:rPr>
        <w:t>reactive简单原理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isObject } from "./util"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handle } from './basehandles'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const reactive = &lt;T extends object&gt;(target: T)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if (isObject(target))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return new Proxy(target, handle)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return target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这段代码超级简单，只是定义了个泛型函数，其作用就是如过参数是对象，则对其使用Proxy代理，否则直接返回。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}import { strNumSym } from './types/index';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reactive } from './reactive'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isObject } from './util';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function get&lt;T extends object&gt;(target: T, key: strNumSym, receiver: T)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res = Reflect.get(target, key, receiver)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return isObject(target[key]) ? reactive(target[key]) : res;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function set&lt;T&gt;(target: any, key: strNumSym, value: T, receiver: object)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hasKey = Object.prototype.hasOwnProperty.call(target, key)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oldval = target[key]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res = Reflect.set(target, key, value, receiver)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if (!hasKey)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// do something...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else if (value !== oldval)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//  do something....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return res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const handle =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get, set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spacing w:line="45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没错，为了简单，我这里都handle只是一个对象，只有get参数和set参数。</w:t>
      </w:r>
    </w:p>
    <w:p>
      <w:pPr>
        <w:widowControl/>
        <w:spacing w:line="45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get函数相对简单，如果进行取值操作，触发get函数，如果target[key] 是对象则进行深度代理，否则直接返回target[key]。</w:t>
      </w:r>
    </w:p>
    <w:p>
      <w:pPr>
        <w:widowControl/>
        <w:spacing w:line="45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set函数也比较简单，如果进行了改值操作，则触发set函数。将target[key]改为 新值。</w:t>
      </w:r>
    </w:p>
    <w:p>
      <w:pPr>
        <w:widowControl/>
        <w:spacing w:line="45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不过改值有添加属性和修改属性值两种，对这两种分别做一个判断，做一些其他操作即可。</w:t>
      </w:r>
    </w:p>
    <w:p>
      <w:pPr>
        <w:widowControl/>
        <w:spacing w:line="45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值得注意对是，对于数组而言，如果push不但会增加一个属性还会修改数组的length属性。对于这两个分别做了什么操作稍后再分析。</w:t>
      </w:r>
    </w:p>
    <w:p>
      <w:pPr>
        <w:widowControl/>
        <w:spacing w:line="45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我们先简单分析一下代码，就会发现只有在读值的时候才会进行递归操作使数据变成响应式，而不是一上来就深度递归使所有数据进行响应式。</w:t>
      </w:r>
    </w:p>
    <w:p>
      <w:pPr>
        <w:pStyle w:val="5"/>
        <w:bidi w:val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Cs w:val="60"/>
        </w:rPr>
      </w:pPr>
      <w:r>
        <w:rPr>
          <w:rFonts w:hint="default"/>
        </w:rPr>
        <w:t>Effcet简单原理。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Effect 有点长，因此打算分三部分写完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首先是第一部分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strNumSym, effectTypeSet, effectTypeGet } from './types';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import { Effect, EffectOptions }from './interface'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const effect = (fn: Function, options:EffectOptions=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lazy: false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effect = createEffect(fn,options)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if (!options.lazy)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effect()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return effect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先看effect函数，接受两个参数，第一个是回调函数，第二个是options函数，关于options有那些类型可以去看一EffectOptions接口。目前只传了一个lazy属性。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如果大家知道watchEffect方法的话，就会知道watchEffect中的回调函数在项目中启动的时候就会立即执行一次。因此，如果options.lazy为false的话，则调用一下回调函数，但是我们还要做一些其他的操作，因此我们来看一下 createEffect 函数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let uid = 0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let activeEffect: Effect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let effectStack: Effect[] = []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function createEffect(fn: Function, options:EffectOptions = {})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effect: Effect = function effectReactive() {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if (!effectStack.includes(effect))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try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effectStack.push(effect)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activeEffect = effect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return fn()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} finally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effectStack.pop()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  activeEffect = effectStack[effectStack.length - 1]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effect.id = uid++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effect.options = options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effect.deps=[]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return effect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这段代码uid是一个id标志，activeEffect见名知意，暂时还没有用到，主要是为了将来进行依赖收集，我们暂时不用去管它。最核心的代码就是创建了一个effectStack队列，其主要是为了确认当前活跃Effect。然后执行我们传进入的回调函数，然后删除队列中的最后一个并修改活跃的activeEffect。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好了，我们目前做的仅仅只是让传入的effect回调在执行时就调用函数，它的另外一个功能就是在改值时重新执行一遍函数，那么我们怎么做怎么做？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那就要对其进行依赖收集和触发依赖了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首先看track收集依赖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let targetMap: WeakMap&lt;object, Map&lt;strNumSym, Set&lt;Effect&gt;&gt;&gt; = new WeakMap()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export const track = &lt;T extends object&gt;(target: T, type: effectTypeGet, key: strNumSym) =&gt;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if (activeEffect === undefined) return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depsMap = targetMap.get(target)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if (!depsMap)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targetMap.set(target, (depsMap = new Map()))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let dep = depsMap.get(key)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if (!dep)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depsMap.set(key, (dep = new Set()))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if (!dep.has(activeEffect))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dep.add(activeEffect)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  activeEffect.deps.push(dep)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 xml:space="preserve">  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  <w:r>
        <w:rPr>
          <w:rFonts w:hint="eastAsia" w:cs="宋体"/>
          <w:color w:val="333333"/>
          <w:kern w:val="0"/>
          <w:szCs w:val="21"/>
          <w:shd w:val="clear" w:color="auto" w:fill="F8F8F8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rPr>
          <w:rFonts w:hint="eastAsia" w:cs="宋体"/>
          <w:color w:val="333333"/>
          <w:kern w:val="0"/>
          <w:szCs w:val="21"/>
          <w:shd w:val="clear" w:color="auto" w:fill="F8F8F8"/>
        </w:rPr>
      </w:pPr>
    </w:p>
    <w:p>
      <w:pPr>
        <w:bidi w:val="0"/>
        <w:rPr>
          <w:rFonts w:hint="eastAsia" w:ascii="Calibri" w:hAnsi="Calibri" w:eastAsia="宋体" w:cs="宋体"/>
          <w:color w:val="333333"/>
          <w:kern w:val="0"/>
          <w:sz w:val="21"/>
          <w:szCs w:val="21"/>
          <w:shd w:val="clear" w:color="auto" w:fill="F8F8F8"/>
          <w:lang w:val="en-US" w:eastAsia="zh-CN" w:bidi="ar-SA"/>
        </w:rPr>
      </w:pPr>
    </w:p>
    <w:p>
      <w:pPr>
        <w:bidi w:val="0"/>
        <w:ind w:firstLine="4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track函数很简单，无非就是收集依赖到targetMap。我们看一下上面代码执行后targetMap的样子。</w:t>
      </w:r>
    </w:p>
    <w:p>
      <w:pPr>
        <w:bidi w:val="0"/>
        <w:ind w:firstLine="4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targetMap是一个weakMap，键名是target，在上例中即{a:3},值是一个map数据结构。map数据结构的键名是key值，也就是a，值为一个set数据结构，其中每一项是Effect</w:t>
      </w:r>
    </w:p>
    <w:p>
      <w:pPr>
        <w:bidi w:val="0"/>
        <w:ind w:firstLine="4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现在我们可以看到执行完effect后，会根据effect函数中读的属性创建一个收集到的依赖targetMap</w:t>
      </w:r>
    </w:p>
    <w:p>
      <w:pPr>
        <w:bidi w:val="0"/>
        <w:ind w:firstLine="4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那么下面就是触发依赖了</w:t>
      </w:r>
    </w:p>
    <w:p>
      <w:pPr>
        <w:bidi w:val="0"/>
        <w:ind w:firstLine="4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我们看过vue2原理的都知道，在set函数中触发依赖。我们可以看到，我在set函数中写的是do something，现在我们把do something 改成触发依赖</w:t>
      </w:r>
    </w:p>
    <w:p>
      <w:pPr>
        <w:pStyle w:val="3"/>
        <w:numPr>
          <w:ilvl w:val="0"/>
          <w:numId w:val="2"/>
        </w:numPr>
      </w:pPr>
      <w:bookmarkStart w:id="5" w:name="_Toc27406502"/>
      <w:r>
        <w:rPr>
          <w:rFonts w:hint="eastAsia"/>
        </w:rPr>
        <w:t>实习总结与体会</w:t>
      </w:r>
      <w:bookmarkEnd w:id="5"/>
    </w:p>
    <w:p>
      <w:pPr>
        <w:spacing w:line="300" w:lineRule="auto"/>
        <w:ind w:firstLine="480" w:firstLineChars="200"/>
        <w:rPr>
          <w:rFonts w:ascii="Times New Roman" w:hAnsi="Times New Roman"/>
          <w:kern w:val="0"/>
          <w:sz w:val="24"/>
        </w:rPr>
      </w:pPr>
      <w:r>
        <w:rPr>
          <w:rFonts w:hint="eastAsia" w:ascii="Times New Roman" w:hAnsi="Times New Roman"/>
          <w:kern w:val="0"/>
          <w:sz w:val="24"/>
        </w:rPr>
        <w:t>通过这次</w:t>
      </w:r>
      <w:r>
        <w:rPr>
          <w:rFonts w:hint="default" w:ascii="Times New Roman" w:hAnsi="Times New Roman"/>
          <w:kern w:val="0"/>
          <w:sz w:val="24"/>
        </w:rPr>
        <w:t>实习</w:t>
      </w:r>
      <w:r>
        <w:rPr>
          <w:rFonts w:hint="eastAsia" w:ascii="Times New Roman" w:hAnsi="Times New Roman"/>
          <w:kern w:val="0"/>
          <w:sz w:val="24"/>
        </w:rPr>
        <w:t>的学习，了解和学习了很多</w:t>
      </w:r>
      <w:r>
        <w:rPr>
          <w:rFonts w:hint="eastAsia" w:ascii="Times New Roman" w:hAnsi="Times New Roman"/>
          <w:kern w:val="0"/>
          <w:sz w:val="24"/>
          <w:lang w:val="en-US" w:eastAsia="zh-Hans"/>
        </w:rPr>
        <w:t>前端</w:t>
      </w:r>
      <w:r>
        <w:rPr>
          <w:rFonts w:hint="eastAsia" w:ascii="Times New Roman" w:hAnsi="Times New Roman"/>
          <w:kern w:val="0"/>
          <w:sz w:val="24"/>
        </w:rPr>
        <w:t>方面的知识。使我对</w:t>
      </w:r>
      <w:r>
        <w:rPr>
          <w:rFonts w:hint="eastAsia" w:ascii="Times New Roman" w:hAnsi="Times New Roman"/>
          <w:kern w:val="0"/>
          <w:sz w:val="24"/>
          <w:lang w:val="en-US" w:eastAsia="zh-Hans"/>
        </w:rPr>
        <w:t>前端</w:t>
      </w:r>
      <w:r>
        <w:rPr>
          <w:rFonts w:hint="eastAsia" w:ascii="Times New Roman" w:hAnsi="Times New Roman"/>
          <w:kern w:val="0"/>
          <w:sz w:val="24"/>
        </w:rPr>
        <w:t>学习更加的感兴趣。学习到了</w:t>
      </w:r>
      <w:r>
        <w:rPr>
          <w:rFonts w:hint="eastAsia" w:ascii="Times New Roman" w:hAnsi="Times New Roman"/>
          <w:kern w:val="0"/>
          <w:sz w:val="24"/>
          <w:lang w:val="en-US" w:eastAsia="zh-Hans"/>
        </w:rPr>
        <w:t>最新的vue</w:t>
      </w:r>
      <w:r>
        <w:rPr>
          <w:rFonts w:hint="default" w:ascii="Times New Roman" w:hAnsi="Times New Roman"/>
          <w:kern w:val="0"/>
          <w:sz w:val="24"/>
          <w:lang w:eastAsia="zh-Hans"/>
        </w:rPr>
        <w:t>3</w:t>
      </w:r>
      <w:r>
        <w:rPr>
          <w:rFonts w:hint="eastAsia" w:ascii="Times New Roman" w:hAnsi="Times New Roman"/>
          <w:kern w:val="0"/>
          <w:sz w:val="24"/>
          <w:lang w:val="en-US" w:eastAsia="zh-Hans"/>
        </w:rPr>
        <w:t>使用以及原理</w:t>
      </w:r>
      <w:r>
        <w:rPr>
          <w:rFonts w:hint="eastAsia" w:ascii="Times New Roman" w:hAnsi="Times New Roman"/>
          <w:kern w:val="0"/>
          <w:sz w:val="24"/>
        </w:rPr>
        <w:t>。让我养成了在以后的学习</w:t>
      </w:r>
      <w:r>
        <w:rPr>
          <w:rFonts w:hint="eastAsia" w:ascii="Times New Roman" w:hAnsi="Times New Roman"/>
          <w:kern w:val="0"/>
          <w:sz w:val="24"/>
          <w:lang w:val="en-US" w:eastAsia="zh-Hans"/>
        </w:rPr>
        <w:t>中持续学习前端最新技术的能力以及更加热爱前端最新技术。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DE043CD0-D42C-7132-AB46-805FDE3DA21F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  <w:embedRegular r:id="rId2" w:fontKey="{9C61E3C7-F3E0-3525-AB46-805F7A6FFDCB}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D3767580-715A-2A59-AB46-805F6F844D7E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D2337EF9-568E-DEE2-AB46-805F4CE6AC56}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  <w:embedRegular r:id="rId5" w:fontKey="{FCD97DD6-AA38-DEEA-AB46-805F1B4925CF}"/>
  </w:font>
  <w:font w:name="PingFang-SC-Medium">
    <w:panose1 w:val="020B0400000000000000"/>
    <w:charset w:val="86"/>
    <w:family w:val="roman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57760"/>
    <w:multiLevelType w:val="multilevel"/>
    <w:tmpl w:val="3EF577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  <w:szCs w:val="40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EAF08FC"/>
    <w:multiLevelType w:val="multilevel"/>
    <w:tmpl w:val="6EAF08F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7BFA7E7A"/>
    <w:multiLevelType w:val="multilevel"/>
    <w:tmpl w:val="7BFA7E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26"/>
    <w:rsid w:val="00026370"/>
    <w:rsid w:val="00026BC1"/>
    <w:rsid w:val="0004162E"/>
    <w:rsid w:val="00044280"/>
    <w:rsid w:val="00044C7C"/>
    <w:rsid w:val="000526C0"/>
    <w:rsid w:val="00070F61"/>
    <w:rsid w:val="000A7E26"/>
    <w:rsid w:val="000D69B4"/>
    <w:rsid w:val="000F4E7E"/>
    <w:rsid w:val="001007A6"/>
    <w:rsid w:val="00106FFC"/>
    <w:rsid w:val="00107CEC"/>
    <w:rsid w:val="001248A5"/>
    <w:rsid w:val="00130F66"/>
    <w:rsid w:val="001474AD"/>
    <w:rsid w:val="001A3048"/>
    <w:rsid w:val="001B106F"/>
    <w:rsid w:val="001D5C1C"/>
    <w:rsid w:val="00205B40"/>
    <w:rsid w:val="002222D3"/>
    <w:rsid w:val="00226D21"/>
    <w:rsid w:val="00236293"/>
    <w:rsid w:val="00243841"/>
    <w:rsid w:val="00277514"/>
    <w:rsid w:val="0028052F"/>
    <w:rsid w:val="00280CCD"/>
    <w:rsid w:val="002B5E27"/>
    <w:rsid w:val="002F218C"/>
    <w:rsid w:val="002F5DCC"/>
    <w:rsid w:val="00311CBA"/>
    <w:rsid w:val="0031589B"/>
    <w:rsid w:val="00324932"/>
    <w:rsid w:val="00333245"/>
    <w:rsid w:val="00355B72"/>
    <w:rsid w:val="0036019B"/>
    <w:rsid w:val="00365C30"/>
    <w:rsid w:val="00370F1A"/>
    <w:rsid w:val="003829E0"/>
    <w:rsid w:val="0039216F"/>
    <w:rsid w:val="003B316D"/>
    <w:rsid w:val="003E0AB8"/>
    <w:rsid w:val="003F7F52"/>
    <w:rsid w:val="0040597D"/>
    <w:rsid w:val="00406B93"/>
    <w:rsid w:val="00413A04"/>
    <w:rsid w:val="00437C6D"/>
    <w:rsid w:val="00442DDA"/>
    <w:rsid w:val="004554D8"/>
    <w:rsid w:val="00482429"/>
    <w:rsid w:val="004A0FAA"/>
    <w:rsid w:val="004D1BCA"/>
    <w:rsid w:val="004D66A8"/>
    <w:rsid w:val="00513E84"/>
    <w:rsid w:val="00522012"/>
    <w:rsid w:val="005A2A5A"/>
    <w:rsid w:val="005A7648"/>
    <w:rsid w:val="005D2A3B"/>
    <w:rsid w:val="00602D7A"/>
    <w:rsid w:val="00633F27"/>
    <w:rsid w:val="00636602"/>
    <w:rsid w:val="006505E7"/>
    <w:rsid w:val="006804CC"/>
    <w:rsid w:val="006A2E82"/>
    <w:rsid w:val="006B1524"/>
    <w:rsid w:val="006D03AA"/>
    <w:rsid w:val="006D4710"/>
    <w:rsid w:val="006E229D"/>
    <w:rsid w:val="006F6EC3"/>
    <w:rsid w:val="007146A8"/>
    <w:rsid w:val="00725208"/>
    <w:rsid w:val="007556C8"/>
    <w:rsid w:val="007673EF"/>
    <w:rsid w:val="0078066E"/>
    <w:rsid w:val="00782009"/>
    <w:rsid w:val="007A01C2"/>
    <w:rsid w:val="007D519D"/>
    <w:rsid w:val="0083422C"/>
    <w:rsid w:val="00846A12"/>
    <w:rsid w:val="00852040"/>
    <w:rsid w:val="0089650A"/>
    <w:rsid w:val="008B6ED3"/>
    <w:rsid w:val="008C07BE"/>
    <w:rsid w:val="008C254D"/>
    <w:rsid w:val="008C3D48"/>
    <w:rsid w:val="008C5D53"/>
    <w:rsid w:val="008F229C"/>
    <w:rsid w:val="009016AA"/>
    <w:rsid w:val="0090516C"/>
    <w:rsid w:val="00910EA6"/>
    <w:rsid w:val="009556EC"/>
    <w:rsid w:val="00963BFF"/>
    <w:rsid w:val="00981927"/>
    <w:rsid w:val="00986E05"/>
    <w:rsid w:val="00993E6B"/>
    <w:rsid w:val="009950B7"/>
    <w:rsid w:val="009A6BBB"/>
    <w:rsid w:val="009B47B0"/>
    <w:rsid w:val="009C5710"/>
    <w:rsid w:val="00A039A6"/>
    <w:rsid w:val="00A20ABA"/>
    <w:rsid w:val="00A331FB"/>
    <w:rsid w:val="00A56CE4"/>
    <w:rsid w:val="00AB3975"/>
    <w:rsid w:val="00AC158A"/>
    <w:rsid w:val="00AC3806"/>
    <w:rsid w:val="00AE7197"/>
    <w:rsid w:val="00B050D4"/>
    <w:rsid w:val="00B328C3"/>
    <w:rsid w:val="00B43499"/>
    <w:rsid w:val="00B45947"/>
    <w:rsid w:val="00BB65FE"/>
    <w:rsid w:val="00BD0AF7"/>
    <w:rsid w:val="00BD4354"/>
    <w:rsid w:val="00BF5E66"/>
    <w:rsid w:val="00BF6420"/>
    <w:rsid w:val="00C02793"/>
    <w:rsid w:val="00C333AF"/>
    <w:rsid w:val="00C4208C"/>
    <w:rsid w:val="00C64CD1"/>
    <w:rsid w:val="00C867CC"/>
    <w:rsid w:val="00C95C75"/>
    <w:rsid w:val="00CA77B9"/>
    <w:rsid w:val="00CB4CB3"/>
    <w:rsid w:val="00CB761C"/>
    <w:rsid w:val="00CC4022"/>
    <w:rsid w:val="00CC61BD"/>
    <w:rsid w:val="00D12028"/>
    <w:rsid w:val="00D1260F"/>
    <w:rsid w:val="00D33D9B"/>
    <w:rsid w:val="00D35B9E"/>
    <w:rsid w:val="00D832CB"/>
    <w:rsid w:val="00D904C4"/>
    <w:rsid w:val="00D93E32"/>
    <w:rsid w:val="00DA7875"/>
    <w:rsid w:val="00DC41C7"/>
    <w:rsid w:val="00DD5FA2"/>
    <w:rsid w:val="00DE1AAF"/>
    <w:rsid w:val="00E04B3E"/>
    <w:rsid w:val="00E17973"/>
    <w:rsid w:val="00E24DA6"/>
    <w:rsid w:val="00E2607C"/>
    <w:rsid w:val="00E34ABE"/>
    <w:rsid w:val="00E51D70"/>
    <w:rsid w:val="00E54025"/>
    <w:rsid w:val="00E773C8"/>
    <w:rsid w:val="00EC54A0"/>
    <w:rsid w:val="00EE2833"/>
    <w:rsid w:val="00F76780"/>
    <w:rsid w:val="00F9080A"/>
    <w:rsid w:val="00FA4268"/>
    <w:rsid w:val="00FA4B0F"/>
    <w:rsid w:val="00FA5AED"/>
    <w:rsid w:val="00FB4CD5"/>
    <w:rsid w:val="00FC5805"/>
    <w:rsid w:val="00FD01CC"/>
    <w:rsid w:val="00FD32C5"/>
    <w:rsid w:val="00FE1565"/>
    <w:rsid w:val="00FE405C"/>
    <w:rsid w:val="00FF2668"/>
    <w:rsid w:val="7D8FB13E"/>
    <w:rsid w:val="873181AD"/>
    <w:rsid w:val="CF7D870D"/>
    <w:rsid w:val="EFFDD905"/>
    <w:rsid w:val="FBF7F93C"/>
    <w:rsid w:val="FDE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2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styleId="17">
    <w:name w:val="HTML Code"/>
    <w:basedOn w:val="1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aly-chapter-order"/>
    <w:basedOn w:val="14"/>
    <w:qFormat/>
    <w:uiPriority w:val="0"/>
  </w:style>
  <w:style w:type="character" w:customStyle="1" w:styleId="20">
    <w:name w:val="aly-chapter-title"/>
    <w:basedOn w:val="14"/>
    <w:qFormat/>
    <w:uiPriority w:val="0"/>
  </w:style>
  <w:style w:type="character" w:customStyle="1" w:styleId="21">
    <w:name w:val="HTML 预设格式 字符"/>
    <w:basedOn w:val="14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keyword"/>
    <w:basedOn w:val="14"/>
    <w:uiPriority w:val="0"/>
  </w:style>
  <w:style w:type="character" w:customStyle="1" w:styleId="23">
    <w:name w:val="hljs-function"/>
    <w:basedOn w:val="14"/>
    <w:qFormat/>
    <w:uiPriority w:val="0"/>
  </w:style>
  <w:style w:type="character" w:customStyle="1" w:styleId="24">
    <w:name w:val="hljs-title"/>
    <w:basedOn w:val="14"/>
    <w:qFormat/>
    <w:uiPriority w:val="0"/>
  </w:style>
  <w:style w:type="character" w:customStyle="1" w:styleId="25">
    <w:name w:val="hljs-params"/>
    <w:basedOn w:val="14"/>
    <w:qFormat/>
    <w:uiPriority w:val="0"/>
  </w:style>
  <w:style w:type="character" w:customStyle="1" w:styleId="26">
    <w:name w:val="hljs-string"/>
    <w:basedOn w:val="14"/>
    <w:qFormat/>
    <w:uiPriority w:val="0"/>
  </w:style>
  <w:style w:type="character" w:customStyle="1" w:styleId="27">
    <w:name w:val="hljs-comment"/>
    <w:basedOn w:val="14"/>
    <w:qFormat/>
    <w:uiPriority w:val="0"/>
  </w:style>
  <w:style w:type="character" w:customStyle="1" w:styleId="28">
    <w:name w:val="标题 4 字符"/>
    <w:basedOn w:val="14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9">
    <w:name w:val="aly-font-bold"/>
    <w:basedOn w:val="14"/>
    <w:qFormat/>
    <w:uiPriority w:val="0"/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3 字符"/>
    <w:basedOn w:val="1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2">
    <w:name w:val="hljs-operator"/>
    <w:basedOn w:val="14"/>
    <w:qFormat/>
    <w:uiPriority w:val="0"/>
  </w:style>
  <w:style w:type="character" w:customStyle="1" w:styleId="33">
    <w:name w:val="hljs-literal"/>
    <w:basedOn w:val="14"/>
    <w:qFormat/>
    <w:uiPriority w:val="0"/>
  </w:style>
  <w:style w:type="character" w:customStyle="1" w:styleId="34">
    <w:name w:val="标题 2 字符"/>
    <w:basedOn w:val="14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35">
    <w:name w:val="hljs-built_in"/>
    <w:basedOn w:val="14"/>
    <w:qFormat/>
    <w:uiPriority w:val="0"/>
  </w:style>
  <w:style w:type="character" w:customStyle="1" w:styleId="36">
    <w:name w:val="hljs-number"/>
    <w:basedOn w:val="14"/>
    <w:uiPriority w:val="0"/>
  </w:style>
  <w:style w:type="character" w:customStyle="1" w:styleId="37">
    <w:name w:val="标题 5 字符"/>
    <w:basedOn w:val="14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8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1 字符"/>
    <w:basedOn w:val="14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80</Pages>
  <Words>2659</Words>
  <Characters>15158</Characters>
  <Lines>126</Lines>
  <Paragraphs>35</Paragraphs>
  <ScaleCrop>false</ScaleCrop>
  <LinksUpToDate>false</LinksUpToDate>
  <CharactersWithSpaces>17782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2019-12-16T16:01:00Z</dcterms:created>
  <dc:creator>蓝 群青</dc:creator>
  <cp:lastModifiedBy>huanglihao</cp:lastModifiedBy>
  <dcterms:modified xsi:type="dcterms:W3CDTF">2020-10-09T19:16:59Z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