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AFC7" w14:textId="6F60E762" w:rsidR="0093457A" w:rsidRPr="00975CBE" w:rsidRDefault="00975CBE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975CBE"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 w:rsidRPr="00975CBE">
        <w:rPr>
          <w:rFonts w:ascii="微軟正黑體" w:eastAsia="微軟正黑體" w:hAnsi="微軟正黑體"/>
          <w:b/>
          <w:bCs/>
          <w:sz w:val="28"/>
          <w:szCs w:val="28"/>
        </w:rPr>
        <w:t xml:space="preserve">-1 </w:t>
      </w:r>
      <w:r w:rsidRPr="00975CBE">
        <w:rPr>
          <w:rFonts w:ascii="微軟正黑體" w:eastAsia="微軟正黑體" w:hAnsi="微軟正黑體" w:hint="eastAsia"/>
          <w:b/>
          <w:bCs/>
          <w:sz w:val="28"/>
          <w:szCs w:val="28"/>
        </w:rPr>
        <w:t>可行性分析</w:t>
      </w:r>
    </w:p>
    <w:p w14:paraId="73999AA7" w14:textId="482B3A92" w:rsidR="00975CBE" w:rsidRPr="00975CBE" w:rsidRDefault="00975CBE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75CBE">
        <w:rPr>
          <w:rFonts w:ascii="微軟正黑體" w:eastAsia="微軟正黑體" w:hAnsi="微軟正黑體" w:hint="eastAsia"/>
          <w:b/>
          <w:bCs/>
          <w:sz w:val="32"/>
          <w:szCs w:val="32"/>
        </w:rPr>
        <w:t>技術可行性</w:t>
      </w:r>
    </w:p>
    <w:p w14:paraId="3D72C22A" w14:textId="2360D26A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設施與設備</w:t>
      </w:r>
      <w:r>
        <w:rPr>
          <w:rFonts w:ascii="微軟正黑體" w:eastAsia="微軟正黑體" w:hAnsi="微軟正黑體" w:hint="eastAsia"/>
        </w:rPr>
        <w:t>：評估需要購置的健身房設備以及場地改造的可行性。</w:t>
      </w:r>
    </w:p>
    <w:p w14:paraId="089F5BBA" w14:textId="5B96067B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維護計畫</w:t>
      </w:r>
      <w:r>
        <w:rPr>
          <w:rFonts w:ascii="微軟正黑體" w:eastAsia="微軟正黑體" w:hAnsi="微軟正黑體" w:hint="eastAsia"/>
        </w:rPr>
        <w:t>：考慮設備的維護和更新計畫，以及相關的長期成本。</w:t>
      </w:r>
    </w:p>
    <w:p w14:paraId="2583947F" w14:textId="32363790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技術支持</w:t>
      </w:r>
      <w:r>
        <w:rPr>
          <w:rFonts w:ascii="微軟正黑體" w:eastAsia="微軟正黑體" w:hAnsi="微軟正黑體" w:hint="eastAsia"/>
        </w:rPr>
        <w:t>：</w:t>
      </w:r>
      <w:r w:rsidR="003302A6">
        <w:rPr>
          <w:rFonts w:ascii="微軟正黑體" w:eastAsia="微軟正黑體" w:hAnsi="微軟正黑體" w:hint="eastAsia"/>
        </w:rPr>
        <w:t>確保有可靠的技術支持來維護和操作軟體。</w:t>
      </w:r>
    </w:p>
    <w:p w14:paraId="64FE56B8" w14:textId="797F2941" w:rsid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3302A6">
        <w:rPr>
          <w:rFonts w:ascii="微軟正黑體" w:eastAsia="微軟正黑體" w:hAnsi="微軟正黑體" w:hint="eastAsia"/>
          <w:b/>
          <w:bCs/>
          <w:sz w:val="32"/>
          <w:szCs w:val="32"/>
        </w:rPr>
        <w:t>經濟可行性</w:t>
      </w:r>
    </w:p>
    <w:p w14:paraId="1E5EA24B" w14:textId="3DF67504" w:rsidR="003302A6" w:rsidRPr="003302A6" w:rsidRDefault="003302A6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成本分析</w:t>
      </w:r>
      <w:r>
        <w:rPr>
          <w:rFonts w:ascii="微軟正黑體" w:eastAsia="微軟正黑體" w:hAnsi="微軟正黑體" w:hint="eastAsia"/>
        </w:rPr>
        <w:t>：詳細計算啟動資金，包括設備購置成本、改造費用。</w:t>
      </w:r>
    </w:p>
    <w:p w14:paraId="32F3DF63" w14:textId="60893749" w:rsidR="003302A6" w:rsidRP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3302A6">
        <w:rPr>
          <w:rFonts w:ascii="微軟正黑體" w:eastAsia="微軟正黑體" w:hAnsi="微軟正黑體" w:hint="eastAsia"/>
          <w:b/>
          <w:bCs/>
          <w:sz w:val="32"/>
          <w:szCs w:val="32"/>
        </w:rPr>
        <w:t>法律可行性</w:t>
      </w:r>
    </w:p>
    <w:p w14:paraId="0B1ADD6A" w14:textId="1C2515C6" w:rsidR="003302A6" w:rsidRPr="003302A6" w:rsidRDefault="003302A6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法規遵守</w:t>
      </w:r>
      <w:r>
        <w:rPr>
          <w:rFonts w:ascii="微軟正黑體" w:eastAsia="微軟正黑體" w:hAnsi="微軟正黑體" w:hint="eastAsia"/>
        </w:rPr>
        <w:t>：研究並理解相關的隱私安全政策。</w:t>
      </w:r>
    </w:p>
    <w:p w14:paraId="55C11CBA" w14:textId="7126A4DD" w:rsid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操作可行性</w:t>
      </w:r>
    </w:p>
    <w:p w14:paraId="728FA05A" w14:textId="0EB77CF0" w:rsidR="003302A6" w:rsidRPr="002738A8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實施專案能力</w:t>
      </w:r>
      <w:r w:rsidRPr="002738A8">
        <w:rPr>
          <w:rFonts w:ascii="微軟正黑體" w:eastAsia="微軟正黑體" w:hAnsi="微軟正黑體" w:hint="eastAsia"/>
        </w:rPr>
        <w:t>：確保每位</w:t>
      </w:r>
      <w:r>
        <w:rPr>
          <w:rFonts w:ascii="微軟正黑體" w:eastAsia="微軟正黑體" w:hAnsi="微軟正黑體" w:hint="eastAsia"/>
        </w:rPr>
        <w:t>成員都有能力執行專案。</w:t>
      </w:r>
    </w:p>
    <w:p w14:paraId="51FB6FA3" w14:textId="31C17CAF" w:rsidR="002738A8" w:rsidRPr="002738A8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特殊培訓</w:t>
      </w:r>
      <w:r>
        <w:rPr>
          <w:rFonts w:ascii="微軟正黑體" w:eastAsia="微軟正黑體" w:hAnsi="微軟正黑體" w:hint="eastAsia"/>
        </w:rPr>
        <w:t>：健身房內員工能夠熟悉此系統，以便指導來店顧客。</w:t>
      </w:r>
    </w:p>
    <w:p w14:paraId="66D91DB0" w14:textId="36805097" w:rsidR="002738A8" w:rsidRPr="00E64981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維護產品</w:t>
      </w:r>
      <w:r w:rsidR="00E64981">
        <w:rPr>
          <w:rFonts w:ascii="微軟正黑體" w:eastAsia="微軟正黑體" w:hAnsi="微軟正黑體" w:hint="eastAsia"/>
        </w:rPr>
        <w:t>：專案實施後定期對產品進行維護相關服務。</w:t>
      </w:r>
    </w:p>
    <w:p w14:paraId="73A07004" w14:textId="47ED3714" w:rsidR="00E64981" w:rsidRDefault="00E64981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時間可行性</w:t>
      </w:r>
    </w:p>
    <w:p w14:paraId="7266D813" w14:textId="62E9172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時程安排</w:t>
      </w:r>
      <w:r>
        <w:rPr>
          <w:rFonts w:ascii="微軟正黑體" w:eastAsia="微軟正黑體" w:hAnsi="微軟正黑體" w:hint="eastAsia"/>
        </w:rPr>
        <w:t>：制定從籌備到啟動專案的詳細時程表，以及各階段的目標和里程碑。</w:t>
      </w:r>
    </w:p>
    <w:p w14:paraId="232A60EE" w14:textId="494EAA99" w:rsidR="00E64981" w:rsidRDefault="00E64981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市場可行性</w:t>
      </w:r>
    </w:p>
    <w:p w14:paraId="69F37A95" w14:textId="2336D55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市場需求</w:t>
      </w:r>
      <w:r>
        <w:rPr>
          <w:rFonts w:ascii="微軟正黑體" w:eastAsia="微軟正黑體" w:hAnsi="微軟正黑體" w:hint="eastAsia"/>
        </w:rPr>
        <w:t>：透過市場調研，確定目標市場對健身房內臥推安全軟體的需求。</w:t>
      </w:r>
    </w:p>
    <w:p w14:paraId="09A37A52" w14:textId="7D24415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競爭分析</w:t>
      </w:r>
      <w:r>
        <w:rPr>
          <w:rFonts w:ascii="微軟正黑體" w:eastAsia="微軟正黑體" w:hAnsi="微軟正黑體" w:hint="eastAsia"/>
        </w:rPr>
        <w:t>：分析競爭對手，理解市場中相同或類似服務的供應情況。</w:t>
      </w:r>
    </w:p>
    <w:p w14:paraId="72EBFBA0" w14:textId="30BD1165" w:rsidR="00E64981" w:rsidRDefault="00E374FC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組織和文化可行性</w:t>
      </w:r>
    </w:p>
    <w:p w14:paraId="605118E5" w14:textId="6DA005A5" w:rsidR="00E374FC" w:rsidRPr="00E374FC" w:rsidRDefault="00E374FC" w:rsidP="00E374F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組織架構</w:t>
      </w:r>
      <w:r>
        <w:rPr>
          <w:rFonts w:ascii="微軟正黑體" w:eastAsia="微軟正黑體" w:hAnsi="微軟正黑體" w:hint="eastAsia"/>
        </w:rPr>
        <w:t>：設計適合此專案的組織架構，包括決策流程和內部管理。</w:t>
      </w:r>
    </w:p>
    <w:p w14:paraId="2F058932" w14:textId="148490FB" w:rsidR="00E374FC" w:rsidRPr="00E374FC" w:rsidRDefault="00E374FC" w:rsidP="00E374F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學校參與</w:t>
      </w:r>
      <w:r>
        <w:rPr>
          <w:rFonts w:ascii="微軟正黑體" w:eastAsia="微軟正黑體" w:hAnsi="微軟正黑體" w:hint="eastAsia"/>
        </w:rPr>
        <w:t>：計畫如何引入學校參與和支持。</w:t>
      </w:r>
    </w:p>
    <w:p w14:paraId="3CBAAA67" w14:textId="70E7FF7A" w:rsidR="00E374FC" w:rsidRDefault="00E374FC" w:rsidP="00E374FC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社會可行性</w:t>
      </w:r>
    </w:p>
    <w:p w14:paraId="4BF152E8" w14:textId="49C4F781" w:rsidR="00E374FC" w:rsidRPr="003E5EB8" w:rsidRDefault="00E374FC" w:rsidP="00E374F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社會影響</w:t>
      </w:r>
      <w:r w:rsidR="003E5EB8">
        <w:rPr>
          <w:rFonts w:ascii="微軟正黑體" w:eastAsia="微軟正黑體" w:hAnsi="微軟正黑體" w:hint="eastAsia"/>
        </w:rPr>
        <w:t>：考慮臥推安全軟體對社會福祉的影響，包括運動器材的使用安全。</w:t>
      </w:r>
    </w:p>
    <w:p w14:paraId="2457F34C" w14:textId="089ECF7E" w:rsidR="003E5EB8" w:rsidRDefault="003E5EB8" w:rsidP="003E5EB8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風險評估</w:t>
      </w:r>
    </w:p>
    <w:p w14:paraId="4F8AD42A" w14:textId="16D29D6C" w:rsidR="003E5EB8" w:rsidRPr="003E5EB8" w:rsidRDefault="003E5EB8" w:rsidP="003E5EB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風險識別</w:t>
      </w:r>
      <w:r>
        <w:rPr>
          <w:rFonts w:ascii="微軟正黑體" w:eastAsia="微軟正黑體" w:hAnsi="微軟正黑體" w:hint="eastAsia"/>
        </w:rPr>
        <w:t>：識別可能面臨的風險，包括財務風險、市場風險和營運風險。</w:t>
      </w:r>
    </w:p>
    <w:p w14:paraId="28EE0749" w14:textId="3D9D5BDA" w:rsidR="003E5EB8" w:rsidRPr="00012D23" w:rsidRDefault="003E5EB8" w:rsidP="003E5EB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風險緩減措施</w:t>
      </w:r>
      <w:r>
        <w:rPr>
          <w:rFonts w:ascii="微軟正黑體" w:eastAsia="微軟正黑體" w:hAnsi="微軟正黑體" w:hint="eastAsia"/>
        </w:rPr>
        <w:t>：發展策略以降低或管理這些風險。</w:t>
      </w:r>
    </w:p>
    <w:p w14:paraId="58D995AE" w14:textId="560F7F70" w:rsidR="00012D23" w:rsidRDefault="00012D23" w:rsidP="00012D23">
      <w:pPr>
        <w:rPr>
          <w:rFonts w:ascii="微軟正黑體" w:eastAsia="微軟正黑體" w:hAnsi="微軟正黑體"/>
          <w:b/>
          <w:bCs/>
        </w:rPr>
      </w:pPr>
    </w:p>
    <w:p w14:paraId="1DC20A85" w14:textId="77777777" w:rsidR="00012D23" w:rsidRPr="00BE3FB8" w:rsidRDefault="00012D23" w:rsidP="00012D23">
      <w:pPr>
        <w:rPr>
          <w:rFonts w:ascii="微軟正黑體" w:eastAsia="微軟正黑體" w:hAnsi="微軟正黑體" w:cs="Arial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>
        <w:rPr>
          <w:rFonts w:ascii="微軟正黑體" w:eastAsia="微軟正黑體" w:hAnsi="微軟正黑體"/>
          <w:b/>
          <w:bCs/>
          <w:sz w:val="28"/>
          <w:szCs w:val="28"/>
        </w:rPr>
        <w:t>-2</w:t>
      </w:r>
      <w:r w:rsidRPr="00BE3FB8">
        <w:rPr>
          <w:rFonts w:ascii="微軟正黑體" w:eastAsia="微軟正黑體" w:hAnsi="微軟正黑體" w:hint="eastAsia"/>
          <w:b/>
          <w:bCs/>
          <w:sz w:val="28"/>
          <w:szCs w:val="28"/>
        </w:rPr>
        <w:t>商業</w:t>
      </w:r>
      <w:r w:rsidRPr="00BE3FB8">
        <w:rPr>
          <w:rFonts w:ascii="微軟正黑體" w:eastAsia="微軟正黑體" w:hAnsi="微軟正黑體"/>
          <w:b/>
          <w:bCs/>
          <w:sz w:val="28"/>
          <w:szCs w:val="28"/>
        </w:rPr>
        <w:t>模式</w:t>
      </w:r>
      <w:r w:rsidRPr="00BE3FB8">
        <w:rPr>
          <w:rFonts w:ascii="微軟正黑體" w:eastAsia="微軟正黑體" w:hAnsi="微軟正黑體" w:cs="Arial" w:hint="eastAsia"/>
          <w:b/>
          <w:bCs/>
          <w:sz w:val="28"/>
          <w:szCs w:val="28"/>
        </w:rPr>
        <w:t>－B</w:t>
      </w:r>
      <w:r w:rsidRPr="00BE3FB8">
        <w:rPr>
          <w:rFonts w:ascii="微軟正黑體" w:eastAsia="微軟正黑體" w:hAnsi="微軟正黑體" w:cs="Arial"/>
          <w:b/>
          <w:bCs/>
          <w:sz w:val="28"/>
          <w:szCs w:val="28"/>
        </w:rPr>
        <w:t>usiness model</w:t>
      </w:r>
    </w:p>
    <w:p w14:paraId="381A5BB2" w14:textId="77777777" w:rsidR="00012D23" w:rsidRDefault="00012D23" w:rsidP="00012D23">
      <w:pPr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687C7D">
        <w:rPr>
          <w:rFonts w:ascii="微軟正黑體" w:eastAsia="微軟正黑體" w:hAnsi="微軟正黑體" w:cs="Arial" w:hint="eastAsia"/>
          <w:b/>
          <w:bCs/>
          <w:sz w:val="32"/>
          <w:szCs w:val="32"/>
        </w:rPr>
        <w:t>目標顧客</w:t>
      </w:r>
      <w:r>
        <w:rPr>
          <w:rFonts w:ascii="微軟正黑體" w:eastAsia="微軟正黑體" w:hAnsi="微軟正黑體" w:cs="Arial" w:hint="eastAsia"/>
          <w:b/>
          <w:bCs/>
          <w:sz w:val="32"/>
          <w:szCs w:val="32"/>
        </w:rPr>
        <w:t>（C</w:t>
      </w:r>
      <w:r>
        <w:rPr>
          <w:rFonts w:ascii="微軟正黑體" w:eastAsia="微軟正黑體" w:hAnsi="微軟正黑體" w:cs="Arial"/>
          <w:b/>
          <w:bCs/>
          <w:sz w:val="32"/>
          <w:szCs w:val="32"/>
        </w:rPr>
        <w:t>ustomer Segments</w:t>
      </w:r>
      <w:r>
        <w:rPr>
          <w:rFonts w:ascii="微軟正黑體" w:eastAsia="微軟正黑體" w:hAnsi="微軟正黑體" w:cs="Arial" w:hint="eastAsia"/>
          <w:b/>
          <w:bCs/>
          <w:sz w:val="32"/>
          <w:szCs w:val="32"/>
        </w:rPr>
        <w:t>）</w:t>
      </w:r>
    </w:p>
    <w:p w14:paraId="663C8B29" w14:textId="77777777" w:rsidR="00012D23" w:rsidRPr="00BE3FB8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對運動甚至是臥推有極大熱情的所有健身房顧客，不分年齡、性別以及收入。</w:t>
      </w:r>
    </w:p>
    <w:p w14:paraId="3BB39962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BE3FB8">
        <w:rPr>
          <w:rFonts w:ascii="微軟正黑體" w:eastAsia="微軟正黑體" w:hAnsi="微軟正黑體" w:hint="eastAsia"/>
          <w:b/>
          <w:bCs/>
          <w:sz w:val="32"/>
          <w:szCs w:val="32"/>
        </w:rPr>
        <w:t>核心價值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Value Proposition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7410173F" w14:textId="77777777" w:rsidR="00012D23" w:rsidRPr="00F5791D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以臥推為主，提供安全使用提醒服務，解決顧客操錯不當和危險警告。</w:t>
      </w:r>
    </w:p>
    <w:p w14:paraId="2858B324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通路（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Channels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6DDD2B3D" w14:textId="77777777" w:rsidR="00012D23" w:rsidRPr="00C62445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社交媒體宣傳，包括</w:t>
      </w:r>
      <w:r>
        <w:rPr>
          <w:rFonts w:ascii="微軟正黑體" w:eastAsia="微軟正黑體" w:hAnsi="微軟正黑體"/>
        </w:rPr>
        <w:t>IG</w:t>
      </w:r>
      <w:r>
        <w:rPr>
          <w:rFonts w:ascii="微軟正黑體" w:eastAsia="微軟正黑體" w:hAnsi="微軟正黑體" w:hint="eastAsia"/>
        </w:rPr>
        <w:t>、臉書等。</w:t>
      </w:r>
    </w:p>
    <w:p w14:paraId="58D0C815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顧客關係（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Customer Relationships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5C98B075" w14:textId="77777777" w:rsidR="00012D23" w:rsidRPr="00C62445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 w:rsidRPr="002B2889">
        <w:rPr>
          <w:rFonts w:ascii="微軟正黑體" w:eastAsia="微軟正黑體" w:hAnsi="微軟正黑體" w:hint="eastAsia"/>
          <w:b/>
          <w:bCs/>
        </w:rPr>
        <w:t>建立會員制</w:t>
      </w:r>
      <w:r>
        <w:rPr>
          <w:rFonts w:ascii="微軟正黑體" w:eastAsia="微軟正黑體" w:hAnsi="微軟正黑體" w:hint="eastAsia"/>
        </w:rPr>
        <w:t>：記錄顧客使用器材時間。</w:t>
      </w:r>
    </w:p>
    <w:p w14:paraId="68B668BF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關鍵資源（K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Resources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38DD44F9" w14:textId="77777777" w:rsidR="00012D23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2B2889">
        <w:rPr>
          <w:rFonts w:ascii="微軟正黑體" w:eastAsia="微軟正黑體" w:hAnsi="微軟正黑體" w:hint="eastAsia"/>
          <w:b/>
          <w:bCs/>
        </w:rPr>
        <w:t>提供產品</w:t>
      </w:r>
      <w:r>
        <w:rPr>
          <w:rFonts w:ascii="微軟正黑體" w:eastAsia="微軟正黑體" w:hAnsi="微軟正黑體" w:hint="eastAsia"/>
        </w:rPr>
        <w:t>：需了解臥推的安全使用方法，並知道哪些行為會造成危險。</w:t>
      </w:r>
    </w:p>
    <w:p w14:paraId="1BABD947" w14:textId="77777777" w:rsidR="00012D23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2B2889">
        <w:rPr>
          <w:rFonts w:ascii="微軟正黑體" w:eastAsia="微軟正黑體" w:hAnsi="微軟正黑體" w:hint="eastAsia"/>
          <w:b/>
          <w:bCs/>
        </w:rPr>
        <w:t>使用產品</w:t>
      </w:r>
      <w:r>
        <w:rPr>
          <w:rFonts w:ascii="微軟正黑體" w:eastAsia="微軟正黑體" w:hAnsi="微軟正黑體" w:hint="eastAsia"/>
        </w:rPr>
        <w:t>：教學影片所需的</w:t>
      </w:r>
      <w:proofErr w:type="spellStart"/>
      <w:r>
        <w:rPr>
          <w:rFonts w:ascii="微軟正黑體" w:eastAsia="微軟正黑體" w:hAnsi="微軟正黑體"/>
        </w:rPr>
        <w:t>QRcode</w:t>
      </w:r>
      <w:proofErr w:type="spellEnd"/>
      <w:r>
        <w:rPr>
          <w:rFonts w:ascii="微軟正黑體" w:eastAsia="微軟正黑體" w:hAnsi="微軟正黑體" w:hint="eastAsia"/>
        </w:rPr>
        <w:t>、軟體技術</w:t>
      </w:r>
    </w:p>
    <w:p w14:paraId="2ABB43F3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關鍵活動（K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Activities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6D2A7BDE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預約使用器材</w:t>
      </w:r>
    </w:p>
    <w:p w14:paraId="11DEF581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糾正姿勢危險與否</w:t>
      </w:r>
    </w:p>
    <w:p w14:paraId="317D0119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提供正確姿勢的教學影片</w:t>
      </w:r>
    </w:p>
    <w:p w14:paraId="239FEE81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關鍵合作夥伴（K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Partnerships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498D9D36" w14:textId="77777777" w:rsidR="00012D23" w:rsidRPr="0045171C" w:rsidRDefault="00012D23" w:rsidP="00012D23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健身房</w:t>
      </w:r>
    </w:p>
    <w:p w14:paraId="58D4EBFE" w14:textId="77777777" w:rsidR="00012D23" w:rsidRPr="0045171C" w:rsidRDefault="00012D23" w:rsidP="00012D23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學校重訓室</w:t>
      </w:r>
    </w:p>
    <w:p w14:paraId="7B6E6522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成本結構（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Cost Structure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552ABED7" w14:textId="77777777" w:rsidR="00012D23" w:rsidRDefault="00012D23" w:rsidP="00012D2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 w:rsidRPr="0045171C">
        <w:rPr>
          <w:rFonts w:ascii="微軟正黑體" w:eastAsia="微軟正黑體" w:hAnsi="微軟正黑體"/>
        </w:rPr>
        <w:t>App</w:t>
      </w:r>
      <w:r w:rsidRPr="0045171C">
        <w:rPr>
          <w:rFonts w:ascii="微軟正黑體" w:eastAsia="微軟正黑體" w:hAnsi="微軟正黑體" w:hint="eastAsia"/>
        </w:rPr>
        <w:t>系統建置</w:t>
      </w:r>
      <w:r>
        <w:rPr>
          <w:rFonts w:ascii="微軟正黑體" w:eastAsia="微軟正黑體" w:hAnsi="微軟正黑體" w:hint="eastAsia"/>
        </w:rPr>
        <w:t>、維護成本</w:t>
      </w:r>
    </w:p>
    <w:p w14:paraId="2B98BE1C" w14:textId="21E6CFEC" w:rsidR="00012D23" w:rsidRPr="00012D23" w:rsidRDefault="00012D23" w:rsidP="00012D2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行銷成本</w:t>
      </w:r>
    </w:p>
    <w:sectPr w:rsidR="00012D23" w:rsidRPr="00012D23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508"/>
    <w:multiLevelType w:val="hybridMultilevel"/>
    <w:tmpl w:val="37F2C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34649E"/>
    <w:multiLevelType w:val="hybridMultilevel"/>
    <w:tmpl w:val="BE3CB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841758"/>
    <w:multiLevelType w:val="hybridMultilevel"/>
    <w:tmpl w:val="88CA5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58593C"/>
    <w:multiLevelType w:val="hybridMultilevel"/>
    <w:tmpl w:val="16307614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B024EB"/>
    <w:multiLevelType w:val="hybridMultilevel"/>
    <w:tmpl w:val="2A8EE7BA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D940DE0"/>
    <w:multiLevelType w:val="hybridMultilevel"/>
    <w:tmpl w:val="12A0011A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4C6C48"/>
    <w:multiLevelType w:val="hybridMultilevel"/>
    <w:tmpl w:val="B8ECC7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B91C15"/>
    <w:multiLevelType w:val="hybridMultilevel"/>
    <w:tmpl w:val="160E7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7B2EE1"/>
    <w:multiLevelType w:val="hybridMultilevel"/>
    <w:tmpl w:val="79645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0E43CB"/>
    <w:multiLevelType w:val="hybridMultilevel"/>
    <w:tmpl w:val="826CD2C0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BE"/>
    <w:rsid w:val="00012D23"/>
    <w:rsid w:val="002738A8"/>
    <w:rsid w:val="003302A6"/>
    <w:rsid w:val="003E5EB8"/>
    <w:rsid w:val="00555DC3"/>
    <w:rsid w:val="0093457A"/>
    <w:rsid w:val="00975CBE"/>
    <w:rsid w:val="00B356CD"/>
    <w:rsid w:val="00E374FC"/>
    <w:rsid w:val="00E6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D1266"/>
  <w15:chartTrackingRefBased/>
  <w15:docId w15:val="{1EEA0944-5738-EB42-A621-06DA8C6C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10756021_徐立歆</cp:lastModifiedBy>
  <cp:revision>3</cp:revision>
  <dcterms:created xsi:type="dcterms:W3CDTF">2024-04-29T10:42:00Z</dcterms:created>
  <dcterms:modified xsi:type="dcterms:W3CDTF">2024-05-09T09:35:00Z</dcterms:modified>
</cp:coreProperties>
</file>