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6D3F" w14:textId="1CF8B130" w:rsidR="006772CE" w:rsidRPr="00F72D01" w:rsidRDefault="00F72D01" w:rsidP="00F72D01">
      <w:pPr>
        <w:jc w:val="center"/>
        <w:rPr>
          <w:b/>
          <w:bCs/>
          <w:lang w:val="en-US"/>
        </w:rPr>
      </w:pPr>
      <w:r w:rsidRPr="00F72D01">
        <w:rPr>
          <w:b/>
          <w:bCs/>
          <w:lang w:val="en-US"/>
        </w:rPr>
        <w:t>Laboratorio 7</w:t>
      </w:r>
    </w:p>
    <w:p w14:paraId="4DB05580" w14:textId="77777777" w:rsidR="00F72D01" w:rsidRDefault="00F72D01" w:rsidP="00F72D01">
      <w:pPr>
        <w:rPr>
          <w:lang w:val="en-US"/>
        </w:rPr>
      </w:pPr>
    </w:p>
    <w:p w14:paraId="4F1AEC0C" w14:textId="07D660A9" w:rsidR="00F72D01" w:rsidRDefault="00F72D01" w:rsidP="00F72D01">
      <w:pPr>
        <w:rPr>
          <w:lang w:val="en-US"/>
        </w:rPr>
      </w:pPr>
      <w:r>
        <w:rPr>
          <w:lang w:val="en-US"/>
        </w:rPr>
        <w:t>Ejercicio 1</w:t>
      </w:r>
    </w:p>
    <w:p w14:paraId="1C098AAB" w14:textId="77777777" w:rsidR="00F72D01" w:rsidRDefault="00F72D01" w:rsidP="00F72D01">
      <w:pPr>
        <w:rPr>
          <w:lang w:val="en-US"/>
        </w:rPr>
      </w:pPr>
    </w:p>
    <w:p w14:paraId="281C95CF" w14:textId="190FB749" w:rsidR="00F72D01" w:rsidRDefault="00F72D01" w:rsidP="00F72D01">
      <w:pPr>
        <w:rPr>
          <w:lang w:val="es-ES"/>
        </w:rPr>
      </w:pPr>
      <w:r w:rsidRPr="00F72D01">
        <w:rPr>
          <w:lang w:val="es-ES"/>
        </w:rPr>
        <w:t>Descargue el c</w:t>
      </w:r>
      <w:r>
        <w:rPr>
          <w:lang w:val="es-ES"/>
        </w:rPr>
        <w:t xml:space="preserve">ódigo fuente del portal para el laboratorio 7. Implemente el método sort_elements() de la clase Tuples. La clase contiene un arreglo de Tuple llamado “elements”. Un tuple es una pareja de valores int (first, last). Su método de ordenamiento (cualquiera que aplique) debe ordenar el arreglo “elements” de forma ascendente. Un Tuple se compara con otro a través de la suma de sus valore first y last. </w:t>
      </w:r>
    </w:p>
    <w:p w14:paraId="47BFF38A" w14:textId="77777777" w:rsidR="00F72D01" w:rsidRDefault="00F72D01" w:rsidP="00F72D01">
      <w:pPr>
        <w:rPr>
          <w:lang w:val="es-ES"/>
        </w:rPr>
      </w:pPr>
    </w:p>
    <w:p w14:paraId="4819E88E" w14:textId="3FA34962" w:rsidR="00F72D01" w:rsidRDefault="00F72D01" w:rsidP="00F72D01">
      <w:pPr>
        <w:rPr>
          <w:lang w:val="es-ES"/>
        </w:rPr>
      </w:pPr>
      <w:r>
        <w:rPr>
          <w:lang w:val="es-ES"/>
        </w:rPr>
        <w:t>Ejercicio 2</w:t>
      </w:r>
    </w:p>
    <w:p w14:paraId="0582573E" w14:textId="306479EF" w:rsidR="00F72D01" w:rsidRDefault="00F72D01" w:rsidP="00F72D01">
      <w:pPr>
        <w:rPr>
          <w:lang w:val="es-ES"/>
        </w:rPr>
      </w:pPr>
      <w:r>
        <w:rPr>
          <w:lang w:val="es-ES"/>
        </w:rPr>
        <w:t>Usted tiene un conjunto de datos con los siguientes valores</w:t>
      </w:r>
      <w:r w:rsidR="008D18D7">
        <w:rPr>
          <w:lang w:val="es-ES"/>
        </w:rPr>
        <w:t>:</w:t>
      </w:r>
    </w:p>
    <w:p w14:paraId="334A35DA" w14:textId="77777777" w:rsidR="00F72D01" w:rsidRDefault="00F72D01" w:rsidP="00F72D01">
      <w:pPr>
        <w:rPr>
          <w:lang w:val="es-ES"/>
        </w:rPr>
      </w:pPr>
    </w:p>
    <w:p w14:paraId="376C40CC" w14:textId="7C63CE3A" w:rsidR="00F72D01" w:rsidRDefault="00F72D01" w:rsidP="00F72D01">
      <w:pPr>
        <w:rPr>
          <w:lang w:val="es-ES"/>
        </w:rPr>
      </w:pPr>
      <w:r>
        <w:rPr>
          <w:lang w:val="es-ES"/>
        </w:rPr>
        <w:t>“A” “B” “R” “A” “H” “A” “M”</w:t>
      </w:r>
    </w:p>
    <w:p w14:paraId="56A2EE77" w14:textId="77777777" w:rsidR="00F72D01" w:rsidRDefault="00F72D01" w:rsidP="00F72D01">
      <w:pPr>
        <w:rPr>
          <w:lang w:val="es-ES"/>
        </w:rPr>
      </w:pPr>
    </w:p>
    <w:p w14:paraId="3FB58D0B" w14:textId="7F7961A4" w:rsidR="00EC420F" w:rsidRDefault="00EC420F" w:rsidP="00F72D01">
      <w:pPr>
        <w:rPr>
          <w:lang w:val="es-ES"/>
        </w:rPr>
      </w:pPr>
      <w:r>
        <w:rPr>
          <w:lang w:val="es-ES"/>
        </w:rPr>
        <w:t xml:space="preserve">Construya todo el árbol de iteraciones de todos los algoritmos siguientes: Quick Sort, Merge Sort, pasando por todas las fases de cada algoritmo. Sírvase del ejemplo de cada algoritmo. Puede usar </w:t>
      </w:r>
      <w:hyperlink r:id="rId6" w:history="1">
        <w:r w:rsidRPr="000171B4">
          <w:rPr>
            <w:rStyle w:val="Hyperlink"/>
            <w:lang w:val="es-ES"/>
          </w:rPr>
          <w:t>https://draw.io</w:t>
        </w:r>
      </w:hyperlink>
      <w:r>
        <w:rPr>
          <w:lang w:val="es-ES"/>
        </w:rPr>
        <w:t xml:space="preserve"> para realizar los diagramas:</w:t>
      </w:r>
      <w:r>
        <w:rPr>
          <w:lang w:val="es-ES"/>
        </w:rPr>
        <w:br/>
      </w:r>
    </w:p>
    <w:p w14:paraId="38E903D7" w14:textId="77777777" w:rsidR="00B5097F" w:rsidRDefault="00EC420F" w:rsidP="00F72D01">
      <w:r w:rsidRPr="00B55B69">
        <w:rPr>
          <w:lang w:val="en-US"/>
        </w:rPr>
        <w:t>Merge Sort</w:t>
      </w:r>
      <w:r w:rsidRPr="00B55B69">
        <w:rPr>
          <w:lang w:val="en-US"/>
        </w:rPr>
        <w:br/>
      </w:r>
      <w:r>
        <w:fldChar w:fldCharType="begin"/>
      </w:r>
      <w:r>
        <w:instrText xml:space="preserve"> INCLUDEPICTURE "https://cdn.educba.com/academy/wp-content/uploads/2021/06/7.png" \* MERGEFORMATINET </w:instrText>
      </w:r>
      <w:r>
        <w:fldChar w:fldCharType="separate"/>
      </w:r>
      <w:r>
        <w:rPr>
          <w:noProof/>
        </w:rPr>
        <w:drawing>
          <wp:inline distT="0" distB="0" distL="0" distR="0" wp14:anchorId="67BA265B" wp14:editId="28DE6FB1">
            <wp:extent cx="2840736" cy="2165151"/>
            <wp:effectExtent l="0" t="0" r="4445" b="0"/>
            <wp:docPr id="1644326384" name="Picture 1" descr="Merge Sort Algorithm | Working and Example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Algorithm | Working and Example of Merge Sort Algorith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8290" cy="2193774"/>
                    </a:xfrm>
                    <a:prstGeom prst="rect">
                      <a:avLst/>
                    </a:prstGeom>
                    <a:noFill/>
                    <a:ln>
                      <a:noFill/>
                    </a:ln>
                  </pic:spPr>
                </pic:pic>
              </a:graphicData>
            </a:graphic>
          </wp:inline>
        </w:drawing>
      </w:r>
      <w:r>
        <w:fldChar w:fldCharType="end"/>
      </w:r>
    </w:p>
    <w:p w14:paraId="66788233" w14:textId="09E5332D" w:rsidR="00F72D01" w:rsidRDefault="00B5097F" w:rsidP="00F72D01">
      <w:r>
        <w:rPr>
          <w:noProof/>
        </w:rPr>
        <w:lastRenderedPageBreak/>
        <w:drawing>
          <wp:inline distT="0" distB="0" distL="0" distR="0" wp14:anchorId="4CFFF6A1" wp14:editId="63A2A303">
            <wp:extent cx="2130950" cy="2577193"/>
            <wp:effectExtent l="0" t="0" r="3175" b="0"/>
            <wp:docPr id="31547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248" cy="2584809"/>
                    </a:xfrm>
                    <a:prstGeom prst="rect">
                      <a:avLst/>
                    </a:prstGeom>
                    <a:noFill/>
                    <a:ln>
                      <a:noFill/>
                    </a:ln>
                  </pic:spPr>
                </pic:pic>
              </a:graphicData>
            </a:graphic>
          </wp:inline>
        </w:drawing>
      </w:r>
    </w:p>
    <w:p w14:paraId="70B9EF39" w14:textId="77777777" w:rsidR="00487E1A" w:rsidRDefault="00487E1A" w:rsidP="00487E1A">
      <w:pPr>
        <w:rPr>
          <w:b/>
          <w:bCs/>
        </w:rPr>
      </w:pPr>
    </w:p>
    <w:p w14:paraId="0A23EE77" w14:textId="79652189" w:rsidR="00EC420F" w:rsidRDefault="00EC420F" w:rsidP="00487E1A">
      <w:pPr>
        <w:rPr>
          <w:lang w:val="en-US"/>
        </w:rPr>
      </w:pPr>
      <w:r>
        <w:rPr>
          <w:lang w:val="en-US"/>
        </w:rPr>
        <w:t>Quick Sort</w:t>
      </w:r>
    </w:p>
    <w:p w14:paraId="67699E5C" w14:textId="36DFEA25" w:rsidR="00EC420F" w:rsidRDefault="00EC420F" w:rsidP="00F72D01">
      <w:r>
        <w:fldChar w:fldCharType="begin"/>
      </w:r>
      <w:r>
        <w:instrText xml:space="preserve"> INCLUDEPICTURE "https://wat-images.s3.ap-south-1.amazonaws.com/images/course/ci6ldqnqthum/Quick_Sort_0.png" \* MERGEFORMATINET </w:instrText>
      </w:r>
      <w:r>
        <w:fldChar w:fldCharType="separate"/>
      </w:r>
      <w:r>
        <w:rPr>
          <w:noProof/>
        </w:rPr>
        <w:drawing>
          <wp:inline distT="0" distB="0" distL="0" distR="0" wp14:anchorId="455AA9D4" wp14:editId="5C7BC330">
            <wp:extent cx="2879103" cy="1810512"/>
            <wp:effectExtent l="0" t="0" r="3810" b="5715"/>
            <wp:docPr id="1786718559" name="Picture 2" descr="Sorting Algorithms (Quick Sort, Merge Sort) | DSA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rting Algorithms (Quick Sort, Merge Sort) | DSA Tutoria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865" cy="1833001"/>
                    </a:xfrm>
                    <a:prstGeom prst="rect">
                      <a:avLst/>
                    </a:prstGeom>
                    <a:noFill/>
                    <a:ln>
                      <a:noFill/>
                    </a:ln>
                  </pic:spPr>
                </pic:pic>
              </a:graphicData>
            </a:graphic>
          </wp:inline>
        </w:drawing>
      </w:r>
      <w:r>
        <w:fldChar w:fldCharType="end"/>
      </w:r>
    </w:p>
    <w:p w14:paraId="53B98FB3" w14:textId="77777777" w:rsidR="00B55B69" w:rsidRDefault="00B55B69" w:rsidP="00B55B69"/>
    <w:p w14:paraId="532DA96F" w14:textId="1F2F0A63" w:rsidR="00B5097F" w:rsidRDefault="00C0775E" w:rsidP="00B55B69">
      <w:r>
        <w:rPr>
          <w:noProof/>
        </w:rPr>
        <w:drawing>
          <wp:inline distT="0" distB="0" distL="0" distR="0" wp14:anchorId="3ACE4948" wp14:editId="1678DE41">
            <wp:extent cx="2807277" cy="2520563"/>
            <wp:effectExtent l="0" t="0" r="0" b="0"/>
            <wp:docPr id="200844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586" cy="2523534"/>
                    </a:xfrm>
                    <a:prstGeom prst="rect">
                      <a:avLst/>
                    </a:prstGeom>
                    <a:noFill/>
                    <a:ln>
                      <a:noFill/>
                    </a:ln>
                  </pic:spPr>
                </pic:pic>
              </a:graphicData>
            </a:graphic>
          </wp:inline>
        </w:drawing>
      </w:r>
    </w:p>
    <w:p w14:paraId="19626DC6" w14:textId="77777777" w:rsidR="00C0775E" w:rsidRDefault="00C0775E" w:rsidP="00B55B69"/>
    <w:p w14:paraId="5FA27EF0" w14:textId="46A09B25" w:rsidR="008B4C78" w:rsidRDefault="008B4C78" w:rsidP="008B4C78">
      <w:pPr>
        <w:rPr>
          <w:lang w:val="es-ES"/>
        </w:rPr>
      </w:pPr>
      <w:r>
        <w:rPr>
          <w:lang w:val="es-ES"/>
        </w:rPr>
        <w:t>Ejercicio 3</w:t>
      </w:r>
    </w:p>
    <w:p w14:paraId="77ECB7B1" w14:textId="77777777" w:rsidR="008B4C78" w:rsidRDefault="008B4C78" w:rsidP="008B4C78">
      <w:pPr>
        <w:rPr>
          <w:lang w:val="es-ES"/>
        </w:rPr>
      </w:pPr>
      <w:r>
        <w:rPr>
          <w:lang w:val="es-ES"/>
        </w:rPr>
        <w:t>Usted tiene un conjunto de datos con los siguientes valores:</w:t>
      </w:r>
    </w:p>
    <w:p w14:paraId="4F5000D4" w14:textId="77777777" w:rsidR="008B4C78" w:rsidRDefault="008B4C78" w:rsidP="008B4C78">
      <w:pPr>
        <w:rPr>
          <w:lang w:val="es-ES"/>
        </w:rPr>
      </w:pPr>
    </w:p>
    <w:p w14:paraId="4B3CA4B3" w14:textId="77777777" w:rsidR="008B4C78" w:rsidRDefault="008B4C78" w:rsidP="008B4C78">
      <w:pPr>
        <w:rPr>
          <w:lang w:val="es-ES"/>
        </w:rPr>
      </w:pPr>
      <w:r>
        <w:rPr>
          <w:lang w:val="es-ES"/>
        </w:rPr>
        <w:lastRenderedPageBreak/>
        <w:t>“A” “B” “R” “A” “H” “A” “M”</w:t>
      </w:r>
    </w:p>
    <w:p w14:paraId="70873F24" w14:textId="77777777" w:rsidR="008B4C78" w:rsidRDefault="008B4C78" w:rsidP="008B4C78">
      <w:pPr>
        <w:rPr>
          <w:lang w:val="es-ES"/>
        </w:rPr>
      </w:pPr>
    </w:p>
    <w:p w14:paraId="1860E468" w14:textId="2370F409" w:rsidR="00EC420F" w:rsidRDefault="008B4C78" w:rsidP="008B4C78">
      <w:pPr>
        <w:rPr>
          <w:lang w:val="es-ES"/>
        </w:rPr>
      </w:pPr>
      <w:r>
        <w:rPr>
          <w:lang w:val="es-ES"/>
        </w:rPr>
        <w:t>Construya toda la tabla de iteraciones del algoritmo Insertion Sort</w:t>
      </w:r>
      <w:r w:rsidR="00AF1DB1">
        <w:rPr>
          <w:lang w:val="es-ES"/>
        </w:rPr>
        <w:t xml:space="preserve"> para dichos datos</w:t>
      </w:r>
      <w:r>
        <w:rPr>
          <w:lang w:val="es-ES"/>
        </w:rPr>
        <w:t>. Sirvase del ejemplo y utilice el mismo formato:</w:t>
      </w:r>
    </w:p>
    <w:p w14:paraId="20BDA6FD" w14:textId="77777777" w:rsidR="008B4C78" w:rsidRDefault="008B4C78" w:rsidP="008B4C78">
      <w:pPr>
        <w:rPr>
          <w:lang w:val="es-ES"/>
        </w:rPr>
      </w:pPr>
    </w:p>
    <w:p w14:paraId="11B051F6" w14:textId="425142DD" w:rsidR="008B4C78" w:rsidRDefault="008B4C78" w:rsidP="008B4C78">
      <w:pPr>
        <w:rPr>
          <w:lang w:val="es-ES"/>
        </w:rPr>
      </w:pPr>
      <w:r>
        <w:rPr>
          <w:lang w:val="es-ES"/>
        </w:rPr>
        <w:t>Datos de ejemplo:</w:t>
      </w:r>
    </w:p>
    <w:p w14:paraId="706ABF9F" w14:textId="77777777" w:rsid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f  b  a  h  c  d  g  e</w:t>
      </w:r>
    </w:p>
    <w:p w14:paraId="620C92D2" w14:textId="77777777" w:rsid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888169F" w14:textId="13DEA19B" w:rsidR="008B4C78" w:rsidRPr="008B4C78" w:rsidRDefault="008B4C78" w:rsidP="008B4C78">
      <w:pPr>
        <w:rPr>
          <w:lang w:val="es-ES"/>
        </w:rPr>
      </w:pPr>
      <w:r>
        <w:rPr>
          <w:lang w:val="es-ES"/>
        </w:rPr>
        <w:t>Iteraciones:</w:t>
      </w:r>
    </w:p>
    <w:p w14:paraId="02C5F63A"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f  b  a  h  c  d  g  e</w:t>
      </w:r>
    </w:p>
    <w:p w14:paraId="7F83CEFB"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b  f  a  h  c  d  g  e</w:t>
      </w:r>
    </w:p>
    <w:p w14:paraId="7EA87110"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a  b  f  h  c  d  g  e</w:t>
      </w:r>
    </w:p>
    <w:p w14:paraId="1F066994"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a  b  f  h  c  d  g  e</w:t>
      </w:r>
    </w:p>
    <w:p w14:paraId="540D027E"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a  b  c  f  h  d  g  e</w:t>
      </w:r>
    </w:p>
    <w:p w14:paraId="122590AA"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a  b  c  d  f  h  g  e</w:t>
      </w:r>
    </w:p>
    <w:p w14:paraId="462B8B05"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a  b  c  d  f  g  h  e</w:t>
      </w:r>
    </w:p>
    <w:p w14:paraId="0F8120AD" w14:textId="77777777" w:rsidR="008B4C78" w:rsidRPr="008B4C78" w:rsidRDefault="008B4C78" w:rsidP="008B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8B4C78">
        <w:rPr>
          <w:rFonts w:ascii="Courier New" w:eastAsia="Times New Roman" w:hAnsi="Courier New" w:cs="Courier New"/>
          <w:color w:val="000000"/>
          <w:kern w:val="0"/>
          <w:sz w:val="20"/>
          <w:szCs w:val="20"/>
          <w14:ligatures w14:val="none"/>
        </w:rPr>
        <w:t>a  b  c  d  e  f  g  h</w:t>
      </w:r>
    </w:p>
    <w:p w14:paraId="67CF48DD" w14:textId="77777777" w:rsidR="008B4C78" w:rsidRPr="008B4C78" w:rsidRDefault="008B4C78" w:rsidP="008B4C78">
      <w:pPr>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352"/>
        <w:gridCol w:w="1348"/>
        <w:gridCol w:w="1347"/>
        <w:gridCol w:w="1346"/>
        <w:gridCol w:w="1319"/>
        <w:gridCol w:w="1319"/>
        <w:gridCol w:w="1319"/>
      </w:tblGrid>
      <w:tr w:rsidR="00487E1A" w14:paraId="42063533" w14:textId="4AAC5BB7" w:rsidTr="00487E1A">
        <w:tc>
          <w:tcPr>
            <w:tcW w:w="1352" w:type="dxa"/>
          </w:tcPr>
          <w:p w14:paraId="50B38674" w14:textId="5558C598" w:rsidR="00487E1A" w:rsidRPr="00487E1A" w:rsidRDefault="00487E1A" w:rsidP="008B4C78">
            <w:pPr>
              <w:rPr>
                <w:b/>
                <w:bCs/>
                <w:vertAlign w:val="superscript"/>
                <w:lang w:val="es-ES_tradnl"/>
              </w:rPr>
            </w:pPr>
            <w:r w:rsidRPr="00487E1A">
              <w:rPr>
                <w:b/>
                <w:bCs/>
                <w:vertAlign w:val="superscript"/>
                <w:lang w:val="es-ES_tradnl"/>
              </w:rPr>
              <w:t>A</w:t>
            </w:r>
          </w:p>
        </w:tc>
        <w:tc>
          <w:tcPr>
            <w:tcW w:w="1348" w:type="dxa"/>
          </w:tcPr>
          <w:p w14:paraId="1239EA82" w14:textId="7CA30181" w:rsidR="00487E1A" w:rsidRPr="00487E1A" w:rsidRDefault="00487E1A" w:rsidP="008B4C78">
            <w:pPr>
              <w:rPr>
                <w:u w:val="single"/>
                <w:vertAlign w:val="superscript"/>
                <w:lang w:val="es-ES_tradnl"/>
              </w:rPr>
            </w:pPr>
            <w:r w:rsidRPr="00487E1A">
              <w:rPr>
                <w:u w:val="single"/>
                <w:vertAlign w:val="superscript"/>
                <w:lang w:val="es-ES_tradnl"/>
              </w:rPr>
              <w:t>B</w:t>
            </w:r>
          </w:p>
        </w:tc>
        <w:tc>
          <w:tcPr>
            <w:tcW w:w="1347" w:type="dxa"/>
          </w:tcPr>
          <w:p w14:paraId="52E632F3" w14:textId="147DA45B" w:rsidR="00487E1A" w:rsidRPr="00487E1A" w:rsidRDefault="00487E1A" w:rsidP="008B4C78">
            <w:pPr>
              <w:rPr>
                <w:u w:val="single"/>
                <w:vertAlign w:val="superscript"/>
                <w:lang w:val="es-ES_tradnl"/>
              </w:rPr>
            </w:pPr>
            <w:r w:rsidRPr="00487E1A">
              <w:rPr>
                <w:u w:val="single"/>
                <w:vertAlign w:val="superscript"/>
                <w:lang w:val="es-ES_tradnl"/>
              </w:rPr>
              <w:t>R</w:t>
            </w:r>
          </w:p>
        </w:tc>
        <w:tc>
          <w:tcPr>
            <w:tcW w:w="1346" w:type="dxa"/>
          </w:tcPr>
          <w:p w14:paraId="643D772E" w14:textId="05C135FF"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251216EC" w14:textId="60412019" w:rsidR="00487E1A" w:rsidRPr="00487E1A" w:rsidRDefault="00487E1A" w:rsidP="008B4C78">
            <w:pPr>
              <w:rPr>
                <w:u w:val="single"/>
                <w:vertAlign w:val="superscript"/>
                <w:lang w:val="es-ES_tradnl"/>
              </w:rPr>
            </w:pPr>
            <w:r>
              <w:rPr>
                <w:u w:val="single"/>
                <w:vertAlign w:val="superscript"/>
                <w:lang w:val="es-ES_tradnl"/>
              </w:rPr>
              <w:t>H</w:t>
            </w:r>
          </w:p>
        </w:tc>
        <w:tc>
          <w:tcPr>
            <w:tcW w:w="1319" w:type="dxa"/>
          </w:tcPr>
          <w:p w14:paraId="7BB3E3B8" w14:textId="3D793C38"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51474702" w14:textId="6F0801B7" w:rsidR="00487E1A" w:rsidRPr="00487E1A" w:rsidRDefault="00487E1A" w:rsidP="008B4C78">
            <w:pPr>
              <w:rPr>
                <w:u w:val="single"/>
                <w:vertAlign w:val="superscript"/>
                <w:lang w:val="es-ES_tradnl"/>
              </w:rPr>
            </w:pPr>
            <w:r>
              <w:rPr>
                <w:u w:val="single"/>
                <w:vertAlign w:val="superscript"/>
                <w:lang w:val="es-ES_tradnl"/>
              </w:rPr>
              <w:t>M</w:t>
            </w:r>
          </w:p>
        </w:tc>
      </w:tr>
      <w:tr w:rsidR="00487E1A" w14:paraId="7A60CF21" w14:textId="367BF52A" w:rsidTr="00487E1A">
        <w:tc>
          <w:tcPr>
            <w:tcW w:w="1352" w:type="dxa"/>
          </w:tcPr>
          <w:p w14:paraId="0333BABA" w14:textId="49A130DC" w:rsidR="00487E1A" w:rsidRPr="00487E1A" w:rsidRDefault="00487E1A" w:rsidP="008B4C78">
            <w:pPr>
              <w:rPr>
                <w:b/>
                <w:bCs/>
                <w:vertAlign w:val="superscript"/>
                <w:lang w:val="es-ES_tradnl"/>
              </w:rPr>
            </w:pPr>
            <w:r w:rsidRPr="00487E1A">
              <w:rPr>
                <w:b/>
                <w:bCs/>
                <w:vertAlign w:val="superscript"/>
                <w:lang w:val="es-ES_tradnl"/>
              </w:rPr>
              <w:t>A</w:t>
            </w:r>
          </w:p>
        </w:tc>
        <w:tc>
          <w:tcPr>
            <w:tcW w:w="1348" w:type="dxa"/>
          </w:tcPr>
          <w:p w14:paraId="728F12D6" w14:textId="47DC3D31" w:rsidR="00487E1A" w:rsidRPr="00487E1A" w:rsidRDefault="00487E1A" w:rsidP="008B4C78">
            <w:pPr>
              <w:rPr>
                <w:b/>
                <w:bCs/>
                <w:vertAlign w:val="superscript"/>
                <w:lang w:val="es-ES_tradnl"/>
              </w:rPr>
            </w:pPr>
            <w:r w:rsidRPr="00487E1A">
              <w:rPr>
                <w:b/>
                <w:bCs/>
                <w:vertAlign w:val="superscript"/>
                <w:lang w:val="es-ES_tradnl"/>
              </w:rPr>
              <w:t>B</w:t>
            </w:r>
          </w:p>
        </w:tc>
        <w:tc>
          <w:tcPr>
            <w:tcW w:w="1347" w:type="dxa"/>
          </w:tcPr>
          <w:p w14:paraId="75D28E75" w14:textId="3316FF84" w:rsidR="00487E1A" w:rsidRPr="00487E1A" w:rsidRDefault="00487E1A" w:rsidP="008B4C78">
            <w:pPr>
              <w:rPr>
                <w:u w:val="single"/>
                <w:vertAlign w:val="superscript"/>
                <w:lang w:val="es-ES_tradnl"/>
              </w:rPr>
            </w:pPr>
            <w:r w:rsidRPr="00487E1A">
              <w:rPr>
                <w:u w:val="single"/>
                <w:vertAlign w:val="superscript"/>
                <w:lang w:val="es-ES_tradnl"/>
              </w:rPr>
              <w:t>R</w:t>
            </w:r>
          </w:p>
        </w:tc>
        <w:tc>
          <w:tcPr>
            <w:tcW w:w="1346" w:type="dxa"/>
          </w:tcPr>
          <w:p w14:paraId="29B012DF" w14:textId="2136AD5D"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62D0ABEF" w14:textId="49A58135" w:rsidR="00487E1A" w:rsidRPr="00487E1A" w:rsidRDefault="00487E1A" w:rsidP="008B4C78">
            <w:pPr>
              <w:rPr>
                <w:u w:val="single"/>
                <w:vertAlign w:val="superscript"/>
                <w:lang w:val="es-ES_tradnl"/>
              </w:rPr>
            </w:pPr>
            <w:r>
              <w:rPr>
                <w:u w:val="single"/>
                <w:vertAlign w:val="superscript"/>
                <w:lang w:val="es-ES_tradnl"/>
              </w:rPr>
              <w:t>H</w:t>
            </w:r>
          </w:p>
        </w:tc>
        <w:tc>
          <w:tcPr>
            <w:tcW w:w="1319" w:type="dxa"/>
          </w:tcPr>
          <w:p w14:paraId="47F14B42" w14:textId="6D5A9F79"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4C791324" w14:textId="48A4E143" w:rsidR="00487E1A" w:rsidRPr="00487E1A" w:rsidRDefault="00487E1A" w:rsidP="008B4C78">
            <w:pPr>
              <w:rPr>
                <w:u w:val="single"/>
                <w:vertAlign w:val="superscript"/>
                <w:lang w:val="es-ES_tradnl"/>
              </w:rPr>
            </w:pPr>
            <w:r>
              <w:rPr>
                <w:u w:val="single"/>
                <w:vertAlign w:val="superscript"/>
                <w:lang w:val="es-ES_tradnl"/>
              </w:rPr>
              <w:t>M</w:t>
            </w:r>
          </w:p>
        </w:tc>
      </w:tr>
      <w:tr w:rsidR="00487E1A" w14:paraId="23508C70" w14:textId="5BE01F79" w:rsidTr="00487E1A">
        <w:tc>
          <w:tcPr>
            <w:tcW w:w="1352" w:type="dxa"/>
          </w:tcPr>
          <w:p w14:paraId="6EF726FD" w14:textId="67244F66" w:rsidR="00487E1A" w:rsidRPr="00487E1A" w:rsidRDefault="00487E1A" w:rsidP="008B4C78">
            <w:pPr>
              <w:rPr>
                <w:b/>
                <w:bCs/>
                <w:vertAlign w:val="superscript"/>
                <w:lang w:val="es-ES_tradnl"/>
              </w:rPr>
            </w:pPr>
            <w:r w:rsidRPr="00487E1A">
              <w:rPr>
                <w:b/>
                <w:bCs/>
                <w:vertAlign w:val="superscript"/>
                <w:lang w:val="es-ES_tradnl"/>
              </w:rPr>
              <w:t>A</w:t>
            </w:r>
          </w:p>
        </w:tc>
        <w:tc>
          <w:tcPr>
            <w:tcW w:w="1348" w:type="dxa"/>
          </w:tcPr>
          <w:p w14:paraId="1A9F9772" w14:textId="7706EAA5" w:rsidR="00487E1A" w:rsidRPr="00487E1A" w:rsidRDefault="00487E1A" w:rsidP="008B4C78">
            <w:pPr>
              <w:rPr>
                <w:b/>
                <w:bCs/>
                <w:vertAlign w:val="superscript"/>
                <w:lang w:val="es-ES_tradnl"/>
              </w:rPr>
            </w:pPr>
            <w:r w:rsidRPr="00487E1A">
              <w:rPr>
                <w:b/>
                <w:bCs/>
                <w:vertAlign w:val="superscript"/>
                <w:lang w:val="es-ES_tradnl"/>
              </w:rPr>
              <w:t>B</w:t>
            </w:r>
          </w:p>
        </w:tc>
        <w:tc>
          <w:tcPr>
            <w:tcW w:w="1347" w:type="dxa"/>
          </w:tcPr>
          <w:p w14:paraId="7781BAAA" w14:textId="5F64C00A" w:rsidR="00487E1A" w:rsidRPr="00487E1A" w:rsidRDefault="00487E1A" w:rsidP="008B4C78">
            <w:pPr>
              <w:rPr>
                <w:b/>
                <w:bCs/>
                <w:vertAlign w:val="superscript"/>
                <w:lang w:val="es-ES_tradnl"/>
              </w:rPr>
            </w:pPr>
            <w:r w:rsidRPr="00487E1A">
              <w:rPr>
                <w:b/>
                <w:bCs/>
                <w:vertAlign w:val="superscript"/>
                <w:lang w:val="es-ES_tradnl"/>
              </w:rPr>
              <w:t>R</w:t>
            </w:r>
          </w:p>
        </w:tc>
        <w:tc>
          <w:tcPr>
            <w:tcW w:w="1346" w:type="dxa"/>
          </w:tcPr>
          <w:p w14:paraId="46E30C2F" w14:textId="7862AE5D"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0F574DCE" w14:textId="7CC81C9E" w:rsidR="00487E1A" w:rsidRPr="00487E1A" w:rsidRDefault="00487E1A" w:rsidP="008B4C78">
            <w:pPr>
              <w:rPr>
                <w:u w:val="single"/>
                <w:vertAlign w:val="superscript"/>
                <w:lang w:val="es-ES_tradnl"/>
              </w:rPr>
            </w:pPr>
            <w:r>
              <w:rPr>
                <w:u w:val="single"/>
                <w:vertAlign w:val="superscript"/>
                <w:lang w:val="es-ES_tradnl"/>
              </w:rPr>
              <w:t>H</w:t>
            </w:r>
          </w:p>
        </w:tc>
        <w:tc>
          <w:tcPr>
            <w:tcW w:w="1319" w:type="dxa"/>
          </w:tcPr>
          <w:p w14:paraId="67445B9F" w14:textId="23FEDCE6"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4024452A" w14:textId="036D3501" w:rsidR="00487E1A" w:rsidRPr="00487E1A" w:rsidRDefault="00487E1A" w:rsidP="008B4C78">
            <w:pPr>
              <w:rPr>
                <w:u w:val="single"/>
                <w:vertAlign w:val="superscript"/>
                <w:lang w:val="es-ES_tradnl"/>
              </w:rPr>
            </w:pPr>
            <w:r>
              <w:rPr>
                <w:u w:val="single"/>
                <w:vertAlign w:val="superscript"/>
                <w:lang w:val="es-ES_tradnl"/>
              </w:rPr>
              <w:t>M</w:t>
            </w:r>
          </w:p>
        </w:tc>
      </w:tr>
      <w:tr w:rsidR="00487E1A" w14:paraId="54EF4F44" w14:textId="4A7E3ECA" w:rsidTr="00487E1A">
        <w:tc>
          <w:tcPr>
            <w:tcW w:w="1352" w:type="dxa"/>
          </w:tcPr>
          <w:p w14:paraId="64286BCB" w14:textId="37282277" w:rsidR="00487E1A" w:rsidRPr="00487E1A" w:rsidRDefault="00487E1A" w:rsidP="008B4C78">
            <w:pPr>
              <w:rPr>
                <w:b/>
                <w:bCs/>
                <w:vertAlign w:val="superscript"/>
                <w:lang w:val="es-ES_tradnl"/>
              </w:rPr>
            </w:pPr>
            <w:r w:rsidRPr="00487E1A">
              <w:rPr>
                <w:b/>
                <w:bCs/>
                <w:vertAlign w:val="superscript"/>
                <w:lang w:val="es-ES_tradnl"/>
              </w:rPr>
              <w:t>A</w:t>
            </w:r>
          </w:p>
        </w:tc>
        <w:tc>
          <w:tcPr>
            <w:tcW w:w="1348" w:type="dxa"/>
          </w:tcPr>
          <w:p w14:paraId="7DBC330B" w14:textId="19BEF91D" w:rsidR="00487E1A" w:rsidRPr="00487E1A" w:rsidRDefault="00487E1A" w:rsidP="008B4C78">
            <w:pPr>
              <w:rPr>
                <w:b/>
                <w:bCs/>
                <w:vertAlign w:val="superscript"/>
                <w:lang w:val="es-ES_tradnl"/>
              </w:rPr>
            </w:pPr>
            <w:r w:rsidRPr="00487E1A">
              <w:rPr>
                <w:b/>
                <w:bCs/>
                <w:vertAlign w:val="superscript"/>
                <w:lang w:val="es-ES_tradnl"/>
              </w:rPr>
              <w:t>A</w:t>
            </w:r>
          </w:p>
        </w:tc>
        <w:tc>
          <w:tcPr>
            <w:tcW w:w="1347" w:type="dxa"/>
          </w:tcPr>
          <w:p w14:paraId="37FF2734" w14:textId="595DC2DF" w:rsidR="00487E1A" w:rsidRPr="00487E1A" w:rsidRDefault="00487E1A" w:rsidP="008B4C78">
            <w:pPr>
              <w:rPr>
                <w:b/>
                <w:bCs/>
                <w:vertAlign w:val="superscript"/>
                <w:lang w:val="es-ES_tradnl"/>
              </w:rPr>
            </w:pPr>
            <w:r w:rsidRPr="00487E1A">
              <w:rPr>
                <w:b/>
                <w:bCs/>
                <w:vertAlign w:val="superscript"/>
                <w:lang w:val="es-ES_tradnl"/>
              </w:rPr>
              <w:t>B</w:t>
            </w:r>
          </w:p>
        </w:tc>
        <w:tc>
          <w:tcPr>
            <w:tcW w:w="1346" w:type="dxa"/>
          </w:tcPr>
          <w:p w14:paraId="528FD99F" w14:textId="7B3613FE" w:rsidR="00487E1A" w:rsidRPr="00487E1A" w:rsidRDefault="00487E1A" w:rsidP="008B4C78">
            <w:pPr>
              <w:rPr>
                <w:b/>
                <w:bCs/>
                <w:vertAlign w:val="superscript"/>
                <w:lang w:val="es-ES_tradnl"/>
              </w:rPr>
            </w:pPr>
            <w:r w:rsidRPr="00487E1A">
              <w:rPr>
                <w:b/>
                <w:bCs/>
                <w:vertAlign w:val="superscript"/>
                <w:lang w:val="es-ES_tradnl"/>
              </w:rPr>
              <w:t>R</w:t>
            </w:r>
          </w:p>
        </w:tc>
        <w:tc>
          <w:tcPr>
            <w:tcW w:w="1319" w:type="dxa"/>
          </w:tcPr>
          <w:p w14:paraId="739C7988" w14:textId="24223FDD" w:rsidR="00487E1A" w:rsidRPr="00487E1A" w:rsidRDefault="00487E1A" w:rsidP="008B4C78">
            <w:pPr>
              <w:rPr>
                <w:u w:val="single"/>
                <w:vertAlign w:val="superscript"/>
                <w:lang w:val="es-ES_tradnl"/>
              </w:rPr>
            </w:pPr>
            <w:r>
              <w:rPr>
                <w:u w:val="single"/>
                <w:vertAlign w:val="superscript"/>
                <w:lang w:val="es-ES_tradnl"/>
              </w:rPr>
              <w:t>H</w:t>
            </w:r>
          </w:p>
        </w:tc>
        <w:tc>
          <w:tcPr>
            <w:tcW w:w="1319" w:type="dxa"/>
          </w:tcPr>
          <w:p w14:paraId="5F9F50D3" w14:textId="50F8D7D4"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683B9FC0" w14:textId="757CB1FC" w:rsidR="00487E1A" w:rsidRPr="00487E1A" w:rsidRDefault="00487E1A" w:rsidP="008B4C78">
            <w:pPr>
              <w:rPr>
                <w:u w:val="single"/>
                <w:vertAlign w:val="superscript"/>
                <w:lang w:val="es-ES_tradnl"/>
              </w:rPr>
            </w:pPr>
            <w:r>
              <w:rPr>
                <w:u w:val="single"/>
                <w:vertAlign w:val="superscript"/>
                <w:lang w:val="es-ES_tradnl"/>
              </w:rPr>
              <w:t>M</w:t>
            </w:r>
          </w:p>
        </w:tc>
      </w:tr>
      <w:tr w:rsidR="00487E1A" w14:paraId="6711F153" w14:textId="526C76D2" w:rsidTr="00487E1A">
        <w:tc>
          <w:tcPr>
            <w:tcW w:w="1352" w:type="dxa"/>
          </w:tcPr>
          <w:p w14:paraId="7BC0BD17" w14:textId="7C29DB01" w:rsidR="00487E1A" w:rsidRPr="00487E1A" w:rsidRDefault="00487E1A" w:rsidP="008B4C78">
            <w:pPr>
              <w:rPr>
                <w:b/>
                <w:bCs/>
                <w:vertAlign w:val="superscript"/>
                <w:lang w:val="es-ES_tradnl"/>
              </w:rPr>
            </w:pPr>
            <w:r>
              <w:rPr>
                <w:b/>
                <w:bCs/>
                <w:vertAlign w:val="superscript"/>
                <w:lang w:val="es-ES_tradnl"/>
              </w:rPr>
              <w:t>A</w:t>
            </w:r>
          </w:p>
        </w:tc>
        <w:tc>
          <w:tcPr>
            <w:tcW w:w="1348" w:type="dxa"/>
          </w:tcPr>
          <w:p w14:paraId="2C230FF2" w14:textId="0D63BF35" w:rsidR="00487E1A" w:rsidRPr="00487E1A" w:rsidRDefault="00487E1A" w:rsidP="008B4C78">
            <w:pPr>
              <w:rPr>
                <w:b/>
                <w:bCs/>
                <w:vertAlign w:val="superscript"/>
                <w:lang w:val="es-ES_tradnl"/>
              </w:rPr>
            </w:pPr>
            <w:r>
              <w:rPr>
                <w:b/>
                <w:bCs/>
                <w:vertAlign w:val="superscript"/>
                <w:lang w:val="es-ES_tradnl"/>
              </w:rPr>
              <w:t>A</w:t>
            </w:r>
          </w:p>
        </w:tc>
        <w:tc>
          <w:tcPr>
            <w:tcW w:w="1347" w:type="dxa"/>
          </w:tcPr>
          <w:p w14:paraId="582782AA" w14:textId="1455373C" w:rsidR="00487E1A" w:rsidRPr="00487E1A" w:rsidRDefault="00487E1A" w:rsidP="008B4C78">
            <w:pPr>
              <w:rPr>
                <w:b/>
                <w:bCs/>
                <w:vertAlign w:val="superscript"/>
                <w:lang w:val="es-ES_tradnl"/>
              </w:rPr>
            </w:pPr>
            <w:r>
              <w:rPr>
                <w:b/>
                <w:bCs/>
                <w:vertAlign w:val="superscript"/>
                <w:lang w:val="es-ES_tradnl"/>
              </w:rPr>
              <w:t>B</w:t>
            </w:r>
          </w:p>
        </w:tc>
        <w:tc>
          <w:tcPr>
            <w:tcW w:w="1346" w:type="dxa"/>
          </w:tcPr>
          <w:p w14:paraId="7ECCA618" w14:textId="3BF276DD" w:rsidR="00487E1A" w:rsidRPr="00487E1A" w:rsidRDefault="00487E1A" w:rsidP="008B4C78">
            <w:pPr>
              <w:rPr>
                <w:b/>
                <w:bCs/>
                <w:vertAlign w:val="superscript"/>
                <w:lang w:val="es-ES_tradnl"/>
              </w:rPr>
            </w:pPr>
            <w:r>
              <w:rPr>
                <w:b/>
                <w:bCs/>
                <w:vertAlign w:val="superscript"/>
                <w:lang w:val="es-ES_tradnl"/>
              </w:rPr>
              <w:t>H</w:t>
            </w:r>
          </w:p>
        </w:tc>
        <w:tc>
          <w:tcPr>
            <w:tcW w:w="1319" w:type="dxa"/>
          </w:tcPr>
          <w:p w14:paraId="0C0CEDF8" w14:textId="6BD6D41C" w:rsidR="00487E1A" w:rsidRPr="00487E1A" w:rsidRDefault="00487E1A" w:rsidP="008B4C78">
            <w:pPr>
              <w:rPr>
                <w:b/>
                <w:bCs/>
                <w:vertAlign w:val="superscript"/>
                <w:lang w:val="es-ES_tradnl"/>
              </w:rPr>
            </w:pPr>
            <w:r>
              <w:rPr>
                <w:b/>
                <w:bCs/>
                <w:vertAlign w:val="superscript"/>
                <w:lang w:val="es-ES_tradnl"/>
              </w:rPr>
              <w:t>R</w:t>
            </w:r>
          </w:p>
        </w:tc>
        <w:tc>
          <w:tcPr>
            <w:tcW w:w="1319" w:type="dxa"/>
          </w:tcPr>
          <w:p w14:paraId="77373031" w14:textId="4BC505CF" w:rsidR="00487E1A" w:rsidRPr="00487E1A" w:rsidRDefault="00487E1A" w:rsidP="008B4C78">
            <w:pPr>
              <w:rPr>
                <w:u w:val="single"/>
                <w:vertAlign w:val="superscript"/>
                <w:lang w:val="es-ES_tradnl"/>
              </w:rPr>
            </w:pPr>
            <w:r>
              <w:rPr>
                <w:u w:val="single"/>
                <w:vertAlign w:val="superscript"/>
                <w:lang w:val="es-ES_tradnl"/>
              </w:rPr>
              <w:t>A</w:t>
            </w:r>
          </w:p>
        </w:tc>
        <w:tc>
          <w:tcPr>
            <w:tcW w:w="1319" w:type="dxa"/>
          </w:tcPr>
          <w:p w14:paraId="2617299C" w14:textId="607CBA60" w:rsidR="00487E1A" w:rsidRPr="00487E1A" w:rsidRDefault="00487E1A" w:rsidP="008B4C78">
            <w:pPr>
              <w:rPr>
                <w:u w:val="single"/>
                <w:vertAlign w:val="superscript"/>
                <w:lang w:val="es-ES_tradnl"/>
              </w:rPr>
            </w:pPr>
            <w:r>
              <w:rPr>
                <w:u w:val="single"/>
                <w:vertAlign w:val="superscript"/>
                <w:lang w:val="es-ES_tradnl"/>
              </w:rPr>
              <w:t>M</w:t>
            </w:r>
          </w:p>
        </w:tc>
      </w:tr>
      <w:tr w:rsidR="00487E1A" w14:paraId="1F1831B2" w14:textId="61A41EE9" w:rsidTr="00487E1A">
        <w:tc>
          <w:tcPr>
            <w:tcW w:w="1352" w:type="dxa"/>
          </w:tcPr>
          <w:p w14:paraId="3663D9C4" w14:textId="6CC3A022" w:rsidR="00487E1A" w:rsidRPr="00487E1A" w:rsidRDefault="00487E1A" w:rsidP="008B4C78">
            <w:pPr>
              <w:rPr>
                <w:b/>
                <w:bCs/>
                <w:vertAlign w:val="superscript"/>
                <w:lang w:val="es-ES_tradnl"/>
              </w:rPr>
            </w:pPr>
            <w:r>
              <w:rPr>
                <w:b/>
                <w:bCs/>
                <w:vertAlign w:val="superscript"/>
                <w:lang w:val="es-ES_tradnl"/>
              </w:rPr>
              <w:t>A</w:t>
            </w:r>
          </w:p>
        </w:tc>
        <w:tc>
          <w:tcPr>
            <w:tcW w:w="1348" w:type="dxa"/>
          </w:tcPr>
          <w:p w14:paraId="2FA5FB29" w14:textId="46AAFFA3" w:rsidR="00487E1A" w:rsidRPr="00487E1A" w:rsidRDefault="00487E1A" w:rsidP="008B4C78">
            <w:pPr>
              <w:rPr>
                <w:b/>
                <w:bCs/>
                <w:vertAlign w:val="superscript"/>
                <w:lang w:val="es-ES_tradnl"/>
              </w:rPr>
            </w:pPr>
            <w:r>
              <w:rPr>
                <w:b/>
                <w:bCs/>
                <w:vertAlign w:val="superscript"/>
                <w:lang w:val="es-ES_tradnl"/>
              </w:rPr>
              <w:t>A</w:t>
            </w:r>
          </w:p>
        </w:tc>
        <w:tc>
          <w:tcPr>
            <w:tcW w:w="1347" w:type="dxa"/>
          </w:tcPr>
          <w:p w14:paraId="0DA12E43" w14:textId="211D3BA4" w:rsidR="00487E1A" w:rsidRPr="00487E1A" w:rsidRDefault="00487E1A" w:rsidP="008B4C78">
            <w:pPr>
              <w:rPr>
                <w:b/>
                <w:bCs/>
                <w:vertAlign w:val="superscript"/>
                <w:lang w:val="es-ES_tradnl"/>
              </w:rPr>
            </w:pPr>
            <w:r>
              <w:rPr>
                <w:b/>
                <w:bCs/>
                <w:vertAlign w:val="superscript"/>
                <w:lang w:val="es-ES_tradnl"/>
              </w:rPr>
              <w:t>A</w:t>
            </w:r>
          </w:p>
        </w:tc>
        <w:tc>
          <w:tcPr>
            <w:tcW w:w="1346" w:type="dxa"/>
          </w:tcPr>
          <w:p w14:paraId="7B78760F" w14:textId="19E825C9" w:rsidR="00487E1A" w:rsidRPr="00487E1A" w:rsidRDefault="00487E1A" w:rsidP="008B4C78">
            <w:pPr>
              <w:rPr>
                <w:b/>
                <w:bCs/>
                <w:vertAlign w:val="superscript"/>
                <w:lang w:val="es-ES_tradnl"/>
              </w:rPr>
            </w:pPr>
            <w:r>
              <w:rPr>
                <w:b/>
                <w:bCs/>
                <w:vertAlign w:val="superscript"/>
                <w:lang w:val="es-ES_tradnl"/>
              </w:rPr>
              <w:t>B</w:t>
            </w:r>
          </w:p>
        </w:tc>
        <w:tc>
          <w:tcPr>
            <w:tcW w:w="1319" w:type="dxa"/>
          </w:tcPr>
          <w:p w14:paraId="575626B7" w14:textId="2D6CCE69" w:rsidR="00487E1A" w:rsidRPr="00487E1A" w:rsidRDefault="00487E1A" w:rsidP="008B4C78">
            <w:pPr>
              <w:rPr>
                <w:b/>
                <w:bCs/>
                <w:vertAlign w:val="superscript"/>
                <w:lang w:val="es-ES_tradnl"/>
              </w:rPr>
            </w:pPr>
            <w:r>
              <w:rPr>
                <w:b/>
                <w:bCs/>
                <w:vertAlign w:val="superscript"/>
                <w:lang w:val="es-ES_tradnl"/>
              </w:rPr>
              <w:t>H</w:t>
            </w:r>
          </w:p>
        </w:tc>
        <w:tc>
          <w:tcPr>
            <w:tcW w:w="1319" w:type="dxa"/>
          </w:tcPr>
          <w:p w14:paraId="1D3A77A6" w14:textId="42375581" w:rsidR="00487E1A" w:rsidRPr="00487E1A" w:rsidRDefault="00487E1A" w:rsidP="008B4C78">
            <w:pPr>
              <w:rPr>
                <w:b/>
                <w:bCs/>
                <w:vertAlign w:val="superscript"/>
                <w:lang w:val="es-ES_tradnl"/>
              </w:rPr>
            </w:pPr>
            <w:r>
              <w:rPr>
                <w:b/>
                <w:bCs/>
                <w:vertAlign w:val="superscript"/>
                <w:lang w:val="es-ES_tradnl"/>
              </w:rPr>
              <w:t>R</w:t>
            </w:r>
          </w:p>
        </w:tc>
        <w:tc>
          <w:tcPr>
            <w:tcW w:w="1319" w:type="dxa"/>
          </w:tcPr>
          <w:p w14:paraId="7042B74B" w14:textId="5FD81B04" w:rsidR="00487E1A" w:rsidRPr="00487E1A" w:rsidRDefault="00487E1A" w:rsidP="008B4C78">
            <w:pPr>
              <w:rPr>
                <w:u w:val="single"/>
                <w:vertAlign w:val="superscript"/>
                <w:lang w:val="es-ES_tradnl"/>
              </w:rPr>
            </w:pPr>
            <w:r>
              <w:rPr>
                <w:u w:val="single"/>
                <w:vertAlign w:val="superscript"/>
                <w:lang w:val="es-ES_tradnl"/>
              </w:rPr>
              <w:t>M</w:t>
            </w:r>
          </w:p>
        </w:tc>
      </w:tr>
      <w:tr w:rsidR="00487E1A" w14:paraId="275C3101" w14:textId="4A7EB29B" w:rsidTr="00487E1A">
        <w:tc>
          <w:tcPr>
            <w:tcW w:w="1352" w:type="dxa"/>
          </w:tcPr>
          <w:p w14:paraId="7E372CC3" w14:textId="27E33269" w:rsidR="00487E1A" w:rsidRPr="00487E1A" w:rsidRDefault="00487E1A" w:rsidP="008B4C78">
            <w:pPr>
              <w:rPr>
                <w:b/>
                <w:bCs/>
                <w:vertAlign w:val="superscript"/>
                <w:lang w:val="es-ES_tradnl"/>
              </w:rPr>
            </w:pPr>
            <w:r>
              <w:rPr>
                <w:b/>
                <w:bCs/>
                <w:vertAlign w:val="superscript"/>
                <w:lang w:val="es-ES_tradnl"/>
              </w:rPr>
              <w:t>A</w:t>
            </w:r>
          </w:p>
        </w:tc>
        <w:tc>
          <w:tcPr>
            <w:tcW w:w="1348" w:type="dxa"/>
          </w:tcPr>
          <w:p w14:paraId="25BD3066" w14:textId="291DF093" w:rsidR="00487E1A" w:rsidRPr="00487E1A" w:rsidRDefault="00487E1A" w:rsidP="008B4C78">
            <w:pPr>
              <w:rPr>
                <w:b/>
                <w:bCs/>
                <w:vertAlign w:val="superscript"/>
                <w:lang w:val="es-ES_tradnl"/>
              </w:rPr>
            </w:pPr>
            <w:r>
              <w:rPr>
                <w:b/>
                <w:bCs/>
                <w:vertAlign w:val="superscript"/>
                <w:lang w:val="es-ES_tradnl"/>
              </w:rPr>
              <w:t>A</w:t>
            </w:r>
          </w:p>
        </w:tc>
        <w:tc>
          <w:tcPr>
            <w:tcW w:w="1347" w:type="dxa"/>
          </w:tcPr>
          <w:p w14:paraId="65F680C2" w14:textId="60E53AB1" w:rsidR="00487E1A" w:rsidRPr="00487E1A" w:rsidRDefault="00487E1A" w:rsidP="008B4C78">
            <w:pPr>
              <w:rPr>
                <w:b/>
                <w:bCs/>
                <w:vertAlign w:val="superscript"/>
                <w:lang w:val="es-ES_tradnl"/>
              </w:rPr>
            </w:pPr>
            <w:r>
              <w:rPr>
                <w:b/>
                <w:bCs/>
                <w:vertAlign w:val="superscript"/>
                <w:lang w:val="es-ES_tradnl"/>
              </w:rPr>
              <w:t>A</w:t>
            </w:r>
          </w:p>
        </w:tc>
        <w:tc>
          <w:tcPr>
            <w:tcW w:w="1346" w:type="dxa"/>
          </w:tcPr>
          <w:p w14:paraId="3CB68C29" w14:textId="6769A0D5" w:rsidR="00487E1A" w:rsidRPr="00487E1A" w:rsidRDefault="00487E1A" w:rsidP="008B4C78">
            <w:pPr>
              <w:rPr>
                <w:b/>
                <w:bCs/>
                <w:vertAlign w:val="superscript"/>
                <w:lang w:val="es-ES_tradnl"/>
              </w:rPr>
            </w:pPr>
            <w:r>
              <w:rPr>
                <w:b/>
                <w:bCs/>
                <w:vertAlign w:val="superscript"/>
                <w:lang w:val="es-ES_tradnl"/>
              </w:rPr>
              <w:t>B</w:t>
            </w:r>
          </w:p>
        </w:tc>
        <w:tc>
          <w:tcPr>
            <w:tcW w:w="1319" w:type="dxa"/>
          </w:tcPr>
          <w:p w14:paraId="422BDA22" w14:textId="2E85716B" w:rsidR="00487E1A" w:rsidRPr="00487E1A" w:rsidRDefault="00487E1A" w:rsidP="008B4C78">
            <w:pPr>
              <w:rPr>
                <w:b/>
                <w:bCs/>
                <w:vertAlign w:val="superscript"/>
                <w:lang w:val="es-ES_tradnl"/>
              </w:rPr>
            </w:pPr>
            <w:r>
              <w:rPr>
                <w:b/>
                <w:bCs/>
                <w:vertAlign w:val="superscript"/>
                <w:lang w:val="es-ES_tradnl"/>
              </w:rPr>
              <w:t>H</w:t>
            </w:r>
          </w:p>
        </w:tc>
        <w:tc>
          <w:tcPr>
            <w:tcW w:w="1319" w:type="dxa"/>
          </w:tcPr>
          <w:p w14:paraId="758A509B" w14:textId="505CF195" w:rsidR="00487E1A" w:rsidRPr="00487E1A" w:rsidRDefault="00487E1A" w:rsidP="008B4C78">
            <w:pPr>
              <w:rPr>
                <w:b/>
                <w:bCs/>
                <w:vertAlign w:val="superscript"/>
                <w:lang w:val="es-ES_tradnl"/>
              </w:rPr>
            </w:pPr>
            <w:r>
              <w:rPr>
                <w:b/>
                <w:bCs/>
                <w:vertAlign w:val="superscript"/>
                <w:lang w:val="es-ES_tradnl"/>
              </w:rPr>
              <w:t>M</w:t>
            </w:r>
          </w:p>
        </w:tc>
        <w:tc>
          <w:tcPr>
            <w:tcW w:w="1319" w:type="dxa"/>
          </w:tcPr>
          <w:p w14:paraId="7996AF9C" w14:textId="18ACC78F" w:rsidR="00487E1A" w:rsidRPr="00487E1A" w:rsidRDefault="00487E1A" w:rsidP="008B4C78">
            <w:pPr>
              <w:rPr>
                <w:b/>
                <w:bCs/>
                <w:vertAlign w:val="superscript"/>
                <w:lang w:val="es-ES_tradnl"/>
              </w:rPr>
            </w:pPr>
            <w:r>
              <w:rPr>
                <w:b/>
                <w:bCs/>
                <w:vertAlign w:val="superscript"/>
                <w:lang w:val="es-ES_tradnl"/>
              </w:rPr>
              <w:t>R</w:t>
            </w:r>
          </w:p>
        </w:tc>
      </w:tr>
    </w:tbl>
    <w:p w14:paraId="0E57E824" w14:textId="5CA8BC3E" w:rsidR="008B4C78" w:rsidRDefault="008B4C78" w:rsidP="008B4C78">
      <w:pPr>
        <w:rPr>
          <w:vertAlign w:val="superscript"/>
          <w:lang w:val="es-ES_tradnl"/>
        </w:rPr>
      </w:pPr>
    </w:p>
    <w:p w14:paraId="7545D315" w14:textId="77777777" w:rsidR="00487E1A" w:rsidRDefault="00487E1A" w:rsidP="008B4C78">
      <w:pPr>
        <w:rPr>
          <w:vertAlign w:val="superscript"/>
          <w:lang w:val="es-ES_tradnl"/>
        </w:rPr>
      </w:pPr>
    </w:p>
    <w:p w14:paraId="0B130D1B" w14:textId="19338613" w:rsidR="00AF1DB1" w:rsidRDefault="00AF1DB1" w:rsidP="00AF1DB1">
      <w:pPr>
        <w:rPr>
          <w:lang w:val="es-ES"/>
        </w:rPr>
      </w:pPr>
      <w:r>
        <w:rPr>
          <w:lang w:val="es-ES"/>
        </w:rPr>
        <w:t>Ejercicio 4</w:t>
      </w:r>
    </w:p>
    <w:p w14:paraId="74EA8146" w14:textId="10D80E7F" w:rsidR="00AF1DB1" w:rsidRDefault="00AF1DB1" w:rsidP="00AF1DB1">
      <w:pPr>
        <w:rPr>
          <w:lang w:val="es-ES"/>
        </w:rPr>
      </w:pPr>
      <w:r>
        <w:rPr>
          <w:lang w:val="es-ES"/>
        </w:rPr>
        <w:t>Responda</w:t>
      </w:r>
    </w:p>
    <w:p w14:paraId="5BAAEB95" w14:textId="77777777" w:rsidR="00AF1DB1" w:rsidRDefault="00AF1DB1" w:rsidP="00AF1DB1">
      <w:pPr>
        <w:rPr>
          <w:lang w:val="es-ES"/>
        </w:rPr>
      </w:pPr>
    </w:p>
    <w:p w14:paraId="2F0244A0" w14:textId="33073B02" w:rsidR="00AF1DB1" w:rsidRPr="00AF1DB1" w:rsidRDefault="00AF1DB1" w:rsidP="00AF1DB1">
      <w:pPr>
        <w:rPr>
          <w:lang w:val="es-ES"/>
        </w:rPr>
      </w:pPr>
      <w:r>
        <w:rPr>
          <w:lang w:val="es-ES"/>
        </w:rPr>
        <w:t>¿En qué condición QuickSort puede tener una complejidad temporal en términos de Big-O igual a n</w:t>
      </w:r>
      <w:r w:rsidRPr="00AF1DB1">
        <w:rPr>
          <w:vertAlign w:val="superscript"/>
          <w:lang w:val="es-ES"/>
        </w:rPr>
        <w:t>2</w:t>
      </w:r>
      <w:r w:rsidRPr="00AF1DB1">
        <w:rPr>
          <w:lang w:val="es-ES"/>
        </w:rPr>
        <w:t>?</w:t>
      </w:r>
      <w:r w:rsidR="002F200B">
        <w:rPr>
          <w:lang w:val="es-ES"/>
        </w:rPr>
        <w:t xml:space="preserve">  De un ejemplo que cause dicha condición. </w:t>
      </w:r>
    </w:p>
    <w:p w14:paraId="0135D9C6" w14:textId="4A1A1B68" w:rsidR="00B5097F" w:rsidRDefault="00B5097F" w:rsidP="008B4C78">
      <w:pPr>
        <w:rPr>
          <w:b/>
          <w:bCs/>
          <w:color w:val="4472C4" w:themeColor="accent1"/>
          <w:lang w:val="es-ES"/>
        </w:rPr>
      </w:pPr>
      <w:r w:rsidRPr="00B5097F">
        <w:rPr>
          <w:b/>
          <w:bCs/>
          <w:color w:val="4472C4" w:themeColor="accent1"/>
          <w:lang w:val="es-GT"/>
        </w:rPr>
        <w:t>S</w:t>
      </w:r>
      <w:r w:rsidRPr="00B5097F">
        <w:rPr>
          <w:b/>
          <w:bCs/>
          <w:color w:val="4472C4" w:themeColor="accent1"/>
        </w:rPr>
        <w:t xml:space="preserve">i la elección del pivote no es óptima y siempre selecciona el elemento </w:t>
      </w:r>
      <w:r w:rsidR="00C0775E" w:rsidRPr="00B5097F">
        <w:rPr>
          <w:b/>
          <w:bCs/>
          <w:color w:val="4472C4" w:themeColor="accent1"/>
        </w:rPr>
        <w:t>más grande o pequeño</w:t>
      </w:r>
      <w:r w:rsidRPr="00B5097F">
        <w:rPr>
          <w:b/>
          <w:bCs/>
          <w:color w:val="4472C4" w:themeColor="accent1"/>
        </w:rPr>
        <w:t>.</w:t>
      </w:r>
    </w:p>
    <w:p w14:paraId="0B59C058" w14:textId="77777777" w:rsidR="00B5097F" w:rsidRDefault="00B5097F" w:rsidP="008B4C78">
      <w:pPr>
        <w:rPr>
          <w:b/>
          <w:bCs/>
          <w:color w:val="4472C4" w:themeColor="accent1"/>
          <w:lang w:val="es-ES"/>
        </w:rPr>
      </w:pPr>
    </w:p>
    <w:p w14:paraId="37FED79F" w14:textId="0C20F138" w:rsidR="00B5097F" w:rsidRDefault="00B5097F" w:rsidP="008B4C78">
      <w:pPr>
        <w:rPr>
          <w:b/>
          <w:bCs/>
          <w:color w:val="4472C4" w:themeColor="accent1"/>
        </w:rPr>
      </w:pPr>
      <w:r w:rsidRPr="00B5097F">
        <w:rPr>
          <w:b/>
          <w:bCs/>
          <w:color w:val="4472C4" w:themeColor="accent1"/>
        </w:rPr>
        <w:t>Un ejemplo de un arreglo que cause esta condición es un arreglo que ya está ordenado en orden ascendente o descendente. Si QuickSort siempre elige el primer elemento como pivote y el arreglo está ordenado en orden ascendente, el pivote será siempre el elemento más pequeño, lo que provocará divisiones desequilibradas y llevará a una complejidad temporal cuadrática.</w:t>
      </w:r>
    </w:p>
    <w:p w14:paraId="73294338" w14:textId="77777777" w:rsidR="00B5097F" w:rsidRPr="00B5097F" w:rsidRDefault="00B5097F" w:rsidP="008B4C78">
      <w:pPr>
        <w:rPr>
          <w:b/>
          <w:bCs/>
          <w:color w:val="4472C4" w:themeColor="accent1"/>
          <w:lang w:val="es-ES"/>
        </w:rPr>
      </w:pPr>
    </w:p>
    <w:p w14:paraId="692D491D" w14:textId="74959269" w:rsidR="002F200B" w:rsidRDefault="002F200B" w:rsidP="008B4C78">
      <w:pPr>
        <w:rPr>
          <w:lang w:val="es-ES_tradnl"/>
        </w:rPr>
      </w:pPr>
      <w:r>
        <w:rPr>
          <w:lang w:val="es-ES_tradnl"/>
        </w:rPr>
        <w:t>Considere que todos los algoritmos han sido implementados adecuadamente, y que los datos no tienen ningún orden o semi orden aplicado. Bajo qué condición seria cierto que estos tiempos son realmente los que le ha tomado a cada algoritmo ordenar un conjunto de datos N.</w:t>
      </w:r>
    </w:p>
    <w:p w14:paraId="3F00B04C" w14:textId="77777777" w:rsidR="002F200B" w:rsidRPr="002F200B" w:rsidRDefault="002F200B" w:rsidP="008B4C78">
      <w:pPr>
        <w:rPr>
          <w:lang w:val="es-ES_tradnl"/>
        </w:rPr>
      </w:pPr>
    </w:p>
    <w:p w14:paraId="046E53E4" w14:textId="158A50DB" w:rsidR="00AF1DB1" w:rsidRDefault="002F200B" w:rsidP="008B4C78">
      <w:pPr>
        <w:rPr>
          <w:lang w:val="es-ES_tradnl"/>
        </w:rPr>
      </w:pPr>
      <w:r w:rsidRPr="002F200B">
        <w:rPr>
          <w:lang w:val="es-ES_tradnl"/>
        </w:rPr>
        <w:tab/>
        <w:t>QuickSort:</w:t>
      </w:r>
      <w:r>
        <w:rPr>
          <w:lang w:val="es-ES_tradnl"/>
        </w:rPr>
        <w:t xml:space="preserve"> 5 milisegundos</w:t>
      </w:r>
    </w:p>
    <w:p w14:paraId="2E16807F" w14:textId="1A0CC3A4" w:rsidR="002F200B" w:rsidRDefault="002F200B" w:rsidP="008B4C78">
      <w:pPr>
        <w:rPr>
          <w:lang w:val="es-ES_tradnl"/>
        </w:rPr>
      </w:pPr>
      <w:r>
        <w:rPr>
          <w:lang w:val="es-ES_tradnl"/>
        </w:rPr>
        <w:lastRenderedPageBreak/>
        <w:tab/>
        <w:t>InsertionSort: 3 milisegundos</w:t>
      </w:r>
    </w:p>
    <w:p w14:paraId="78DA685F" w14:textId="683AFB0F" w:rsidR="002F200B" w:rsidRDefault="002F200B" w:rsidP="008B4C78">
      <w:pPr>
        <w:rPr>
          <w:lang w:val="es-ES_tradnl"/>
        </w:rPr>
      </w:pPr>
      <w:r>
        <w:rPr>
          <w:lang w:val="es-ES_tradnl"/>
        </w:rPr>
        <w:tab/>
        <w:t>BubbleSort: 3 milisegundos</w:t>
      </w:r>
    </w:p>
    <w:p w14:paraId="54375930" w14:textId="77777777" w:rsidR="002F200B" w:rsidRDefault="002F200B" w:rsidP="008B4C78">
      <w:pPr>
        <w:rPr>
          <w:lang w:val="es-ES_tradnl"/>
        </w:rPr>
      </w:pPr>
    </w:p>
    <w:p w14:paraId="4DE098D4" w14:textId="07BB93DD" w:rsidR="002F200B" w:rsidRPr="00C0775E" w:rsidRDefault="00C0775E" w:rsidP="008B4C78">
      <w:pPr>
        <w:rPr>
          <w:color w:val="4472C4" w:themeColor="accent1"/>
          <w:lang w:val="es-GT"/>
        </w:rPr>
      </w:pPr>
      <w:r w:rsidRPr="00C0775E">
        <w:rPr>
          <w:color w:val="4472C4" w:themeColor="accent1"/>
          <w:lang w:val="es-ES_tradnl"/>
        </w:rPr>
        <w:t xml:space="preserve">Bajo la condición que la complejidad de tiempo haya sido </w:t>
      </w:r>
      <w:r w:rsidRPr="00C0775E">
        <w:rPr>
          <w:i/>
          <w:iCs/>
          <w:color w:val="4472C4" w:themeColor="accent1"/>
        </w:rPr>
        <w:t>O</w:t>
      </w:r>
      <w:r w:rsidRPr="00C0775E">
        <w:rPr>
          <w:color w:val="4472C4" w:themeColor="accent1"/>
        </w:rPr>
        <w:t>(</w:t>
      </w:r>
      <w:r w:rsidRPr="00C0775E">
        <w:rPr>
          <w:i/>
          <w:iCs/>
          <w:color w:val="4472C4" w:themeColor="accent1"/>
        </w:rPr>
        <w:t>N</w:t>
      </w:r>
      <w:r w:rsidRPr="00C0775E">
        <w:rPr>
          <w:color w:val="4472C4" w:themeColor="accent1"/>
          <w:vertAlign w:val="superscript"/>
        </w:rPr>
        <w:t>2</w:t>
      </w:r>
      <w:r w:rsidRPr="00C0775E">
        <w:rPr>
          <w:color w:val="4472C4" w:themeColor="accent1"/>
        </w:rPr>
        <w:t>)</w:t>
      </w:r>
      <w:r w:rsidRPr="00C0775E">
        <w:rPr>
          <w:color w:val="4472C4" w:themeColor="accent1"/>
          <w:lang w:val="es-GT"/>
        </w:rPr>
        <w:t>, ya que tanto Insertion como Bubble tienen la característica de funcionar muy bien con conjuntos de datos pequeños, mientras que Quick es su peor caso, lo cual explicaría esos 2 milisegundos extra.</w:t>
      </w:r>
    </w:p>
    <w:sectPr w:rsidR="002F200B" w:rsidRPr="00C0775E" w:rsidSect="00F72D01">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40C6" w14:textId="77777777" w:rsidR="008A3B37" w:rsidRDefault="008A3B37" w:rsidP="00F72D01">
      <w:r>
        <w:separator/>
      </w:r>
    </w:p>
  </w:endnote>
  <w:endnote w:type="continuationSeparator" w:id="0">
    <w:p w14:paraId="4E826CD6" w14:textId="77777777" w:rsidR="008A3B37" w:rsidRDefault="008A3B37" w:rsidP="00F7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D43A" w14:textId="77777777" w:rsidR="008A3B37" w:rsidRDefault="008A3B37" w:rsidP="00F72D01">
      <w:r>
        <w:separator/>
      </w:r>
    </w:p>
  </w:footnote>
  <w:footnote w:type="continuationSeparator" w:id="0">
    <w:p w14:paraId="2C885498" w14:textId="77777777" w:rsidR="008A3B37" w:rsidRDefault="008A3B37" w:rsidP="00F72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1FBF" w14:textId="41A74D26" w:rsidR="00F72D01" w:rsidRDefault="00F72D01">
    <w:pPr>
      <w:pStyle w:val="Header"/>
      <w:rPr>
        <w:lang w:val="es-ES_tradnl"/>
      </w:rPr>
    </w:pPr>
    <w:r>
      <w:rPr>
        <w:lang w:val="en-US"/>
      </w:rPr>
      <w:t>Universidad Rafael Land</w:t>
    </w:r>
    <w:r>
      <w:rPr>
        <w:lang w:val="es-ES_tradnl"/>
      </w:rPr>
      <w:t>ívar</w:t>
    </w:r>
  </w:p>
  <w:p w14:paraId="361FCF73" w14:textId="517ACA57" w:rsidR="00F72D01" w:rsidRPr="00F72D01" w:rsidRDefault="00F72D01">
    <w:pPr>
      <w:pStyle w:val="Header"/>
      <w:rPr>
        <w:lang w:val="es-ES_tradnl"/>
      </w:rPr>
    </w:pPr>
    <w:r>
      <w:rPr>
        <w:lang w:val="es-ES_tradnl"/>
      </w:rPr>
      <w:t>Programación Avanzada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01"/>
    <w:rsid w:val="002F200B"/>
    <w:rsid w:val="00487E1A"/>
    <w:rsid w:val="006772CE"/>
    <w:rsid w:val="008A3B37"/>
    <w:rsid w:val="008B4C78"/>
    <w:rsid w:val="008D18D7"/>
    <w:rsid w:val="00AF1DB1"/>
    <w:rsid w:val="00B5097F"/>
    <w:rsid w:val="00B55B69"/>
    <w:rsid w:val="00C0775E"/>
    <w:rsid w:val="00C92338"/>
    <w:rsid w:val="00EC420F"/>
    <w:rsid w:val="00F01C8F"/>
    <w:rsid w:val="00F72D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04F3"/>
  <w15:chartTrackingRefBased/>
  <w15:docId w15:val="{9C04F093-5AD1-6840-9998-07D5C7B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D01"/>
    <w:pPr>
      <w:tabs>
        <w:tab w:val="center" w:pos="4680"/>
        <w:tab w:val="right" w:pos="9360"/>
      </w:tabs>
    </w:pPr>
  </w:style>
  <w:style w:type="character" w:customStyle="1" w:styleId="HeaderChar">
    <w:name w:val="Header Char"/>
    <w:basedOn w:val="DefaultParagraphFont"/>
    <w:link w:val="Header"/>
    <w:uiPriority w:val="99"/>
    <w:rsid w:val="00F72D01"/>
  </w:style>
  <w:style w:type="paragraph" w:styleId="Footer">
    <w:name w:val="footer"/>
    <w:basedOn w:val="Normal"/>
    <w:link w:val="FooterChar"/>
    <w:uiPriority w:val="99"/>
    <w:unhideWhenUsed/>
    <w:rsid w:val="00F72D01"/>
    <w:pPr>
      <w:tabs>
        <w:tab w:val="center" w:pos="4680"/>
        <w:tab w:val="right" w:pos="9360"/>
      </w:tabs>
    </w:pPr>
  </w:style>
  <w:style w:type="character" w:customStyle="1" w:styleId="FooterChar">
    <w:name w:val="Footer Char"/>
    <w:basedOn w:val="DefaultParagraphFont"/>
    <w:link w:val="Footer"/>
    <w:uiPriority w:val="99"/>
    <w:rsid w:val="00F72D01"/>
  </w:style>
  <w:style w:type="character" w:styleId="Hyperlink">
    <w:name w:val="Hyperlink"/>
    <w:basedOn w:val="DefaultParagraphFont"/>
    <w:uiPriority w:val="99"/>
    <w:unhideWhenUsed/>
    <w:rsid w:val="00EC420F"/>
    <w:rPr>
      <w:color w:val="0563C1" w:themeColor="hyperlink"/>
      <w:u w:val="single"/>
    </w:rPr>
  </w:style>
  <w:style w:type="character" w:styleId="UnresolvedMention">
    <w:name w:val="Unresolved Mention"/>
    <w:basedOn w:val="DefaultParagraphFont"/>
    <w:uiPriority w:val="99"/>
    <w:semiHidden/>
    <w:unhideWhenUsed/>
    <w:rsid w:val="00EC420F"/>
    <w:rPr>
      <w:color w:val="605E5C"/>
      <w:shd w:val="clear" w:color="auto" w:fill="E1DFDD"/>
    </w:rPr>
  </w:style>
  <w:style w:type="paragraph" w:styleId="HTMLPreformatted">
    <w:name w:val="HTML Preformatted"/>
    <w:basedOn w:val="Normal"/>
    <w:link w:val="HTMLPreformattedChar"/>
    <w:uiPriority w:val="99"/>
    <w:semiHidden/>
    <w:unhideWhenUsed/>
    <w:rsid w:val="008B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4C78"/>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B55B69"/>
    <w:rPr>
      <w:color w:val="954F72" w:themeColor="followedHyperlink"/>
      <w:u w:val="single"/>
    </w:rPr>
  </w:style>
  <w:style w:type="table" w:styleId="TableGrid">
    <w:name w:val="Table Grid"/>
    <w:basedOn w:val="TableNormal"/>
    <w:uiPriority w:val="39"/>
    <w:rsid w:val="0048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118">
      <w:bodyDiv w:val="1"/>
      <w:marLeft w:val="0"/>
      <w:marRight w:val="0"/>
      <w:marTop w:val="0"/>
      <w:marBottom w:val="0"/>
      <w:divBdr>
        <w:top w:val="none" w:sz="0" w:space="0" w:color="auto"/>
        <w:left w:val="none" w:sz="0" w:space="0" w:color="auto"/>
        <w:bottom w:val="none" w:sz="0" w:space="0" w:color="auto"/>
        <w:right w:val="none" w:sz="0" w:space="0" w:color="auto"/>
      </w:divBdr>
    </w:div>
    <w:div w:id="204876275">
      <w:bodyDiv w:val="1"/>
      <w:marLeft w:val="0"/>
      <w:marRight w:val="0"/>
      <w:marTop w:val="0"/>
      <w:marBottom w:val="0"/>
      <w:divBdr>
        <w:top w:val="none" w:sz="0" w:space="0" w:color="auto"/>
        <w:left w:val="none" w:sz="0" w:space="0" w:color="auto"/>
        <w:bottom w:val="none" w:sz="0" w:space="0" w:color="auto"/>
        <w:right w:val="none" w:sz="0" w:space="0" w:color="auto"/>
      </w:divBdr>
      <w:divsChild>
        <w:div w:id="406192472">
          <w:marLeft w:val="0"/>
          <w:marRight w:val="0"/>
          <w:marTop w:val="0"/>
          <w:marBottom w:val="0"/>
          <w:divBdr>
            <w:top w:val="none" w:sz="0" w:space="0" w:color="auto"/>
            <w:left w:val="none" w:sz="0" w:space="0" w:color="auto"/>
            <w:bottom w:val="none" w:sz="0" w:space="0" w:color="auto"/>
            <w:right w:val="none" w:sz="0" w:space="0" w:color="auto"/>
          </w:divBdr>
        </w:div>
      </w:divsChild>
    </w:div>
    <w:div w:id="438574517">
      <w:bodyDiv w:val="1"/>
      <w:marLeft w:val="0"/>
      <w:marRight w:val="0"/>
      <w:marTop w:val="0"/>
      <w:marBottom w:val="0"/>
      <w:divBdr>
        <w:top w:val="none" w:sz="0" w:space="0" w:color="auto"/>
        <w:left w:val="none" w:sz="0" w:space="0" w:color="auto"/>
        <w:bottom w:val="none" w:sz="0" w:space="0" w:color="auto"/>
        <w:right w:val="none" w:sz="0" w:space="0" w:color="auto"/>
      </w:divBdr>
      <w:divsChild>
        <w:div w:id="1091778761">
          <w:marLeft w:val="0"/>
          <w:marRight w:val="0"/>
          <w:marTop w:val="0"/>
          <w:marBottom w:val="300"/>
          <w:divBdr>
            <w:top w:val="none" w:sz="0" w:space="0" w:color="auto"/>
            <w:left w:val="none" w:sz="0" w:space="0" w:color="auto"/>
            <w:bottom w:val="none" w:sz="0" w:space="0" w:color="auto"/>
            <w:right w:val="none" w:sz="0" w:space="0" w:color="auto"/>
          </w:divBdr>
          <w:divsChild>
            <w:div w:id="1457062086">
              <w:marLeft w:val="300"/>
              <w:marRight w:val="300"/>
              <w:marTop w:val="300"/>
              <w:marBottom w:val="300"/>
              <w:divBdr>
                <w:top w:val="none" w:sz="0" w:space="0" w:color="auto"/>
                <w:left w:val="none" w:sz="0" w:space="0" w:color="auto"/>
                <w:bottom w:val="none" w:sz="0" w:space="0" w:color="auto"/>
                <w:right w:val="none" w:sz="0" w:space="0" w:color="auto"/>
              </w:divBdr>
            </w:div>
          </w:divsChild>
        </w:div>
        <w:div w:id="239290624">
          <w:marLeft w:val="0"/>
          <w:marRight w:val="0"/>
          <w:marTop w:val="0"/>
          <w:marBottom w:val="300"/>
          <w:divBdr>
            <w:top w:val="none" w:sz="0" w:space="0" w:color="auto"/>
            <w:left w:val="none" w:sz="0" w:space="0" w:color="auto"/>
            <w:bottom w:val="none" w:sz="0" w:space="0" w:color="auto"/>
            <w:right w:val="none" w:sz="0" w:space="0" w:color="auto"/>
          </w:divBdr>
        </w:div>
      </w:divsChild>
    </w:div>
    <w:div w:id="5542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w.io"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Gutierrez</dc:creator>
  <cp:keywords/>
  <dc:description/>
  <cp:lastModifiedBy>Sebastian Echeverria Flores</cp:lastModifiedBy>
  <cp:revision>3</cp:revision>
  <dcterms:created xsi:type="dcterms:W3CDTF">2023-10-21T03:00:00Z</dcterms:created>
  <dcterms:modified xsi:type="dcterms:W3CDTF">2023-10-28T01:15:00Z</dcterms:modified>
</cp:coreProperties>
</file>