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467C7" w14:textId="77777777" w:rsidR="0093642B" w:rsidRDefault="00000000">
      <w:pPr>
        <w:spacing w:after="80"/>
      </w:pPr>
      <w:r>
        <w:rPr>
          <w:b/>
          <w:bCs/>
          <w:color w:val="1A1A1A"/>
          <w:sz w:val="38"/>
          <w:szCs w:val="38"/>
        </w:rPr>
        <w:t>Lab 4: Persistence, Autoscaling &amp; Rolling Updates</w:t>
      </w:r>
    </w:p>
    <w:p w14:paraId="6E0E1854" w14:textId="77777777" w:rsidR="0093642B" w:rsidRDefault="00000000">
      <w:pPr>
        <w:spacing w:after="400"/>
      </w:pPr>
      <w:r>
        <w:rPr>
          <w:color w:val="2E75B6"/>
          <w:sz w:val="24"/>
          <w:szCs w:val="24"/>
        </w:rPr>
        <w:t>Closing the Durability Gap, Scaling Under Load, and Shipping Safely</w:t>
      </w:r>
    </w:p>
    <w:p w14:paraId="2DC842F5" w14:textId="77777777" w:rsidR="0093642B" w:rsidRDefault="00000000">
      <w:pPr>
        <w:pStyle w:val="Heading1"/>
      </w:pPr>
      <w:r>
        <w:t>What You Will Do</w:t>
      </w:r>
    </w:p>
    <w:p w14:paraId="76BD6ED1" w14:textId="77777777" w:rsidR="0093642B" w:rsidRDefault="00000000">
      <w:pPr>
        <w:spacing w:after="160"/>
      </w:pPr>
      <w:r>
        <w:t xml:space="preserve">This lab closes three remaining gaps in the stack built across Labs 1 through 3. First, PostgreSQL is given persistent storage that survives Pod restarts -- the gap deliberately left open in Lab 1. Second, the API is connected to a Horizontal Pod </w:t>
      </w:r>
      <w:proofErr w:type="spellStart"/>
      <w:r>
        <w:t>Autoscaler</w:t>
      </w:r>
      <w:proofErr w:type="spellEnd"/>
      <w:r>
        <w:t xml:space="preserve"> and put under real load to watch it scale up and back down. Third, a new version of the API is rolled out with zero downtime, then deliberately rolled back, to prove deployments are safe to ship and safe to undo.</w:t>
      </w:r>
    </w:p>
    <w:p w14:paraId="5C514282" w14:textId="77777777" w:rsidR="0093642B" w:rsidRDefault="00000000">
      <w:pPr>
        <w:pStyle w:val="Heading1"/>
      </w:pPr>
      <w:r>
        <w:t>Learning Objectives</w:t>
      </w:r>
    </w:p>
    <w:p w14:paraId="3471555C" w14:textId="77777777" w:rsidR="0093642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Understand </w:t>
      </w:r>
      <w:proofErr w:type="spellStart"/>
      <w:r>
        <w:t>PersistentVolumes</w:t>
      </w:r>
      <w:proofErr w:type="spellEnd"/>
      <w:r>
        <w:t xml:space="preserve"> and </w:t>
      </w:r>
      <w:proofErr w:type="spellStart"/>
      <w:r>
        <w:t>PersistentVolumeClaims</w:t>
      </w:r>
      <w:proofErr w:type="spellEnd"/>
      <w:r>
        <w:t>, and prove data survives a Pod deletion</w:t>
      </w:r>
    </w:p>
    <w:p w14:paraId="7AE485FB" w14:textId="77777777" w:rsidR="0093642B" w:rsidRDefault="00000000">
      <w:pPr>
        <w:pStyle w:val="ListParagraph"/>
        <w:numPr>
          <w:ilvl w:val="0"/>
          <w:numId w:val="2"/>
        </w:numPr>
        <w:spacing w:after="100"/>
      </w:pPr>
      <w:r>
        <w:t>Install and patch metrics-server, the component HPA depends on for real usage data</w:t>
      </w:r>
    </w:p>
    <w:p w14:paraId="2BF4ED0A" w14:textId="77777777" w:rsidR="0093642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Create a </w:t>
      </w:r>
      <w:proofErr w:type="spellStart"/>
      <w:r>
        <w:t>HorizontalPodAutoscaler</w:t>
      </w:r>
      <w:proofErr w:type="spellEnd"/>
      <w:r>
        <w:t xml:space="preserve"> and observe a full scale-up and scale-down cycle under generated load</w:t>
      </w:r>
    </w:p>
    <w:p w14:paraId="6E366009" w14:textId="77777777" w:rsidR="0093642B" w:rsidRDefault="00000000">
      <w:pPr>
        <w:pStyle w:val="ListParagraph"/>
        <w:numPr>
          <w:ilvl w:val="0"/>
          <w:numId w:val="2"/>
        </w:numPr>
        <w:spacing w:after="100"/>
      </w:pPr>
      <w:r>
        <w:t>Understand why resource requests are mandatory for HPA to function at all</w:t>
      </w:r>
    </w:p>
    <w:p w14:paraId="370F3D72" w14:textId="77777777" w:rsidR="0093642B" w:rsidRDefault="00000000">
      <w:pPr>
        <w:pStyle w:val="ListParagraph"/>
        <w:numPr>
          <w:ilvl w:val="0"/>
          <w:numId w:val="2"/>
        </w:numPr>
        <w:spacing w:after="100"/>
      </w:pPr>
      <w:r>
        <w:t>Perform a rolling update and a rollback, and read Deployment revision history</w:t>
      </w:r>
    </w:p>
    <w:p w14:paraId="5EB501C6" w14:textId="77777777" w:rsidR="0093642B" w:rsidRDefault="0093642B">
      <w:pPr>
        <w:spacing w:after="100"/>
      </w:pPr>
    </w:p>
    <w:p w14:paraId="6111EE15" w14:textId="77777777" w:rsidR="0093642B" w:rsidRDefault="00000000">
      <w:pPr>
        <w:pStyle w:val="Heading1"/>
      </w:pPr>
      <w:r>
        <w:t>Prerequisites</w:t>
      </w:r>
    </w:p>
    <w:p w14:paraId="07E77DB7" w14:textId="77777777" w:rsidR="0093642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Labs 1-3 completed: </w:t>
      </w:r>
      <w:proofErr w:type="spellStart"/>
      <w:r>
        <w:t>postgres</w:t>
      </w:r>
      <w:proofErr w:type="spellEnd"/>
      <w:r>
        <w:t xml:space="preserve">, </w:t>
      </w:r>
      <w:proofErr w:type="spellStart"/>
      <w:r>
        <w:t>api</w:t>
      </w:r>
      <w:proofErr w:type="spellEnd"/>
      <w:r>
        <w:t>, and frontend Pods all Running</w:t>
      </w:r>
    </w:p>
    <w:p w14:paraId="56CE800A" w14:textId="77777777" w:rsidR="0093642B" w:rsidRDefault="00000000">
      <w:pPr>
        <w:pStyle w:val="ListParagraph"/>
        <w:numPr>
          <w:ilvl w:val="0"/>
          <w:numId w:val="2"/>
        </w:numPr>
        <w:spacing w:after="100"/>
      </w:pPr>
      <w:r>
        <w:t>Ingress working: http://localhost/ loads the Angular app and successfully calls /</w:t>
      </w:r>
      <w:proofErr w:type="spellStart"/>
      <w:r>
        <w:t>api</w:t>
      </w:r>
      <w:proofErr w:type="spellEnd"/>
      <w:r>
        <w:t>/</w:t>
      </w:r>
      <w:proofErr w:type="spellStart"/>
      <w:r>
        <w:t>db</w:t>
      </w:r>
      <w:proofErr w:type="spellEnd"/>
      <w:r>
        <w:t>-check</w:t>
      </w:r>
    </w:p>
    <w:p w14:paraId="4B12E011" w14:textId="77777777" w:rsidR="0093642B" w:rsidRDefault="0093642B">
      <w:pPr>
        <w:spacing w:after="200"/>
      </w:pPr>
    </w:p>
    <w:p w14:paraId="2E2ABD40" w14:textId="77777777" w:rsidR="0093642B" w:rsidRDefault="0093642B">
      <w:pPr>
        <w:pageBreakBefore/>
      </w:pPr>
    </w:p>
    <w:p w14:paraId="38AB0842" w14:textId="77777777" w:rsidR="0093642B" w:rsidRDefault="00000000">
      <w:pPr>
        <w:pStyle w:val="Heading1"/>
      </w:pPr>
      <w:r>
        <w:t>Part A — Persistent Storage for PostgreSQL</w:t>
      </w:r>
    </w:p>
    <w:p w14:paraId="146894CF" w14:textId="77777777" w:rsidR="0093642B" w:rsidRDefault="00000000">
      <w:pPr>
        <w:spacing w:after="160"/>
      </w:pPr>
      <w:r>
        <w:t>In Lab 1, deleting a Pod proved Kubernetes' self-healing behavior -- but it also proved something uncomfortable: the replacement Pod got a completely empty filesystem. Any data PostgreSQL had written was gone. This part closes that gap before moving on to anything else, since a production database without durable storage is not a usable database.</w:t>
      </w:r>
    </w:p>
    <w:p w14:paraId="0B2191F5" w14:textId="77777777" w:rsidR="0093642B" w:rsidRDefault="00000000">
      <w:pPr>
        <w:pStyle w:val="Heading2"/>
      </w:pPr>
      <w:r>
        <w:t>Step A1 — Understand the two objects involved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642B" w14:paraId="3EF3A6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1F8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1E925CB" w14:textId="77777777" w:rsidR="0093642B" w:rsidRDefault="00000000">
            <w:pPr>
              <w:spacing w:after="80"/>
            </w:pPr>
            <w:proofErr w:type="spellStart"/>
            <w:r>
              <w:rPr>
                <w:b/>
                <w:bCs/>
                <w:color w:val="2E75B6"/>
                <w:sz w:val="21"/>
                <w:szCs w:val="21"/>
              </w:rPr>
              <w:t>PersistentVolume</w:t>
            </w:r>
            <w:proofErr w:type="spellEnd"/>
            <w:r>
              <w:rPr>
                <w:b/>
                <w:bCs/>
                <w:color w:val="2E75B6"/>
                <w:sz w:val="21"/>
                <w:szCs w:val="21"/>
              </w:rPr>
              <w:t xml:space="preserve"> (PV) vs </w:t>
            </w:r>
            <w:proofErr w:type="spellStart"/>
            <w:r>
              <w:rPr>
                <w:b/>
                <w:bCs/>
                <w:color w:val="2E75B6"/>
                <w:sz w:val="21"/>
                <w:szCs w:val="21"/>
              </w:rPr>
              <w:t>PersistentVolumeClaim</w:t>
            </w:r>
            <w:proofErr w:type="spellEnd"/>
            <w:r>
              <w:rPr>
                <w:b/>
                <w:bCs/>
                <w:color w:val="2E75B6"/>
                <w:sz w:val="21"/>
                <w:szCs w:val="21"/>
              </w:rPr>
              <w:t xml:space="preserve"> (PVC)</w:t>
            </w:r>
          </w:p>
          <w:p w14:paraId="085BA2A8" w14:textId="77777777" w:rsidR="0093642B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A </w:t>
            </w:r>
            <w:proofErr w:type="spellStart"/>
            <w:r>
              <w:rPr>
                <w:sz w:val="21"/>
                <w:szCs w:val="21"/>
              </w:rPr>
              <w:t>PersistentVolume</w:t>
            </w:r>
            <w:proofErr w:type="spellEnd"/>
            <w:r>
              <w:rPr>
                <w:sz w:val="21"/>
                <w:szCs w:val="21"/>
              </w:rPr>
              <w:t xml:space="preserve"> is a piece of real storage in the cluster -- a chunk of disk space, independent of any </w:t>
            </w:r>
            <w:proofErr w:type="gramStart"/>
            <w:r>
              <w:rPr>
                <w:sz w:val="21"/>
                <w:szCs w:val="21"/>
              </w:rPr>
              <w:t>particular Pod's</w:t>
            </w:r>
            <w:proofErr w:type="gramEnd"/>
            <w:r>
              <w:rPr>
                <w:sz w:val="21"/>
                <w:szCs w:val="21"/>
              </w:rPr>
              <w:t xml:space="preserve"> lifecycle.</w:t>
            </w:r>
          </w:p>
          <w:p w14:paraId="3E7BCC91" w14:textId="77777777" w:rsidR="0093642B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A </w:t>
            </w:r>
            <w:proofErr w:type="spellStart"/>
            <w:r>
              <w:rPr>
                <w:sz w:val="21"/>
                <w:szCs w:val="21"/>
              </w:rPr>
              <w:t>PersistentVolumeClaim</w:t>
            </w:r>
            <w:proofErr w:type="spellEnd"/>
            <w:r>
              <w:rPr>
                <w:sz w:val="21"/>
                <w:szCs w:val="21"/>
              </w:rPr>
              <w:t xml:space="preserve"> is a request for storage made by a Pod -- "I need 1Gi of space." Kubernetes matches claims to available volumes.</w:t>
            </w:r>
          </w:p>
          <w:p w14:paraId="2E639FBB" w14:textId="77777777" w:rsidR="0093642B" w:rsidRDefault="00000000">
            <w:pPr>
              <w:spacing w:after="40"/>
            </w:pPr>
            <w:r>
              <w:rPr>
                <w:sz w:val="21"/>
                <w:szCs w:val="21"/>
              </w:rPr>
              <w:t>This separation means storage survives even if the Pod requesting it is deleted and recreated. The new Pod's claim binds to the same existing volume, not a new, empty one.</w:t>
            </w:r>
          </w:p>
        </w:tc>
      </w:tr>
    </w:tbl>
    <w:p w14:paraId="244AF102" w14:textId="77777777" w:rsidR="0093642B" w:rsidRDefault="0093642B">
      <w:pPr>
        <w:spacing w:after="100"/>
      </w:pPr>
    </w:p>
    <w:p w14:paraId="6A0CA0C2" w14:textId="77777777" w:rsidR="0093642B" w:rsidRDefault="00000000">
      <w:pPr>
        <w:pStyle w:val="Heading2"/>
      </w:pPr>
      <w:r>
        <w:t xml:space="preserve">Step A2 — Create the </w:t>
      </w:r>
      <w:proofErr w:type="spellStart"/>
      <w:r>
        <w:t>PersistentVolumeClaim</w:t>
      </w:r>
      <w:proofErr w:type="spellEnd"/>
    </w:p>
    <w:p w14:paraId="018013D0" w14:textId="77777777" w:rsidR="0093642B" w:rsidRDefault="00000000">
      <w:pPr>
        <w:spacing w:after="160"/>
      </w:pPr>
      <w:r>
        <w:t xml:space="preserve">On Docker Desktop, a default </w:t>
      </w:r>
      <w:proofErr w:type="spellStart"/>
      <w:r>
        <w:t>StorageClass</w:t>
      </w:r>
      <w:proofErr w:type="spellEnd"/>
      <w:r>
        <w:t xml:space="preserve"> automatically provisions the underlying volume for you, so only a PVC needs to be defined explicitly.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642B" w14:paraId="77C7ED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984C42B" w14:textId="77777777" w:rsidR="0093642B" w:rsidRDefault="00000000">
            <w:pPr>
              <w:spacing w:after="80"/>
            </w:pPr>
            <w:r>
              <w:rPr>
                <w:rFonts w:ascii="Consolas" w:eastAsia="Consolas" w:hAnsi="Consolas" w:cs="Consolas"/>
                <w:b/>
                <w:bCs/>
                <w:color w:val="2E75B6"/>
                <w:sz w:val="19"/>
                <w:szCs w:val="19"/>
              </w:rPr>
              <w:t>04-postgres-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2E75B6"/>
                <w:sz w:val="19"/>
                <w:szCs w:val="19"/>
              </w:rPr>
              <w:t>pvc.yaml</w:t>
            </w:r>
            <w:proofErr w:type="gramEnd"/>
          </w:p>
          <w:p w14:paraId="65666289" w14:textId="77777777" w:rsidR="0093642B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apiVersion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 v1</w:t>
            </w:r>
          </w:p>
          <w:p w14:paraId="23DF20F6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kind: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PersistentVolumeClaim</w:t>
            </w:r>
            <w:proofErr w:type="spellEnd"/>
          </w:p>
          <w:p w14:paraId="420050EA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metadata:</w:t>
            </w:r>
          </w:p>
          <w:p w14:paraId="212CE8CB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name: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postgres-pvc</w:t>
            </w:r>
            <w:proofErr w:type="spellEnd"/>
          </w:p>
          <w:p w14:paraId="52EB67AC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spec:</w:t>
            </w:r>
          </w:p>
          <w:p w14:paraId="2BF5069B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accessModes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</w:t>
            </w:r>
          </w:p>
          <w:p w14:paraId="720B28F8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-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ReadWriteOnce</w:t>
            </w:r>
            <w:proofErr w:type="spellEnd"/>
          </w:p>
          <w:p w14:paraId="312FA8EE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resources:</w:t>
            </w:r>
          </w:p>
          <w:p w14:paraId="0C708F73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requests:</w:t>
            </w:r>
          </w:p>
          <w:p w14:paraId="553BF236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storage: 1Gi</w:t>
            </w:r>
          </w:p>
        </w:tc>
      </w:tr>
    </w:tbl>
    <w:p w14:paraId="4BF8499F" w14:textId="77777777" w:rsidR="0093642B" w:rsidRDefault="00000000">
      <w:pPr>
        <w:spacing w:after="160"/>
      </w:pPr>
      <w:proofErr w:type="spellStart"/>
      <w:r>
        <w:t>ReadWriteOnce</w:t>
      </w:r>
      <w:proofErr w:type="spellEnd"/>
      <w:r>
        <w:t xml:space="preserve"> means the volume can be mounted as read-write by a single node at a time -- the correct mode for a single-instance database like this one.</w:t>
      </w:r>
    </w:p>
    <w:p w14:paraId="0F2D2A10" w14:textId="77777777" w:rsidR="0093642B" w:rsidRDefault="0093642B">
      <w:pPr>
        <w:spacing w:after="100"/>
      </w:pPr>
    </w:p>
    <w:p w14:paraId="52B35E5C" w14:textId="77777777" w:rsidR="0093642B" w:rsidRDefault="00000000">
      <w:pPr>
        <w:pStyle w:val="Heading2"/>
      </w:pPr>
      <w:r>
        <w:t>Step A3 — Update the PostgreSQL Deployment to use it</w:t>
      </w:r>
    </w:p>
    <w:p w14:paraId="4637D241" w14:textId="77777777" w:rsidR="0093642B" w:rsidRDefault="00000000">
      <w:pPr>
        <w:spacing w:after="160"/>
      </w:pPr>
      <w:r>
        <w:t xml:space="preserve">Two additions to the existing Deployment from Lab 2: a </w:t>
      </w:r>
      <w:proofErr w:type="spellStart"/>
      <w:r>
        <w:t>volumeMounts</w:t>
      </w:r>
      <w:proofErr w:type="spellEnd"/>
      <w:r>
        <w:t xml:space="preserve"> entry inside the container, and a volumes entry at the Pod spec level referencing the PVC.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642B" w14:paraId="461C1F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689D17E" w14:textId="77777777" w:rsidR="0093642B" w:rsidRDefault="00000000">
            <w:pPr>
              <w:spacing w:after="80"/>
            </w:pPr>
            <w:r>
              <w:rPr>
                <w:rFonts w:ascii="Consolas" w:eastAsia="Consolas" w:hAnsi="Consolas" w:cs="Consolas"/>
                <w:b/>
                <w:bCs/>
                <w:color w:val="2E75B6"/>
                <w:sz w:val="19"/>
                <w:szCs w:val="19"/>
              </w:rPr>
              <w:t>04-postgres-with-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2E75B6"/>
                <w:sz w:val="19"/>
                <w:szCs w:val="19"/>
              </w:rPr>
              <w:t>storage.yaml</w:t>
            </w:r>
            <w:proofErr w:type="gramEnd"/>
          </w:p>
          <w:p w14:paraId="5036AC5C" w14:textId="77777777" w:rsidR="0093642B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apiVersion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 apps/v1</w:t>
            </w:r>
          </w:p>
          <w:p w14:paraId="5C7F1A3D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kind: Deployment</w:t>
            </w:r>
          </w:p>
          <w:p w14:paraId="131E87AE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>metadata:</w:t>
            </w:r>
          </w:p>
          <w:p w14:paraId="1547D8CF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name: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postgres</w:t>
            </w:r>
            <w:proofErr w:type="spellEnd"/>
          </w:p>
          <w:p w14:paraId="00553254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labels:</w:t>
            </w:r>
          </w:p>
          <w:p w14:paraId="5F786BAC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app: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postgres</w:t>
            </w:r>
            <w:proofErr w:type="spellEnd"/>
          </w:p>
          <w:p w14:paraId="29C7974E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spec:</w:t>
            </w:r>
          </w:p>
          <w:p w14:paraId="690449D3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replicas: 1</w:t>
            </w:r>
          </w:p>
          <w:p w14:paraId="64911039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selector:</w:t>
            </w:r>
          </w:p>
          <w:p w14:paraId="2C283C1E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matchLabels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</w:t>
            </w:r>
          </w:p>
          <w:p w14:paraId="1E970379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app: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postgres</w:t>
            </w:r>
            <w:proofErr w:type="spellEnd"/>
          </w:p>
          <w:p w14:paraId="226CF1C1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template:</w:t>
            </w:r>
          </w:p>
          <w:p w14:paraId="488346D0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metadata:</w:t>
            </w:r>
          </w:p>
          <w:p w14:paraId="6F408143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labels:</w:t>
            </w:r>
          </w:p>
          <w:p w14:paraId="18ABD02B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app: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postgres</w:t>
            </w:r>
            <w:proofErr w:type="spellEnd"/>
          </w:p>
          <w:p w14:paraId="125DB998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spec:</w:t>
            </w:r>
          </w:p>
          <w:p w14:paraId="30A5C9FF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containers:</w:t>
            </w:r>
          </w:p>
          <w:p w14:paraId="634303F1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- name: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postgres</w:t>
            </w:r>
            <w:proofErr w:type="spellEnd"/>
          </w:p>
          <w:p w14:paraId="1CFB1942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image: postgres:16</w:t>
            </w:r>
          </w:p>
          <w:p w14:paraId="6804B13F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ports:</w:t>
            </w:r>
          </w:p>
          <w:p w14:paraId="1710A78A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-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containerPort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 5432</w:t>
            </w:r>
          </w:p>
          <w:p w14:paraId="74F810F4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env:</w:t>
            </w:r>
          </w:p>
          <w:p w14:paraId="6BAF46D7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- name: POSTGRES_DB</w:t>
            </w:r>
          </w:p>
          <w:p w14:paraId="3E3D9D04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value: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appdb</w:t>
            </w:r>
            <w:proofErr w:type="spellEnd"/>
          </w:p>
          <w:p w14:paraId="5CBD867B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- name: POSTGRES_USER</w:t>
            </w:r>
          </w:p>
          <w:p w14:paraId="6DDD0954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value: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appuser</w:t>
            </w:r>
            <w:proofErr w:type="spellEnd"/>
          </w:p>
          <w:p w14:paraId="53BBC3E4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- name: POSTGRES_PASSWORD</w:t>
            </w:r>
          </w:p>
          <w:p w14:paraId="6556DCB7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valueFrom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</w:t>
            </w:r>
          </w:p>
          <w:p w14:paraId="505E3EFB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secretKeyRef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</w:t>
            </w:r>
          </w:p>
          <w:p w14:paraId="4AA30F9B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    name: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postgres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-secret</w:t>
            </w:r>
          </w:p>
          <w:p w14:paraId="6C9A80C7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    key: DB_PASSWORD</w:t>
            </w:r>
          </w:p>
          <w:p w14:paraId="7E4B3977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- name: PGDATA</w:t>
            </w:r>
          </w:p>
          <w:p w14:paraId="26E88F15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value: /var/lib/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postgresql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/data/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pgdata</w:t>
            </w:r>
            <w:proofErr w:type="spellEnd"/>
          </w:p>
          <w:p w14:paraId="42C5CE0E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volumeMounts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</w:t>
            </w:r>
          </w:p>
          <w:p w14:paraId="397EB61E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- name: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postgres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-storage</w:t>
            </w:r>
          </w:p>
          <w:p w14:paraId="4D1D7E3B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mountPath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 /var/lib/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postgresql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/data</w:t>
            </w:r>
          </w:p>
          <w:p w14:paraId="7F807565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volumes:</w:t>
            </w:r>
          </w:p>
          <w:p w14:paraId="7E24AD55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- name: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postgres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-storage</w:t>
            </w:r>
          </w:p>
          <w:p w14:paraId="601A89A4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persistentVolumeClaim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</w:t>
            </w:r>
          </w:p>
          <w:p w14:paraId="751F4AD7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claimName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postgres-pvc</w:t>
            </w:r>
            <w:proofErr w:type="spellEnd"/>
          </w:p>
          <w:p w14:paraId="4C871A62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---</w:t>
            </w:r>
          </w:p>
          <w:p w14:paraId="760BFA3D" w14:textId="77777777" w:rsidR="0093642B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apiVersion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 v1</w:t>
            </w:r>
          </w:p>
          <w:p w14:paraId="448BF1CB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kind: Service</w:t>
            </w:r>
          </w:p>
          <w:p w14:paraId="47C7C759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metadata:</w:t>
            </w:r>
          </w:p>
          <w:p w14:paraId="56376990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name: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postgres</w:t>
            </w:r>
            <w:proofErr w:type="spellEnd"/>
          </w:p>
          <w:p w14:paraId="26D9970D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spec:</w:t>
            </w:r>
          </w:p>
          <w:p w14:paraId="04848A1E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selector:</w:t>
            </w:r>
          </w:p>
          <w:p w14:paraId="6BB363CF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app: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postgres</w:t>
            </w:r>
            <w:proofErr w:type="spellEnd"/>
          </w:p>
          <w:p w14:paraId="5C08DDE8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ports:</w:t>
            </w:r>
          </w:p>
          <w:p w14:paraId="5B35E1B9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- port: 5432</w:t>
            </w:r>
          </w:p>
          <w:p w14:paraId="3D216B3F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targetPort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 5432</w:t>
            </w:r>
          </w:p>
        </w:tc>
      </w:tr>
      <w:tr w:rsidR="0093642B" w14:paraId="7D4CDF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4D6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FE1689B" w14:textId="77777777" w:rsidR="0093642B" w:rsidRDefault="00000000"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lastRenderedPageBreak/>
              <w:t>Why the PGDATA environment variable is added</w:t>
            </w:r>
          </w:p>
          <w:p w14:paraId="4576E570" w14:textId="77777777" w:rsidR="0093642B" w:rsidRDefault="00000000">
            <w:pPr>
              <w:spacing w:after="40"/>
            </w:pPr>
            <w:r>
              <w:rPr>
                <w:sz w:val="21"/>
                <w:szCs w:val="21"/>
              </w:rPr>
              <w:t>Postgres' own data directory and the volume mount point both default to /var/lib/</w:t>
            </w:r>
            <w:proofErr w:type="spellStart"/>
            <w:r>
              <w:rPr>
                <w:sz w:val="21"/>
                <w:szCs w:val="21"/>
              </w:rPr>
              <w:t>postgresql</w:t>
            </w:r>
            <w:proofErr w:type="spellEnd"/>
            <w:r>
              <w:rPr>
                <w:sz w:val="21"/>
                <w:szCs w:val="21"/>
              </w:rPr>
              <w:t xml:space="preserve">/data. Mounting a fresh volume directly there can conflict with a hidden </w:t>
            </w:r>
            <w:proofErr w:type="spellStart"/>
            <w:r>
              <w:rPr>
                <w:sz w:val="21"/>
                <w:szCs w:val="21"/>
              </w:rPr>
              <w:t>lost+found</w:t>
            </w:r>
            <w:proofErr w:type="spellEnd"/>
            <w:r>
              <w:rPr>
                <w:sz w:val="21"/>
                <w:szCs w:val="21"/>
              </w:rPr>
              <w:t xml:space="preserve"> directory some storage drivers create. Pointing PGDATA at a subfolder (</w:t>
            </w:r>
            <w:proofErr w:type="spellStart"/>
            <w:r>
              <w:rPr>
                <w:sz w:val="21"/>
                <w:szCs w:val="21"/>
              </w:rPr>
              <w:t>pgdata</w:t>
            </w:r>
            <w:proofErr w:type="spellEnd"/>
            <w:r>
              <w:rPr>
                <w:sz w:val="21"/>
                <w:szCs w:val="21"/>
              </w:rPr>
              <w:t>) inside the mount avoids that conflict entirely.</w:t>
            </w:r>
          </w:p>
        </w:tc>
      </w:tr>
    </w:tbl>
    <w:p w14:paraId="0924BF28" w14:textId="77777777" w:rsidR="0093642B" w:rsidRDefault="0093642B">
      <w:pPr>
        <w:spacing w:after="100"/>
      </w:pPr>
    </w:p>
    <w:p w14:paraId="61C6118F" w14:textId="77777777" w:rsidR="0093642B" w:rsidRDefault="00000000">
      <w:pPr>
        <w:pStyle w:val="Heading2"/>
      </w:pPr>
      <w:r>
        <w:t>Step A4 — Apply the updated storage configuration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642B" w14:paraId="2026DA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69C855A" w14:textId="77777777" w:rsidR="0093642B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apply -f 04-postgres-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pvc.yaml</w:t>
            </w:r>
            <w:proofErr w:type="gramEnd"/>
          </w:p>
          <w:p w14:paraId="3DB47E79" w14:textId="77777777" w:rsidR="0093642B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apply -f 04-postgres-with-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storage.yaml</w:t>
            </w:r>
            <w:proofErr w:type="gramEnd"/>
          </w:p>
          <w:p w14:paraId="5064CB50" w14:textId="77777777" w:rsidR="0093642B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get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pvc</w:t>
            </w:r>
            <w:proofErr w:type="spellEnd"/>
          </w:p>
          <w:p w14:paraId="45D8905B" w14:textId="77777777" w:rsidR="0093642B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get pods --watch</w:t>
            </w:r>
          </w:p>
        </w:tc>
      </w:tr>
    </w:tbl>
    <w:p w14:paraId="0D8C2E57" w14:textId="77777777" w:rsidR="0093642B" w:rsidRDefault="00000000">
      <w:pPr>
        <w:spacing w:after="160"/>
      </w:pPr>
      <w:r>
        <w:t xml:space="preserve">Confirm the PVC shows STATUS Bound, and the </w:t>
      </w:r>
      <w:proofErr w:type="spellStart"/>
      <w:r>
        <w:t>postgres</w:t>
      </w:r>
      <w:proofErr w:type="spellEnd"/>
      <w:r>
        <w:t xml:space="preserve"> pod restarts and reaches 1/1 Running again.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w:rsidR="0093642B" w14:paraId="316708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4" w:space="0" w:color="999999"/>
              <w:left w:val="dashed" w:sz="4" w:space="0" w:color="999999"/>
              <w:bottom w:val="dashed" w:sz="4" w:space="0" w:color="999999"/>
              <w:right w:val="dashed" w:sz="4" w:space="0" w:color="999999"/>
            </w:tcBorders>
            <w:shd w:val="clear" w:color="auto" w:fill="FAFAFA"/>
            <w:tcMar>
              <w:top w:w="500" w:type="dxa"/>
              <w:left w:w="200" w:type="dxa"/>
              <w:bottom w:w="500" w:type="dxa"/>
              <w:right w:w="200" w:type="dxa"/>
            </w:tcMar>
          </w:tcPr>
          <w:p w14:paraId="38585FFC" w14:textId="767028C0" w:rsidR="0093642B" w:rsidRDefault="006B2EF2" w:rsidP="006B2EF2">
            <w:r w:rsidRPr="006B2EF2">
              <w:drawing>
                <wp:inline distT="0" distB="0" distL="0" distR="0" wp14:anchorId="47D85765" wp14:editId="519D8B17">
                  <wp:extent cx="5943600" cy="782320"/>
                  <wp:effectExtent l="0" t="0" r="0" b="5080"/>
                  <wp:docPr id="4397684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976840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8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C8D060" w14:textId="77777777" w:rsidR="0093642B" w:rsidRDefault="0093642B">
      <w:pPr>
        <w:spacing w:after="100"/>
      </w:pPr>
    </w:p>
    <w:p w14:paraId="2AEEC60C" w14:textId="77777777" w:rsidR="0093642B" w:rsidRDefault="00000000">
      <w:pPr>
        <w:pStyle w:val="Heading2"/>
      </w:pPr>
      <w:r>
        <w:t>Step A5 — Prove data survives a Pod deletion</w:t>
      </w:r>
    </w:p>
    <w:p w14:paraId="253085AA" w14:textId="77777777" w:rsidR="0093642B" w:rsidRDefault="00000000">
      <w:pPr>
        <w:pStyle w:val="ListParagraph"/>
        <w:numPr>
          <w:ilvl w:val="0"/>
          <w:numId w:val="3"/>
        </w:numPr>
        <w:spacing w:after="140"/>
      </w:pPr>
      <w:r>
        <w:t xml:space="preserve">Open a shell into the </w:t>
      </w:r>
      <w:proofErr w:type="spellStart"/>
      <w:r>
        <w:t>postgres</w:t>
      </w:r>
      <w:proofErr w:type="spellEnd"/>
      <w:r>
        <w:t xml:space="preserve"> pod and connect with </w:t>
      </w:r>
      <w:proofErr w:type="spellStart"/>
      <w:r>
        <w:t>psql</w:t>
      </w:r>
      <w:proofErr w:type="spellEnd"/>
      <w:r>
        <w:t>.</w:t>
      </w:r>
    </w:p>
    <w:p w14:paraId="5184934A" w14:textId="77777777" w:rsidR="0093642B" w:rsidRDefault="00000000">
      <w:pPr>
        <w:pStyle w:val="ListParagraph"/>
        <w:numPr>
          <w:ilvl w:val="0"/>
          <w:numId w:val="3"/>
        </w:numPr>
        <w:spacing w:after="140"/>
      </w:pPr>
      <w:r>
        <w:t>Create a table and insert one row.</w:t>
      </w:r>
    </w:p>
    <w:p w14:paraId="66135120" w14:textId="77777777" w:rsidR="0093642B" w:rsidRDefault="00000000">
      <w:pPr>
        <w:pStyle w:val="ListParagraph"/>
        <w:numPr>
          <w:ilvl w:val="0"/>
          <w:numId w:val="3"/>
        </w:numPr>
        <w:spacing w:after="140"/>
      </w:pPr>
      <w:r>
        <w:t xml:space="preserve">Exit, then delete the </w:t>
      </w:r>
      <w:proofErr w:type="spellStart"/>
      <w:r>
        <w:t>postgres</w:t>
      </w:r>
      <w:proofErr w:type="spellEnd"/>
      <w:r>
        <w:t xml:space="preserve"> pod directly.</w:t>
      </w:r>
    </w:p>
    <w:p w14:paraId="0E1C3143" w14:textId="77777777" w:rsidR="0093642B" w:rsidRDefault="00000000">
      <w:pPr>
        <w:pStyle w:val="ListParagraph"/>
        <w:numPr>
          <w:ilvl w:val="0"/>
          <w:numId w:val="3"/>
        </w:numPr>
        <w:spacing w:after="140"/>
      </w:pPr>
      <w:r>
        <w:t>Wait for the replacement pod to reach Running.</w:t>
      </w:r>
    </w:p>
    <w:p w14:paraId="6A9A9BBF" w14:textId="77777777" w:rsidR="0093642B" w:rsidRDefault="00000000">
      <w:pPr>
        <w:pStyle w:val="ListParagraph"/>
        <w:numPr>
          <w:ilvl w:val="0"/>
          <w:numId w:val="3"/>
        </w:numPr>
        <w:spacing w:after="140"/>
      </w:pPr>
      <w:r>
        <w:t>Connect again and confirm the table and row still exist.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642B" w14:paraId="6ECAB8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855E85F" w14:textId="3BA9BB71" w:rsidR="0093642B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exec -it </w:t>
            </w:r>
            <w:r w:rsidR="006B2EF2">
              <w:rPr>
                <w:rFonts w:ascii="Menlo" w:hAnsi="Menlo" w:cs="Menlo"/>
                <w:color w:val="E0E0E0"/>
                <w:sz w:val="24"/>
                <w:szCs w:val="24"/>
              </w:rPr>
              <w:t>postgres-848f49ccd-82fwl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--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psql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-U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appuser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-d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appdb</w:t>
            </w:r>
            <w:proofErr w:type="spellEnd"/>
          </w:p>
          <w:p w14:paraId="22C05343" w14:textId="77777777" w:rsidR="0093642B" w:rsidRDefault="0093642B"/>
          <w:p w14:paraId="47470782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-- inside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psql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</w:t>
            </w:r>
          </w:p>
          <w:p w14:paraId="0AF7DBB9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CREATE TABLE proof (id SERIAL PRIMARY KEY, note TEXT);</w:t>
            </w:r>
          </w:p>
          <w:p w14:paraId="61B50559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INSERT INTO proof (note) VALUES ('data survived a pod restart');</w:t>
            </w:r>
          </w:p>
          <w:p w14:paraId="789B098F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\q</w:t>
            </w:r>
          </w:p>
        </w:tc>
      </w:tr>
      <w:tr w:rsidR="0093642B" w14:paraId="363A10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7A635F6" w14:textId="77777777" w:rsidR="006B2EF2" w:rsidRDefault="00000000">
            <w:pPr>
              <w:rPr>
                <w:rFonts w:ascii="Consolas" w:eastAsia="Consolas" w:hAnsi="Consolas" w:cs="Consolas"/>
                <w:sz w:val="19"/>
                <w:szCs w:val="19"/>
              </w:rPr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delete pod </w:t>
            </w:r>
            <w:r w:rsidR="006B2EF2">
              <w:rPr>
                <w:rFonts w:ascii="Menlo" w:hAnsi="Menlo" w:cs="Menlo"/>
                <w:color w:val="E0E0E0"/>
                <w:sz w:val="24"/>
                <w:szCs w:val="24"/>
              </w:rPr>
              <w:t>postgres-848f49ccd-82fwl</w:t>
            </w:r>
            <w:r w:rsidR="006B2EF2"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42C5B83F" w14:textId="17D0930E" w:rsidR="0093642B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get pods --watch</w:t>
            </w:r>
          </w:p>
        </w:tc>
      </w:tr>
    </w:tbl>
    <w:p w14:paraId="6CA6EA05" w14:textId="77777777" w:rsidR="0093642B" w:rsidRDefault="00000000">
      <w:pPr>
        <w:spacing w:after="160"/>
      </w:pPr>
      <w:r>
        <w:t>Once the new pod is Running, reconnect and check: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642B" w14:paraId="16CCA9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A6CB0EF" w14:textId="34756F35" w:rsidR="0093642B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exec -it </w:t>
            </w:r>
            <w:r w:rsidR="006B2EF2">
              <w:rPr>
                <w:rFonts w:ascii="Menlo" w:hAnsi="Menlo" w:cs="Menlo"/>
                <w:color w:val="E0E0E0"/>
                <w:sz w:val="24"/>
                <w:szCs w:val="24"/>
              </w:rPr>
              <w:t>postgres-848f49ccd-m5</w:t>
            </w:r>
            <w:proofErr w:type="gramStart"/>
            <w:r w:rsidR="006B2EF2">
              <w:rPr>
                <w:rFonts w:ascii="Menlo" w:hAnsi="Menlo" w:cs="Menlo"/>
                <w:color w:val="E0E0E0"/>
                <w:sz w:val="24"/>
                <w:szCs w:val="24"/>
              </w:rPr>
              <w:t>ftr</w:t>
            </w:r>
            <w:r w:rsidR="006B2EF2"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--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psql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-U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appuser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-d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appdb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-c "SELECT * FROM proof;"</w:t>
            </w:r>
          </w:p>
        </w:tc>
      </w:tr>
    </w:tbl>
    <w:p w14:paraId="447E2499" w14:textId="77777777" w:rsidR="0093642B" w:rsidRDefault="00000000">
      <w:pPr>
        <w:spacing w:after="160"/>
      </w:pPr>
      <w:r>
        <w:t xml:space="preserve">The row should still be there. Compare this directly to Lab 1, where deleting the unmounted Postgres pod lost everything -- the only difference now is the </w:t>
      </w:r>
      <w:proofErr w:type="spellStart"/>
      <w:r>
        <w:t>PersistentVolumeClaim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w:rsidR="0093642B" w14:paraId="227A80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4" w:space="0" w:color="999999"/>
              <w:left w:val="dashed" w:sz="4" w:space="0" w:color="999999"/>
              <w:bottom w:val="dashed" w:sz="4" w:space="0" w:color="999999"/>
              <w:right w:val="dashed" w:sz="4" w:space="0" w:color="999999"/>
            </w:tcBorders>
            <w:shd w:val="clear" w:color="auto" w:fill="FAFAFA"/>
            <w:tcMar>
              <w:top w:w="500" w:type="dxa"/>
              <w:left w:w="200" w:type="dxa"/>
              <w:bottom w:w="500" w:type="dxa"/>
              <w:right w:w="200" w:type="dxa"/>
            </w:tcMar>
          </w:tcPr>
          <w:p w14:paraId="4C01AD9C" w14:textId="77777777" w:rsidR="0093642B" w:rsidRDefault="006B2EF2">
            <w:pPr>
              <w:jc w:val="center"/>
            </w:pPr>
            <w:r w:rsidRPr="006B2EF2">
              <w:lastRenderedPageBreak/>
              <w:drawing>
                <wp:inline distT="0" distB="0" distL="0" distR="0" wp14:anchorId="6D373C89" wp14:editId="7B1A3B78">
                  <wp:extent cx="5943600" cy="1487170"/>
                  <wp:effectExtent l="0" t="0" r="0" b="0"/>
                  <wp:docPr id="17865317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653175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87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5B37DB" w14:textId="2996F7EB" w:rsidR="006B2EF2" w:rsidRDefault="006B2EF2">
            <w:pPr>
              <w:jc w:val="center"/>
            </w:pPr>
            <w:r w:rsidRPr="006B2EF2">
              <w:drawing>
                <wp:inline distT="0" distB="0" distL="0" distR="0" wp14:anchorId="1FB1A9AC" wp14:editId="7DC6E0E8">
                  <wp:extent cx="5943600" cy="737870"/>
                  <wp:effectExtent l="0" t="0" r="0" b="0"/>
                  <wp:docPr id="1192715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27152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37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9A2A6C" w14:textId="77777777" w:rsidR="0093642B" w:rsidRDefault="0093642B">
      <w:pPr>
        <w:spacing w:after="200"/>
      </w:pPr>
    </w:p>
    <w:p w14:paraId="455A6081" w14:textId="77777777" w:rsidR="0093642B" w:rsidRDefault="0093642B">
      <w:pPr>
        <w:pageBreakBefore/>
      </w:pPr>
    </w:p>
    <w:p w14:paraId="37350496" w14:textId="77777777" w:rsidR="0093642B" w:rsidRDefault="00000000">
      <w:pPr>
        <w:pStyle w:val="Heading1"/>
      </w:pPr>
      <w:r>
        <w:t>Part B — Autoscaling Under Load</w:t>
      </w:r>
    </w:p>
    <w:p w14:paraId="07FDD286" w14:textId="77777777" w:rsidR="0093642B" w:rsidRDefault="00000000">
      <w:pPr>
        <w:pStyle w:val="Heading2"/>
      </w:pPr>
      <w:r>
        <w:t>Step B1 — Why resource requests are mandatory for this to work at all</w:t>
      </w:r>
    </w:p>
    <w:p w14:paraId="2F8224F7" w14:textId="77777777" w:rsidR="0093642B" w:rsidRDefault="00000000">
      <w:pPr>
        <w:spacing w:after="160"/>
      </w:pPr>
      <w:r>
        <w:t xml:space="preserve">The </w:t>
      </w:r>
      <w:proofErr w:type="spellStart"/>
      <w:r>
        <w:t>HorizontalPodAutoscaler's</w:t>
      </w:r>
      <w:proofErr w:type="spellEnd"/>
      <w:r>
        <w:t xml:space="preserve"> entire logic is a percentage: "this pod is using X% of what it requested." Without a CPU request defined on the container, there is no denominator for that percentage, and HPA cannot make a scaling decision. This is the single most common reason HPA appears not to work in real clusters -- the request was simply never set. The </w:t>
      </w:r>
      <w:proofErr w:type="spellStart"/>
      <w:r>
        <w:t>api</w:t>
      </w:r>
      <w:proofErr w:type="spellEnd"/>
      <w:r>
        <w:t xml:space="preserve"> Deployment from Lab 2 already defines: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642B" w14:paraId="7A67B4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ED0D9BE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resources:</w:t>
            </w:r>
          </w:p>
          <w:p w14:paraId="1D3E28D7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requests:</w:t>
            </w:r>
          </w:p>
          <w:p w14:paraId="74B17946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cpu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 "100m"</w:t>
            </w:r>
          </w:p>
          <w:p w14:paraId="578662F9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limits:</w:t>
            </w:r>
          </w:p>
          <w:p w14:paraId="598FBD8D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cpu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 "500m"</w:t>
            </w:r>
          </w:p>
        </w:tc>
      </w:tr>
    </w:tbl>
    <w:p w14:paraId="77948E62" w14:textId="77777777" w:rsidR="0093642B" w:rsidRDefault="00000000">
      <w:pPr>
        <w:spacing w:after="160"/>
      </w:pPr>
      <w:r>
        <w:t>This is what makes everything in this section possible.</w:t>
      </w:r>
    </w:p>
    <w:p w14:paraId="19273EEA" w14:textId="77777777" w:rsidR="0093642B" w:rsidRDefault="0093642B">
      <w:pPr>
        <w:spacing w:after="100"/>
      </w:pPr>
    </w:p>
    <w:p w14:paraId="11A54D7C" w14:textId="77777777" w:rsidR="0093642B" w:rsidRDefault="00000000">
      <w:pPr>
        <w:pStyle w:val="Heading2"/>
      </w:pPr>
      <w:r>
        <w:t>Step B2 — Install metrics-server</w:t>
      </w:r>
    </w:p>
    <w:p w14:paraId="0D9A438D" w14:textId="77777777" w:rsidR="0093642B" w:rsidRDefault="00000000">
      <w:pPr>
        <w:spacing w:after="160"/>
      </w:pPr>
      <w:r>
        <w:t>HPA does not measure CPU or memory itself -- it asks a separate component, metrics-server, for that data. Docker Desktop does not install this by default.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642B" w14:paraId="08B918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21E1FDB" w14:textId="77777777" w:rsidR="0093642B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apply -f https://github.com/kubernetes-sigs/metrics-server/releases/latest/download/components.yaml</w:t>
            </w:r>
          </w:p>
        </w:tc>
      </w:tr>
      <w:tr w:rsidR="0093642B" w14:paraId="02576E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FDFA8B1" w14:textId="77777777" w:rsidR="0093642B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get pods -n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kube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-system</w:t>
            </w:r>
          </w:p>
        </w:tc>
      </w:tr>
    </w:tbl>
    <w:p w14:paraId="6F261488" w14:textId="77777777" w:rsidR="0093642B" w:rsidRDefault="00000000">
      <w:pPr>
        <w:spacing w:after="160"/>
      </w:pPr>
      <w:r>
        <w:t>Look for a pod named metrics-server-... Note its READY column -- 0/1 at this stage is expected and addressed in the next step.</w:t>
      </w:r>
    </w:p>
    <w:p w14:paraId="22EE9282" w14:textId="77777777" w:rsidR="0093642B" w:rsidRDefault="0093642B">
      <w:pPr>
        <w:spacing w:after="100"/>
      </w:pPr>
    </w:p>
    <w:p w14:paraId="35773B40" w14:textId="77777777" w:rsidR="0093642B" w:rsidRDefault="00000000">
      <w:pPr>
        <w:pStyle w:val="Heading2"/>
      </w:pPr>
      <w:r>
        <w:t>Step B3 — Patch metrics-server for local clusters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642B" w14:paraId="224C9E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4D6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A28DEAB" w14:textId="77777777" w:rsidR="0093642B" w:rsidRDefault="00000000"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>Why this step is needed</w:t>
            </w:r>
          </w:p>
          <w:p w14:paraId="4CF3067C" w14:textId="77777777" w:rsidR="0093642B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metrics-server tries to verify the node's TLS certificate strictly by default. Local clusters with self-signed certificates fail this check, which shows up as the pod staying at 0/1 Ready, and a log entry </w:t>
            </w:r>
            <w:proofErr w:type="gramStart"/>
            <w:r>
              <w:rPr>
                <w:sz w:val="21"/>
                <w:szCs w:val="21"/>
              </w:rPr>
              <w:t>similar to</w:t>
            </w:r>
            <w:proofErr w:type="gramEnd"/>
            <w:r>
              <w:rPr>
                <w:sz w:val="21"/>
                <w:szCs w:val="21"/>
              </w:rPr>
              <w:t>: x509: cannot validate certificate ... because it doesn't contain any IP SANs. This is a routine, expected step for any local kind or Docker Desktop cluster -- not something to do on a real production cluster with properly issued certificates.</w:t>
            </w:r>
          </w:p>
        </w:tc>
      </w:tr>
    </w:tbl>
    <w:p w14:paraId="7056A032" w14:textId="77777777" w:rsidR="0093642B" w:rsidRDefault="00000000">
      <w:pPr>
        <w:spacing w:after="160"/>
      </w:pPr>
      <w:r>
        <w:t>Confirm the cause first: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642B" w14:paraId="00CF57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64C8677" w14:textId="77777777" w:rsidR="0093642B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logs -n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kube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-system deployment/metrics-server</w:t>
            </w:r>
          </w:p>
        </w:tc>
      </w:tr>
    </w:tbl>
    <w:p w14:paraId="2D4C578F" w14:textId="77777777" w:rsidR="0093642B" w:rsidRDefault="00000000">
      <w:pPr>
        <w:spacing w:after="160"/>
      </w:pPr>
      <w:r>
        <w:t>Then patch the deployment to skip strict TLS verification. On Windows cmd.exe, the quoting must use escaped double quotes, not single quotes, around the JSON patch: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642B" w14:paraId="60ED18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4C7D2C1" w14:textId="77777777" w:rsidR="0093642B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>kubectl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patch deployment metrics-server -n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kube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-system --type=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-p="[{\"op\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":\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"add\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",\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"path\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":\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"/spec/template/spec/containers/0/args/-\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",\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"value\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":\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"--kubelet-insecure-tls\"}]"</w:t>
            </w:r>
          </w:p>
        </w:tc>
      </w:tr>
    </w:tbl>
    <w:p w14:paraId="02C77710" w14:textId="77777777" w:rsidR="0093642B" w:rsidRDefault="00000000">
      <w:pPr>
        <w:spacing w:after="160"/>
      </w:pPr>
      <w:r>
        <w:t>If the quoting still causes errors in your shell, use the interactive editor instead, which avoids the issue entirely: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642B" w14:paraId="4349AF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92F5C4E" w14:textId="77777777" w:rsidR="0093642B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edit deployment metrics-server -n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kube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-system</w:t>
            </w:r>
          </w:p>
          <w:p w14:paraId="68F4FEB8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#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add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this line under the existing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 list, then save and close:</w:t>
            </w:r>
          </w:p>
          <w:p w14:paraId="19DCB648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#   - --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kubelet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-insecure-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tls</w:t>
            </w:r>
            <w:proofErr w:type="spellEnd"/>
          </w:p>
        </w:tc>
      </w:tr>
      <w:tr w:rsidR="0093642B" w14:paraId="5BA17A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CCCE606" w14:textId="77777777" w:rsidR="0093642B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get pods -n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kube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-system --watch</w:t>
            </w:r>
          </w:p>
        </w:tc>
      </w:tr>
    </w:tbl>
    <w:p w14:paraId="5CEEFA47" w14:textId="77777777" w:rsidR="0093642B" w:rsidRDefault="00000000">
      <w:pPr>
        <w:spacing w:after="160"/>
      </w:pPr>
      <w:r>
        <w:t>Wait for the new metrics-server pod to reach 1/1 Running, then confirm it is genuinely serving data: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642B" w14:paraId="059F43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7047086" w14:textId="77777777" w:rsidR="0093642B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top pods</w:t>
            </w:r>
          </w:p>
          <w:p w14:paraId="605DB2BF" w14:textId="77777777" w:rsidR="0093642B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top nodes</w:t>
            </w:r>
          </w:p>
        </w:tc>
      </w:tr>
    </w:tbl>
    <w:p w14:paraId="49DCE2C7" w14:textId="77777777" w:rsidR="0093642B" w:rsidRDefault="00000000">
      <w:pPr>
        <w:spacing w:after="160"/>
      </w:pPr>
      <w:r>
        <w:t>Real CPU and memory numbers, not an error, confirm metrics-server is fully functional and HPA now has something to read.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w:rsidR="0093642B" w14:paraId="33B1F2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4" w:space="0" w:color="999999"/>
              <w:left w:val="dashed" w:sz="4" w:space="0" w:color="999999"/>
              <w:bottom w:val="dashed" w:sz="4" w:space="0" w:color="999999"/>
              <w:right w:val="dashed" w:sz="4" w:space="0" w:color="999999"/>
            </w:tcBorders>
            <w:shd w:val="clear" w:color="auto" w:fill="FAFAFA"/>
            <w:tcMar>
              <w:top w:w="500" w:type="dxa"/>
              <w:left w:w="200" w:type="dxa"/>
              <w:bottom w:w="500" w:type="dxa"/>
              <w:right w:w="200" w:type="dxa"/>
            </w:tcMar>
          </w:tcPr>
          <w:p w14:paraId="004D61EA" w14:textId="25F8E14D" w:rsidR="0093642B" w:rsidRDefault="008F2408" w:rsidP="008F2408">
            <w:r w:rsidRPr="008F2408">
              <w:drawing>
                <wp:inline distT="0" distB="0" distL="0" distR="0" wp14:anchorId="57E818A5" wp14:editId="7E064B54">
                  <wp:extent cx="5943600" cy="2080895"/>
                  <wp:effectExtent l="0" t="0" r="0" b="1905"/>
                  <wp:docPr id="19209495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094951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0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BF3CF0" w14:textId="77777777" w:rsidR="0093642B" w:rsidRDefault="0093642B">
      <w:pPr>
        <w:spacing w:after="200"/>
      </w:pPr>
    </w:p>
    <w:p w14:paraId="5F91A8F0" w14:textId="77777777" w:rsidR="0093642B" w:rsidRDefault="0093642B">
      <w:pPr>
        <w:pageBreakBefore/>
      </w:pPr>
    </w:p>
    <w:p w14:paraId="720AF2A6" w14:textId="77777777" w:rsidR="0093642B" w:rsidRDefault="00000000">
      <w:pPr>
        <w:pStyle w:val="Heading2"/>
      </w:pPr>
      <w:r>
        <w:t xml:space="preserve">Step B4 — Create the </w:t>
      </w:r>
      <w:proofErr w:type="spellStart"/>
      <w:r>
        <w:t>HorizontalPodAutoscaler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642B" w14:paraId="650F71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90BC6FD" w14:textId="77777777" w:rsidR="0093642B" w:rsidRDefault="00000000">
            <w:pPr>
              <w:spacing w:after="80"/>
            </w:pPr>
            <w:r>
              <w:rPr>
                <w:rFonts w:ascii="Consolas" w:eastAsia="Consolas" w:hAnsi="Consolas" w:cs="Consolas"/>
                <w:b/>
                <w:bCs/>
                <w:color w:val="2E75B6"/>
                <w:sz w:val="19"/>
                <w:szCs w:val="19"/>
              </w:rPr>
              <w:t>04-api-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2E75B6"/>
                <w:sz w:val="19"/>
                <w:szCs w:val="19"/>
              </w:rPr>
              <w:t>hpa.yaml</w:t>
            </w:r>
            <w:proofErr w:type="gramEnd"/>
          </w:p>
          <w:p w14:paraId="43DD94FA" w14:textId="77777777" w:rsidR="0093642B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apiVersion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 autoscaling/v2</w:t>
            </w:r>
          </w:p>
          <w:p w14:paraId="26A91616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kind: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HorizontalPodAutoscaler</w:t>
            </w:r>
            <w:proofErr w:type="spellEnd"/>
          </w:p>
          <w:p w14:paraId="3FC1069C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metadata:</w:t>
            </w:r>
          </w:p>
          <w:p w14:paraId="6B27667C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name: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api-hpa</w:t>
            </w:r>
            <w:proofErr w:type="spellEnd"/>
          </w:p>
          <w:p w14:paraId="61939EC0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spec:</w:t>
            </w:r>
          </w:p>
          <w:p w14:paraId="773E27C1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scaleTargetRef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</w:t>
            </w:r>
          </w:p>
          <w:p w14:paraId="2688088E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apiVersion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 apps/v1</w:t>
            </w:r>
          </w:p>
          <w:p w14:paraId="4BBD0993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kind: Deployment</w:t>
            </w:r>
          </w:p>
          <w:p w14:paraId="2E252C03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name: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</w:p>
          <w:p w14:paraId="6316403C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minReplicas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 1</w:t>
            </w:r>
          </w:p>
          <w:p w14:paraId="67AB3322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maxReplicas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 5</w:t>
            </w:r>
          </w:p>
          <w:p w14:paraId="2DD58A6D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metrics:</w:t>
            </w:r>
          </w:p>
          <w:p w14:paraId="742C40BA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- type: Resource</w:t>
            </w:r>
          </w:p>
          <w:p w14:paraId="60BC0433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resource:</w:t>
            </w:r>
          </w:p>
          <w:p w14:paraId="27F9F045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name: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cpu</w:t>
            </w:r>
            <w:proofErr w:type="spellEnd"/>
          </w:p>
          <w:p w14:paraId="3A835571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target:</w:t>
            </w:r>
          </w:p>
          <w:p w14:paraId="5B71A9BD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type: Utilization</w:t>
            </w:r>
          </w:p>
          <w:p w14:paraId="3289A1C2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averageUtilization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 50</w:t>
            </w:r>
          </w:p>
        </w:tc>
      </w:tr>
    </w:tbl>
    <w:p w14:paraId="1C730CA6" w14:textId="77777777" w:rsidR="0093642B" w:rsidRDefault="00000000">
      <w:pPr>
        <w:spacing w:after="160"/>
      </w:pPr>
      <w:proofErr w:type="spellStart"/>
      <w:r>
        <w:t>scaleTargetRef</w:t>
      </w:r>
      <w:proofErr w:type="spellEnd"/>
      <w:r>
        <w:t xml:space="preserve"> points this HPA at the </w:t>
      </w:r>
      <w:proofErr w:type="spellStart"/>
      <w:r>
        <w:t>api</w:t>
      </w:r>
      <w:proofErr w:type="spellEnd"/>
      <w:r>
        <w:t xml:space="preserve"> Deployment specifically. </w:t>
      </w:r>
      <w:proofErr w:type="spellStart"/>
      <w:r>
        <w:t>minReplicas</w:t>
      </w:r>
      <w:proofErr w:type="spellEnd"/>
      <w:r>
        <w:t xml:space="preserve"> and </w:t>
      </w:r>
      <w:proofErr w:type="spellStart"/>
      <w:r>
        <w:t>maxReplicas</w:t>
      </w:r>
      <w:proofErr w:type="spellEnd"/>
      <w:r>
        <w:t xml:space="preserve"> set the floor and ceiling it will never cross. </w:t>
      </w:r>
      <w:proofErr w:type="spellStart"/>
      <w:r>
        <w:t>averageUtilization</w:t>
      </w:r>
      <w:proofErr w:type="spellEnd"/>
      <w:r>
        <w:t>: 50 means: keep average CPU usage across all pods at roughly 50% of what each pod requested (50% of the 100m request set in Lab 2 is 50m) -- sustained movement past that threshold triggers scaling in either direction.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642B" w14:paraId="71405F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4B90F1B" w14:textId="77777777" w:rsidR="0093642B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apply -f 04-api-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hpa.yaml</w:t>
            </w:r>
            <w:proofErr w:type="gramEnd"/>
          </w:p>
          <w:p w14:paraId="4A852745" w14:textId="77777777" w:rsidR="0093642B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get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hpa</w:t>
            </w:r>
            <w:proofErr w:type="spellEnd"/>
          </w:p>
        </w:tc>
      </w:tr>
    </w:tbl>
    <w:p w14:paraId="4D911F43" w14:textId="77777777" w:rsidR="0093642B" w:rsidRDefault="00000000">
      <w:pPr>
        <w:spacing w:after="160"/>
      </w:pPr>
      <w:r>
        <w:t>At idle, expect a reading close to 1%/50%, with REPLICAS at 1 -- no load yet, so nothing to react 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w:rsidR="0093642B" w14:paraId="4F7EB3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4" w:space="0" w:color="999999"/>
              <w:left w:val="dashed" w:sz="4" w:space="0" w:color="999999"/>
              <w:bottom w:val="dashed" w:sz="4" w:space="0" w:color="999999"/>
              <w:right w:val="dashed" w:sz="4" w:space="0" w:color="999999"/>
            </w:tcBorders>
            <w:shd w:val="clear" w:color="auto" w:fill="FAFAFA"/>
            <w:tcMar>
              <w:top w:w="500" w:type="dxa"/>
              <w:left w:w="200" w:type="dxa"/>
              <w:bottom w:w="500" w:type="dxa"/>
              <w:right w:w="200" w:type="dxa"/>
            </w:tcMar>
          </w:tcPr>
          <w:p w14:paraId="0592100F" w14:textId="5BAA7668" w:rsidR="0093642B" w:rsidRDefault="008F2408" w:rsidP="008F2408">
            <w:r w:rsidRPr="008F2408">
              <w:drawing>
                <wp:inline distT="0" distB="0" distL="0" distR="0" wp14:anchorId="358D4BD3" wp14:editId="08A2A18B">
                  <wp:extent cx="5943600" cy="2080895"/>
                  <wp:effectExtent l="0" t="0" r="0" b="1905"/>
                  <wp:docPr id="9400953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009536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0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B2EAAB" w14:textId="77777777" w:rsidR="0093642B" w:rsidRDefault="0093642B">
      <w:pPr>
        <w:spacing w:after="100"/>
      </w:pPr>
    </w:p>
    <w:p w14:paraId="4CE188B3" w14:textId="77777777" w:rsidR="0093642B" w:rsidRDefault="00000000">
      <w:pPr>
        <w:pStyle w:val="Heading2"/>
      </w:pPr>
      <w:r>
        <w:lastRenderedPageBreak/>
        <w:t>Step B5 — Generate real load and watch it scale up</w:t>
      </w:r>
    </w:p>
    <w:p w14:paraId="0346080F" w14:textId="77777777" w:rsidR="0093642B" w:rsidRDefault="00000000">
      <w:pPr>
        <w:spacing w:after="160"/>
      </w:pPr>
      <w:r>
        <w:t>Run a disposable pod inside the cluster that hammers the API continuously: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642B" w14:paraId="63DC19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0AFD070" w14:textId="77777777" w:rsidR="0093642B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run load-generator --image=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busybox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--restart=Never -- /bin/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sh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-c "while true; do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wget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-q -O-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http://api:8080/ ;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done"</w:t>
            </w:r>
          </w:p>
        </w:tc>
      </w:tr>
    </w:tbl>
    <w:p w14:paraId="0DD99845" w14:textId="77777777" w:rsidR="0093642B" w:rsidRDefault="00000000">
      <w:pPr>
        <w:spacing w:after="160"/>
      </w:pPr>
      <w:r>
        <w:t>In a separate terminal, watch the HPA react live: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642B" w14:paraId="4B9699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FB34623" w14:textId="77777777" w:rsidR="0093642B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get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hpa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--watch</w:t>
            </w:r>
          </w:p>
        </w:tc>
      </w:tr>
    </w:tbl>
    <w:p w14:paraId="6B9D45C3" w14:textId="77777777" w:rsidR="0093642B" w:rsidRDefault="00000000">
      <w:pPr>
        <w:spacing w:after="160"/>
      </w:pPr>
      <w:r>
        <w:t xml:space="preserve">Give it one to two minutes -- HPA polls periodically and wants sustained load, not a single spike, before acting. Watch TARGETS climb past 50% and REPLICAS increase as a result, up to the </w:t>
      </w:r>
      <w:proofErr w:type="spellStart"/>
      <w:r>
        <w:t>maxReplicas</w:t>
      </w:r>
      <w:proofErr w:type="spellEnd"/>
      <w:r>
        <w:t xml:space="preserve"> ceiling of 5.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w:rsidR="0093642B" w14:paraId="03D52F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4" w:space="0" w:color="999999"/>
              <w:left w:val="dashed" w:sz="4" w:space="0" w:color="999999"/>
              <w:bottom w:val="dashed" w:sz="4" w:space="0" w:color="999999"/>
              <w:right w:val="dashed" w:sz="4" w:space="0" w:color="999999"/>
            </w:tcBorders>
            <w:shd w:val="clear" w:color="auto" w:fill="FAFAFA"/>
            <w:tcMar>
              <w:top w:w="500" w:type="dxa"/>
              <w:left w:w="200" w:type="dxa"/>
              <w:bottom w:w="500" w:type="dxa"/>
              <w:right w:w="200" w:type="dxa"/>
            </w:tcMar>
          </w:tcPr>
          <w:p w14:paraId="4E7BF0E4" w14:textId="2DF65CFA" w:rsidR="0093642B" w:rsidRDefault="008F2408" w:rsidP="008F2408">
            <w:r w:rsidRPr="008F2408">
              <w:drawing>
                <wp:inline distT="0" distB="0" distL="0" distR="0" wp14:anchorId="5F59A02F" wp14:editId="0C632237">
                  <wp:extent cx="5943600" cy="2080895"/>
                  <wp:effectExtent l="0" t="0" r="0" b="1905"/>
                  <wp:docPr id="8482141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21416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0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807F3C" w14:textId="77777777" w:rsidR="0093642B" w:rsidRDefault="0093642B">
      <w:pPr>
        <w:spacing w:after="100"/>
      </w:pPr>
    </w:p>
    <w:p w14:paraId="709DF41D" w14:textId="77777777" w:rsidR="0093642B" w:rsidRDefault="00000000">
      <w:pPr>
        <w:pStyle w:val="Heading2"/>
      </w:pPr>
      <w:r>
        <w:t>Step B6 — Remove the load and watch it scale back down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642B" w14:paraId="0E7F17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6AAFC23" w14:textId="77777777" w:rsidR="0093642B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delete pod load-generator</w:t>
            </w:r>
          </w:p>
          <w:p w14:paraId="1897B172" w14:textId="77777777" w:rsidR="0093642B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get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hpa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--watch</w:t>
            </w:r>
          </w:p>
        </w:tc>
      </w:tr>
      <w:tr w:rsidR="0093642B" w14:paraId="5773CC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4D6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CA59B6E" w14:textId="77777777" w:rsidR="0093642B" w:rsidRDefault="00000000"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>Why scaling down takes longer than expected</w:t>
            </w:r>
          </w:p>
          <w:p w14:paraId="3848AF24" w14:textId="77777777" w:rsidR="0093642B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HPA applies a scale-down stabilization window (5 minutes by default), and within that window it does not simply wait -- it keeps a rolling history of recent recommendations and always applies the highest one seen in that window, not the most current reading. Run </w:t>
            </w:r>
            <w:proofErr w:type="spellStart"/>
            <w:r>
              <w:rPr>
                <w:sz w:val="21"/>
                <w:szCs w:val="21"/>
              </w:rPr>
              <w:t>kubectl</w:t>
            </w:r>
            <w:proofErr w:type="spellEnd"/>
            <w:r>
              <w:rPr>
                <w:sz w:val="21"/>
                <w:szCs w:val="21"/>
              </w:rPr>
              <w:t xml:space="preserve"> describe </w:t>
            </w:r>
            <w:proofErr w:type="spellStart"/>
            <w:r>
              <w:rPr>
                <w:sz w:val="21"/>
                <w:szCs w:val="21"/>
              </w:rPr>
              <w:t>hpa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api-hpa</w:t>
            </w:r>
            <w:proofErr w:type="spellEnd"/>
            <w:r>
              <w:rPr>
                <w:sz w:val="21"/>
                <w:szCs w:val="21"/>
              </w:rPr>
              <w:t xml:space="preserve"> and check the Conditions section: a </w:t>
            </w:r>
            <w:proofErr w:type="spellStart"/>
            <w:r>
              <w:rPr>
                <w:sz w:val="21"/>
                <w:szCs w:val="21"/>
              </w:rPr>
              <w:t>ScaleDownStabilized</w:t>
            </w:r>
            <w:proofErr w:type="spellEnd"/>
            <w:r>
              <w:rPr>
                <w:sz w:val="21"/>
                <w:szCs w:val="21"/>
              </w:rPr>
              <w:t xml:space="preserve"> reason with a message like "recent recommendations were higher than current one" confirms this is expected behavior, timed from the most recent scale-up event, not from when load </w:t>
            </w:r>
            <w:proofErr w:type="gramStart"/>
            <w:r>
              <w:rPr>
                <w:sz w:val="21"/>
                <w:szCs w:val="21"/>
              </w:rPr>
              <w:t>actually stopped</w:t>
            </w:r>
            <w:proofErr w:type="gramEnd"/>
            <w:r>
              <w:rPr>
                <w:sz w:val="21"/>
                <w:szCs w:val="21"/>
              </w:rPr>
              <w:t>.</w:t>
            </w:r>
          </w:p>
        </w:tc>
      </w:tr>
    </w:tbl>
    <w:p w14:paraId="10715FBF" w14:textId="77777777" w:rsidR="0093642B" w:rsidRDefault="00000000">
      <w:pPr>
        <w:spacing w:after="160"/>
      </w:pPr>
      <w:r>
        <w:t>Keep watching for a few minutes. REPLICAS should step back down toward 1 once the stabilization window from the last scale-up event has fully elapsed.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642B" w14:paraId="18C56D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872D795" w14:textId="77777777" w:rsidR="0093642B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describe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hpa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api-hpa</w:t>
            </w:r>
            <w:proofErr w:type="spellEnd"/>
          </w:p>
        </w:tc>
      </w:tr>
    </w:tbl>
    <w:p w14:paraId="691923E0" w14:textId="77777777" w:rsidR="0093642B" w:rsidRDefault="00000000">
      <w:pPr>
        <w:spacing w:after="160"/>
      </w:pPr>
      <w:r>
        <w:lastRenderedPageBreak/>
        <w:t xml:space="preserve">Check the Events section at the bottom for </w:t>
      </w:r>
      <w:proofErr w:type="spellStart"/>
      <w:r>
        <w:t>SuccessfulRescale</w:t>
      </w:r>
      <w:proofErr w:type="spellEnd"/>
      <w:r>
        <w:t xml:space="preserve"> entries, and the Conditions section for </w:t>
      </w:r>
      <w:proofErr w:type="spellStart"/>
      <w:r>
        <w:t>AbleToScale</w:t>
      </w:r>
      <w:proofErr w:type="spellEnd"/>
      <w:r>
        <w:t xml:space="preserve"> and its current Reason -- this is the authoritative source for what HPA is doing and why, at any moment.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w:rsidR="0093642B" w14:paraId="5F2041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4" w:space="0" w:color="999999"/>
              <w:left w:val="dashed" w:sz="4" w:space="0" w:color="999999"/>
              <w:bottom w:val="dashed" w:sz="4" w:space="0" w:color="999999"/>
              <w:right w:val="dashed" w:sz="4" w:space="0" w:color="999999"/>
            </w:tcBorders>
            <w:shd w:val="clear" w:color="auto" w:fill="FAFAFA"/>
            <w:tcMar>
              <w:top w:w="500" w:type="dxa"/>
              <w:left w:w="200" w:type="dxa"/>
              <w:bottom w:w="500" w:type="dxa"/>
              <w:right w:w="200" w:type="dxa"/>
            </w:tcMar>
          </w:tcPr>
          <w:p w14:paraId="081CF994" w14:textId="77777777" w:rsidR="0093642B" w:rsidRDefault="008F2408">
            <w:pPr>
              <w:jc w:val="center"/>
            </w:pPr>
            <w:r w:rsidRPr="008F2408">
              <w:drawing>
                <wp:inline distT="0" distB="0" distL="0" distR="0" wp14:anchorId="3D700C0C" wp14:editId="0E8B0739">
                  <wp:extent cx="5943600" cy="2080895"/>
                  <wp:effectExtent l="0" t="0" r="0" b="1905"/>
                  <wp:docPr id="20172378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723781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0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B42C9D" w14:textId="6D0D3642" w:rsidR="008F2408" w:rsidRDefault="008F2408">
            <w:pPr>
              <w:jc w:val="center"/>
            </w:pPr>
            <w:r w:rsidRPr="008F2408">
              <w:drawing>
                <wp:inline distT="0" distB="0" distL="0" distR="0" wp14:anchorId="2EE775F8" wp14:editId="00A56578">
                  <wp:extent cx="5943600" cy="2208530"/>
                  <wp:effectExtent l="0" t="0" r="0" b="1270"/>
                  <wp:docPr id="10200638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006383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08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7BBE61" w14:textId="77777777" w:rsidR="0093642B" w:rsidRDefault="0093642B">
      <w:pPr>
        <w:spacing w:after="200"/>
      </w:pPr>
    </w:p>
    <w:p w14:paraId="6D4374C4" w14:textId="77777777" w:rsidR="0093642B" w:rsidRDefault="0093642B">
      <w:pPr>
        <w:pageBreakBefore/>
      </w:pPr>
    </w:p>
    <w:p w14:paraId="4FE361D6" w14:textId="77777777" w:rsidR="0093642B" w:rsidRDefault="00000000">
      <w:pPr>
        <w:pStyle w:val="Heading1"/>
      </w:pPr>
      <w:r>
        <w:t>Part C — Rolling Updates &amp; Rollback</w:t>
      </w:r>
    </w:p>
    <w:p w14:paraId="612D3877" w14:textId="77777777" w:rsidR="0093642B" w:rsidRDefault="00000000">
      <w:pPr>
        <w:spacing w:after="160"/>
      </w:pPr>
      <w:r>
        <w:t xml:space="preserve">A Deployment manages not just how many replicas exist, but which version they are running, gradually swapping old pods for new ones rather than killing everything at once. This part ships a small, visible change to the API and proves it can be shipped </w:t>
      </w:r>
      <w:proofErr w:type="gramStart"/>
      <w:r>
        <w:t>safely, and</w:t>
      </w:r>
      <w:proofErr w:type="gramEnd"/>
      <w:r>
        <w:t xml:space="preserve"> undone safely.</w:t>
      </w:r>
    </w:p>
    <w:p w14:paraId="1EDC1263" w14:textId="77777777" w:rsidR="0093642B" w:rsidRDefault="00000000">
      <w:pPr>
        <w:pStyle w:val="Heading2"/>
      </w:pPr>
      <w:r>
        <w:t>Step C1 — Make a visible change</w:t>
      </w:r>
    </w:p>
    <w:p w14:paraId="7BBA1BAE" w14:textId="77777777" w:rsidR="0093642B" w:rsidRDefault="00000000">
      <w:pPr>
        <w:spacing w:after="160"/>
      </w:pPr>
      <w:r>
        <w:t xml:space="preserve">In </w:t>
      </w:r>
      <w:proofErr w:type="spellStart"/>
      <w:r>
        <w:t>Program.cs</w:t>
      </w:r>
      <w:proofErr w:type="spellEnd"/>
      <w:r>
        <w:t>, change the version reported by the root endpoint: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642B" w14:paraId="796A4F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DC4D980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// Before:</w:t>
            </w:r>
          </w:p>
          <w:p w14:paraId="73D8BD91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return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Results.Ok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(new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{ message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"API is running", version = "1.0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);</w:t>
            </w:r>
          </w:p>
          <w:p w14:paraId="5CED5B1C" w14:textId="77777777" w:rsidR="0093642B" w:rsidRDefault="0093642B"/>
          <w:p w14:paraId="18CD2F8B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// After:</w:t>
            </w:r>
          </w:p>
          <w:p w14:paraId="12A5B054" w14:textId="77777777" w:rsidR="0093642B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return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Results.Ok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(new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{ message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"API is running", version = "2.0" });</w:t>
            </w:r>
          </w:p>
        </w:tc>
      </w:tr>
    </w:tbl>
    <w:p w14:paraId="7E6FF237" w14:textId="77777777" w:rsidR="0093642B" w:rsidRDefault="0093642B">
      <w:pPr>
        <w:spacing w:after="100"/>
      </w:pPr>
    </w:p>
    <w:p w14:paraId="27AC1441" w14:textId="77777777" w:rsidR="0093642B" w:rsidRDefault="00000000">
      <w:pPr>
        <w:pStyle w:val="Heading2"/>
      </w:pPr>
      <w:r>
        <w:t>Step C2 — Build and load the new version under a distinct tag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642B" w14:paraId="6FA6D0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1F8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F91C73A" w14:textId="77777777" w:rsidR="0093642B" w:rsidRDefault="00000000"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Always tag versions distinctly, never </w:t>
            </w:r>
            <w:proofErr w:type="gramStart"/>
            <w:r>
              <w:rPr>
                <w:b/>
                <w:bCs/>
                <w:color w:val="2E75B6"/>
                <w:sz w:val="21"/>
                <w:szCs w:val="21"/>
              </w:rPr>
              <w:t>reuse :latest</w:t>
            </w:r>
            <w:proofErr w:type="gramEnd"/>
            <w:r>
              <w:rPr>
                <w:b/>
                <w:bCs/>
                <w:color w:val="2E75B6"/>
                <w:sz w:val="21"/>
                <w:szCs w:val="21"/>
              </w:rPr>
              <w:t xml:space="preserve"> for this</w:t>
            </w:r>
          </w:p>
          <w:p w14:paraId="6694A5BA" w14:textId="77777777" w:rsidR="0093642B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Using a separate, meaningful tag per build (v2 here, not latest) is what makes rollback possible later. If every build shares the same tag, Kubernetes has no way to distinguish which version a given revision </w:t>
            </w:r>
            <w:proofErr w:type="gramStart"/>
            <w:r>
              <w:rPr>
                <w:sz w:val="21"/>
                <w:szCs w:val="21"/>
              </w:rPr>
              <w:t>actually ran</w:t>
            </w:r>
            <w:proofErr w:type="gramEnd"/>
            <w:r>
              <w:rPr>
                <w:sz w:val="21"/>
                <w:szCs w:val="21"/>
              </w:rPr>
              <w:t>, and there is nothing concrete to roll back to.</w:t>
            </w:r>
          </w:p>
        </w:tc>
      </w:tr>
      <w:tr w:rsidR="0093642B" w14:paraId="258ABE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0473D62" w14:textId="77777777" w:rsidR="00524010" w:rsidRDefault="00524010" w:rsidP="0052401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docker build -t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myapi:v2 .</w:t>
            </w:r>
            <w:proofErr w:type="gramEnd"/>
          </w:p>
          <w:p w14:paraId="1090FEC6" w14:textId="480A9C09" w:rsidR="0093642B" w:rsidRDefault="00524010" w:rsidP="0052401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docker save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myapi:v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2 | docker exec 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desktop-control-plane ctr -n=k8s.io images import -</w:t>
            </w:r>
          </w:p>
        </w:tc>
      </w:tr>
    </w:tbl>
    <w:p w14:paraId="56C3ECBD" w14:textId="77777777" w:rsidR="0093642B" w:rsidRDefault="00000000">
      <w:pPr>
        <w:spacing w:after="160"/>
      </w:pPr>
      <w:r>
        <w:t>(Substitute your actual kind node container name if different from desktop-control-plane.)</w:t>
      </w:r>
    </w:p>
    <w:p w14:paraId="355E0293" w14:textId="77777777" w:rsidR="0093642B" w:rsidRDefault="0093642B">
      <w:pPr>
        <w:spacing w:after="100"/>
      </w:pPr>
    </w:p>
    <w:p w14:paraId="72959B2A" w14:textId="77777777" w:rsidR="0093642B" w:rsidRDefault="00000000">
      <w:pPr>
        <w:pStyle w:val="Heading2"/>
      </w:pPr>
      <w:r>
        <w:t>Step C3 — Trigger the rolling update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642B" w14:paraId="1C5670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06E8B52" w14:textId="77777777" w:rsidR="0093642B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set image deployment/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=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myapi:v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2</w:t>
            </w:r>
          </w:p>
          <w:p w14:paraId="5BE3CCBD" w14:textId="77777777" w:rsidR="0093642B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rollout status deployment/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</w:p>
          <w:p w14:paraId="4D32438E" w14:textId="77777777" w:rsidR="0093642B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get pods --watch</w:t>
            </w:r>
          </w:p>
        </w:tc>
      </w:tr>
    </w:tbl>
    <w:p w14:paraId="3B2EAC97" w14:textId="77777777" w:rsidR="0093642B" w:rsidRDefault="00000000">
      <w:pPr>
        <w:spacing w:after="160"/>
      </w:pPr>
      <w:r>
        <w:t xml:space="preserve">Watch closely: a new pod running </w:t>
      </w:r>
      <w:proofErr w:type="gramStart"/>
      <w:r>
        <w:t>myapi:v</w:t>
      </w:r>
      <w:proofErr w:type="gramEnd"/>
      <w:r>
        <w:t xml:space="preserve">2 starts, becomes Ready (passing its </w:t>
      </w:r>
      <w:proofErr w:type="spellStart"/>
      <w:r>
        <w:t>readinessProbe</w:t>
      </w:r>
      <w:proofErr w:type="spellEnd"/>
      <w:r>
        <w:t>), and only then does the old pod terminate. This overlap, however brief, is the entire point of a rolling update -- the old version keeps serving traffic until the new version has proven itself ready, so there is no window where zero pods are available.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w:rsidR="0093642B" w14:paraId="5EC9D3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4" w:space="0" w:color="999999"/>
              <w:left w:val="dashed" w:sz="4" w:space="0" w:color="999999"/>
              <w:bottom w:val="dashed" w:sz="4" w:space="0" w:color="999999"/>
              <w:right w:val="dashed" w:sz="4" w:space="0" w:color="999999"/>
            </w:tcBorders>
            <w:shd w:val="clear" w:color="auto" w:fill="FAFAFA"/>
            <w:tcMar>
              <w:top w:w="500" w:type="dxa"/>
              <w:left w:w="200" w:type="dxa"/>
              <w:bottom w:w="500" w:type="dxa"/>
              <w:right w:w="200" w:type="dxa"/>
            </w:tcMar>
          </w:tcPr>
          <w:p w14:paraId="7C1578D7" w14:textId="616D7741" w:rsidR="0093642B" w:rsidRDefault="00BB04B0" w:rsidP="00BB04B0">
            <w:r w:rsidRPr="00BB04B0">
              <w:lastRenderedPageBreak/>
              <w:drawing>
                <wp:inline distT="0" distB="0" distL="0" distR="0" wp14:anchorId="3F84EB67" wp14:editId="6947B2BF">
                  <wp:extent cx="5943600" cy="1092835"/>
                  <wp:effectExtent l="0" t="0" r="0" b="0"/>
                  <wp:docPr id="2126291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62917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092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CA928C" w14:textId="77777777" w:rsidR="0093642B" w:rsidRDefault="0093642B">
      <w:pPr>
        <w:spacing w:after="100"/>
      </w:pPr>
    </w:p>
    <w:p w14:paraId="19650AFC" w14:textId="77777777" w:rsidR="0093642B" w:rsidRDefault="00000000">
      <w:pPr>
        <w:pStyle w:val="Heading2"/>
      </w:pPr>
      <w:r>
        <w:t>Step C4 — Confirm via revision history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642B" w14:paraId="798D03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4631E44" w14:textId="77777777" w:rsidR="0093642B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rollout history deployment/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</w:p>
        </w:tc>
      </w:tr>
      <w:tr w:rsidR="0093642B" w14:paraId="680AEA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4D6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1D794EF" w14:textId="77777777" w:rsidR="0093642B" w:rsidRDefault="00000000"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>Why CHANGE-CAUSE often shows &lt;none&gt;</w:t>
            </w:r>
          </w:p>
          <w:p w14:paraId="367956FD" w14:textId="77777777" w:rsidR="0093642B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Kubernetes always tracks revisions automatically and reliably -- this column is purely cosmetic. It only gets populated if a change-cause annotation or the (now deprecated in newer </w:t>
            </w:r>
            <w:proofErr w:type="spellStart"/>
            <w:r>
              <w:rPr>
                <w:sz w:val="21"/>
                <w:szCs w:val="21"/>
              </w:rPr>
              <w:t>kubectl</w:t>
            </w:r>
            <w:proofErr w:type="spellEnd"/>
            <w:r>
              <w:rPr>
                <w:sz w:val="21"/>
                <w:szCs w:val="21"/>
              </w:rPr>
              <w:t xml:space="preserve"> versions) --record flag was used at the time of the change. An empty CHANGE-CAUSE does not mean history was lost; it means the human-readable reason was never recorded. The per-revision template is still available in full regardless.</w:t>
            </w:r>
          </w:p>
        </w:tc>
      </w:tr>
    </w:tbl>
    <w:p w14:paraId="05CB3CE8" w14:textId="77777777" w:rsidR="0093642B" w:rsidRDefault="00000000">
      <w:pPr>
        <w:spacing w:after="160"/>
      </w:pPr>
      <w:r>
        <w:t>To see exactly what changed in any revision, view its full pod template directly: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642B" w14:paraId="60B434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0EC34D8" w14:textId="77777777" w:rsidR="0093642B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rollout history deployment/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--revision=&lt;number&gt;</w:t>
            </w:r>
          </w:p>
        </w:tc>
      </w:tr>
    </w:tbl>
    <w:p w14:paraId="7C5DA9F3" w14:textId="77777777" w:rsidR="0093642B" w:rsidRDefault="00000000">
      <w:pPr>
        <w:spacing w:after="160"/>
      </w:pPr>
      <w:r>
        <w:t xml:space="preserve">Confirm the most recent revision shows Image: </w:t>
      </w:r>
      <w:proofErr w:type="gramStart"/>
      <w:r>
        <w:t>myapi:v</w:t>
      </w:r>
      <w:proofErr w:type="gramEnd"/>
      <w:r>
        <w:t>2.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w:rsidR="0093642B" w14:paraId="223A05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4" w:space="0" w:color="999999"/>
              <w:left w:val="dashed" w:sz="4" w:space="0" w:color="999999"/>
              <w:bottom w:val="dashed" w:sz="4" w:space="0" w:color="999999"/>
              <w:right w:val="dashed" w:sz="4" w:space="0" w:color="999999"/>
            </w:tcBorders>
            <w:shd w:val="clear" w:color="auto" w:fill="FAFAFA"/>
            <w:tcMar>
              <w:top w:w="500" w:type="dxa"/>
              <w:left w:w="200" w:type="dxa"/>
              <w:bottom w:w="500" w:type="dxa"/>
              <w:right w:w="200" w:type="dxa"/>
            </w:tcMar>
          </w:tcPr>
          <w:p w14:paraId="32B343BA" w14:textId="65442F92" w:rsidR="0093642B" w:rsidRDefault="00B51638">
            <w:pPr>
              <w:jc w:val="center"/>
            </w:pPr>
            <w:r w:rsidRPr="00B51638">
              <w:lastRenderedPageBreak/>
              <w:drawing>
                <wp:inline distT="0" distB="0" distL="0" distR="0" wp14:anchorId="03E1F3A5" wp14:editId="0E4CC13C">
                  <wp:extent cx="5943600" cy="4394835"/>
                  <wp:effectExtent l="0" t="0" r="0" b="0"/>
                  <wp:docPr id="21031360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313601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394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E25159" w14:textId="77777777" w:rsidR="0093642B" w:rsidRDefault="0093642B">
      <w:pPr>
        <w:spacing w:after="100"/>
      </w:pPr>
    </w:p>
    <w:p w14:paraId="53577ED3" w14:textId="77777777" w:rsidR="0093642B" w:rsidRDefault="00000000">
      <w:pPr>
        <w:pStyle w:val="Heading2"/>
      </w:pPr>
      <w:r>
        <w:t>Step C5 — Roll back</w:t>
      </w:r>
    </w:p>
    <w:p w14:paraId="5EA94708" w14:textId="77777777" w:rsidR="0093642B" w:rsidRDefault="00000000">
      <w:pPr>
        <w:spacing w:after="160"/>
      </w:pPr>
      <w:r>
        <w:t>Suppose v2 turned out to be broken. Reverting requires no YAML editing at all: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642B" w14:paraId="4A239B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F16EAB4" w14:textId="77777777" w:rsidR="0093642B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rollout undo deployment/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</w:p>
          <w:p w14:paraId="4D36CB57" w14:textId="77777777" w:rsidR="0093642B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rollout status deployment/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</w:p>
        </w:tc>
      </w:tr>
    </w:tbl>
    <w:p w14:paraId="5304EDA1" w14:textId="77777777" w:rsidR="0093642B" w:rsidRDefault="00000000">
      <w:pPr>
        <w:spacing w:after="160"/>
      </w:pPr>
      <w:r>
        <w:t>Confirm the image reverted to the previous version: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642B" w14:paraId="1BD414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F1D22FC" w14:textId="77777777" w:rsidR="0093642B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get deployment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-o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jsonpath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="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{.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spec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template.spec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.containers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[0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].image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}"</w:t>
            </w:r>
          </w:p>
        </w:tc>
      </w:tr>
    </w:tbl>
    <w:p w14:paraId="3216310D" w14:textId="77777777" w:rsidR="0093642B" w:rsidRDefault="00000000">
      <w:pPr>
        <w:spacing w:after="160"/>
      </w:pPr>
      <w:r>
        <w:t>This single command reverted a live deployment to its previous known-good state. The same rolling mechanism applies in reverse -- the old (now "new again") version is brought up and proven Ready before the broken version is removed.</w:t>
      </w:r>
    </w:p>
    <w:p w14:paraId="3293E31A" w14:textId="0FE989D7" w:rsidR="0093642B" w:rsidRDefault="00B51638">
      <w:pPr>
        <w:spacing w:after="200"/>
      </w:pPr>
      <w:r w:rsidRPr="00B51638">
        <w:lastRenderedPageBreak/>
        <w:drawing>
          <wp:inline distT="0" distB="0" distL="0" distR="0" wp14:anchorId="0D59B4C8" wp14:editId="47B67DB5">
            <wp:extent cx="5943600" cy="795020"/>
            <wp:effectExtent l="0" t="0" r="0" b="5080"/>
            <wp:docPr id="26310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099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C1F34" w14:textId="77777777" w:rsidR="0093642B" w:rsidRDefault="00000000">
      <w:pPr>
        <w:pStyle w:val="Heading1"/>
      </w:pPr>
      <w:r>
        <w:t>Troubleshooting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6060"/>
      </w:tblGrid>
      <w:tr w:rsidR="0093642B" w14:paraId="3B5DD49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C60806" w14:textId="77777777" w:rsidR="0093642B" w:rsidRDefault="00000000">
            <w:r>
              <w:rPr>
                <w:b/>
                <w:bCs/>
                <w:sz w:val="21"/>
                <w:szCs w:val="21"/>
              </w:rPr>
              <w:t>Symptom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2EAADF" w14:textId="77777777" w:rsidR="0093642B" w:rsidRDefault="00000000">
            <w:r>
              <w:rPr>
                <w:b/>
                <w:bCs/>
                <w:sz w:val="21"/>
                <w:szCs w:val="21"/>
              </w:rPr>
              <w:t>Likely Cause / Fix</w:t>
            </w:r>
          </w:p>
        </w:tc>
      </w:tr>
      <w:tr w:rsidR="0093642B" w14:paraId="2D0575C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B0E1A6" w14:textId="77777777" w:rsidR="0093642B" w:rsidRDefault="00000000">
            <w:r>
              <w:rPr>
                <w:sz w:val="20"/>
                <w:szCs w:val="20"/>
              </w:rPr>
              <w:t>PVC stuck in Pending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CD5367" w14:textId="77777777" w:rsidR="0093642B" w:rsidRDefault="00000000">
            <w:r>
              <w:rPr>
                <w:sz w:val="20"/>
                <w:szCs w:val="20"/>
              </w:rPr>
              <w:t xml:space="preserve">No </w:t>
            </w:r>
            <w:proofErr w:type="spellStart"/>
            <w:r>
              <w:rPr>
                <w:sz w:val="20"/>
                <w:szCs w:val="20"/>
              </w:rPr>
              <w:t>StorageClass</w:t>
            </w:r>
            <w:proofErr w:type="spellEnd"/>
            <w:r>
              <w:rPr>
                <w:sz w:val="20"/>
                <w:szCs w:val="20"/>
              </w:rPr>
              <w:t xml:space="preserve"> available to satisfy the claim. Confirm with </w:t>
            </w:r>
            <w:proofErr w:type="spellStart"/>
            <w:r>
              <w:rPr>
                <w:sz w:val="20"/>
                <w:szCs w:val="20"/>
              </w:rPr>
              <w:t>kubectl</w:t>
            </w:r>
            <w:proofErr w:type="spellEnd"/>
            <w:r>
              <w:rPr>
                <w:sz w:val="20"/>
                <w:szCs w:val="20"/>
              </w:rPr>
              <w:t xml:space="preserve"> get </w:t>
            </w:r>
            <w:proofErr w:type="spellStart"/>
            <w:r>
              <w:rPr>
                <w:sz w:val="20"/>
                <w:szCs w:val="20"/>
              </w:rPr>
              <w:t>storageclass</w:t>
            </w:r>
            <w:proofErr w:type="spellEnd"/>
            <w:r>
              <w:rPr>
                <w:sz w:val="20"/>
                <w:szCs w:val="20"/>
              </w:rPr>
              <w:t xml:space="preserve"> that a default class exists.</w:t>
            </w:r>
          </w:p>
        </w:tc>
      </w:tr>
      <w:tr w:rsidR="0093642B" w14:paraId="09712BE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851C14" w14:textId="77777777" w:rsidR="0093642B" w:rsidRDefault="00000000">
            <w:r>
              <w:rPr>
                <w:sz w:val="20"/>
                <w:szCs w:val="20"/>
              </w:rPr>
              <w:t>Postgres pod fails to start after adding the volume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93069B" w14:textId="77777777" w:rsidR="0093642B" w:rsidRDefault="00000000">
            <w:r>
              <w:rPr>
                <w:sz w:val="20"/>
                <w:szCs w:val="20"/>
              </w:rPr>
              <w:t xml:space="preserve">Check </w:t>
            </w:r>
            <w:proofErr w:type="spellStart"/>
            <w:r>
              <w:rPr>
                <w:sz w:val="20"/>
                <w:szCs w:val="20"/>
              </w:rPr>
              <w:t>kubectl</w:t>
            </w:r>
            <w:proofErr w:type="spellEnd"/>
            <w:r>
              <w:rPr>
                <w:sz w:val="20"/>
                <w:szCs w:val="20"/>
              </w:rPr>
              <w:t xml:space="preserve"> logs &lt;pod-name&gt; for a </w:t>
            </w:r>
            <w:proofErr w:type="gramStart"/>
            <w:r>
              <w:rPr>
                <w:sz w:val="20"/>
                <w:szCs w:val="20"/>
              </w:rPr>
              <w:t>permissions</w:t>
            </w:r>
            <w:proofErr w:type="gramEnd"/>
            <w:r>
              <w:rPr>
                <w:sz w:val="20"/>
                <w:szCs w:val="20"/>
              </w:rPr>
              <w:t xml:space="preserve"> or </w:t>
            </w:r>
            <w:proofErr w:type="spellStart"/>
            <w:r>
              <w:rPr>
                <w:sz w:val="20"/>
                <w:szCs w:val="20"/>
              </w:rPr>
              <w:t>lost+found</w:t>
            </w:r>
            <w:proofErr w:type="spellEnd"/>
            <w:r>
              <w:rPr>
                <w:sz w:val="20"/>
                <w:szCs w:val="20"/>
              </w:rPr>
              <w:t xml:space="preserve"> error; confirm PGDATA points to a subfolder, not the mount root.</w:t>
            </w:r>
          </w:p>
        </w:tc>
      </w:tr>
      <w:tr w:rsidR="0093642B" w14:paraId="7ADA2A1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ADC3E3" w14:textId="77777777" w:rsidR="0093642B" w:rsidRDefault="00000000">
            <w:proofErr w:type="spellStart"/>
            <w:r>
              <w:rPr>
                <w:sz w:val="20"/>
                <w:szCs w:val="20"/>
              </w:rPr>
              <w:t>kubectl</w:t>
            </w:r>
            <w:proofErr w:type="spellEnd"/>
            <w:r>
              <w:rPr>
                <w:sz w:val="20"/>
                <w:szCs w:val="20"/>
              </w:rPr>
              <w:t xml:space="preserve"> top pods returns an error, not numbers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40B130" w14:textId="77777777" w:rsidR="0093642B" w:rsidRDefault="00000000">
            <w:r>
              <w:rPr>
                <w:sz w:val="20"/>
                <w:szCs w:val="20"/>
              </w:rPr>
              <w:t>metrics-server is not Ready yet, or the --</w:t>
            </w:r>
            <w:proofErr w:type="spellStart"/>
            <w:r>
              <w:rPr>
                <w:sz w:val="20"/>
                <w:szCs w:val="20"/>
              </w:rPr>
              <w:t>kubelet</w:t>
            </w:r>
            <w:proofErr w:type="spellEnd"/>
            <w:r>
              <w:rPr>
                <w:sz w:val="20"/>
                <w:szCs w:val="20"/>
              </w:rPr>
              <w:t>-insecure-</w:t>
            </w:r>
            <w:proofErr w:type="spellStart"/>
            <w:r>
              <w:rPr>
                <w:sz w:val="20"/>
                <w:szCs w:val="20"/>
              </w:rPr>
              <w:t>tls</w:t>
            </w:r>
            <w:proofErr w:type="spellEnd"/>
            <w:r>
              <w:rPr>
                <w:sz w:val="20"/>
                <w:szCs w:val="20"/>
              </w:rPr>
              <w:t xml:space="preserve"> patch was not applied or has not taken effect. Re-check </w:t>
            </w:r>
            <w:proofErr w:type="spellStart"/>
            <w:r>
              <w:rPr>
                <w:sz w:val="20"/>
                <w:szCs w:val="20"/>
              </w:rPr>
              <w:t>kubectl</w:t>
            </w:r>
            <w:proofErr w:type="spellEnd"/>
            <w:r>
              <w:rPr>
                <w:sz w:val="20"/>
                <w:szCs w:val="20"/>
              </w:rPr>
              <w:t xml:space="preserve"> get pods -n </w:t>
            </w:r>
            <w:proofErr w:type="spellStart"/>
            <w:r>
              <w:rPr>
                <w:sz w:val="20"/>
                <w:szCs w:val="20"/>
              </w:rPr>
              <w:t>kube</w:t>
            </w:r>
            <w:proofErr w:type="spellEnd"/>
            <w:r>
              <w:rPr>
                <w:sz w:val="20"/>
                <w:szCs w:val="20"/>
              </w:rPr>
              <w:t>-system.</w:t>
            </w:r>
          </w:p>
        </w:tc>
      </w:tr>
      <w:tr w:rsidR="0093642B" w14:paraId="784C701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8EBD22" w14:textId="77777777" w:rsidR="0093642B" w:rsidRDefault="00000000">
            <w:r>
              <w:rPr>
                <w:sz w:val="20"/>
                <w:szCs w:val="20"/>
              </w:rPr>
              <w:t>HPA TARGETS shows &lt;unknown&gt;/50%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FA7AF8" w14:textId="77777777" w:rsidR="0093642B" w:rsidRDefault="00000000">
            <w:r>
              <w:rPr>
                <w:sz w:val="20"/>
                <w:szCs w:val="20"/>
              </w:rPr>
              <w:t>Same root cause as above -- HPA cannot read metrics-server data yet. Resolve that first; HPA itself is not broken.</w:t>
            </w:r>
          </w:p>
        </w:tc>
      </w:tr>
      <w:tr w:rsidR="0093642B" w14:paraId="59D6D7E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74B65D" w14:textId="77777777" w:rsidR="0093642B" w:rsidRDefault="00000000">
            <w:r>
              <w:rPr>
                <w:sz w:val="20"/>
                <w:szCs w:val="20"/>
              </w:rPr>
              <w:t>HPA never scales up despite load-generator running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84D471" w14:textId="77777777" w:rsidR="0093642B" w:rsidRDefault="00000000">
            <w:r>
              <w:rPr>
                <w:sz w:val="20"/>
                <w:szCs w:val="20"/>
              </w:rPr>
              <w:t xml:space="preserve">Confirm the 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 xml:space="preserve"> Deployment </w:t>
            </w:r>
            <w:proofErr w:type="gramStart"/>
            <w:r>
              <w:rPr>
                <w:sz w:val="20"/>
                <w:szCs w:val="20"/>
              </w:rPr>
              <w:t>actually defines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resources.requests.cpu</w:t>
            </w:r>
            <w:proofErr w:type="spellEnd"/>
            <w:r>
              <w:rPr>
                <w:sz w:val="20"/>
                <w:szCs w:val="20"/>
              </w:rPr>
              <w:t>. Without it, HPA has no baseline percentage to calculate against.</w:t>
            </w:r>
          </w:p>
        </w:tc>
      </w:tr>
      <w:tr w:rsidR="0093642B" w14:paraId="5C2F69D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25A57E" w14:textId="77777777" w:rsidR="0093642B" w:rsidRDefault="00000000">
            <w:r>
              <w:rPr>
                <w:sz w:val="20"/>
                <w:szCs w:val="20"/>
              </w:rPr>
              <w:t>Replicas stay high long after load-generator is deleted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4A8DD2" w14:textId="77777777" w:rsidR="0093642B" w:rsidRDefault="00000000">
            <w:r>
              <w:rPr>
                <w:sz w:val="20"/>
                <w:szCs w:val="20"/>
              </w:rPr>
              <w:t xml:space="preserve">Expected. Check </w:t>
            </w:r>
            <w:proofErr w:type="spellStart"/>
            <w:r>
              <w:rPr>
                <w:sz w:val="20"/>
                <w:szCs w:val="20"/>
              </w:rPr>
              <w:t>kubectl</w:t>
            </w:r>
            <w:proofErr w:type="spellEnd"/>
            <w:r>
              <w:rPr>
                <w:sz w:val="20"/>
                <w:szCs w:val="20"/>
              </w:rPr>
              <w:t xml:space="preserve"> describe </w:t>
            </w:r>
            <w:proofErr w:type="spellStart"/>
            <w:r>
              <w:rPr>
                <w:sz w:val="20"/>
                <w:szCs w:val="20"/>
              </w:rPr>
              <w:t>hpa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api-hpa</w:t>
            </w:r>
            <w:proofErr w:type="spellEnd"/>
            <w:r>
              <w:rPr>
                <w:sz w:val="20"/>
                <w:szCs w:val="20"/>
              </w:rPr>
              <w:t xml:space="preserve"> for a </w:t>
            </w:r>
            <w:proofErr w:type="spellStart"/>
            <w:r>
              <w:rPr>
                <w:sz w:val="20"/>
                <w:szCs w:val="20"/>
              </w:rPr>
              <w:t>ScaleDownStabilized</w:t>
            </w:r>
            <w:proofErr w:type="spellEnd"/>
            <w:r>
              <w:rPr>
                <w:sz w:val="20"/>
                <w:szCs w:val="20"/>
              </w:rPr>
              <w:t xml:space="preserve"> condition -- the 5-minute window is timed from the last scale-up event, and applies the highest recent recommendation, not the current reading.</w:t>
            </w:r>
          </w:p>
        </w:tc>
      </w:tr>
      <w:tr w:rsidR="0093642B" w14:paraId="47A4A13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FCFC15" w14:textId="77777777" w:rsidR="0093642B" w:rsidRDefault="00000000">
            <w:proofErr w:type="spellStart"/>
            <w:r>
              <w:rPr>
                <w:sz w:val="20"/>
                <w:szCs w:val="20"/>
              </w:rPr>
              <w:t>kubectl</w:t>
            </w:r>
            <w:proofErr w:type="spellEnd"/>
            <w:r>
              <w:rPr>
                <w:sz w:val="20"/>
                <w:szCs w:val="20"/>
              </w:rPr>
              <w:t xml:space="preserve"> patch with --type=</w:t>
            </w:r>
            <w:proofErr w:type="spellStart"/>
            <w:r>
              <w:rPr>
                <w:sz w:val="20"/>
                <w:szCs w:val="20"/>
              </w:rPr>
              <w:t>json</w:t>
            </w:r>
            <w:proofErr w:type="spellEnd"/>
            <w:r>
              <w:rPr>
                <w:sz w:val="20"/>
                <w:szCs w:val="20"/>
              </w:rPr>
              <w:t xml:space="preserve"> fails on Windows with a quoting error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5F7F55" w14:textId="77777777" w:rsidR="0093642B" w:rsidRDefault="00000000">
            <w:r>
              <w:rPr>
                <w:sz w:val="20"/>
                <w:szCs w:val="20"/>
              </w:rPr>
              <w:t xml:space="preserve">cmd.exe does not strip single quotes the way bash does. Use escaped double quotes as shown in Step </w:t>
            </w:r>
            <w:proofErr w:type="gramStart"/>
            <w:r>
              <w:rPr>
                <w:sz w:val="20"/>
                <w:szCs w:val="20"/>
              </w:rPr>
              <w:t>B3, or</w:t>
            </w:r>
            <w:proofErr w:type="gramEnd"/>
            <w:r>
              <w:rPr>
                <w:sz w:val="20"/>
                <w:szCs w:val="20"/>
              </w:rPr>
              <w:t xml:space="preserve"> use </w:t>
            </w:r>
            <w:proofErr w:type="spellStart"/>
            <w:r>
              <w:rPr>
                <w:sz w:val="20"/>
                <w:szCs w:val="20"/>
              </w:rPr>
              <w:t>kubectl</w:t>
            </w:r>
            <w:proofErr w:type="spellEnd"/>
            <w:r>
              <w:rPr>
                <w:sz w:val="20"/>
                <w:szCs w:val="20"/>
              </w:rPr>
              <w:t xml:space="preserve"> edit instead.</w:t>
            </w:r>
          </w:p>
        </w:tc>
      </w:tr>
      <w:tr w:rsidR="0093642B" w14:paraId="6B61F61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C9A3CF" w14:textId="77777777" w:rsidR="0093642B" w:rsidRDefault="00000000">
            <w:r>
              <w:rPr>
                <w:sz w:val="20"/>
                <w:szCs w:val="20"/>
              </w:rPr>
              <w:t xml:space="preserve">New pod never becomes Ready during a </w:t>
            </w:r>
            <w:proofErr w:type="gramStart"/>
            <w:r>
              <w:rPr>
                <w:sz w:val="20"/>
                <w:szCs w:val="20"/>
              </w:rPr>
              <w:t>rollout,</w:t>
            </w:r>
            <w:proofErr w:type="gramEnd"/>
            <w:r>
              <w:rPr>
                <w:sz w:val="20"/>
                <w:szCs w:val="20"/>
              </w:rPr>
              <w:t xml:space="preserve"> old pod never terminates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9DFF8E" w14:textId="77777777" w:rsidR="0093642B" w:rsidRDefault="00000000">
            <w:r>
              <w:rPr>
                <w:sz w:val="20"/>
                <w:szCs w:val="20"/>
              </w:rPr>
              <w:t xml:space="preserve">The new image is likely failing its </w:t>
            </w:r>
            <w:proofErr w:type="spellStart"/>
            <w:r>
              <w:rPr>
                <w:sz w:val="20"/>
                <w:szCs w:val="20"/>
              </w:rPr>
              <w:t>readinessProbe</w:t>
            </w:r>
            <w:proofErr w:type="spellEnd"/>
            <w:r>
              <w:rPr>
                <w:sz w:val="20"/>
                <w:szCs w:val="20"/>
              </w:rPr>
              <w:t xml:space="preserve">. Check </w:t>
            </w:r>
            <w:proofErr w:type="spellStart"/>
            <w:r>
              <w:rPr>
                <w:sz w:val="20"/>
                <w:szCs w:val="20"/>
              </w:rPr>
              <w:t>kubectl</w:t>
            </w:r>
            <w:proofErr w:type="spellEnd"/>
            <w:r>
              <w:rPr>
                <w:sz w:val="20"/>
                <w:szCs w:val="20"/>
              </w:rPr>
              <w:t xml:space="preserve"> logs on the new pod and </w:t>
            </w:r>
            <w:proofErr w:type="spellStart"/>
            <w:r>
              <w:rPr>
                <w:sz w:val="20"/>
                <w:szCs w:val="20"/>
              </w:rPr>
              <w:t>kubectl</w:t>
            </w:r>
            <w:proofErr w:type="spellEnd"/>
            <w:r>
              <w:rPr>
                <w:sz w:val="20"/>
                <w:szCs w:val="20"/>
              </w:rPr>
              <w:t xml:space="preserve"> describe pod for probe failure details.</w:t>
            </w:r>
          </w:p>
        </w:tc>
      </w:tr>
    </w:tbl>
    <w:p w14:paraId="282B2587" w14:textId="77777777" w:rsidR="0093642B" w:rsidRDefault="0093642B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642B" w14:paraId="3621B6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1F8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A4B7D0B" w14:textId="77777777" w:rsidR="0093642B" w:rsidRDefault="00000000"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>Key takeaway</w:t>
            </w:r>
          </w:p>
          <w:p w14:paraId="5D08D008" w14:textId="77777777" w:rsidR="0093642B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Every mechanism in this lab depends on the same underlying idea from Lab 1: Kubernetes continuously reconciles declared state against actual state. A </w:t>
            </w:r>
            <w:proofErr w:type="spellStart"/>
            <w:r>
              <w:rPr>
                <w:sz w:val="21"/>
                <w:szCs w:val="21"/>
              </w:rPr>
              <w:t>PersistentVolumeClaim</w:t>
            </w:r>
            <w:proofErr w:type="spellEnd"/>
            <w:r>
              <w:rPr>
                <w:sz w:val="21"/>
                <w:szCs w:val="21"/>
              </w:rPr>
              <w:t xml:space="preserve"> declares storage should persist regardless of which Pod is attached to it. An HPA declares a target utilization and lets the control loop add or remove replicas to match it. A rolling update declares a new Pod template and lets the control loop replace old Pods with new ones, never all at once. Nothing here is a new mechanism -- it is the same reconciliation loop from Hour 1, applied to storage, to scale, and to version.</w:t>
            </w:r>
          </w:p>
        </w:tc>
      </w:tr>
    </w:tbl>
    <w:p w14:paraId="46587116" w14:textId="77777777" w:rsidR="00FA0A13" w:rsidRDefault="00FA0A13"/>
    <w:sectPr w:rsidR="00FA0A13">
      <w:headerReference w:type="default" r:id="rId18"/>
      <w:footerReference w:type="default" r:id="rId1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0E15A" w14:textId="77777777" w:rsidR="00FA0A13" w:rsidRDefault="00FA0A13">
      <w:r>
        <w:separator/>
      </w:r>
    </w:p>
  </w:endnote>
  <w:endnote w:type="continuationSeparator" w:id="0">
    <w:p w14:paraId="273998B0" w14:textId="77777777" w:rsidR="00FA0A13" w:rsidRDefault="00FA0A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4C4A6" w14:textId="77777777" w:rsidR="0093642B" w:rsidRDefault="00000000">
    <w:pPr>
      <w:jc w:val="center"/>
    </w:pPr>
    <w:r>
      <w:rPr>
        <w:color w:val="888888"/>
        <w:sz w:val="18"/>
        <w:szCs w:val="18"/>
      </w:rPr>
      <w:t>Lab 4 of 4 — Persistence, Autoscaling &amp; Rolling Updates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D9AA5" w14:textId="77777777" w:rsidR="00FA0A13" w:rsidRDefault="00FA0A13">
      <w:r>
        <w:separator/>
      </w:r>
    </w:p>
  </w:footnote>
  <w:footnote w:type="continuationSeparator" w:id="0">
    <w:p w14:paraId="5CC53E81" w14:textId="77777777" w:rsidR="00FA0A13" w:rsidRDefault="00FA0A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D0CEF" w14:textId="55C39311" w:rsidR="00A91A94" w:rsidRDefault="00000000">
    <w:pPr>
      <w:rPr>
        <w:color w:val="888888"/>
        <w:sz w:val="18"/>
        <w:szCs w:val="18"/>
      </w:rPr>
    </w:pPr>
    <w:r>
      <w:rPr>
        <w:color w:val="888888"/>
        <w:sz w:val="18"/>
        <w:szCs w:val="18"/>
      </w:rPr>
      <w:t>Kubernetes Fundamentals — Hands-On Lab</w:t>
    </w:r>
    <w:r w:rsidR="00A91A94">
      <w:rPr>
        <w:color w:val="888888"/>
        <w:sz w:val="18"/>
        <w:szCs w:val="18"/>
      </w:rPr>
      <w:tab/>
    </w:r>
    <w:r w:rsidR="00A91A94">
      <w:rPr>
        <w:color w:val="888888"/>
        <w:sz w:val="18"/>
        <w:szCs w:val="18"/>
      </w:rPr>
      <w:tab/>
    </w:r>
    <w:r w:rsidR="00A91A94">
      <w:rPr>
        <w:color w:val="888888"/>
        <w:sz w:val="18"/>
        <w:szCs w:val="18"/>
      </w:rPr>
      <w:tab/>
      <w:t>Vaibhav Gupta (</w:t>
    </w:r>
    <w:hyperlink r:id="rId1" w:history="1">
      <w:r w:rsidR="00A91A94" w:rsidRPr="00247253">
        <w:rPr>
          <w:rStyle w:val="Hyperlink"/>
          <w:sz w:val="18"/>
          <w:szCs w:val="18"/>
        </w:rPr>
        <w:t>vgupta1@presidio.com</w:t>
      </w:r>
    </w:hyperlink>
    <w:r w:rsidR="00A91A94">
      <w:rPr>
        <w:color w:val="888888"/>
        <w:sz w:val="18"/>
        <w:szCs w:val="18"/>
      </w:rPr>
      <w:t>)</w:t>
    </w:r>
  </w:p>
  <w:p w14:paraId="243FB7D4" w14:textId="4E73C86E" w:rsidR="0093642B" w:rsidRDefault="00A91A94">
    <w:r>
      <w:rPr>
        <w:color w:val="888888"/>
        <w:sz w:val="18"/>
        <w:szCs w:val="18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05624"/>
    <w:multiLevelType w:val="hybridMultilevel"/>
    <w:tmpl w:val="DCAEB86E"/>
    <w:lvl w:ilvl="0" w:tplc="0AE079A4">
      <w:start w:val="1"/>
      <w:numFmt w:val="decimal"/>
      <w:lvlText w:val="%1."/>
      <w:lvlJc w:val="left"/>
      <w:pPr>
        <w:ind w:left="720" w:hanging="360"/>
      </w:pPr>
    </w:lvl>
    <w:lvl w:ilvl="1" w:tplc="0E5897CC">
      <w:numFmt w:val="decimal"/>
      <w:lvlText w:val=""/>
      <w:lvlJc w:val="left"/>
    </w:lvl>
    <w:lvl w:ilvl="2" w:tplc="DDE2B266">
      <w:numFmt w:val="decimal"/>
      <w:lvlText w:val=""/>
      <w:lvlJc w:val="left"/>
    </w:lvl>
    <w:lvl w:ilvl="3" w:tplc="73AE635A">
      <w:numFmt w:val="decimal"/>
      <w:lvlText w:val=""/>
      <w:lvlJc w:val="left"/>
    </w:lvl>
    <w:lvl w:ilvl="4" w:tplc="E17285B2">
      <w:numFmt w:val="decimal"/>
      <w:lvlText w:val=""/>
      <w:lvlJc w:val="left"/>
    </w:lvl>
    <w:lvl w:ilvl="5" w:tplc="5C989EBE">
      <w:numFmt w:val="decimal"/>
      <w:lvlText w:val=""/>
      <w:lvlJc w:val="left"/>
    </w:lvl>
    <w:lvl w:ilvl="6" w:tplc="6A3E39A2">
      <w:numFmt w:val="decimal"/>
      <w:lvlText w:val=""/>
      <w:lvlJc w:val="left"/>
    </w:lvl>
    <w:lvl w:ilvl="7" w:tplc="8AAA1F48">
      <w:numFmt w:val="decimal"/>
      <w:lvlText w:val=""/>
      <w:lvlJc w:val="left"/>
    </w:lvl>
    <w:lvl w:ilvl="8" w:tplc="65586C06">
      <w:numFmt w:val="decimal"/>
      <w:lvlText w:val=""/>
      <w:lvlJc w:val="left"/>
    </w:lvl>
  </w:abstractNum>
  <w:abstractNum w:abstractNumId="1" w15:restartNumberingAfterBreak="0">
    <w:nsid w:val="436531A7"/>
    <w:multiLevelType w:val="hybridMultilevel"/>
    <w:tmpl w:val="2F3681DA"/>
    <w:lvl w:ilvl="0" w:tplc="1E261B6C">
      <w:start w:val="1"/>
      <w:numFmt w:val="bullet"/>
      <w:lvlText w:val="•"/>
      <w:lvlJc w:val="left"/>
      <w:pPr>
        <w:ind w:left="720" w:hanging="360"/>
      </w:pPr>
    </w:lvl>
    <w:lvl w:ilvl="1" w:tplc="6E729FE0">
      <w:numFmt w:val="decimal"/>
      <w:lvlText w:val=""/>
      <w:lvlJc w:val="left"/>
    </w:lvl>
    <w:lvl w:ilvl="2" w:tplc="F6CA5498">
      <w:numFmt w:val="decimal"/>
      <w:lvlText w:val=""/>
      <w:lvlJc w:val="left"/>
    </w:lvl>
    <w:lvl w:ilvl="3" w:tplc="E2B244C2">
      <w:numFmt w:val="decimal"/>
      <w:lvlText w:val=""/>
      <w:lvlJc w:val="left"/>
    </w:lvl>
    <w:lvl w:ilvl="4" w:tplc="1E284F3A">
      <w:numFmt w:val="decimal"/>
      <w:lvlText w:val=""/>
      <w:lvlJc w:val="left"/>
    </w:lvl>
    <w:lvl w:ilvl="5" w:tplc="EEB2A090">
      <w:numFmt w:val="decimal"/>
      <w:lvlText w:val=""/>
      <w:lvlJc w:val="left"/>
    </w:lvl>
    <w:lvl w:ilvl="6" w:tplc="46CED09A">
      <w:numFmt w:val="decimal"/>
      <w:lvlText w:val=""/>
      <w:lvlJc w:val="left"/>
    </w:lvl>
    <w:lvl w:ilvl="7" w:tplc="5FEC4562">
      <w:numFmt w:val="decimal"/>
      <w:lvlText w:val=""/>
      <w:lvlJc w:val="left"/>
    </w:lvl>
    <w:lvl w:ilvl="8" w:tplc="4FB09636">
      <w:numFmt w:val="decimal"/>
      <w:lvlText w:val=""/>
      <w:lvlJc w:val="left"/>
    </w:lvl>
  </w:abstractNum>
  <w:abstractNum w:abstractNumId="2" w15:restartNumberingAfterBreak="0">
    <w:nsid w:val="4B182DB7"/>
    <w:multiLevelType w:val="hybridMultilevel"/>
    <w:tmpl w:val="EABE1364"/>
    <w:lvl w:ilvl="0" w:tplc="2A1A7414">
      <w:start w:val="1"/>
      <w:numFmt w:val="bullet"/>
      <w:lvlText w:val="●"/>
      <w:lvlJc w:val="left"/>
      <w:pPr>
        <w:ind w:left="720" w:hanging="360"/>
      </w:pPr>
    </w:lvl>
    <w:lvl w:ilvl="1" w:tplc="86028DE4">
      <w:start w:val="1"/>
      <w:numFmt w:val="bullet"/>
      <w:lvlText w:val="○"/>
      <w:lvlJc w:val="left"/>
      <w:pPr>
        <w:ind w:left="1440" w:hanging="360"/>
      </w:pPr>
    </w:lvl>
    <w:lvl w:ilvl="2" w:tplc="CE4016C8">
      <w:start w:val="1"/>
      <w:numFmt w:val="bullet"/>
      <w:lvlText w:val="■"/>
      <w:lvlJc w:val="left"/>
      <w:pPr>
        <w:ind w:left="2160" w:hanging="360"/>
      </w:pPr>
    </w:lvl>
    <w:lvl w:ilvl="3" w:tplc="41E66BC0">
      <w:start w:val="1"/>
      <w:numFmt w:val="bullet"/>
      <w:lvlText w:val="●"/>
      <w:lvlJc w:val="left"/>
      <w:pPr>
        <w:ind w:left="2880" w:hanging="360"/>
      </w:pPr>
    </w:lvl>
    <w:lvl w:ilvl="4" w:tplc="4080D550">
      <w:start w:val="1"/>
      <w:numFmt w:val="bullet"/>
      <w:lvlText w:val="○"/>
      <w:lvlJc w:val="left"/>
      <w:pPr>
        <w:ind w:left="3600" w:hanging="360"/>
      </w:pPr>
    </w:lvl>
    <w:lvl w:ilvl="5" w:tplc="FB1CEAFA">
      <w:start w:val="1"/>
      <w:numFmt w:val="bullet"/>
      <w:lvlText w:val="■"/>
      <w:lvlJc w:val="left"/>
      <w:pPr>
        <w:ind w:left="4320" w:hanging="360"/>
      </w:pPr>
    </w:lvl>
    <w:lvl w:ilvl="6" w:tplc="3836BF76">
      <w:start w:val="1"/>
      <w:numFmt w:val="bullet"/>
      <w:lvlText w:val="●"/>
      <w:lvlJc w:val="left"/>
      <w:pPr>
        <w:ind w:left="5040" w:hanging="360"/>
      </w:pPr>
    </w:lvl>
    <w:lvl w:ilvl="7" w:tplc="B0F05E42">
      <w:start w:val="1"/>
      <w:numFmt w:val="bullet"/>
      <w:lvlText w:val="●"/>
      <w:lvlJc w:val="left"/>
      <w:pPr>
        <w:ind w:left="5760" w:hanging="360"/>
      </w:pPr>
    </w:lvl>
    <w:lvl w:ilvl="8" w:tplc="90E05DEA">
      <w:start w:val="1"/>
      <w:numFmt w:val="bullet"/>
      <w:lvlText w:val="●"/>
      <w:lvlJc w:val="left"/>
      <w:pPr>
        <w:ind w:left="6480" w:hanging="360"/>
      </w:pPr>
    </w:lvl>
  </w:abstractNum>
  <w:num w:numId="1" w16cid:durableId="1358580426">
    <w:abstractNumId w:val="2"/>
    <w:lvlOverride w:ilvl="0">
      <w:startOverride w:val="1"/>
    </w:lvlOverride>
  </w:num>
  <w:num w:numId="2" w16cid:durableId="550583386">
    <w:abstractNumId w:val="1"/>
    <w:lvlOverride w:ilvl="0">
      <w:startOverride w:val="1"/>
    </w:lvlOverride>
  </w:num>
  <w:num w:numId="3" w16cid:durableId="15794857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42B"/>
    <w:rsid w:val="00524010"/>
    <w:rsid w:val="006B2EF2"/>
    <w:rsid w:val="008F2408"/>
    <w:rsid w:val="0093642B"/>
    <w:rsid w:val="009A72EC"/>
    <w:rsid w:val="00A91A94"/>
    <w:rsid w:val="00B51638"/>
    <w:rsid w:val="00BB04B0"/>
    <w:rsid w:val="00FA0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BDA1BC"/>
  <w15:docId w15:val="{B15C6118-C88B-964D-A05A-892AE66F9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2E75B6"/>
      </w:pBdr>
      <w:spacing w:before="360" w:after="200"/>
      <w:outlineLvl w:val="0"/>
    </w:pPr>
    <w:rPr>
      <w:b/>
      <w:bCs/>
      <w:color w:val="1A1A1A"/>
      <w:sz w:val="30"/>
      <w:szCs w:val="30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91A9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1A94"/>
  </w:style>
  <w:style w:type="paragraph" w:styleId="Footer">
    <w:name w:val="footer"/>
    <w:basedOn w:val="Normal"/>
    <w:link w:val="FooterChar"/>
    <w:uiPriority w:val="99"/>
    <w:unhideWhenUsed/>
    <w:rsid w:val="00A91A9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1A94"/>
  </w:style>
  <w:style w:type="character" w:styleId="UnresolvedMention">
    <w:name w:val="Unresolved Mention"/>
    <w:basedOn w:val="DefaultParagraphFont"/>
    <w:uiPriority w:val="99"/>
    <w:semiHidden/>
    <w:unhideWhenUsed/>
    <w:rsid w:val="00A91A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vgupta1@presidi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14</Pages>
  <Words>2382</Words>
  <Characters>13584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Vaibhav Gupta</cp:lastModifiedBy>
  <cp:revision>5</cp:revision>
  <dcterms:created xsi:type="dcterms:W3CDTF">2026-06-29T03:54:00Z</dcterms:created>
  <dcterms:modified xsi:type="dcterms:W3CDTF">2026-06-29T08:47:00Z</dcterms:modified>
</cp:coreProperties>
</file>