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3F1B3" w14:textId="5C0EA543" w:rsidR="0003200D" w:rsidRDefault="0003200D" w:rsidP="0003200D">
      <w:pPr>
        <w:spacing w:before="100" w:beforeAutospacing="1" w:after="100" w:afterAutospacing="1"/>
        <w:rPr>
          <w:color w:val="000000" w:themeColor="text1"/>
        </w:rPr>
      </w:pPr>
      <w:r>
        <w:rPr>
          <w:color w:val="000000" w:themeColor="text1"/>
        </w:rPr>
        <w:t>Vaibhav Gupta (</w:t>
      </w:r>
      <w:hyperlink r:id="rId5" w:history="1">
        <w:r w:rsidRPr="00536213">
          <w:rPr>
            <w:rStyle w:val="Hyperlink"/>
          </w:rPr>
          <w:t>vgupta1@presidio.com</w:t>
        </w:r>
      </w:hyperlink>
      <w:r>
        <w:rPr>
          <w:color w:val="000000" w:themeColor="text1"/>
        </w:rPr>
        <w:t>)</w:t>
      </w:r>
    </w:p>
    <w:p w14:paraId="0B9E0191" w14:textId="77777777" w:rsidR="0003200D" w:rsidRDefault="0003200D" w:rsidP="0003200D">
      <w:pPr>
        <w:spacing w:before="100" w:beforeAutospacing="1" w:after="100" w:afterAutospacing="1"/>
        <w:rPr>
          <w:color w:val="000000" w:themeColor="text1"/>
        </w:rPr>
      </w:pPr>
    </w:p>
    <w:p w14:paraId="0AC71D87" w14:textId="6EB2DEA2" w:rsidR="0003200D" w:rsidRPr="0003200D" w:rsidRDefault="0003200D" w:rsidP="0003200D">
      <w:p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After checking the project files, I found that exception handling is used only in </w:t>
      </w:r>
      <w:r w:rsidRPr="0003200D">
        <w:rPr>
          <w:rFonts w:asciiTheme="minorHAnsi" w:hAnsiTheme="minorHAnsi"/>
          <w:b/>
          <w:bCs/>
          <w:color w:val="000000" w:themeColor="text1"/>
        </w:rPr>
        <w:t>three places</w:t>
      </w:r>
      <w:r w:rsidRPr="0003200D">
        <w:rPr>
          <w:rFonts w:asciiTheme="minorHAnsi" w:hAnsiTheme="minorHAnsi"/>
          <w:color w:val="000000" w:themeColor="text1"/>
        </w:rPr>
        <w:t> in this Bus Booking System project. This project looks like it was developed with AI support, because code is clean and follows common patterns. From what I understood, the project is handling exceptions in a basic but useful way.</w:t>
      </w:r>
    </w:p>
    <w:p w14:paraId="13C46E61" w14:textId="77777777" w:rsidR="0003200D" w:rsidRPr="0003200D" w:rsidRDefault="0003200D" w:rsidP="0003200D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color w:val="000000" w:themeColor="text1"/>
          <w:sz w:val="27"/>
          <w:szCs w:val="27"/>
        </w:rPr>
      </w:pPr>
      <w:r w:rsidRPr="0003200D">
        <w:rPr>
          <w:rFonts w:asciiTheme="minorHAnsi" w:hAnsiTheme="minorHAnsi"/>
          <w:b/>
          <w:bCs/>
          <w:color w:val="000000" w:themeColor="text1"/>
          <w:sz w:val="27"/>
          <w:szCs w:val="27"/>
        </w:rPr>
        <w:t>1. Database Layer (</w:t>
      </w:r>
      <w:proofErr w:type="spellStart"/>
      <w:r w:rsidRPr="0003200D">
        <w:rPr>
          <w:rFonts w:asciiTheme="minorHAnsi" w:hAnsiTheme="minorHAnsi" w:cs="Courier New"/>
          <w:b/>
          <w:bCs/>
          <w:color w:val="000000" w:themeColor="text1"/>
          <w:sz w:val="20"/>
          <w:szCs w:val="20"/>
        </w:rPr>
        <w:t>PostgresSqlRunner.cs</w:t>
      </w:r>
      <w:proofErr w:type="spellEnd"/>
      <w:r w:rsidRPr="0003200D">
        <w:rPr>
          <w:rFonts w:asciiTheme="minorHAnsi" w:hAnsiTheme="minorHAnsi"/>
          <w:b/>
          <w:bCs/>
          <w:color w:val="000000" w:themeColor="text1"/>
          <w:sz w:val="27"/>
          <w:szCs w:val="27"/>
        </w:rPr>
        <w:t>)</w:t>
      </w:r>
    </w:p>
    <w:p w14:paraId="71CB4AC3" w14:textId="77777777" w:rsidR="0003200D" w:rsidRPr="0003200D" w:rsidRDefault="0003200D" w:rsidP="0003200D">
      <w:p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In backend, exception handling is used while working with database transactions.</w:t>
      </w:r>
    </w:p>
    <w:p w14:paraId="62A44089" w14:textId="77777777" w:rsidR="0003200D" w:rsidRPr="0003200D" w:rsidRDefault="0003200D" w:rsidP="0003200D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Opens database connection.</w:t>
      </w:r>
    </w:p>
    <w:p w14:paraId="524CA222" w14:textId="77777777" w:rsidR="0003200D" w:rsidRPr="0003200D" w:rsidRDefault="0003200D" w:rsidP="0003200D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Starts transaction.</w:t>
      </w:r>
    </w:p>
    <w:p w14:paraId="60F4CE70" w14:textId="77777777" w:rsidR="0003200D" w:rsidRPr="0003200D" w:rsidRDefault="0003200D" w:rsidP="0003200D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Runs the database operation.</w:t>
      </w:r>
    </w:p>
    <w:p w14:paraId="2AA08198" w14:textId="77777777" w:rsidR="0003200D" w:rsidRPr="0003200D" w:rsidRDefault="0003200D" w:rsidP="0003200D">
      <w:p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If operation is successful:</w:t>
      </w:r>
    </w:p>
    <w:p w14:paraId="6A987510" w14:textId="77777777" w:rsidR="0003200D" w:rsidRPr="0003200D" w:rsidRDefault="0003200D" w:rsidP="0003200D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Transaction is committed using </w:t>
      </w:r>
      <w:proofErr w:type="spellStart"/>
      <w:proofErr w:type="gramStart"/>
      <w:r w:rsidRPr="0003200D">
        <w:rPr>
          <w:rFonts w:asciiTheme="minorHAnsi" w:hAnsiTheme="minorHAnsi" w:cs="Courier New"/>
          <w:color w:val="000000" w:themeColor="text1"/>
          <w:sz w:val="20"/>
          <w:szCs w:val="20"/>
        </w:rPr>
        <w:t>CommitAsync</w:t>
      </w:r>
      <w:proofErr w:type="spellEnd"/>
      <w:r w:rsidRPr="0003200D">
        <w:rPr>
          <w:rFonts w:asciiTheme="minorHAnsi" w:hAnsiTheme="minorHAnsi" w:cs="Courier New"/>
          <w:color w:val="000000" w:themeColor="text1"/>
          <w:sz w:val="20"/>
          <w:szCs w:val="20"/>
        </w:rPr>
        <w:t>(</w:t>
      </w:r>
      <w:proofErr w:type="gramEnd"/>
      <w:r w:rsidRPr="0003200D">
        <w:rPr>
          <w:rFonts w:asciiTheme="minorHAnsi" w:hAnsiTheme="minorHAnsi" w:cs="Courier New"/>
          <w:color w:val="000000" w:themeColor="text1"/>
          <w:sz w:val="20"/>
          <w:szCs w:val="20"/>
        </w:rPr>
        <w:t>)</w:t>
      </w:r>
      <w:r w:rsidRPr="0003200D">
        <w:rPr>
          <w:rFonts w:asciiTheme="minorHAnsi" w:hAnsiTheme="minorHAnsi"/>
          <w:color w:val="000000" w:themeColor="text1"/>
        </w:rPr>
        <w:t>.</w:t>
      </w:r>
    </w:p>
    <w:p w14:paraId="75CFE6A3" w14:textId="77777777" w:rsidR="0003200D" w:rsidRPr="0003200D" w:rsidRDefault="0003200D" w:rsidP="0003200D">
      <w:p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If any error happens:</w:t>
      </w:r>
    </w:p>
    <w:p w14:paraId="43CFF6C6" w14:textId="77777777" w:rsidR="0003200D" w:rsidRPr="0003200D" w:rsidRDefault="0003200D" w:rsidP="0003200D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 w:cs="Courier New"/>
          <w:color w:val="000000" w:themeColor="text1"/>
          <w:sz w:val="20"/>
          <w:szCs w:val="20"/>
        </w:rPr>
        <w:t>catch</w:t>
      </w:r>
      <w:r w:rsidRPr="0003200D">
        <w:rPr>
          <w:rFonts w:asciiTheme="minorHAnsi" w:hAnsiTheme="minorHAnsi"/>
          <w:color w:val="000000" w:themeColor="text1"/>
        </w:rPr>
        <w:t> block executes.</w:t>
      </w:r>
    </w:p>
    <w:p w14:paraId="1C3AD1A3" w14:textId="77777777" w:rsidR="0003200D" w:rsidRPr="0003200D" w:rsidRDefault="0003200D" w:rsidP="0003200D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Transaction is rolled back using </w:t>
      </w:r>
      <w:proofErr w:type="spellStart"/>
      <w:proofErr w:type="gramStart"/>
      <w:r w:rsidRPr="0003200D">
        <w:rPr>
          <w:rFonts w:asciiTheme="minorHAnsi" w:hAnsiTheme="minorHAnsi" w:cs="Courier New"/>
          <w:color w:val="000000" w:themeColor="text1"/>
          <w:sz w:val="20"/>
          <w:szCs w:val="20"/>
        </w:rPr>
        <w:t>RollbackAsync</w:t>
      </w:r>
      <w:proofErr w:type="spellEnd"/>
      <w:r w:rsidRPr="0003200D">
        <w:rPr>
          <w:rFonts w:asciiTheme="minorHAnsi" w:hAnsiTheme="minorHAnsi" w:cs="Courier New"/>
          <w:color w:val="000000" w:themeColor="text1"/>
          <w:sz w:val="20"/>
          <w:szCs w:val="20"/>
        </w:rPr>
        <w:t>(</w:t>
      </w:r>
      <w:proofErr w:type="gramEnd"/>
      <w:r w:rsidRPr="0003200D">
        <w:rPr>
          <w:rFonts w:asciiTheme="minorHAnsi" w:hAnsiTheme="minorHAnsi" w:cs="Courier New"/>
          <w:color w:val="000000" w:themeColor="text1"/>
          <w:sz w:val="20"/>
          <w:szCs w:val="20"/>
        </w:rPr>
        <w:t>)</w:t>
      </w:r>
      <w:r w:rsidRPr="0003200D">
        <w:rPr>
          <w:rFonts w:asciiTheme="minorHAnsi" w:hAnsiTheme="minorHAnsi"/>
          <w:color w:val="000000" w:themeColor="text1"/>
        </w:rPr>
        <w:t>.</w:t>
      </w:r>
    </w:p>
    <w:p w14:paraId="17892D8A" w14:textId="77777777" w:rsidR="0003200D" w:rsidRPr="0003200D" w:rsidRDefault="0003200D" w:rsidP="0003200D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After that exception is thrown again using </w:t>
      </w:r>
      <w:r w:rsidRPr="0003200D">
        <w:rPr>
          <w:rFonts w:asciiTheme="minorHAnsi" w:hAnsiTheme="minorHAnsi" w:cs="Courier New"/>
          <w:color w:val="000000" w:themeColor="text1"/>
          <w:sz w:val="20"/>
          <w:szCs w:val="20"/>
        </w:rPr>
        <w:t>throw</w:t>
      </w:r>
      <w:r w:rsidRPr="0003200D">
        <w:rPr>
          <w:rFonts w:asciiTheme="minorHAnsi" w:hAnsiTheme="minorHAnsi"/>
          <w:color w:val="000000" w:themeColor="text1"/>
        </w:rPr>
        <w:t>.</w:t>
      </w:r>
    </w:p>
    <w:p w14:paraId="04A4BA03" w14:textId="77777777" w:rsidR="0003200D" w:rsidRPr="0003200D" w:rsidRDefault="0003200D" w:rsidP="0003200D">
      <w:p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This is good because if database operation fails, wrong or half data will not be saved.</w:t>
      </w:r>
    </w:p>
    <w:p w14:paraId="3E80C561" w14:textId="77777777" w:rsidR="0003200D" w:rsidRPr="0003200D" w:rsidRDefault="0003200D" w:rsidP="0003200D">
      <w:pPr>
        <w:rPr>
          <w:rFonts w:asciiTheme="minorHAnsi" w:hAnsiTheme="minorHAnsi"/>
          <w:color w:val="000000" w:themeColor="text1"/>
        </w:rPr>
      </w:pPr>
    </w:p>
    <w:p w14:paraId="62BD8AF3" w14:textId="03B0A2B5" w:rsidR="00AD691F" w:rsidRDefault="006E67D6">
      <w:r w:rsidRPr="006E67D6">
        <w:t>backend/Data/</w:t>
      </w:r>
      <w:proofErr w:type="spellStart"/>
      <w:r w:rsidRPr="006E67D6">
        <w:t>PostgresSqlRunner.cs</w:t>
      </w:r>
      <w:proofErr w:type="spellEnd"/>
      <w:r w:rsidRPr="006E67D6">
        <w:rPr>
          <w:noProof/>
        </w:rPr>
        <w:drawing>
          <wp:inline distT="0" distB="0" distL="0" distR="0" wp14:anchorId="407357B6" wp14:editId="38BA96C8">
            <wp:extent cx="5463822" cy="2329129"/>
            <wp:effectExtent l="0" t="0" r="0" b="0"/>
            <wp:docPr id="109284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48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074" cy="233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E1A6" w14:textId="77777777" w:rsidR="0003200D" w:rsidRPr="0003200D" w:rsidRDefault="0003200D" w:rsidP="0003200D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color w:val="000000" w:themeColor="text1"/>
          <w:sz w:val="27"/>
          <w:szCs w:val="27"/>
        </w:rPr>
      </w:pPr>
      <w:r w:rsidRPr="0003200D">
        <w:rPr>
          <w:rFonts w:asciiTheme="minorHAnsi" w:hAnsiTheme="minorHAnsi"/>
          <w:b/>
          <w:bCs/>
          <w:color w:val="000000" w:themeColor="text1"/>
          <w:sz w:val="27"/>
          <w:szCs w:val="27"/>
        </w:rPr>
        <w:lastRenderedPageBreak/>
        <w:t>2. Authentication Service (</w:t>
      </w:r>
      <w:proofErr w:type="spellStart"/>
      <w:proofErr w:type="gramStart"/>
      <w:r w:rsidRPr="0003200D">
        <w:rPr>
          <w:rFonts w:asciiTheme="minorHAnsi" w:hAnsiTheme="minorHAnsi" w:cs="Courier New"/>
          <w:b/>
          <w:bCs/>
          <w:color w:val="000000" w:themeColor="text1"/>
          <w:sz w:val="20"/>
          <w:szCs w:val="20"/>
        </w:rPr>
        <w:t>auth.service</w:t>
      </w:r>
      <w:proofErr w:type="gramEnd"/>
      <w:r w:rsidRPr="0003200D">
        <w:rPr>
          <w:rFonts w:asciiTheme="minorHAnsi" w:hAnsiTheme="minorHAnsi" w:cs="Courier New"/>
          <w:b/>
          <w:bCs/>
          <w:color w:val="000000" w:themeColor="text1"/>
          <w:sz w:val="20"/>
          <w:szCs w:val="20"/>
        </w:rPr>
        <w:t>.ts</w:t>
      </w:r>
      <w:proofErr w:type="spellEnd"/>
      <w:r w:rsidRPr="0003200D">
        <w:rPr>
          <w:rFonts w:asciiTheme="minorHAnsi" w:hAnsiTheme="minorHAnsi"/>
          <w:b/>
          <w:bCs/>
          <w:color w:val="000000" w:themeColor="text1"/>
          <w:sz w:val="27"/>
          <w:szCs w:val="27"/>
        </w:rPr>
        <w:t>)</w:t>
      </w:r>
    </w:p>
    <w:p w14:paraId="128F5E0C" w14:textId="77777777" w:rsidR="0003200D" w:rsidRPr="0003200D" w:rsidRDefault="0003200D" w:rsidP="0003200D">
      <w:p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In frontend auth service, exception handling is used while decoding JWT token.</w:t>
      </w:r>
    </w:p>
    <w:p w14:paraId="22E5D88E" w14:textId="77777777" w:rsidR="0003200D" w:rsidRPr="0003200D" w:rsidRDefault="0003200D" w:rsidP="0003200D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Reads token.</w:t>
      </w:r>
    </w:p>
    <w:p w14:paraId="66B18365" w14:textId="77777777" w:rsidR="0003200D" w:rsidRPr="0003200D" w:rsidRDefault="0003200D" w:rsidP="0003200D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Splits token data.</w:t>
      </w:r>
    </w:p>
    <w:p w14:paraId="430AA24B" w14:textId="77777777" w:rsidR="0003200D" w:rsidRPr="0003200D" w:rsidRDefault="0003200D" w:rsidP="0003200D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Decodes payload.</w:t>
      </w:r>
    </w:p>
    <w:p w14:paraId="0A00E09B" w14:textId="77777777" w:rsidR="0003200D" w:rsidRPr="0003200D" w:rsidRDefault="0003200D" w:rsidP="0003200D">
      <w:p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If token is valid:</w:t>
      </w:r>
    </w:p>
    <w:p w14:paraId="5EB5471D" w14:textId="77777777" w:rsidR="0003200D" w:rsidRPr="0003200D" w:rsidRDefault="0003200D" w:rsidP="0003200D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 xml:space="preserve">User email, role, and </w:t>
      </w:r>
      <w:proofErr w:type="spellStart"/>
      <w:r w:rsidRPr="0003200D">
        <w:rPr>
          <w:rFonts w:asciiTheme="minorHAnsi" w:hAnsiTheme="minorHAnsi"/>
          <w:color w:val="000000" w:themeColor="text1"/>
        </w:rPr>
        <w:t>userId</w:t>
      </w:r>
      <w:proofErr w:type="spellEnd"/>
      <w:r w:rsidRPr="0003200D">
        <w:rPr>
          <w:rFonts w:asciiTheme="minorHAnsi" w:hAnsiTheme="minorHAnsi"/>
          <w:color w:val="000000" w:themeColor="text1"/>
        </w:rPr>
        <w:t xml:space="preserve"> are returned.</w:t>
      </w:r>
    </w:p>
    <w:p w14:paraId="6B761533" w14:textId="77777777" w:rsidR="0003200D" w:rsidRPr="0003200D" w:rsidRDefault="0003200D" w:rsidP="0003200D">
      <w:p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If token is invalid or damaged:</w:t>
      </w:r>
    </w:p>
    <w:p w14:paraId="2C18346C" w14:textId="77777777" w:rsidR="0003200D" w:rsidRPr="0003200D" w:rsidRDefault="0003200D" w:rsidP="0003200D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 w:cs="Courier New"/>
          <w:color w:val="000000" w:themeColor="text1"/>
          <w:sz w:val="20"/>
          <w:szCs w:val="20"/>
        </w:rPr>
        <w:t>catch</w:t>
      </w:r>
      <w:r w:rsidRPr="0003200D">
        <w:rPr>
          <w:rFonts w:asciiTheme="minorHAnsi" w:hAnsiTheme="minorHAnsi"/>
          <w:color w:val="000000" w:themeColor="text1"/>
        </w:rPr>
        <w:t> block handles error.</w:t>
      </w:r>
    </w:p>
    <w:p w14:paraId="379FE67B" w14:textId="77777777" w:rsidR="0003200D" w:rsidRPr="0003200D" w:rsidRDefault="0003200D" w:rsidP="0003200D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Instead of crashing application, it returns null values.</w:t>
      </w:r>
    </w:p>
    <w:p w14:paraId="0C59CEF5" w14:textId="77777777" w:rsidR="0003200D" w:rsidRPr="0003200D" w:rsidRDefault="0003200D" w:rsidP="0003200D">
      <w:p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This helps application continue running even if token has problem.</w:t>
      </w:r>
    </w:p>
    <w:p w14:paraId="18D8CA21" w14:textId="4953E3BA" w:rsidR="006E67D6" w:rsidRDefault="00DD5151">
      <w:r w:rsidRPr="00DD5151">
        <w:t>frontend/</w:t>
      </w:r>
      <w:proofErr w:type="spellStart"/>
      <w:r w:rsidRPr="00DD5151">
        <w:t>src</w:t>
      </w:r>
      <w:proofErr w:type="spellEnd"/>
      <w:r w:rsidRPr="00DD5151">
        <w:t>/app/core/services/</w:t>
      </w:r>
      <w:proofErr w:type="spellStart"/>
      <w:r w:rsidRPr="00DD5151">
        <w:t>auth.service.ts</w:t>
      </w:r>
      <w:proofErr w:type="spellEnd"/>
    </w:p>
    <w:p w14:paraId="57D38A12" w14:textId="600E79C3" w:rsidR="006E67D6" w:rsidRDefault="00DD5151">
      <w:r w:rsidRPr="00DD5151">
        <w:rPr>
          <w:noProof/>
        </w:rPr>
        <w:drawing>
          <wp:inline distT="0" distB="0" distL="0" distR="0" wp14:anchorId="26620522" wp14:editId="10581E29">
            <wp:extent cx="5204178" cy="2527585"/>
            <wp:effectExtent l="0" t="0" r="3175" b="0"/>
            <wp:docPr id="130701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17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3231" cy="254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50C7" w14:textId="77777777" w:rsidR="0003200D" w:rsidRPr="0003200D" w:rsidRDefault="0003200D" w:rsidP="0003200D">
      <w:pPr>
        <w:rPr>
          <w:rFonts w:asciiTheme="minorHAnsi" w:hAnsiTheme="minorHAnsi"/>
          <w:color w:val="000000" w:themeColor="text1"/>
        </w:rPr>
      </w:pPr>
    </w:p>
    <w:p w14:paraId="09E3C08E" w14:textId="77777777" w:rsidR="0003200D" w:rsidRPr="0003200D" w:rsidRDefault="0003200D" w:rsidP="0003200D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color w:val="000000" w:themeColor="text1"/>
          <w:sz w:val="27"/>
          <w:szCs w:val="27"/>
        </w:rPr>
      </w:pPr>
      <w:r w:rsidRPr="0003200D">
        <w:rPr>
          <w:rFonts w:asciiTheme="minorHAnsi" w:hAnsiTheme="minorHAnsi"/>
          <w:b/>
          <w:bCs/>
          <w:color w:val="000000" w:themeColor="text1"/>
          <w:sz w:val="27"/>
          <w:szCs w:val="27"/>
        </w:rPr>
        <w:t>3. API Service (</w:t>
      </w:r>
      <w:proofErr w:type="spellStart"/>
      <w:proofErr w:type="gramStart"/>
      <w:r w:rsidRPr="0003200D">
        <w:rPr>
          <w:rFonts w:asciiTheme="minorHAnsi" w:hAnsiTheme="minorHAnsi" w:cs="Courier New"/>
          <w:b/>
          <w:bCs/>
          <w:color w:val="000000" w:themeColor="text1"/>
          <w:sz w:val="20"/>
          <w:szCs w:val="20"/>
        </w:rPr>
        <w:t>api.service</w:t>
      </w:r>
      <w:proofErr w:type="gramEnd"/>
      <w:r w:rsidRPr="0003200D">
        <w:rPr>
          <w:rFonts w:asciiTheme="minorHAnsi" w:hAnsiTheme="minorHAnsi" w:cs="Courier New"/>
          <w:b/>
          <w:bCs/>
          <w:color w:val="000000" w:themeColor="text1"/>
          <w:sz w:val="20"/>
          <w:szCs w:val="20"/>
        </w:rPr>
        <w:t>.ts</w:t>
      </w:r>
      <w:proofErr w:type="spellEnd"/>
      <w:r w:rsidRPr="0003200D">
        <w:rPr>
          <w:rFonts w:asciiTheme="minorHAnsi" w:hAnsiTheme="minorHAnsi"/>
          <w:b/>
          <w:bCs/>
          <w:color w:val="000000" w:themeColor="text1"/>
          <w:sz w:val="27"/>
          <w:szCs w:val="27"/>
        </w:rPr>
        <w:t>)</w:t>
      </w:r>
    </w:p>
    <w:p w14:paraId="015ECE66" w14:textId="77777777" w:rsidR="0003200D" w:rsidRPr="0003200D" w:rsidRDefault="0003200D" w:rsidP="0003200D">
      <w:p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In frontend API service, exception handling is used while reading data from local storage.</w:t>
      </w:r>
    </w:p>
    <w:p w14:paraId="5D36F43A" w14:textId="77777777" w:rsidR="0003200D" w:rsidRPr="0003200D" w:rsidRDefault="0003200D" w:rsidP="0003200D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Gets saved trip data from local storage.</w:t>
      </w:r>
    </w:p>
    <w:p w14:paraId="204442BB" w14:textId="77777777" w:rsidR="0003200D" w:rsidRPr="0003200D" w:rsidRDefault="0003200D" w:rsidP="0003200D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Converts JSON string into object.</w:t>
      </w:r>
    </w:p>
    <w:p w14:paraId="75C0C025" w14:textId="77777777" w:rsidR="0003200D" w:rsidRPr="0003200D" w:rsidRDefault="0003200D" w:rsidP="0003200D">
      <w:p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If data is correct:</w:t>
      </w:r>
    </w:p>
    <w:p w14:paraId="7E983ED4" w14:textId="77777777" w:rsidR="0003200D" w:rsidRPr="0003200D" w:rsidRDefault="0003200D" w:rsidP="0003200D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lastRenderedPageBreak/>
        <w:t>Trip data is returned.</w:t>
      </w:r>
    </w:p>
    <w:p w14:paraId="31AF40BB" w14:textId="77777777" w:rsidR="0003200D" w:rsidRPr="0003200D" w:rsidRDefault="0003200D" w:rsidP="0003200D">
      <w:p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If parsing fails or data is corrupted:</w:t>
      </w:r>
    </w:p>
    <w:p w14:paraId="2B530733" w14:textId="77777777" w:rsidR="0003200D" w:rsidRPr="0003200D" w:rsidRDefault="0003200D" w:rsidP="0003200D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 w:cs="Courier New"/>
          <w:color w:val="000000" w:themeColor="text1"/>
          <w:sz w:val="20"/>
          <w:szCs w:val="20"/>
        </w:rPr>
        <w:t>catch</w:t>
      </w:r>
      <w:r w:rsidRPr="0003200D">
        <w:rPr>
          <w:rFonts w:asciiTheme="minorHAnsi" w:hAnsiTheme="minorHAnsi"/>
          <w:color w:val="000000" w:themeColor="text1"/>
        </w:rPr>
        <w:t> block runs.</w:t>
      </w:r>
    </w:p>
    <w:p w14:paraId="2B47EB06" w14:textId="77777777" w:rsidR="0003200D" w:rsidRPr="0003200D" w:rsidRDefault="0003200D" w:rsidP="0003200D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It returns </w:t>
      </w:r>
      <w:r w:rsidRPr="0003200D">
        <w:rPr>
          <w:rFonts w:asciiTheme="minorHAnsi" w:hAnsiTheme="minorHAnsi" w:cs="Courier New"/>
          <w:color w:val="000000" w:themeColor="text1"/>
          <w:sz w:val="20"/>
          <w:szCs w:val="20"/>
        </w:rPr>
        <w:t>null</w:t>
      </w:r>
      <w:r w:rsidRPr="0003200D">
        <w:rPr>
          <w:rFonts w:asciiTheme="minorHAnsi" w:hAnsiTheme="minorHAnsi"/>
          <w:color w:val="000000" w:themeColor="text1"/>
        </w:rPr>
        <w:t>.</w:t>
      </w:r>
    </w:p>
    <w:p w14:paraId="01100134" w14:textId="77777777" w:rsidR="0003200D" w:rsidRPr="0003200D" w:rsidRDefault="0003200D" w:rsidP="0003200D">
      <w:p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This prevents application from breaking because of invalid local storage data.</w:t>
      </w:r>
    </w:p>
    <w:p w14:paraId="5E0AC7F5" w14:textId="77777777" w:rsidR="0003200D" w:rsidRPr="0003200D" w:rsidRDefault="0003200D" w:rsidP="0003200D">
      <w:pPr>
        <w:rPr>
          <w:rFonts w:asciiTheme="minorHAnsi" w:hAnsiTheme="minorHAnsi"/>
          <w:color w:val="000000" w:themeColor="text1"/>
        </w:rPr>
      </w:pPr>
    </w:p>
    <w:p w14:paraId="32002085" w14:textId="77777777" w:rsidR="0003200D" w:rsidRDefault="0003200D"/>
    <w:p w14:paraId="64A3A8DD" w14:textId="5817E5C7" w:rsidR="00DD5151" w:rsidRDefault="00DD5151">
      <w:r w:rsidRPr="00DD5151">
        <w:t>frontend/</w:t>
      </w:r>
      <w:proofErr w:type="spellStart"/>
      <w:r w:rsidRPr="00DD5151">
        <w:t>src</w:t>
      </w:r>
      <w:proofErr w:type="spellEnd"/>
      <w:r w:rsidRPr="00DD5151">
        <w:t>/app/core/services/</w:t>
      </w:r>
      <w:proofErr w:type="spellStart"/>
      <w:r w:rsidRPr="00DD5151">
        <w:t>api.service.ts</w:t>
      </w:r>
      <w:proofErr w:type="spellEnd"/>
      <w:r w:rsidRPr="00DD5151">
        <w:rPr>
          <w:noProof/>
        </w:rPr>
        <w:drawing>
          <wp:inline distT="0" distB="0" distL="0" distR="0" wp14:anchorId="4A8FDF7B" wp14:editId="0C92C470">
            <wp:extent cx="5943600" cy="2167890"/>
            <wp:effectExtent l="0" t="0" r="0" b="3810"/>
            <wp:docPr id="129980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09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9573" w14:textId="77777777" w:rsidR="0003200D" w:rsidRPr="0003200D" w:rsidRDefault="0003200D" w:rsidP="0003200D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color w:val="000000" w:themeColor="text1"/>
          <w:sz w:val="27"/>
          <w:szCs w:val="27"/>
        </w:rPr>
      </w:pPr>
      <w:r w:rsidRPr="0003200D">
        <w:rPr>
          <w:rFonts w:asciiTheme="minorHAnsi" w:hAnsiTheme="minorHAnsi"/>
          <w:b/>
          <w:bCs/>
          <w:color w:val="000000" w:themeColor="text1"/>
          <w:sz w:val="27"/>
          <w:szCs w:val="27"/>
        </w:rPr>
        <w:t>My Understanding</w:t>
      </w:r>
    </w:p>
    <w:p w14:paraId="4DF01AF8" w14:textId="77777777" w:rsidR="0003200D" w:rsidRPr="0003200D" w:rsidRDefault="0003200D" w:rsidP="0003200D">
      <w:p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Overall, exception handling in this project is simple. AI-generated code seems to focus on:</w:t>
      </w:r>
    </w:p>
    <w:p w14:paraId="0F476CCB" w14:textId="77777777" w:rsidR="0003200D" w:rsidRPr="0003200D" w:rsidRDefault="0003200D" w:rsidP="0003200D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Preventing application crash.</w:t>
      </w:r>
    </w:p>
    <w:p w14:paraId="42257346" w14:textId="77777777" w:rsidR="0003200D" w:rsidRPr="0003200D" w:rsidRDefault="0003200D" w:rsidP="0003200D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Returning safe values when error happens.</w:t>
      </w:r>
    </w:p>
    <w:p w14:paraId="31C421DE" w14:textId="77777777" w:rsidR="0003200D" w:rsidRPr="0003200D" w:rsidRDefault="0003200D" w:rsidP="0003200D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Protecting database consistency using rollback.</w:t>
      </w:r>
    </w:p>
    <w:p w14:paraId="0C15F7B2" w14:textId="493BC192" w:rsidR="009B0141" w:rsidRPr="0003200D" w:rsidRDefault="0003200D" w:rsidP="0003200D">
      <w:pPr>
        <w:spacing w:before="100" w:beforeAutospacing="1" w:after="100" w:afterAutospacing="1"/>
        <w:rPr>
          <w:rFonts w:asciiTheme="minorHAnsi" w:hAnsiTheme="minorHAnsi"/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 xml:space="preserve">But one thing I noticed is logging of errors is not properly done in catch blocks. </w:t>
      </w:r>
    </w:p>
    <w:p w14:paraId="4ED81CCD" w14:textId="77777777" w:rsidR="0003200D" w:rsidRDefault="0003200D" w:rsidP="0003200D">
      <w:pPr>
        <w:rPr>
          <w:color w:val="000000" w:themeColor="text1"/>
        </w:rPr>
      </w:pPr>
      <w:r w:rsidRPr="0003200D">
        <w:rPr>
          <w:rFonts w:asciiTheme="minorHAnsi" w:hAnsiTheme="minorHAnsi"/>
          <w:color w:val="000000" w:themeColor="text1"/>
        </w:rPr>
        <w:t>So, exception handling is present, but only in important areas like </w:t>
      </w:r>
      <w:r w:rsidRPr="0003200D">
        <w:rPr>
          <w:rFonts w:asciiTheme="minorHAnsi" w:hAnsiTheme="minorHAnsi"/>
          <w:b/>
          <w:bCs/>
          <w:color w:val="000000" w:themeColor="text1"/>
        </w:rPr>
        <w:t>database transaction, authentication, and local storage handling</w:t>
      </w:r>
      <w:r w:rsidRPr="0003200D">
        <w:rPr>
          <w:rFonts w:asciiTheme="minorHAnsi" w:hAnsiTheme="minorHAnsi"/>
          <w:color w:val="000000" w:themeColor="text1"/>
        </w:rPr>
        <w:t>.</w:t>
      </w:r>
    </w:p>
    <w:p w14:paraId="2E4AF28E" w14:textId="29EBB089" w:rsidR="00065582" w:rsidRPr="00065582" w:rsidRDefault="00065582" w:rsidP="00065582">
      <w:pPr>
        <w:pStyle w:val="NormalWeb"/>
        <w:rPr>
          <w:rFonts w:asciiTheme="minorHAnsi" w:hAnsiTheme="minorHAnsi"/>
          <w:color w:val="000000" w:themeColor="text1"/>
        </w:rPr>
      </w:pPr>
      <w:r w:rsidRPr="00065582">
        <w:rPr>
          <w:rFonts w:asciiTheme="minorHAnsi" w:hAnsiTheme="minorHAnsi"/>
          <w:color w:val="000000" w:themeColor="text1"/>
        </w:rPr>
        <w:t>There are still several places where exception handling can be improved, such as:</w:t>
      </w:r>
    </w:p>
    <w:p w14:paraId="5CC054DA" w14:textId="7BC247BA" w:rsidR="00065582" w:rsidRPr="00065582" w:rsidRDefault="00065582" w:rsidP="00065582">
      <w:pPr>
        <w:ind w:firstLine="720"/>
        <w:rPr>
          <w:rFonts w:ascii="Aptos" w:hAnsi="Aptos"/>
        </w:rPr>
      </w:pPr>
      <w:r w:rsidRPr="00065582">
        <w:rPr>
          <w:rFonts w:ascii="Aptos" w:hAnsi="Aptos"/>
        </w:rPr>
        <w:t>Validation of city entered during trip search.</w:t>
      </w:r>
    </w:p>
    <w:p w14:paraId="59841386" w14:textId="586BCF92" w:rsidR="00065582" w:rsidRPr="00065582" w:rsidRDefault="00065582" w:rsidP="00065582">
      <w:pPr>
        <w:ind w:firstLine="720"/>
        <w:rPr>
          <w:rFonts w:ascii="Aptos" w:hAnsi="Aptos"/>
        </w:rPr>
      </w:pPr>
      <w:r w:rsidRPr="00065582">
        <w:rPr>
          <w:rFonts w:ascii="Aptos" w:hAnsi="Aptos"/>
        </w:rPr>
        <w:t>Passenger name validation.</w:t>
      </w:r>
    </w:p>
    <w:p w14:paraId="3AEDDDD6" w14:textId="728AAADD" w:rsidR="00065582" w:rsidRPr="00065582" w:rsidRDefault="00065582" w:rsidP="00065582">
      <w:pPr>
        <w:ind w:firstLine="720"/>
        <w:rPr>
          <w:rFonts w:ascii="Aptos" w:hAnsi="Aptos"/>
        </w:rPr>
      </w:pPr>
      <w:r w:rsidRPr="00065582">
        <w:rPr>
          <w:rFonts w:ascii="Aptos" w:hAnsi="Aptos"/>
        </w:rPr>
        <w:t>Age and traveler details validation.</w:t>
      </w:r>
    </w:p>
    <w:p w14:paraId="526432A2" w14:textId="29C63B78" w:rsidR="00065582" w:rsidRPr="00065582" w:rsidRDefault="00065582" w:rsidP="00065582">
      <w:pPr>
        <w:ind w:firstLine="720"/>
        <w:rPr>
          <w:rFonts w:ascii="Aptos" w:hAnsi="Aptos"/>
        </w:rPr>
      </w:pPr>
      <w:r w:rsidRPr="00065582">
        <w:rPr>
          <w:rFonts w:ascii="Aptos" w:hAnsi="Aptos"/>
        </w:rPr>
        <w:t>Payment request validation.</w:t>
      </w:r>
    </w:p>
    <w:p w14:paraId="5C9808B3" w14:textId="09D1E4A3" w:rsidR="008873CD" w:rsidRPr="00065582" w:rsidRDefault="00065582" w:rsidP="00065582">
      <w:pPr>
        <w:ind w:firstLine="720"/>
        <w:rPr>
          <w:rFonts w:ascii="Aptos" w:hAnsi="Aptos"/>
        </w:rPr>
      </w:pPr>
      <w:r w:rsidRPr="00065582">
        <w:rPr>
          <w:rFonts w:ascii="Aptos" w:hAnsi="Aptos"/>
        </w:rPr>
        <w:t>Seat selection and booking conflict handling.</w:t>
      </w:r>
    </w:p>
    <w:sectPr w:rsidR="008873CD" w:rsidRPr="00065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3F4E"/>
    <w:multiLevelType w:val="multilevel"/>
    <w:tmpl w:val="8B98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65F8E"/>
    <w:multiLevelType w:val="multilevel"/>
    <w:tmpl w:val="3F36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C5F9F"/>
    <w:multiLevelType w:val="multilevel"/>
    <w:tmpl w:val="6866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838AB"/>
    <w:multiLevelType w:val="multilevel"/>
    <w:tmpl w:val="559E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C1E4A"/>
    <w:multiLevelType w:val="multilevel"/>
    <w:tmpl w:val="5692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41E0A"/>
    <w:multiLevelType w:val="multilevel"/>
    <w:tmpl w:val="36E6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F5646"/>
    <w:multiLevelType w:val="multilevel"/>
    <w:tmpl w:val="02D2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40D2A"/>
    <w:multiLevelType w:val="multilevel"/>
    <w:tmpl w:val="49EA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C246B6"/>
    <w:multiLevelType w:val="multilevel"/>
    <w:tmpl w:val="0EDE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42670"/>
    <w:multiLevelType w:val="multilevel"/>
    <w:tmpl w:val="95E4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06BDC"/>
    <w:multiLevelType w:val="multilevel"/>
    <w:tmpl w:val="26DA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753883">
    <w:abstractNumId w:val="0"/>
  </w:num>
  <w:num w:numId="2" w16cid:durableId="364333001">
    <w:abstractNumId w:val="3"/>
  </w:num>
  <w:num w:numId="3" w16cid:durableId="1603420099">
    <w:abstractNumId w:val="5"/>
  </w:num>
  <w:num w:numId="4" w16cid:durableId="1293943094">
    <w:abstractNumId w:val="6"/>
  </w:num>
  <w:num w:numId="5" w16cid:durableId="59639917">
    <w:abstractNumId w:val="4"/>
  </w:num>
  <w:num w:numId="6" w16cid:durableId="940449440">
    <w:abstractNumId w:val="8"/>
  </w:num>
  <w:num w:numId="7" w16cid:durableId="2026012032">
    <w:abstractNumId w:val="2"/>
  </w:num>
  <w:num w:numId="8" w16cid:durableId="56980037">
    <w:abstractNumId w:val="9"/>
  </w:num>
  <w:num w:numId="9" w16cid:durableId="1323317721">
    <w:abstractNumId w:val="1"/>
  </w:num>
  <w:num w:numId="10" w16cid:durableId="1698773093">
    <w:abstractNumId w:val="10"/>
  </w:num>
  <w:num w:numId="11" w16cid:durableId="8205802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91F"/>
    <w:rsid w:val="0003200D"/>
    <w:rsid w:val="00065582"/>
    <w:rsid w:val="006E67D6"/>
    <w:rsid w:val="008873CD"/>
    <w:rsid w:val="009B0141"/>
    <w:rsid w:val="00AD691F"/>
    <w:rsid w:val="00D932F6"/>
    <w:rsid w:val="00DD5151"/>
    <w:rsid w:val="00F1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60DED"/>
  <w15:chartTrackingRefBased/>
  <w15:docId w15:val="{4D7A724C-C4EB-6D41-9C08-21863CEE5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58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9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9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9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9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9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9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873C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873CD"/>
  </w:style>
  <w:style w:type="character" w:styleId="Strong">
    <w:name w:val="Strong"/>
    <w:basedOn w:val="DefaultParagraphFont"/>
    <w:uiPriority w:val="22"/>
    <w:qFormat/>
    <w:rsid w:val="008873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73C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320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0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vgupta1@presidio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4</cp:revision>
  <dcterms:created xsi:type="dcterms:W3CDTF">2026-05-07T16:33:00Z</dcterms:created>
  <dcterms:modified xsi:type="dcterms:W3CDTF">2026-05-08T15:53:00Z</dcterms:modified>
</cp:coreProperties>
</file>