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FF8A8" w14:textId="7B7D3C18" w:rsidR="000C7F43" w:rsidRPr="000C7F43" w:rsidRDefault="000C7F43">
      <w:pPr>
        <w:rPr>
          <w:rFonts w:ascii="標楷體" w:eastAsia="標楷體" w:hAnsi="標楷體"/>
          <w:sz w:val="32"/>
          <w:szCs w:val="32"/>
        </w:rPr>
      </w:pPr>
      <w:r w:rsidRPr="000C7F43">
        <w:rPr>
          <w:rFonts w:ascii="標楷體" w:eastAsia="標楷體" w:hAnsi="標楷體"/>
          <w:sz w:val="32"/>
          <w:szCs w:val="32"/>
        </w:rPr>
        <w:t>市場分析－</w:t>
      </w:r>
      <w:r w:rsidRPr="000C7F43">
        <w:rPr>
          <w:rFonts w:ascii="Times New Roman" w:eastAsia="標楷體" w:hAnsi="Times New Roman" w:cs="Times New Roman"/>
          <w:sz w:val="32"/>
          <w:szCs w:val="32"/>
        </w:rPr>
        <w:t>STP</w:t>
      </w:r>
    </w:p>
    <w:p w14:paraId="59A8F6A1" w14:textId="005C9647" w:rsidR="000C7F43" w:rsidRDefault="000C7F43">
      <w:pPr>
        <w:rPr>
          <w:rFonts w:ascii="Times New Roman" w:eastAsia="標楷體" w:hAnsi="Times New Roman" w:cs="Times New Roman"/>
          <w:sz w:val="28"/>
          <w:szCs w:val="28"/>
        </w:rPr>
      </w:pPr>
      <w:r w:rsidRPr="000C7F43">
        <w:rPr>
          <w:rFonts w:ascii="標楷體" w:eastAsia="標楷體" w:hAnsi="標楷體"/>
          <w:sz w:val="28"/>
          <w:szCs w:val="28"/>
        </w:rPr>
        <w:t xml:space="preserve">市場區隔 </w:t>
      </w:r>
      <w:r w:rsidRPr="000C7F43">
        <w:rPr>
          <w:rFonts w:ascii="Times New Roman" w:eastAsia="標楷體" w:hAnsi="Times New Roman" w:cs="Times New Roman"/>
          <w:sz w:val="28"/>
          <w:szCs w:val="28"/>
        </w:rPr>
        <w:t>Segmentation</w:t>
      </w:r>
    </w:p>
    <w:p w14:paraId="0B0B7032" w14:textId="24227494" w:rsidR="00E200EF" w:rsidRPr="00E200EF" w:rsidRDefault="00E200EF" w:rsidP="00E200EF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E200EF">
        <w:rPr>
          <w:rFonts w:ascii="標楷體" w:eastAsia="標楷體" w:hAnsi="標楷體" w:cs="新細明體"/>
          <w:kern w:val="0"/>
          <w14:ligatures w14:val="none"/>
        </w:rPr>
        <w:t>學生族群</w:t>
      </w:r>
      <w:r w:rsidRPr="00E200EF">
        <w:rPr>
          <w:rFonts w:ascii="標楷體" w:eastAsia="標楷體" w:hAnsi="標楷體" w:cs="新細明體"/>
          <w:kern w:val="0"/>
          <w14:ligatures w14:val="none"/>
        </w:rPr>
        <w:br/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學生經常參與校園活動，對環保議題具有一定程度的關注與敏感度</w:t>
      </w:r>
      <w:r w:rsidR="00493432" w:rsidRPr="00493432">
        <w:rPr>
          <w:rFonts w:ascii="標楷體" w:eastAsia="標楷體" w:hAnsi="標楷體" w:cs="新細明體"/>
          <w:kern w:val="0"/>
          <w14:ligatures w14:val="none"/>
        </w:rPr>
        <w:t>，對於透過行動裝置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操作</w:t>
      </w:r>
      <w:r w:rsidR="00493432" w:rsidRPr="00493432">
        <w:rPr>
          <w:rFonts w:ascii="標楷體" w:eastAsia="標楷體" w:hAnsi="標楷體" w:cs="新細明體"/>
          <w:kern w:val="0"/>
          <w14:ligatures w14:val="none"/>
        </w:rPr>
        <w:t>進行回收登記與兌換獎勵接受度</w:t>
      </w:r>
      <w:r w:rsidR="008146D5">
        <w:rPr>
          <w:rFonts w:ascii="標楷體" w:eastAsia="標楷體" w:hAnsi="標楷體" w:cs="新細明體" w:hint="eastAsia"/>
          <w:kern w:val="0"/>
          <w14:ligatures w14:val="none"/>
        </w:rPr>
        <w:t>比較</w:t>
      </w:r>
      <w:r w:rsidR="00493432" w:rsidRPr="00493432">
        <w:rPr>
          <w:rFonts w:ascii="標楷體" w:eastAsia="標楷體" w:hAnsi="標楷體" w:cs="新細明體"/>
          <w:kern w:val="0"/>
          <w14:ligatures w14:val="none"/>
        </w:rPr>
        <w:t>高。</w:t>
      </w:r>
    </w:p>
    <w:p w14:paraId="1D756792" w14:textId="77777777" w:rsidR="00CE0386" w:rsidRDefault="00E200EF" w:rsidP="009065E4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CE0386">
        <w:rPr>
          <w:rFonts w:ascii="標楷體" w:eastAsia="標楷體" w:hAnsi="標楷體" w:cs="新細明體"/>
          <w:kern w:val="0"/>
          <w14:ligatures w14:val="none"/>
        </w:rPr>
        <w:t>上班族</w:t>
      </w:r>
      <w:r w:rsidRPr="00CE0386">
        <w:rPr>
          <w:rFonts w:ascii="標楷體" w:eastAsia="標楷體" w:hAnsi="標楷體" w:cs="新細明體"/>
          <w:kern w:val="0"/>
          <w14:ligatures w14:val="none"/>
        </w:rPr>
        <w:br/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平時工作繁忙，重視操作效率與即時性，但若系統設計操作簡單且有回饋（如點數兌換、獎勵），便能提升參與動機，尤其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在通勤過程中或日常生活場景中若能自然融入使用，將提高使用頻率。</w:t>
      </w:r>
    </w:p>
    <w:p w14:paraId="4BBE045A" w14:textId="097CC06F" w:rsidR="00493432" w:rsidRPr="00CE0386" w:rsidRDefault="00E200EF" w:rsidP="009065E4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CE0386">
        <w:rPr>
          <w:rFonts w:ascii="標楷體" w:eastAsia="標楷體" w:hAnsi="標楷體" w:cs="新細明體"/>
          <w:kern w:val="0"/>
          <w14:ligatures w14:val="none"/>
        </w:rPr>
        <w:t>家庭使用者與長者</w:t>
      </w:r>
      <w:r w:rsidRPr="00CE0386">
        <w:rPr>
          <w:rFonts w:ascii="標楷體" w:eastAsia="標楷體" w:hAnsi="標楷體" w:cs="新細明體"/>
          <w:kern w:val="0"/>
          <w14:ligatures w14:val="none"/>
        </w:rPr>
        <w:br/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這類使用者雖然對數位平台的操作可能較不熟悉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，但若操作簡單、資訊清晰，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能增加使用的機會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，特別是家中已有分類、回收習慣者，若搭配子女協助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引導下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，也能逐步加入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網站的</w:t>
      </w:r>
      <w:r w:rsidR="00493432" w:rsidRPr="00CE0386">
        <w:rPr>
          <w:rFonts w:ascii="標楷體" w:eastAsia="標楷體" w:hAnsi="標楷體" w:cs="新細明體" w:hint="eastAsia"/>
          <w:kern w:val="0"/>
          <w14:ligatures w14:val="none"/>
        </w:rPr>
        <w:t>使用行列。</w:t>
      </w:r>
    </w:p>
    <w:p w14:paraId="6763269D" w14:textId="019D1717" w:rsidR="00CE0386" w:rsidRPr="00CE0386" w:rsidRDefault="00E200EF" w:rsidP="00CB1670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CE0386">
        <w:rPr>
          <w:rFonts w:ascii="標楷體" w:eastAsia="標楷體" w:hAnsi="標楷體" w:cs="新細明體"/>
          <w:kern w:val="0"/>
          <w14:ligatures w14:val="none"/>
        </w:rPr>
        <w:t>環保倡議者與永續生活者</w:t>
      </w:r>
      <w:r w:rsidRPr="00CE0386">
        <w:rPr>
          <w:rFonts w:ascii="標楷體" w:eastAsia="標楷體" w:hAnsi="標楷體" w:cs="新細明體"/>
          <w:kern w:val="0"/>
          <w14:ligatures w14:val="none"/>
        </w:rPr>
        <w:br/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這類族群本身具備高度的環保意識，對永續行動抱持積極態度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樂於參與相關活動，也願意花時間深入了解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功能，是我們在初期推廣時的重要對象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此族群通常也具備一定的口碑影響力，可帶動周遭</w:t>
      </w:r>
      <w:r w:rsidR="00CE0386">
        <w:rPr>
          <w:rFonts w:ascii="標楷體" w:eastAsia="標楷體" w:hAnsi="標楷體" w:cs="新細明體" w:hint="eastAsia"/>
          <w:kern w:val="0"/>
          <w14:ligatures w14:val="none"/>
        </w:rPr>
        <w:t>的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人一</w:t>
      </w:r>
      <w:r w:rsidR="005A226C">
        <w:rPr>
          <w:rFonts w:ascii="標楷體" w:eastAsia="標楷體" w:hAnsi="標楷體" w:cs="新細明體" w:hint="eastAsia"/>
          <w:kern w:val="0"/>
          <w14:ligatures w14:val="none"/>
        </w:rPr>
        <w:t>起</w:t>
      </w:r>
      <w:r w:rsidR="00CE0386" w:rsidRPr="00CE0386">
        <w:rPr>
          <w:rFonts w:ascii="標楷體" w:eastAsia="標楷體" w:hAnsi="標楷體" w:cs="新細明體" w:hint="eastAsia"/>
          <w:kern w:val="0"/>
          <w14:ligatures w14:val="none"/>
        </w:rPr>
        <w:t>參與。</w:t>
      </w:r>
    </w:p>
    <w:p w14:paraId="4B505F44" w14:textId="68CEFA3F" w:rsidR="00BE2377" w:rsidRPr="00A039D8" w:rsidRDefault="009D573B" w:rsidP="00A039D8">
      <w:pPr>
        <w:widowControl/>
        <w:spacing w:before="100" w:beforeAutospacing="1" w:after="100" w:afterAutospacing="1"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A039D8">
        <w:rPr>
          <w:rFonts w:ascii="標楷體" w:eastAsia="標楷體" w:hAnsi="標楷體" w:hint="eastAsia"/>
          <w:sz w:val="28"/>
          <w:szCs w:val="28"/>
        </w:rPr>
        <w:t>目標市場</w:t>
      </w:r>
      <w:r w:rsidR="00E200EF" w:rsidRPr="00A039D8">
        <w:rPr>
          <w:rFonts w:ascii="標楷體" w:eastAsia="標楷體" w:hAnsi="標楷體" w:hint="eastAsia"/>
          <w:sz w:val="28"/>
          <w:szCs w:val="28"/>
        </w:rPr>
        <w:t xml:space="preserve"> </w:t>
      </w:r>
      <w:r w:rsidR="006E1F5F" w:rsidRPr="00A039D8">
        <w:rPr>
          <w:rFonts w:ascii="Times New Roman" w:eastAsia="標楷體" w:hAnsi="Times New Roman" w:cs="Times New Roman"/>
          <w:sz w:val="28"/>
          <w:szCs w:val="28"/>
        </w:rPr>
        <w:t>Targeting</w:t>
      </w:r>
    </w:p>
    <w:p w14:paraId="25B8633B" w14:textId="39CA48F5" w:rsidR="00497206" w:rsidRPr="00497206" w:rsidRDefault="00497206" w:rsidP="0049720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497206">
        <w:rPr>
          <w:rFonts w:ascii="標楷體" w:eastAsia="標楷體" w:hAnsi="標楷體" w:cs="新細明體"/>
          <w:kern w:val="0"/>
          <w14:ligatures w14:val="none"/>
        </w:rPr>
        <w:t>我們的目標市場不設限於特定年齡層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的人</w:t>
      </w:r>
      <w:r w:rsidRPr="00497206">
        <w:rPr>
          <w:rFonts w:ascii="標楷體" w:eastAsia="標楷體" w:hAnsi="標楷體" w:cs="新細明體"/>
          <w:kern w:val="0"/>
          <w14:ligatures w14:val="none"/>
        </w:rPr>
        <w:t>，主要對象是關心環境、希望為地球永續盡一份心力的個人與家庭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Pr="00497206">
        <w:rPr>
          <w:rFonts w:ascii="標楷體" w:eastAsia="標楷體" w:hAnsi="標楷體" w:cs="新細明體"/>
          <w:kern w:val="0"/>
          <w14:ligatures w14:val="none"/>
        </w:rPr>
        <w:t>不論是學生、上班族、家庭</w:t>
      </w:r>
      <w:r w:rsidR="00BD3FF2">
        <w:rPr>
          <w:rFonts w:ascii="標楷體" w:eastAsia="標楷體" w:hAnsi="標楷體" w:cs="新細明體" w:hint="eastAsia"/>
          <w:kern w:val="0"/>
          <w14:ligatures w14:val="none"/>
        </w:rPr>
        <w:t>使用者</w:t>
      </w:r>
      <w:r w:rsidRPr="00497206">
        <w:rPr>
          <w:rFonts w:ascii="標楷體" w:eastAsia="標楷體" w:hAnsi="標楷體" w:cs="新細明體"/>
          <w:kern w:val="0"/>
          <w14:ligatures w14:val="none"/>
        </w:rPr>
        <w:t>，甚至是退休族群，只要有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想要</w:t>
      </w:r>
      <w:r w:rsidRPr="00497206">
        <w:rPr>
          <w:rFonts w:ascii="標楷體" w:eastAsia="標楷體" w:hAnsi="標楷體" w:cs="新細明體"/>
          <w:kern w:val="0"/>
          <w14:ligatures w14:val="none"/>
        </w:rPr>
        <w:t>參與回收行動，都能透過我們的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Pr="00497206">
        <w:rPr>
          <w:rFonts w:ascii="標楷體" w:eastAsia="標楷體" w:hAnsi="標楷體" w:cs="新細明體"/>
          <w:kern w:val="0"/>
          <w14:ligatures w14:val="none"/>
        </w:rPr>
        <w:t>輕鬆加入。</w:t>
      </w:r>
    </w:p>
    <w:p w14:paraId="2DC3989D" w14:textId="4F143724" w:rsidR="00497206" w:rsidRPr="00497206" w:rsidRDefault="00497206" w:rsidP="0049720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497206">
        <w:rPr>
          <w:rFonts w:ascii="標楷體" w:eastAsia="標楷體" w:hAnsi="標楷體" w:cs="新細明體"/>
          <w:kern w:val="0"/>
          <w14:ligatures w14:val="none"/>
        </w:rPr>
        <w:t>我們希望打造一個簡單、友善且容易上手的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Pr="00497206">
        <w:rPr>
          <w:rFonts w:ascii="標楷體" w:eastAsia="標楷體" w:hAnsi="標楷體" w:cs="新細明體"/>
          <w:kern w:val="0"/>
          <w14:ligatures w14:val="none"/>
        </w:rPr>
        <w:t>，讓任何人都能輕鬆完成回收紀錄與兌換獎勵，同時也能看到自己的環保貢獻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Pr="00497206">
        <w:rPr>
          <w:rFonts w:ascii="標楷體" w:eastAsia="標楷體" w:hAnsi="標楷體" w:cs="新細明體"/>
          <w:kern w:val="0"/>
          <w14:ligatures w14:val="none"/>
        </w:rPr>
        <w:t>透過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清楚</w:t>
      </w:r>
      <w:r w:rsidRPr="00497206">
        <w:rPr>
          <w:rFonts w:ascii="標楷體" w:eastAsia="標楷體" w:hAnsi="標楷體" w:cs="新細明體"/>
          <w:kern w:val="0"/>
          <w14:ligatures w14:val="none"/>
        </w:rPr>
        <w:t>的操作介面與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簡易的步驟</w:t>
      </w:r>
      <w:r w:rsidRPr="00497206">
        <w:rPr>
          <w:rFonts w:ascii="標楷體" w:eastAsia="標楷體" w:hAnsi="標楷體" w:cs="新細明體"/>
          <w:kern w:val="0"/>
          <w14:ligatures w14:val="none"/>
        </w:rPr>
        <w:t>，讓更多人願意主動參與資源回收與永續行動。</w:t>
      </w:r>
    </w:p>
    <w:p w14:paraId="43C29221" w14:textId="18F9AA6D" w:rsidR="00497206" w:rsidRPr="00497206" w:rsidRDefault="00497206" w:rsidP="00497206">
      <w:pPr>
        <w:widowControl/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497206">
        <w:rPr>
          <w:rFonts w:ascii="標楷體" w:eastAsia="標楷體" w:hAnsi="標楷體" w:cs="新細明體"/>
          <w:kern w:val="0"/>
          <w14:ligatures w14:val="none"/>
        </w:rPr>
        <w:t>此外，為了鼓勵不同年齡層共同投入，我們也特別在介面設計與功能規劃上兼顧清晰度與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簡單</w:t>
      </w:r>
      <w:r w:rsidRPr="00497206">
        <w:rPr>
          <w:rFonts w:ascii="標楷體" w:eastAsia="標楷體" w:hAnsi="標楷體" w:cs="新細明體"/>
          <w:kern w:val="0"/>
          <w14:ligatures w14:val="none"/>
        </w:rPr>
        <w:t>性，期望成為一個全民皆可參與的綠色行動</w:t>
      </w:r>
      <w:r w:rsidR="00452278">
        <w:rPr>
          <w:rFonts w:ascii="標楷體" w:eastAsia="標楷體" w:hAnsi="標楷體" w:cs="新細明體" w:hint="eastAsia"/>
          <w:kern w:val="0"/>
          <w14:ligatures w14:val="none"/>
        </w:rPr>
        <w:t>網站</w:t>
      </w:r>
      <w:r w:rsidRPr="00497206">
        <w:rPr>
          <w:rFonts w:ascii="標楷體" w:eastAsia="標楷體" w:hAnsi="標楷體" w:cs="新細明體"/>
          <w:kern w:val="0"/>
          <w14:ligatures w14:val="none"/>
        </w:rPr>
        <w:t>。</w:t>
      </w:r>
    </w:p>
    <w:p w14:paraId="6E16E69D" w14:textId="77777777" w:rsidR="009D573B" w:rsidRPr="00497206" w:rsidRDefault="009D573B" w:rsidP="009D573B">
      <w:pPr>
        <w:pStyle w:val="a9"/>
        <w:ind w:left="480"/>
        <w:rPr>
          <w:rFonts w:ascii="標楷體" w:eastAsia="標楷體" w:hAnsi="標楷體"/>
          <w:sz w:val="28"/>
          <w:szCs w:val="28"/>
        </w:rPr>
      </w:pPr>
    </w:p>
    <w:p w14:paraId="7520F145" w14:textId="77777777" w:rsidR="00BE2377" w:rsidRDefault="00BE2377" w:rsidP="00BE2377">
      <w:pPr>
        <w:pStyle w:val="a9"/>
        <w:ind w:left="480"/>
        <w:rPr>
          <w:rFonts w:ascii="標楷體" w:eastAsia="標楷體" w:hAnsi="標楷體"/>
          <w:sz w:val="28"/>
          <w:szCs w:val="28"/>
        </w:rPr>
      </w:pPr>
    </w:p>
    <w:p w14:paraId="6185336E" w14:textId="203FE3E0" w:rsidR="00497206" w:rsidRDefault="00497206" w:rsidP="00BE2377">
      <w:pPr>
        <w:pStyle w:val="a9"/>
        <w:ind w:left="480"/>
        <w:rPr>
          <w:rFonts w:ascii="標楷體" w:eastAsia="標楷體" w:hAnsi="標楷體"/>
          <w:sz w:val="28"/>
          <w:szCs w:val="28"/>
        </w:rPr>
      </w:pPr>
      <w:r w:rsidRPr="00497206">
        <w:rPr>
          <w:rFonts w:ascii="標楷體" w:eastAsia="標楷體" w:hAnsi="標楷體" w:hint="eastAsia"/>
          <w:sz w:val="28"/>
          <w:szCs w:val="28"/>
        </w:rPr>
        <w:lastRenderedPageBreak/>
        <w:t>市場定位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497206">
        <w:rPr>
          <w:rFonts w:ascii="Times New Roman" w:eastAsia="標楷體" w:hAnsi="Times New Roman" w:cs="Times New Roman"/>
          <w:sz w:val="28"/>
          <w:szCs w:val="28"/>
        </w:rPr>
        <w:t>Positioning</w:t>
      </w:r>
    </w:p>
    <w:p w14:paraId="1A822465" w14:textId="26BECFFA" w:rsidR="00497206" w:rsidRDefault="00341C04" w:rsidP="00BE2377">
      <w:pPr>
        <w:pStyle w:val="a9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</w:t>
      </w:r>
      <w:r w:rsidR="00497206" w:rsidRPr="00497206">
        <w:rPr>
          <w:rFonts w:ascii="標楷體" w:eastAsia="標楷體" w:hAnsi="標楷體" w:hint="eastAsia"/>
        </w:rPr>
        <w:t>致力於打造一個結合環保意識與科技應用的回收兌換</w:t>
      </w:r>
      <w:r w:rsidR="002C62E3">
        <w:rPr>
          <w:rFonts w:ascii="標楷體" w:eastAsia="標楷體" w:hAnsi="標楷體" w:hint="eastAsia"/>
        </w:rPr>
        <w:t>系統</w:t>
      </w:r>
      <w:r w:rsidR="00497206" w:rsidRPr="00497206">
        <w:rPr>
          <w:rFonts w:ascii="標楷體" w:eastAsia="標楷體" w:hAnsi="標楷體" w:hint="eastAsia"/>
        </w:rPr>
        <w:t>，透過數位化機制提升資源回收的便利性與參與度，鼓勵更多民眾主動參與環保行動</w:t>
      </w:r>
      <w:r w:rsidR="000C15F5">
        <w:rPr>
          <w:rFonts w:ascii="標楷體" w:eastAsia="標楷體" w:hAnsi="標楷體" w:hint="eastAsia"/>
        </w:rPr>
        <w:t>，網站</w:t>
      </w:r>
      <w:r w:rsidR="00497206" w:rsidRPr="00497206">
        <w:rPr>
          <w:rFonts w:ascii="標楷體" w:eastAsia="標楷體" w:hAnsi="標楷體" w:hint="eastAsia"/>
        </w:rPr>
        <w:t>以「回收即回饋」為核心理念，讓使用者能透過回收行為獲得相對應的點數或獎勵，進一步提升參與動機，強化環保行動的可持續性與實際影響力。</w:t>
      </w:r>
    </w:p>
    <w:p w14:paraId="29D779BA" w14:textId="54B48EBE" w:rsidR="00497206" w:rsidRPr="00497206" w:rsidRDefault="00497206" w:rsidP="00497206">
      <w:pPr>
        <w:pStyle w:val="a9"/>
        <w:ind w:left="480"/>
        <w:rPr>
          <w:rFonts w:ascii="標楷體" w:eastAsia="標楷體" w:hAnsi="標楷體"/>
        </w:rPr>
      </w:pPr>
      <w:r w:rsidRPr="00497206">
        <w:rPr>
          <w:rFonts w:ascii="標楷體" w:eastAsia="標楷體" w:hAnsi="標楷體"/>
        </w:rPr>
        <w:t>市場定位聚焦於對環境議題具有關注意識，並期望透過行動實踐永續理念的群體</w:t>
      </w:r>
      <w:r>
        <w:rPr>
          <w:rFonts w:ascii="標楷體" w:eastAsia="標楷體" w:hAnsi="標楷體" w:hint="eastAsia"/>
        </w:rPr>
        <w:t>，</w:t>
      </w:r>
      <w:r w:rsidRPr="00497206">
        <w:rPr>
          <w:rFonts w:ascii="標楷體" w:eastAsia="標楷體" w:hAnsi="標楷體"/>
        </w:rPr>
        <w:t>透過友善且具設計感的介面與功能，將環保與回饋機制有效結合，打造兼具實用性與社會責任感的綠色平台品牌形象。</w:t>
      </w:r>
    </w:p>
    <w:p w14:paraId="4A65A352" w14:textId="5DCC7422" w:rsidR="00497206" w:rsidRPr="00497206" w:rsidRDefault="00497206" w:rsidP="00497206">
      <w:pPr>
        <w:pStyle w:val="a9"/>
        <w:ind w:left="480"/>
        <w:rPr>
          <w:rFonts w:ascii="標楷體" w:eastAsia="標楷體" w:hAnsi="標楷體"/>
        </w:rPr>
      </w:pPr>
      <w:r w:rsidRPr="00497206">
        <w:rPr>
          <w:rFonts w:ascii="標楷體" w:eastAsia="標楷體" w:hAnsi="標楷體"/>
        </w:rPr>
        <w:t>此外</w:t>
      </w:r>
      <w:r w:rsidR="00341C04">
        <w:rPr>
          <w:rFonts w:ascii="標楷體" w:eastAsia="標楷體" w:hAnsi="標楷體" w:hint="eastAsia"/>
        </w:rPr>
        <w:t>，更</w:t>
      </w:r>
      <w:r w:rsidRPr="00497206">
        <w:rPr>
          <w:rFonts w:ascii="標楷體" w:eastAsia="標楷體" w:hAnsi="標楷體"/>
        </w:rPr>
        <w:t>強調「全民參與」的精神，並非侷限特定年齡層或族群，而是鼓勵所有有意願為地球環境盡一份心力的大眾共同參與，讓每一份小小的回收行為都能被看見與肯定，</w:t>
      </w:r>
      <w:r w:rsidR="0048354A">
        <w:rPr>
          <w:rFonts w:ascii="標楷體" w:eastAsia="標楷體" w:hAnsi="標楷體" w:hint="eastAsia"/>
        </w:rPr>
        <w:t>一步步的</w:t>
      </w:r>
      <w:r w:rsidRPr="00497206">
        <w:rPr>
          <w:rFonts w:ascii="標楷體" w:eastAsia="標楷體" w:hAnsi="標楷體"/>
        </w:rPr>
        <w:t>推動社會邁向更永續的未來。</w:t>
      </w:r>
    </w:p>
    <w:p w14:paraId="41F9D2B0" w14:textId="77777777" w:rsidR="00497206" w:rsidRPr="00497206" w:rsidRDefault="00497206" w:rsidP="00BE2377">
      <w:pPr>
        <w:pStyle w:val="a9"/>
        <w:ind w:left="480"/>
        <w:rPr>
          <w:rFonts w:ascii="標楷體" w:eastAsia="標楷體" w:hAnsi="標楷體"/>
        </w:rPr>
      </w:pPr>
    </w:p>
    <w:sectPr w:rsidR="00497206" w:rsidRPr="00497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668B"/>
    <w:multiLevelType w:val="hybridMultilevel"/>
    <w:tmpl w:val="5ABEA0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D76989"/>
    <w:multiLevelType w:val="hybridMultilevel"/>
    <w:tmpl w:val="4A8A12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587423"/>
    <w:multiLevelType w:val="multilevel"/>
    <w:tmpl w:val="5AF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36FE4"/>
    <w:multiLevelType w:val="hybridMultilevel"/>
    <w:tmpl w:val="A0124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67399095">
    <w:abstractNumId w:val="3"/>
  </w:num>
  <w:num w:numId="2" w16cid:durableId="540749480">
    <w:abstractNumId w:val="2"/>
  </w:num>
  <w:num w:numId="3" w16cid:durableId="701513849">
    <w:abstractNumId w:val="1"/>
  </w:num>
  <w:num w:numId="4" w16cid:durableId="131644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43"/>
    <w:rsid w:val="00043E85"/>
    <w:rsid w:val="000C15F5"/>
    <w:rsid w:val="000C7F43"/>
    <w:rsid w:val="00173DCA"/>
    <w:rsid w:val="0020077E"/>
    <w:rsid w:val="00265E45"/>
    <w:rsid w:val="002C62E3"/>
    <w:rsid w:val="00341C04"/>
    <w:rsid w:val="00425708"/>
    <w:rsid w:val="00452278"/>
    <w:rsid w:val="0048354A"/>
    <w:rsid w:val="00493432"/>
    <w:rsid w:val="00497206"/>
    <w:rsid w:val="005204D1"/>
    <w:rsid w:val="005A226C"/>
    <w:rsid w:val="006E1F5F"/>
    <w:rsid w:val="008146D5"/>
    <w:rsid w:val="009D573B"/>
    <w:rsid w:val="00A039D8"/>
    <w:rsid w:val="00BD3FF2"/>
    <w:rsid w:val="00BE2377"/>
    <w:rsid w:val="00C535E5"/>
    <w:rsid w:val="00CE0386"/>
    <w:rsid w:val="00D67E52"/>
    <w:rsid w:val="00E2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FD53"/>
  <w15:chartTrackingRefBased/>
  <w15:docId w15:val="{912AF934-513D-490B-B188-EF47A3E6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7F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F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F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F4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F4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F4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F4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7F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C7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C7F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C7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C7F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C7F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C7F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C7F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C7F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7F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C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7F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C7F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7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C7F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7F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7F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7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C7F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7F43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BE2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佳津 謝</cp:lastModifiedBy>
  <cp:revision>17</cp:revision>
  <dcterms:created xsi:type="dcterms:W3CDTF">2025-04-05T06:24:00Z</dcterms:created>
  <dcterms:modified xsi:type="dcterms:W3CDTF">2025-08-02T15:35:00Z</dcterms:modified>
</cp:coreProperties>
</file>