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0A6A" w14:textId="77777777" w:rsidR="00A52B56" w:rsidRDefault="00A52B56" w:rsidP="00A52B56">
      <w:p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FE1C34">
        <w:rPr>
          <w:rFonts w:ascii="標楷體" w:eastAsia="標楷體" w:hAnsi="標楷體" w:hint="eastAsia"/>
          <w:sz w:val="28"/>
          <w:szCs w:val="28"/>
        </w:rPr>
        <w:t>評審建議回饋：</w:t>
      </w:r>
    </w:p>
    <w:p w14:paraId="22784FD3" w14:textId="77777777" w:rsidR="00A52B56" w:rsidRPr="00FE1C34" w:rsidRDefault="00A52B56" w:rsidP="00A52B56">
      <w:p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</w:p>
    <w:p w14:paraId="2AF8310C" w14:textId="7C9B16A8" w:rsidR="00A52B56" w:rsidRPr="00FE1C34" w:rsidRDefault="00A52B56" w:rsidP="00A52B56">
      <w:pPr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FE1C34">
        <w:rPr>
          <w:rFonts w:ascii="標楷體" w:eastAsia="標楷體" w:hAnsi="標楷體" w:hint="eastAsia"/>
          <w:sz w:val="28"/>
          <w:szCs w:val="28"/>
        </w:rPr>
        <w:t>3.</w:t>
      </w:r>
      <w:r w:rsidRPr="00FE1C34">
        <w:rPr>
          <w:rFonts w:ascii="標楷體" w:eastAsia="標楷體" w:hAnsi="標楷體"/>
          <w:sz w:val="28"/>
          <w:szCs w:val="28"/>
        </w:rPr>
        <w:t xml:space="preserve"> 商業數據</w:t>
      </w:r>
      <w:r w:rsidRPr="00FE1C34">
        <w:rPr>
          <w:rFonts w:ascii="標楷體" w:eastAsia="標楷體" w:hAnsi="標楷體" w:hint="eastAsia"/>
          <w:sz w:val="28"/>
          <w:szCs w:val="28"/>
        </w:rPr>
        <w:t>應該</w:t>
      </w:r>
      <w:r w:rsidRPr="00FE1C34">
        <w:rPr>
          <w:rFonts w:ascii="標楷體" w:eastAsia="標楷體" w:hAnsi="標楷體"/>
          <w:sz w:val="28"/>
          <w:szCs w:val="28"/>
        </w:rPr>
        <w:t>要再</w:t>
      </w:r>
      <w:r w:rsidRPr="00FE1C34">
        <w:rPr>
          <w:rFonts w:ascii="標楷體" w:eastAsia="標楷體" w:hAnsi="標楷體" w:hint="eastAsia"/>
          <w:sz w:val="28"/>
          <w:szCs w:val="28"/>
        </w:rPr>
        <w:t>思</w:t>
      </w:r>
      <w:r w:rsidRPr="00FE1C34">
        <w:rPr>
          <w:rFonts w:ascii="標楷體" w:eastAsia="標楷體" w:hAnsi="標楷體"/>
          <w:sz w:val="28"/>
          <w:szCs w:val="28"/>
        </w:rPr>
        <w:t>考</w:t>
      </w:r>
      <w:r w:rsidRPr="00FE1C34">
        <w:rPr>
          <w:rFonts w:ascii="標楷體" w:eastAsia="標楷體" w:hAnsi="標楷體" w:hint="eastAsia"/>
          <w:sz w:val="28"/>
          <w:szCs w:val="28"/>
        </w:rPr>
        <w:t>，</w:t>
      </w:r>
      <w:r w:rsidRPr="00FE1C34">
        <w:rPr>
          <w:rFonts w:ascii="標楷體" w:eastAsia="標楷體" w:hAnsi="標楷體"/>
          <w:sz w:val="28"/>
          <w:szCs w:val="28"/>
        </w:rPr>
        <w:t>回收</w:t>
      </w:r>
      <w:r w:rsidRPr="00FE1C34">
        <w:rPr>
          <w:rFonts w:ascii="標楷體" w:eastAsia="標楷體" w:hAnsi="標楷體" w:hint="eastAsia"/>
          <w:sz w:val="28"/>
          <w:szCs w:val="28"/>
        </w:rPr>
        <w:t>造</w:t>
      </w:r>
      <w:r w:rsidRPr="00FE1C34">
        <w:rPr>
          <w:rFonts w:ascii="標楷體" w:eastAsia="標楷體" w:hAnsi="標楷體"/>
          <w:sz w:val="28"/>
          <w:szCs w:val="28"/>
        </w:rPr>
        <w:t>成的效益是</w:t>
      </w:r>
      <w:r w:rsidRPr="00FE1C34">
        <w:rPr>
          <w:rFonts w:ascii="標楷體" w:eastAsia="標楷體" w:hAnsi="標楷體" w:hint="eastAsia"/>
          <w:sz w:val="28"/>
          <w:szCs w:val="28"/>
        </w:rPr>
        <w:t>否能</w:t>
      </w:r>
      <w:r w:rsidRPr="00FE1C34">
        <w:rPr>
          <w:rFonts w:ascii="標楷體" w:eastAsia="標楷體" w:hAnsi="標楷體"/>
          <w:sz w:val="28"/>
          <w:szCs w:val="28"/>
        </w:rPr>
        <w:t>cover</w:t>
      </w:r>
      <w:r w:rsidRPr="00FE1C34">
        <w:rPr>
          <w:rFonts w:ascii="標楷體" w:eastAsia="標楷體" w:hAnsi="標楷體" w:hint="eastAsia"/>
          <w:sz w:val="28"/>
          <w:szCs w:val="28"/>
        </w:rPr>
        <w:t>手續</w:t>
      </w:r>
      <w:r w:rsidRPr="00FE1C34">
        <w:rPr>
          <w:rFonts w:ascii="標楷體" w:eastAsia="標楷體" w:hAnsi="標楷體"/>
          <w:sz w:val="28"/>
          <w:szCs w:val="28"/>
        </w:rPr>
        <w:t>費？</w:t>
      </w:r>
    </w:p>
    <w:p w14:paraId="4A7EE75A" w14:textId="77777777" w:rsidR="00A52B56" w:rsidRPr="00FE1C34" w:rsidRDefault="00A52B56" w:rsidP="00A52B56">
      <w:pPr>
        <w:pStyle w:val="p1"/>
        <w:spacing w:line="360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FE1C34">
        <w:rPr>
          <w:rStyle w:val="s1"/>
          <w:rFonts w:ascii="標楷體" w:eastAsia="標楷體" w:hAnsi="標楷體"/>
          <w:sz w:val="28"/>
          <w:szCs w:val="28"/>
        </w:rPr>
        <w:t>我們認為效益是足以支撐的。從用戶角度來看，這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1</w:t>
      </w:r>
      <w:r w:rsidRPr="00FE1C34">
        <w:rPr>
          <w:rStyle w:val="s1"/>
          <w:rFonts w:ascii="標楷體" w:eastAsia="標楷體" w:hAnsi="標楷體"/>
          <w:sz w:val="28"/>
          <w:szCs w:val="28"/>
        </w:rPr>
        <w:t>元能轉化為點數與商品回饋，附加價值大於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1</w:t>
      </w:r>
      <w:r w:rsidRPr="00FE1C34">
        <w:rPr>
          <w:rStyle w:val="s1"/>
          <w:rFonts w:ascii="標楷體" w:eastAsia="標楷體" w:hAnsi="標楷體"/>
          <w:sz w:val="28"/>
          <w:szCs w:val="28"/>
        </w:rPr>
        <w:t>元，並且增加參與動力。對商家而言，這筆費用等同於低成本行銷投資，可獲得高環保意識的客群與 ESG 成效數據。平台帶來的環保成效與商業價值，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能</w:t>
      </w:r>
      <w:r w:rsidRPr="00FE1C34">
        <w:rPr>
          <w:rStyle w:val="s1"/>
          <w:rFonts w:ascii="標楷體" w:eastAsia="標楷體" w:hAnsi="標楷體"/>
          <w:sz w:val="28"/>
          <w:szCs w:val="28"/>
        </w:rPr>
        <w:t>合理化這筆費用。</w:t>
      </w:r>
    </w:p>
    <w:p w14:paraId="449968FA" w14:textId="77777777" w:rsidR="00B264A4" w:rsidRPr="00AB1105" w:rsidRDefault="00B264A4">
      <w:pPr>
        <w:rPr>
          <w:rFonts w:hint="eastAsia"/>
        </w:rPr>
      </w:pPr>
    </w:p>
    <w:sectPr w:rsidR="00B264A4" w:rsidRPr="00AB1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56"/>
    <w:rsid w:val="00A52B56"/>
    <w:rsid w:val="00AB1105"/>
    <w:rsid w:val="00B264A4"/>
    <w:rsid w:val="00D1786C"/>
    <w:rsid w:val="00D26E24"/>
    <w:rsid w:val="00F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8968"/>
  <w15:chartTrackingRefBased/>
  <w15:docId w15:val="{40B3E108-FA0E-4A3A-9437-C009B08E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B56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2B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56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56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56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2B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52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52B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52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52B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52B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52B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52B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52B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A5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A52B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B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A52B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B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52B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A52B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2B5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A52B56"/>
    <w:pPr>
      <w:widowControl/>
    </w:pPr>
    <w:rPr>
      <w:rFonts w:ascii=".AppleSystemUIFont" w:eastAsia="新細明體" w:hAnsi=".AppleSystemUIFont" w:cs="新細明體"/>
      <w:color w:val="111111"/>
      <w:kern w:val="0"/>
      <w:sz w:val="26"/>
      <w:szCs w:val="26"/>
    </w:rPr>
  </w:style>
  <w:style w:type="character" w:customStyle="1" w:styleId="s1">
    <w:name w:val="s1"/>
    <w:basedOn w:val="a0"/>
    <w:rsid w:val="00A52B5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11336026_張昭儀</dc:creator>
  <cp:keywords/>
  <dc:description/>
  <cp:lastModifiedBy>11336026_張昭儀</cp:lastModifiedBy>
  <cp:revision>2</cp:revision>
  <dcterms:created xsi:type="dcterms:W3CDTF">2025-09-21T11:15:00Z</dcterms:created>
  <dcterms:modified xsi:type="dcterms:W3CDTF">2025-09-21T11:21:00Z</dcterms:modified>
</cp:coreProperties>
</file>