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40" w:lineRule="auto" w:before="0" w:after="0"/>
        <w:ind w:firstLine="0"/>
      </w:pPr>
      <w:r>
        <w:rPr>
          <w:rFonts w:ascii="Times New Roman" w:hAnsi="Times New Roman" w:eastAsia="標楷體" w:cs="Times New Roman"/>
          <w:color w:val="000000"/>
          <w:sz w:val="36"/>
        </w:rPr>
        <w:t>系統簡介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組    別：第115203組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專題名稱： 植葉神醫 Plant Doctor - 植物病害診斷系統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指導教師： 陳信宏老師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專題學生： 11436016龔正源、11436014 林東建、11436015 陳浩民、11436022 周昱潤、11436023 施奕安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前言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植葉神醫 Plant Doctor 結合 Android、FastAPI、MySQL 與 Google Gemini，提供植物狀態初步判讀及照護參考。使用者拍照或選圖後，須確認結果才建立正式日誌；圖片存於檔案系統，資料庫保存診斷與路徑。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系統功能簡介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已實作註冊、信箱驗證、登入、登出、密碼重設、影像分析、確認儲存、歷史查詢及註記，另有 Webcam 監控與管理後台。瀏覽器端可查詢、確認及刪除警報；Android 尚無警報管理畫面。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系統使用對象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適用於居家植栽照護者、辦公室綠植使用者、園藝新手，以及需要記錄植物健康變化的使用者。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系統特色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整合影像候選判讀、資料庫校驗與個人紀錄，保留來源、模型信心及需複核標記。監控依工作階段與區域分開累計；unknown 或需複核結果不觸發警報。模型信心不等於準確率，來源完整也不代表已獲專業核准。</w:t>
      </w:r>
    </w:p>
    <w:p>
      <w:pPr>
        <w:pStyle w:val="Heading2"/>
        <w:pageBreakBefore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系統開發工具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前端：Kotlin、Android XML、Retrofit、Gson。後端：Python、FastAPI、SQLAlchemy、PyMySQL、Pillow、google-genai、FAISS、Alembic、Jinja2。以 Git 管理版本，提供 Docker 部署設定。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系統使用環境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使用者端需 Android 8.0 以上及網路連線；瀏覽器監控需相機授權。伺服器端需 Python 3.10 以上、MySQL、Gemini API 及 SMTP 設定；正式部署另需 HTTPS 與安全設定。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結論及未來發展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已有功能實作與離線測試證據，尚未完成 Android SDK 建置、實機、正式 MySQL、真實 Gemini 與 SMTP 的整合驗收。後續將以具標註、固定版本的影像評估辨識成效。本系統僅供照護參考，不能取代專業診斷。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AI 揭露： Gemini 用於系統影像判讀與文字向量； Codex 協助本次簡介整理與規範核對。工具說明及頁碼索引見完整手冊第 14 章。</w:t>
      </w:r>
    </w:p>
    <w:sectPr w:rsidR="00FC693F" w:rsidRPr="0006063C" w:rsidSect="00034616">
      <w:pgSz w:w="11906" w:h="16838"/>
      <w:pgMar w:top="850" w:right="850" w:bottom="850" w:left="85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4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4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24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0" w:line="240" w:lineRule="auto" w:before="0"/>
      <w:ind w:firstLine="0"/>
      <w:contextualSpacing/>
    </w:pPr>
    <w:rPr>
      <w:rFonts w:asciiTheme="majorHAnsi" w:eastAsiaTheme="majorEastAsia" w:hAnsiTheme="majorHAnsi" w:cstheme="majorBidi" w:ascii="Times New Roman" w:hAnsi="Times New Roman" w:eastAsia="標楷體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0" w:after="0"/>
      <w:ind w:firstLine="0"/>
    </w:pPr>
    <w:rPr>
      <w:rFonts w:ascii="Times New Roman" w:hAnsi="Times New Roman" w:eastAsia="標楷體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keepNext w:val="0"/>
      <w:spacing w:before="0" w:after="0" w:line="240" w:lineRule="auto"/>
      <w:ind w:firstLine="0"/>
      <w:outlineLvl w:val="9"/>
    </w:pPr>
    <w:rPr>
      <w:rFonts w:ascii="Times New Roman" w:hAnsi="Times New Roman" w:eastAsia="標楷體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ableCaption">
    <w:name w:val="TableCaption"/>
    <w:pPr>
      <w:keepNext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1">
    <w:name w:val="TOC 1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2">
    <w:name w:val="TOC 2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ableoffigures">
    <w:name w:val="table of figures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