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6CE19" w14:textId="77777777" w:rsidR="00877A1C" w:rsidRPr="000457FD" w:rsidRDefault="00877A1C" w:rsidP="00877A1C">
      <w:pPr>
        <w:pStyle w:val="1"/>
        <w:ind w:left="280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0" w:name="_Toc231186533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0"/>
    </w:p>
    <w:p w14:paraId="3C3D42A4" w14:textId="77777777" w:rsidR="00877A1C" w:rsidRPr="000457FD" w:rsidRDefault="00877A1C" w:rsidP="00877A1C">
      <w:pPr>
        <w:pStyle w:val="ae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877A1C" w:rsidRPr="000457FD" w14:paraId="2C4B9E4B" w14:textId="77777777" w:rsidTr="00CC0793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3251D7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467A6ACA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15F9E5F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用途與來源資訊</w:t>
            </w:r>
            <w:proofErr w:type="spellEnd"/>
          </w:p>
        </w:tc>
      </w:tr>
      <w:tr w:rsidR="00877A1C" w:rsidRPr="000457FD" w14:paraId="0BDFE413" w14:textId="77777777" w:rsidTr="00CC0793">
        <w:trPr>
          <w:jc w:val="center"/>
        </w:trPr>
        <w:tc>
          <w:tcPr>
            <w:tcW w:w="1020" w:type="dxa"/>
            <w:vAlign w:val="center"/>
          </w:tcPr>
          <w:p w14:paraId="6C047FC8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03A70203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Security</w:t>
            </w:r>
            <w:proofErr w:type="spellEnd"/>
          </w:p>
        </w:tc>
        <w:tc>
          <w:tcPr>
            <w:tcW w:w="5159" w:type="dxa"/>
            <w:vAlign w:val="center"/>
          </w:tcPr>
          <w:p w14:paraId="3904E55D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身分驗證與權限設計；https://fastapi.tiangolo.com/tutorial/security/；專案 requirements.txt 指定 Fast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 xml:space="preserve"> 0.135.3；官方頁面查閱日期 2026-10-03</w:t>
            </w:r>
            <w:r w:rsidRPr="000457FD">
              <w:rPr>
                <w:sz w:val="20"/>
              </w:rPr>
            </w:r>
            <w:r w:rsidRPr="000457FD">
              <w:rPr>
                <w:sz w:val="20"/>
              </w:rPr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877A1C" w:rsidRPr="000457FD" w14:paraId="48E91154" w14:textId="77777777" w:rsidTr="00CC0793">
        <w:trPr>
          <w:jc w:val="center"/>
        </w:trPr>
        <w:tc>
          <w:tcPr>
            <w:tcW w:w="1020" w:type="dxa"/>
            <w:vAlign w:val="center"/>
          </w:tcPr>
          <w:p w14:paraId="273D64BA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94DF368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通知權限</w:t>
            </w:r>
            <w:proofErr w:type="spellEnd"/>
          </w:p>
        </w:tc>
        <w:tc>
          <w:tcPr>
            <w:tcW w:w="5159" w:type="dxa"/>
            <w:vAlign w:val="center"/>
          </w:tcPr>
          <w:p w14:paraId="3E7FD3B1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Android 通知權限參考；https://developer.android.com/develop/ui/compose/notifications/notification-permission；原 Views URL 重新導向此頁；專案 minSdk 26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compileSdk／target</w:t>
            </w:r>
            <w:r w:rsidRPr="000457FD">
              <w:rPr>
                <w:sz w:val="20"/>
              </w:rPr>
              <w:t>Sdk 36，通知實機驗證未完成；查閱日期 2026-10-03</w:t>
            </w:r>
            <w:r w:rsidRPr="000457FD">
              <w:rPr>
                <w:sz w:val="20"/>
              </w:rPr>
            </w:r>
            <w:r w:rsidRPr="000457FD">
              <w:rPr>
                <w:sz w:val="20"/>
              </w:rPr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877A1C" w:rsidRPr="000457FD" w14:paraId="44650946" w14:textId="77777777" w:rsidTr="00CC0793">
        <w:trPr>
          <w:jc w:val="center"/>
        </w:trPr>
        <w:tc>
          <w:tcPr>
            <w:tcW w:w="1020" w:type="dxa"/>
            <w:vAlign w:val="center"/>
          </w:tcPr>
          <w:p w14:paraId="304AB02A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3C54FD45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Embeddings</w:t>
            </w:r>
            <w:proofErr w:type="spellEnd"/>
          </w:p>
        </w:tc>
        <w:tc>
          <w:tcPr>
            <w:tcW w:w="5159" w:type="dxa"/>
            <w:vAlign w:val="center"/>
          </w:tcPr>
          <w:p w14:paraId="23851AE2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向量建庫與檢索；https://ai.google.dev/gemini-api/docs/embeddings；requirements.txt 指定 google-genai 1.72.0；建庫設定 gemini-embedding-001、768 維；查閱日期 2026-10-03。</w:t>
            </w:r>
          </w:p>
        </w:tc>
      </w:tr>
      <w:tr w:rsidR="00877A1C" w:rsidRPr="000457FD" w14:paraId="2F7F9671" w14:textId="77777777" w:rsidTr="00CC0793">
        <w:trPr>
          <w:jc w:val="center"/>
        </w:trPr>
        <w:tc>
          <w:tcPr>
            <w:tcW w:w="1020" w:type="dxa"/>
            <w:vAlign w:val="center"/>
          </w:tcPr>
          <w:p w14:paraId="73218C9B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691C0FC4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8.0 CREATE TABLE</w:t>
            </w:r>
            <w:proofErr w:type="spellEnd"/>
          </w:p>
        </w:tc>
        <w:tc>
          <w:tcPr>
            <w:tcW w:w="5159" w:type="dxa"/>
            <w:vAlign w:val="center"/>
          </w:tcPr>
          <w:p w14:paraId="7495BCF9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資料表與限制語法；https://dev.mysql.com/doc/refman/8.0/en/create-table.html；參考文件為 MySQL 8.0，不代表已驗證部署版本；查閱日期 2026-10-03。</w:t>
            </w:r>
          </w:p>
        </w:tc>
      </w:tr>
      <w:tr w:rsidR="00877A1C" w:rsidRPr="000457FD" w14:paraId="5B05600B" w14:textId="77777777" w:rsidTr="00CC0793">
        <w:trPr>
          <w:jc w:val="center"/>
        </w:trPr>
        <w:tc>
          <w:tcPr>
            <w:tcW w:w="1020" w:type="dxa"/>
            <w:vAlign w:val="center"/>
          </w:tcPr>
          <w:p w14:paraId="4CBB3BCD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45F1FDA4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2.0 Basic </w:t>
            </w:r>
            <w:proofErr w:type="spellStart"/>
            <w:r w:rsidRPr="000457FD">
              <w:rPr>
                <w:sz w:val="20"/>
              </w:rPr>
              <w:t>Relationship Patterns</w:t>
            </w:r>
            <w:proofErr w:type="spellEnd"/>
          </w:p>
        </w:tc>
        <w:tc>
          <w:tcPr>
            <w:tcW w:w="5159" w:type="dxa"/>
            <w:vAlign w:val="center"/>
          </w:tcPr>
          <w:p w14:paraId="6F9C5212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 xml:space="preserve"> 關聯參考；https://docs.sqlalchemy.org/en/20/orm/basic_relationships.html；requirements.txt 指定 SQLAlchemy 2.0.49；查閱日期 2026-10-03。</w:t>
            </w:r>
          </w:p>
        </w:tc>
      </w:tr>
      <w:tr w:rsidR="00877A1C" w:rsidRPr="000457FD" w14:paraId="0123213C" w14:textId="77777777" w:rsidTr="00CC0793">
        <w:trPr>
          <w:jc w:val="center"/>
        </w:trPr>
        <w:tc>
          <w:tcPr>
            <w:tcW w:w="1020" w:type="dxa"/>
            <w:vAlign w:val="center"/>
          </w:tcPr>
          <w:p w14:paraId="78426839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26A557EE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Alemb</w:t>
            </w:r>
            <w:r w:rsidRPr="000457FD">
              <w:rPr>
                <w:sz w:val="20"/>
                <w:lang w:eastAsia="zh-TW"/>
              </w:rPr>
              <w:t>ic Tutorial</w:t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14:paraId="302B1DCD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遷移流程參考；https://alembic.sqlalchemy.org/en/latest/tutorial.html；查閱頁面當時為 1.20 系列，專案 requirements.txt 指定 1.18.4；文件頁面版本不等同專案安裝版本；查閱日期 2026-10-03。</w:t>
            </w:r>
          </w:p>
        </w:tc>
      </w:tr>
      <w:tr w:rsidR="00877A1C" w:rsidRPr="000457FD" w:rsidTr="00CC0793">
        <w:trPr>
          <w:jc w:val="center"/>
        </w:trPr>
        <w:tc>
          <w:tcPr>
            <w:tcW w:w="1020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7</w:t>
            </w:r>
          </w:p>
        </w:tc>
        <w:tc>
          <w:tcPr>
            <w:tcW w:w="3288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農業部重要農業害蟲診斷圖鑑 API</w:t>
            </w:r>
            <w:r w:rsidRPr="000457FD">
              <w:rPr>
                <w:sz w:val="20"/>
                <w:lang w:eastAsia="zh-TW"/>
              </w:rPr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 update_reference_data.py 的來源設定；https://data.moa.gov.tw/api/v1/ImportantAgriculturalPestDiagnosticsType/；2026-10-03 查核工具回傳內部錯誤，未能確認成功取得；不是原始案例內容審查或當日資料更新證據。</w:t>
            </w:r>
          </w:p>
        </w:tc>
      </w:tr>
      <w:tr w:rsidR="00877A1C" w:rsidRPr="000457FD" w:rsidTr="00CC0793">
        <w:trPr>
          <w:jc w:val="center"/>
        </w:trPr>
        <w:tc>
          <w:tcPr>
            <w:tcW w:w="1020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8</w:t>
            </w:r>
          </w:p>
        </w:tc>
        <w:tc>
          <w:tcPr>
            <w:tcW w:w="3288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農業部樹木病蟲害診斷案例 API</w:t>
            </w:r>
            <w:r w:rsidRPr="000457FD">
              <w:rPr>
                <w:sz w:val="20"/>
                <w:lang w:eastAsia="zh-TW"/>
              </w:rPr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 update_reference_data.py 的來源設定；https://data.moa.gov.tw/api/v1/TreePestInfoType/；2026-10-03 查核工具回傳內部錯誤，未能確認成功取得；來源網址不必然是個別案例原始頁面。</w:t>
            </w:r>
          </w:p>
        </w:tc>
      </w:tr>
      <w:tr w:rsidR="00877A1C" w:rsidRPr="000457FD" w:rsidTr="00CC0793">
        <w:trPr>
          <w:jc w:val="center"/>
        </w:trPr>
        <w:tc>
          <w:tcPr>
            <w:tcW w:w="1020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9</w:t>
            </w:r>
          </w:p>
        </w:tc>
        <w:tc>
          <w:tcPr>
            <w:tcW w:w="3288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專案原始碼與</w:t>
            </w:r>
            <w:r w:rsidRPr="000457FD">
              <w:rPr>
                <w:sz w:val="20"/>
                <w:lang w:eastAsia="zh-TW"/>
              </w:rPr>
              <w:t>離線測試</w:t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https://github.com/11436022/plant；後端離線套件已執行通過，測試版本、數量、耗時及發佈版本依最終報告核對；未驗證 live Gemini、MySQL 或 SMTP。</w:t>
            </w:r>
          </w:p>
        </w:tc>
      </w:tr>
      <w:tr w:rsidR="00877A1C" w:rsidRPr="000457FD" w:rsidTr="00CC0793">
        <w:trPr>
          <w:jc w:val="center"/>
        </w:trPr>
        <w:tc>
          <w:tcPr>
            <w:tcW w:w="1020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10</w:t>
            </w:r>
          </w:p>
        </w:tc>
        <w:tc>
          <w:tcPr>
            <w:tcW w:w="3288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RAG 農業資料與</w:t>
            </w:r>
            <w:r w:rsidRPr="000457FD">
              <w:rPr>
                <w:sz w:val="20"/>
                <w:lang w:eastAsia="zh-TW"/>
              </w:rPr>
              <w:t>建庫清單</w:t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 data.json、build_knowledge_base.py、knowledge_content.json、knowledge_base.faiss；僅來源完整的病蟲害條目入庫，清單記錄來源／索引 SHA-256；建庫版本與資料取得日期依實際清單核對，不以 DOCX 作為語料。</w:t>
            </w:r>
          </w:p>
        </w:tc>
      </w:tr>
      <w:tr w:rsidR="00877A1C" w:rsidRPr="000457FD" w:rsidTr="00CC0793">
        <w:trPr>
          <w:jc w:val="center"/>
        </w:trPr>
        <w:tc>
          <w:tcPr>
            <w:tcW w:w="1020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11</w:t>
            </w:r>
          </w:p>
        </w:tc>
        <w:tc>
          <w:tcPr>
            <w:tcW w:w="3288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PlantV</w:t>
            </w:r>
            <w:r w:rsidRPr="000457FD">
              <w:rPr>
                <w:sz w:val="20"/>
                <w:lang w:eastAsia="zh-TW"/>
              </w:rPr>
              <w:t>illage Dataset（影像測試來源）</w:t>
            </w:r>
            <w:r w:rsidRPr="000457FD">
              <w:rPr>
                <w:sz w:val="20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https://github.com/spMohanty/PlantVillage-Dataset；查閱日期 2026-10-03。專案 scripts/live_image_smoke_test.py 的 TEST_CASES 指定 tomato-early-blight、tomato-late-blight、tomato-healthy 三筆番茄影像；檔名與網址見該檔。網址使用未固定版本的 master；本輪未下載影像或執行真實 Gemini 測試，未產生影像內容雜湊。三筆範例僅供基本功能檢查，不是資料集準確率基準測試。</w:t>
            </w:r>
          </w:p>
        </w:tc>
      </w:tr>
    </w:tbl>
    <w:p w14:paraId="3BBEB385" w14:textId="77777777" w:rsidR="00877A1C" w:rsidRPr="000457FD" w:rsidRDefault="00877A1C" w:rsidP="00877A1C">
      <w:pPr>
        <w:ind w:left="280" w:right="280"/>
        <w:rPr>
          <w:lang w:eastAsia="zh-TW"/>
        </w:rPr>
      </w:pPr>
    </w:p>
    <w:p w14:paraId="1DF9BC0D" w14:textId="77777777" w:rsidR="00877A1C" w:rsidRPr="000457FD" w:rsidRDefault="00877A1C" w:rsidP="00877A1C">
      <w:pPr>
        <w:pStyle w:val="ae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877A1C" w:rsidRPr="000457FD" w14:paraId="5F362F59" w14:textId="77777777" w:rsidTr="00CC0793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0B00FA6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4D550D60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2EEECF2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3304EE49" w14:textId="77777777" w:rsidR="00877A1C" w:rsidRPr="000457FD" w:rsidRDefault="00877A1C" w:rsidP="00CC0793">
            <w:pPr>
              <w:ind w:left="280" w:right="280"/>
              <w:jc w:val="center"/>
            </w:pPr>
            <w:proofErr w:type="gramStart"/>
            <w:r>
              <w:rPr>
                <w:rFonts w:hint="eastAsia"/>
                <w:b/>
                <w:sz w:val="20"/>
                <w:lang w:eastAsia="zh-TW"/>
              </w:rPr>
              <w:t>章節或圖表</w:t>
            </w:r>
            <w:proofErr w:type="gramEnd"/>
          </w:p>
        </w:tc>
      </w:tr>
      <w:tr w:rsidR="00877A1C" w:rsidRPr="000457FD" w14:paraId="41B3C66A" w14:textId="77777777" w:rsidTr="00CC0793">
        <w:trPr>
          <w:jc w:val="center"/>
        </w:trPr>
        <w:tc>
          <w:tcPr>
            <w:tcW w:w="1020" w:type="dxa"/>
            <w:vAlign w:val="center"/>
          </w:tcPr>
          <w:p w14:paraId="3CC35874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2D251BEE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Gemini（系統服務）</w:t>
            </w:r>
          </w:p>
        </w:tc>
        <w:tc>
          <w:tcPr>
            <w:tcW w:w="4819" w:type="dxa"/>
            <w:vAlign w:val="center"/>
          </w:tcPr>
          <w:p w14:paraId="03AD3F5F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用於植物影像候選判讀，以及 RAG 建庫與檢索的文字向量（embedding）。病蟲害建議另經資料庫校驗；模型輸出、信心值與來源欄位均不代表專業核准或專家簽核。此列揭露系統服務用途，不推定歷史文件撰寫者。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1448" w:type="dxa"/>
            <w:vAlign w:val="center"/>
          </w:tcPr>
          <w:p w14:paraId="2864E50C" w14:textId="77777777" w:rsidR="00877A1C" w:rsidRPr="000457FD" w:rsidRDefault="00877A1C" w:rsidP="00CC0793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第 1、3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5、6、7、8、11、12 章：影像候選判讀、RAG 建庫與檢索流程。</w:t>
            </w:r>
          </w:p>
        </w:tc>
      </w:tr>
      <w:tr w:rsidR="00877A1C" w:rsidRPr="000457FD" w14:paraId="21131841" w14:textId="77777777" w:rsidTr="00CC0793">
        <w:trPr>
          <w:jc w:val="center"/>
        </w:trPr>
        <w:tc>
          <w:tcPr>
            <w:tcW w:w="1020" w:type="dxa"/>
            <w:vAlign w:val="center"/>
          </w:tcPr>
          <w:p w14:paraId="28CFAE2B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42598369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OpenAI Codex（本次文件修訂）</w:t>
            </w:r>
          </w:p>
        </w:tc>
        <w:tc>
          <w:tcPr>
            <w:tcW w:w="4819" w:type="dxa"/>
            <w:vAlign w:val="center"/>
          </w:tcPr>
          <w:p w14:paraId="7F131A2C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2026-10-03 本次修訂用於完整手冊 19 張相異圖表重繪、文件與程式對照、文字及測試表修正。此列僅揭露本次已知用途，不推定原作者的歷史工作，也不取代人工查核或實際驗證。</w:t>
            </w:r>
          </w:p>
        </w:tc>
        <w:tc>
          <w:tcPr>
            <w:tcW w:w="1448" w:type="dxa"/>
            <w:vAlign w:val="center"/>
          </w:tcPr>
          <w:p w14:paraId="1AE011AF" w14:textId="77777777" w:rsidR="00877A1C" w:rsidRPr="000457FD" w:rsidRDefault="00877A1C" w:rsidP="00CC0793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第 1、3、5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8、10、11、12、14 章；完整手冊含 19 張相異重繪圖表。</w:t>
            </w:r>
          </w:p>
        </w:tc>
      </w:tr>
    </w:tbl>
    <w:p w14:paraId="6FFB80E2" w14:textId="77777777" w:rsidR="00633050" w:rsidRDefault="00633050">
      <w:pPr>
        <w:ind w:left="280" w:right="280"/>
      </w:pPr>
    </w:p>
    <w:sectPr w:rsidR="006330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1C"/>
    <w:rsid w:val="002C5BAD"/>
    <w:rsid w:val="004342E5"/>
    <w:rsid w:val="00633050"/>
    <w:rsid w:val="00670178"/>
    <w:rsid w:val="00683332"/>
    <w:rsid w:val="006F1411"/>
    <w:rsid w:val="00877A1C"/>
    <w:rsid w:val="008A3D3E"/>
    <w:rsid w:val="0090573B"/>
    <w:rsid w:val="00925968"/>
    <w:rsid w:val="009420C1"/>
    <w:rsid w:val="00A80732"/>
    <w:rsid w:val="00C819A1"/>
    <w:rsid w:val="00CF5FC8"/>
    <w:rsid w:val="00EE15B0"/>
    <w:rsid w:val="00EE5425"/>
    <w:rsid w:val="00F71CFF"/>
    <w:rsid w:val="00F7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966B8"/>
  <w15:chartTrackingRefBased/>
  <w15:docId w15:val="{1FD56703-9F37-4CA8-9EEA-760980E1BE7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A1C"/>
    <w:pPr>
      <w:overflowPunct w:val="0"/>
      <w:spacing w:after="120" w:line="276" w:lineRule="auto"/>
      <w:ind w:leftChars="100" w:left="560" w:rightChars="100" w:right="100"/>
    </w:pPr>
    <w:rPr>
      <w:rFonts w:ascii="Times New Roman" w:eastAsia="標楷體" w:hAnsi="Times New Roman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77A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7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7A1C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A1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A1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A1C"/>
    <w:pPr>
      <w:keepNext/>
      <w:keepLines/>
      <w:spacing w:before="40" w:after="0"/>
      <w:ind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A1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A1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77A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77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77A1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77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77A1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7A1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A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877A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77A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A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A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77A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7A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77A1C"/>
    <w:pPr>
      <w:spacing w:line="240" w:lineRule="auto"/>
    </w:pPr>
    <w:rPr>
      <w:bCs/>
      <w:color w:val="4472C4" w:themeColor="accent1"/>
      <w:sz w:val="24"/>
      <w:szCs w:val="18"/>
    </w:rPr>
  </w:style>
  <w:style w:type="table" w:styleId="af">
    <w:name w:val="Table Grid"/>
    <w:basedOn w:val="a1"/>
    <w:uiPriority w:val="59"/>
    <w:rsid w:val="00877A1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</dc:creator>
  <cp:keywords/>
  <dc:description/>
  <cp:lastModifiedBy>LL</cp:lastModifiedBy>
  <cp:revision>1</cp:revision>
  <dcterms:created xsi:type="dcterms:W3CDTF">2026-06-01T07:13:00Z</dcterms:created>
  <dcterms:modified xsi:type="dcterms:W3CDTF">2026-06-01T07:13:00Z</dcterms:modified>
</cp:coreProperties>
</file>