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D14F" w14:textId="77777777" w:rsidR="00E452C5" w:rsidRDefault="00000000">
      <w:pPr>
        <w:pStyle w:val="3"/>
      </w:pPr>
      <w:bookmarkStart w:id="0" w:name="多模态开放集加密恶意流量检测论文初稿与仓库研究报告"/>
      <w:bookmarkStart w:id="1" w:name="content"/>
      <w:bookmarkStart w:id="2" w:name="中文论文初稿"/>
      <w:bookmarkStart w:id="3" w:name="论文题目"/>
      <w:r>
        <w:rPr>
          <w:rFonts w:hint="eastAsia"/>
        </w:rPr>
        <w:t>论文题目</w:t>
      </w:r>
    </w:p>
    <w:p w14:paraId="237C86C3" w14:textId="77777777" w:rsidR="00E452C5" w:rsidRDefault="00000000">
      <w:pPr>
        <w:pStyle w:val="FirstParagraph"/>
      </w:pPr>
      <w:r>
        <w:rPr>
          <w:rFonts w:hint="eastAsia"/>
          <w:b/>
          <w:bCs/>
        </w:rPr>
        <w:t>面向开放世界的多模态加密恶意流量检测方法研究</w:t>
      </w:r>
    </w:p>
    <w:p w14:paraId="7B4AB01E" w14:textId="77777777" w:rsidR="00E452C5" w:rsidRDefault="00000000">
      <w:pPr>
        <w:pStyle w:val="3"/>
      </w:pPr>
      <w:bookmarkStart w:id="4" w:name="摘要"/>
      <w:bookmarkEnd w:id="3"/>
      <w:r>
        <w:rPr>
          <w:rFonts w:hint="eastAsia"/>
        </w:rPr>
        <w:t>摘要</w:t>
      </w:r>
    </w:p>
    <w:p w14:paraId="7B536176" w14:textId="77777777" w:rsidR="00E452C5" w:rsidRDefault="00000000">
      <w:pPr>
        <w:pStyle w:val="FirstParagraph"/>
      </w:pPr>
      <w:r>
        <w:rPr>
          <w:rFonts w:hint="eastAsia"/>
        </w:rPr>
        <w:t>随着</w:t>
      </w:r>
      <w:r>
        <w:t xml:space="preserve"> TLS 1.3 </w:t>
      </w:r>
      <w:r>
        <w:rPr>
          <w:rFonts w:hint="eastAsia"/>
        </w:rPr>
        <w:t>与</w:t>
      </w:r>
      <w:r>
        <w:t xml:space="preserve"> QUIC </w:t>
      </w:r>
      <w:r>
        <w:rPr>
          <w:rFonts w:hint="eastAsia"/>
        </w:rPr>
        <w:t>的广泛部署，网络流量的有效载荷与部分握手信息越来越难以被传统深度包检测直接利用，导致基于明文内容与固定规则的恶意流量识别方法面临性能下降与泛化失效问题。同时，真实网络环境中的攻击类别持续演化，闭集分类器往往会将未知攻击强制归入已知类别，进而造成高置信误报与漏报。针对上述问题，本文提出一种面向开放世界的</w:t>
      </w:r>
      <w:r>
        <w:rPr>
          <w:rFonts w:hint="eastAsia"/>
          <w:b/>
          <w:bCs/>
        </w:rPr>
        <w:t>多模态开放集加密恶意流量检测框架</w:t>
      </w:r>
      <w:r>
        <w:rPr>
          <w:rFonts w:hint="eastAsia"/>
        </w:rPr>
        <w:t>。该框架联合建模流量统计特征、包方向与时序序列、首部字节模式、</w:t>
      </w:r>
      <w:r>
        <w:rPr>
          <w:rFonts w:hint="eastAsia"/>
        </w:rPr>
        <w:t>TLS/QUIC</w:t>
      </w:r>
      <w:r>
        <w:t xml:space="preserve"> </w:t>
      </w:r>
      <w:r>
        <w:rPr>
          <w:rFonts w:hint="eastAsia"/>
        </w:rPr>
        <w:t>握手元数据以及主机—会话图上下文，并通过中层注意力融合与后验置信校准实现已知类识别与未知类拒识的协同优化。在开放集判别端，本文融合温度缩放、</w:t>
      </w:r>
      <w:r>
        <w:rPr>
          <w:rFonts w:hint="eastAsia"/>
        </w:rPr>
        <w:t>Energy</w:t>
      </w:r>
      <w:r>
        <w:t xml:space="preserve"> score</w:t>
      </w:r>
      <w:r>
        <w:t>、</w:t>
      </w:r>
      <w:r>
        <w:t xml:space="preserve">Mahalanobis </w:t>
      </w:r>
      <w:r>
        <w:rPr>
          <w:rFonts w:hint="eastAsia"/>
        </w:rPr>
        <w:t>距离与</w:t>
      </w:r>
      <w:r>
        <w:t xml:space="preserve"> OpenMax </w:t>
      </w:r>
      <w:r>
        <w:rPr>
          <w:rFonts w:hint="eastAsia"/>
        </w:rPr>
        <w:t>风格尾部校准，构建统一未知分数；在表征学习端，引入监督对比学习和类别中心约束，提升跨数据集、跨协议与噪声环境下的鲁棒性。基于公开数据集的实验方案设计，本文构建了包含</w:t>
      </w:r>
      <w:r>
        <w:t xml:space="preserve"> CICIDS2017</w:t>
      </w:r>
      <w:r>
        <w:t>、</w:t>
      </w:r>
      <w:r>
        <w:t>CSE-CIC-IDS2018</w:t>
      </w:r>
      <w:r>
        <w:t>、</w:t>
      </w:r>
      <w:r>
        <w:t>UNSW-NB15</w:t>
      </w:r>
      <w:r>
        <w:t>、</w:t>
      </w:r>
      <w:r>
        <w:t>CTU-13</w:t>
      </w:r>
      <w:r>
        <w:t>、</w:t>
      </w:r>
      <w:r>
        <w:t>MAWI</w:t>
      </w:r>
      <w:r>
        <w:t>、</w:t>
      </w:r>
      <w:r>
        <w:t>ISCX VPN-nonVPN</w:t>
      </w:r>
      <w:r>
        <w:t>、</w:t>
      </w:r>
      <w:r>
        <w:t>ISCX Tor-nonTor</w:t>
      </w:r>
      <w:r>
        <w:t>、</w:t>
      </w:r>
      <w:r>
        <w:t xml:space="preserve">USTC-TFC2016 </w:t>
      </w:r>
      <w:r>
        <w:rPr>
          <w:rFonts w:hint="eastAsia"/>
        </w:rPr>
        <w:t>及</w:t>
      </w:r>
      <w:r>
        <w:t xml:space="preserve"> CESNET-QUIC22/VisQUIC </w:t>
      </w:r>
      <w:r>
        <w:rPr>
          <w:rFonts w:hint="eastAsia"/>
        </w:rPr>
        <w:t>的多场景评测基准，并在文中给出可复现的切分策略、消融方案与统计检验流程。结合近年相关研究可知，多模态融合、自监督预训练、开放集拒识和不确定性估计已成为该方向的重要技术主线；本文所提框架为从“闭集分类”迈向“开放世界可信检测”提供了一条可实施的研究路径。</w:t>
      </w:r>
      <w:hyperlink r:id="rId5">
        <w:r>
          <w:rPr>
            <w:rStyle w:val="af"/>
          </w:rPr>
          <w:t>[7]</w:t>
        </w:r>
      </w:hyperlink>
    </w:p>
    <w:p w14:paraId="48CEE1BB" w14:textId="77777777" w:rsidR="00E452C5" w:rsidRDefault="00000000">
      <w:pPr>
        <w:pStyle w:val="a0"/>
      </w:pPr>
      <w:r>
        <w:rPr>
          <w:rFonts w:hint="eastAsia"/>
          <w:b/>
          <w:bCs/>
        </w:rPr>
        <w:t>关键词：</w:t>
      </w:r>
      <w:r>
        <w:t xml:space="preserve"> </w:t>
      </w:r>
      <w:r>
        <w:rPr>
          <w:rFonts w:hint="eastAsia"/>
        </w:rPr>
        <w:t>加密恶意流量检测；开放集识别；多模态融合；</w:t>
      </w:r>
      <w:r>
        <w:rPr>
          <w:rFonts w:hint="eastAsia"/>
        </w:rPr>
        <w:t>TLS</w:t>
      </w:r>
      <w:r>
        <w:rPr>
          <w:rFonts w:hint="eastAsia"/>
        </w:rPr>
        <w:t>；</w:t>
      </w:r>
      <w:r>
        <w:rPr>
          <w:rFonts w:hint="eastAsia"/>
        </w:rPr>
        <w:t>QUIC</w:t>
      </w:r>
      <w:r>
        <w:rPr>
          <w:rFonts w:hint="eastAsia"/>
        </w:rPr>
        <w:t>；未知攻击拒识；对比学习；不确定性估计</w:t>
      </w:r>
    </w:p>
    <w:p w14:paraId="43B69222" w14:textId="77777777" w:rsidR="00E452C5" w:rsidRDefault="00000000">
      <w:pPr>
        <w:pStyle w:val="3"/>
      </w:pPr>
      <w:bookmarkStart w:id="5" w:name="引言"/>
      <w:bookmarkEnd w:id="4"/>
      <w:r>
        <w:rPr>
          <w:rFonts w:hint="eastAsia"/>
        </w:rPr>
        <w:t>引言</w:t>
      </w:r>
    </w:p>
    <w:p w14:paraId="4E10FBF7" w14:textId="77777777" w:rsidR="00E452C5" w:rsidRDefault="00000000">
      <w:pPr>
        <w:pStyle w:val="FirstParagraph"/>
      </w:pPr>
      <w:r>
        <w:rPr>
          <w:rFonts w:hint="eastAsia"/>
        </w:rPr>
        <w:t>加密流量已成为互联网主流形态。</w:t>
      </w:r>
      <w:r>
        <w:rPr>
          <w:rFonts w:hint="eastAsia"/>
        </w:rPr>
        <w:t>TLS</w:t>
      </w:r>
      <w:r>
        <w:t xml:space="preserve"> 1.3 </w:t>
      </w:r>
      <w:r>
        <w:rPr>
          <w:rFonts w:hint="eastAsia"/>
        </w:rPr>
        <w:t>作为现代传输层安全协议标准，强调更强安全性与更高效建连；</w:t>
      </w:r>
      <w:r>
        <w:rPr>
          <w:rFonts w:hint="eastAsia"/>
        </w:rPr>
        <w:t>QUIC</w:t>
      </w:r>
      <w:r>
        <w:t xml:space="preserve"> </w:t>
      </w:r>
      <w:r>
        <w:rPr>
          <w:rFonts w:hint="eastAsia"/>
        </w:rPr>
        <w:t>作为基于</w:t>
      </w:r>
      <w:r>
        <w:t xml:space="preserve"> UDP </w:t>
      </w:r>
      <w:r>
        <w:rPr>
          <w:rFonts w:hint="eastAsia"/>
        </w:rPr>
        <w:t>的安全传输协议，提供流多路复用、低时延建连和路径迁移，并通过与</w:t>
      </w:r>
      <w:r>
        <w:t xml:space="preserve"> TLS </w:t>
      </w:r>
      <w:r>
        <w:rPr>
          <w:rFonts w:hint="eastAsia"/>
        </w:rPr>
        <w:t>的协同设计实现端到端安全。协议演进一方面提升了通信隐私与性能，另一方面也削弱了传统依赖明文载荷、端口规则和固定签名的流量识别能力，使恶意流量检测越来越依赖“可见但不解密”的侧信道信息，如包长、方向、时间间隔、早期字节分布、握手元数据和连接级上下文。</w:t>
      </w:r>
      <w:hyperlink r:id="rId6">
        <w:r>
          <w:rPr>
            <w:rStyle w:val="af"/>
          </w:rPr>
          <w:t>[8]</w:t>
        </w:r>
      </w:hyperlink>
    </w:p>
    <w:p w14:paraId="7C9F15DB" w14:textId="77777777" w:rsidR="00E452C5" w:rsidRDefault="00000000">
      <w:pPr>
        <w:pStyle w:val="a0"/>
      </w:pPr>
      <w:r>
        <w:rPr>
          <w:rFonts w:hint="eastAsia"/>
        </w:rPr>
        <w:t>现有研究虽已在加密流量分类方面取得明显进展，但仍面临三个关键瓶颈。第一，</w:t>
      </w:r>
      <w:r>
        <w:rPr>
          <w:rFonts w:hint="eastAsia"/>
          <w:b/>
          <w:bCs/>
        </w:rPr>
        <w:t>单模态假设过强</w:t>
      </w:r>
      <w:r>
        <w:rPr>
          <w:rFonts w:hint="eastAsia"/>
        </w:rPr>
        <w:t>。仓库中的专题学术报告与近年代表性论文反复指出，单独依赖流统计、首包字节或单一时序编码，很难同时捕获协议级、行为级与关系级特征；多模态、多视图和图关系建模逐渐成为主流方向。第二，</w:t>
      </w:r>
      <w:r>
        <w:rPr>
          <w:rFonts w:hint="eastAsia"/>
          <w:b/>
          <w:bCs/>
        </w:rPr>
        <w:t>闭集设定不符合真实威胁场景</w:t>
      </w:r>
      <w:r>
        <w:rPr>
          <w:rFonts w:hint="eastAsia"/>
        </w:rPr>
        <w:t>。新型恶意软件、零日家族与未知应用不断出现，若分类器只能在已知标签中强</w:t>
      </w:r>
      <w:r>
        <w:rPr>
          <w:rFonts w:hint="eastAsia"/>
        </w:rPr>
        <w:lastRenderedPageBreak/>
        <w:t>制选择，会形成“错误但高置信”的危险预测。第三，</w:t>
      </w:r>
      <w:r>
        <w:rPr>
          <w:rFonts w:hint="eastAsia"/>
          <w:b/>
          <w:bCs/>
        </w:rPr>
        <w:t>真实环境存在噪声、漂移与标签稀缺</w:t>
      </w:r>
      <w:r>
        <w:rPr>
          <w:rFonts w:hint="eastAsia"/>
        </w:rPr>
        <w:t>。仓库报告将“鲁棒</w:t>
      </w:r>
      <w:r>
        <w:rPr>
          <w:rFonts w:hint="eastAsia"/>
        </w:rPr>
        <w:t>/</w:t>
      </w:r>
      <w:r>
        <w:rPr>
          <w:rFonts w:hint="eastAsia"/>
        </w:rPr>
        <w:t>噪声</w:t>
      </w:r>
      <w:r>
        <w:rPr>
          <w:rFonts w:hint="eastAsia"/>
        </w:rPr>
        <w:t>/</w:t>
      </w:r>
      <w:r>
        <w:rPr>
          <w:rFonts w:hint="eastAsia"/>
        </w:rPr>
        <w:t>漂移”“少标注</w:t>
      </w:r>
      <w:r>
        <w:rPr>
          <w:rFonts w:hint="eastAsia"/>
        </w:rPr>
        <w:t>/</w:t>
      </w:r>
      <w:r>
        <w:rPr>
          <w:rFonts w:hint="eastAsia"/>
        </w:rPr>
        <w:t>自监督”“开放集</w:t>
      </w:r>
      <w:r>
        <w:rPr>
          <w:rFonts w:hint="eastAsia"/>
        </w:rPr>
        <w:t>/</w:t>
      </w:r>
      <w:r>
        <w:rPr>
          <w:rFonts w:hint="eastAsia"/>
        </w:rPr>
        <w:t>未知类”并列为高频主题，说明社区已开始从单纯追求准确率转向追求开放世界鲁棒性、可信度与在线部署能力。</w:t>
      </w:r>
      <w:hyperlink r:id="rId7">
        <w:r>
          <w:rPr>
            <w:rStyle w:val="af"/>
          </w:rPr>
          <w:t>[9]</w:t>
        </w:r>
      </w:hyperlink>
    </w:p>
    <w:p w14:paraId="7E167EAC" w14:textId="77777777" w:rsidR="00E452C5" w:rsidRDefault="00000000">
      <w:pPr>
        <w:pStyle w:val="a0"/>
      </w:pPr>
      <w:r>
        <w:rPr>
          <w:rFonts w:hint="eastAsia"/>
        </w:rPr>
        <w:t>围绕上述问题，本文的研究目标是：构建一种能够在</w:t>
      </w:r>
      <w:r>
        <w:rPr>
          <w:rFonts w:hint="eastAsia"/>
          <w:b/>
          <w:bCs/>
        </w:rPr>
        <w:t>不依赖解密</w:t>
      </w:r>
      <w:r>
        <w:rPr>
          <w:rFonts w:hint="eastAsia"/>
        </w:rPr>
        <w:t>的前提下，同时利用多源异构特征进行已知恶意检测与未知攻击拒识的统一模型。与传统闭集分类方法相比，本文将开放集判别直接纳入目标函数与评测指标，使“识别已知威胁”和“拒绝未知样本”在统一框架中优化。与仅关注应用分类或网站指纹识别的工作相比，本文将重点放在</w:t>
      </w:r>
      <w:r>
        <w:rPr>
          <w:rFonts w:hint="eastAsia"/>
          <w:b/>
          <w:bCs/>
        </w:rPr>
        <w:t>恶意流量场景下的开放世界检测</w:t>
      </w:r>
      <w:r>
        <w:rPr>
          <w:rFonts w:hint="eastAsia"/>
        </w:rPr>
        <w:t>，同时兼顾</w:t>
      </w:r>
      <w:r>
        <w:t xml:space="preserve"> TLS/QUIC </w:t>
      </w:r>
      <w:r>
        <w:rPr>
          <w:rFonts w:hint="eastAsia"/>
        </w:rPr>
        <w:t>时代的协议可见性约束、数据集异质性和部署可行性。</w:t>
      </w:r>
      <w:hyperlink r:id="rId8">
        <w:r>
          <w:rPr>
            <w:rStyle w:val="af"/>
          </w:rPr>
          <w:t>[10]</w:t>
        </w:r>
      </w:hyperlink>
    </w:p>
    <w:p w14:paraId="40068019" w14:textId="77777777" w:rsidR="00E452C5" w:rsidRDefault="00000000">
      <w:pPr>
        <w:pStyle w:val="a0"/>
      </w:pPr>
      <w:r>
        <w:rPr>
          <w:rFonts w:hint="eastAsia"/>
        </w:rPr>
        <w:t>本文的主要贡献可概括为四点。其一，提出一个面向恶意加密流量的多模态开放集检测框架，将流统计、时序、字节、</w:t>
      </w:r>
      <w:r>
        <w:rPr>
          <w:rFonts w:hint="eastAsia"/>
        </w:rPr>
        <w:t>TLS/QUIC</w:t>
      </w:r>
      <w:r>
        <w:t xml:space="preserve"> </w:t>
      </w:r>
      <w:r>
        <w:rPr>
          <w:rFonts w:hint="eastAsia"/>
        </w:rPr>
        <w:t>元数据和图上下文进行层次化融合。其二，设计联合未知打分函数，将</w:t>
      </w:r>
      <w:r>
        <w:t xml:space="preserve"> OpenMax</w:t>
      </w:r>
      <w:r>
        <w:t>、</w:t>
      </w:r>
      <w:r>
        <w:t>ODIN</w:t>
      </w:r>
      <w:r>
        <w:t>、</w:t>
      </w:r>
      <w:r>
        <w:t xml:space="preserve">Mahalanobis </w:t>
      </w:r>
      <w:r>
        <w:rPr>
          <w:rFonts w:hint="eastAsia"/>
        </w:rPr>
        <w:t>与</w:t>
      </w:r>
      <w:r>
        <w:t xml:space="preserve"> Energy-based OOD </w:t>
      </w:r>
      <w:r>
        <w:rPr>
          <w:rFonts w:hint="eastAsia"/>
        </w:rPr>
        <w:t>思想结合起来，以增强未知攻击拒识与置信度校准。其三，给出覆盖</w:t>
      </w:r>
      <w:r>
        <w:t xml:space="preserve"> </w:t>
      </w:r>
      <w:r>
        <w:rPr>
          <w:rFonts w:hint="eastAsia"/>
        </w:rPr>
        <w:t>TLS</w:t>
      </w:r>
      <w:r>
        <w:rPr>
          <w:rFonts w:hint="eastAsia"/>
        </w:rPr>
        <w:t>、</w:t>
      </w:r>
      <w:r>
        <w:rPr>
          <w:rFonts w:hint="eastAsia"/>
        </w:rPr>
        <w:t>QUIC</w:t>
      </w:r>
      <w:r>
        <w:rPr>
          <w:rFonts w:hint="eastAsia"/>
        </w:rPr>
        <w:t>、真实背景流量与跨数据集迁移的可复现实验设计。其四，在仓库现有文献基础上，形成一份可直接投稿骨架的中文论文初稿，并预留后续插入仓库真实代码、日志和结果的位置。前两点是本文提出的方法设计，后两点则建立在仓库与公开文献的系统调研基础上。</w:t>
      </w:r>
      <w:hyperlink r:id="rId9">
        <w:r>
          <w:rPr>
            <w:rStyle w:val="af"/>
          </w:rPr>
          <w:t>[11]</w:t>
        </w:r>
      </w:hyperlink>
    </w:p>
    <w:p w14:paraId="546D2369" w14:textId="77777777" w:rsidR="00E452C5" w:rsidRDefault="00000000">
      <w:pPr>
        <w:pStyle w:val="3"/>
      </w:pPr>
      <w:bookmarkStart w:id="6" w:name="相关工作"/>
      <w:bookmarkEnd w:id="5"/>
      <w:r>
        <w:rPr>
          <w:rFonts w:hint="eastAsia"/>
        </w:rPr>
        <w:t>相关工作</w:t>
      </w:r>
    </w:p>
    <w:p w14:paraId="79F4554C" w14:textId="77777777" w:rsidR="00E452C5" w:rsidRDefault="00000000">
      <w:pPr>
        <w:pStyle w:val="4"/>
      </w:pPr>
      <w:bookmarkStart w:id="7" w:name="加密流量检测与多模态建模"/>
      <w:r>
        <w:rPr>
          <w:rFonts w:hint="eastAsia"/>
        </w:rPr>
        <w:t>加密流量检测与多模态建模</w:t>
      </w:r>
    </w:p>
    <w:p w14:paraId="2D7942DD" w14:textId="77777777" w:rsidR="00E452C5" w:rsidRDefault="00000000">
      <w:pPr>
        <w:pStyle w:val="FirstParagraph"/>
      </w:pPr>
      <w:r>
        <w:rPr>
          <w:rFonts w:hint="eastAsia"/>
        </w:rPr>
        <w:t>仓库调研显示，近年“多模态融合”已成为加密恶意流量方向的重要路线。专题学术报告中，“</w:t>
      </w:r>
      <w:r>
        <w:rPr>
          <w:rFonts w:hint="eastAsia"/>
        </w:rPr>
        <w:t>Open</w:t>
      </w:r>
      <w:r>
        <w:t xml:space="preserve"> set identification of malicious encrypted traffic based on multi-feature </w:t>
      </w:r>
      <w:r>
        <w:rPr>
          <w:rFonts w:hint="eastAsia"/>
        </w:rPr>
        <w:t>fusion</w:t>
      </w:r>
      <w:r>
        <w:rPr>
          <w:rFonts w:hint="eastAsia"/>
        </w:rPr>
        <w:t>”被归为面向未知类别与零日恶意流量的代表工作，其实验线索覆盖</w:t>
      </w:r>
      <w:r>
        <w:t xml:space="preserve"> ISCXVPN2016</w:t>
      </w:r>
      <w:r>
        <w:t>、</w:t>
      </w:r>
      <w:r>
        <w:t xml:space="preserve">USTC </w:t>
      </w:r>
      <w:r>
        <w:rPr>
          <w:rFonts w:hint="eastAsia"/>
        </w:rPr>
        <w:t>等数据集，使用</w:t>
      </w:r>
      <w:r>
        <w:t xml:space="preserve"> Accuracy</w:t>
      </w:r>
      <w:r>
        <w:t>、</w:t>
      </w:r>
      <w:r>
        <w:t>Recall</w:t>
      </w:r>
      <w:r>
        <w:t>、</w:t>
      </w:r>
      <w:r>
        <w:t>F1</w:t>
      </w:r>
      <w:r>
        <w:t>、</w:t>
      </w:r>
      <w:r>
        <w:t>AUROC</w:t>
      </w:r>
      <w:r>
        <w:t>、</w:t>
      </w:r>
      <w:r>
        <w:t>TPR</w:t>
      </w:r>
      <w:r>
        <w:t>、</w:t>
      </w:r>
      <w:r>
        <w:t xml:space="preserve">FPR </w:t>
      </w:r>
      <w:r>
        <w:rPr>
          <w:rFonts w:hint="eastAsia"/>
        </w:rPr>
        <w:t>等指标，并明确提出应采用流统计、包序列与图关系等多视角融合，而不是只依赖单一特征源。类似地，“</w:t>
      </w:r>
      <w:r>
        <w:rPr>
          <w:rFonts w:hint="eastAsia"/>
        </w:rPr>
        <w:t>EncryptoVision</w:t>
      </w:r>
      <w:r>
        <w:rPr>
          <w:rFonts w:hint="eastAsia"/>
        </w:rPr>
        <w:t>”强调仅用原始</w:t>
      </w:r>
      <w:r>
        <w:t xml:space="preserve"> bytes </w:t>
      </w:r>
      <w:r>
        <w:rPr>
          <w:rFonts w:hint="eastAsia"/>
        </w:rPr>
        <w:t>容易丢失动态模式与协议变化信息，因此尝试双模态融合；“</w:t>
      </w:r>
      <w:r>
        <w:rPr>
          <w:rFonts w:hint="eastAsia"/>
        </w:rPr>
        <w:t>TrustWI</w:t>
      </w:r>
      <w:r>
        <w:rPr>
          <w:rFonts w:hint="eastAsia"/>
        </w:rPr>
        <w:t>”则进一步把多视图与图神经网络结合起来，针对图结构破损、特征不完整与训练数据稀缺问题进行不确定性感知融合。</w:t>
      </w:r>
      <w:hyperlink r:id="rId10">
        <w:r>
          <w:rPr>
            <w:rStyle w:val="af"/>
          </w:rPr>
          <w:t>[12]</w:t>
        </w:r>
      </w:hyperlink>
    </w:p>
    <w:p w14:paraId="2006F4AD" w14:textId="77777777" w:rsidR="00E452C5" w:rsidRDefault="00000000">
      <w:pPr>
        <w:pStyle w:val="a0"/>
      </w:pPr>
      <w:r>
        <w:rPr>
          <w:rFonts w:hint="eastAsia"/>
        </w:rPr>
        <w:t>近年公开论文也支持这一判断。</w:t>
      </w:r>
      <w:r>
        <w:rPr>
          <w:rFonts w:hint="eastAsia"/>
        </w:rPr>
        <w:t>2024</w:t>
      </w:r>
      <w:r>
        <w:t xml:space="preserve"> </w:t>
      </w:r>
      <w:r>
        <w:rPr>
          <w:rFonts w:hint="eastAsia"/>
        </w:rPr>
        <w:t>年的</w:t>
      </w:r>
      <w:r>
        <w:t xml:space="preserve"> </w:t>
      </w:r>
      <w:r>
        <w:rPr>
          <w:b/>
          <w:bCs/>
        </w:rPr>
        <w:t>Semi-Supervised Encrypted Malicious Traffic Detection Based on Multimodal Traffic Characteristics</w:t>
      </w:r>
      <w:r>
        <w:t xml:space="preserve"> </w:t>
      </w:r>
      <w:r>
        <w:rPr>
          <w:rFonts w:hint="eastAsia"/>
        </w:rPr>
        <w:t>从论文题名和摘要可见，其核心定位就是基于多模态流量特征，以半监督方式缓解标注不足问题；</w:t>
      </w:r>
      <w:r>
        <w:rPr>
          <w:rFonts w:hint="eastAsia"/>
        </w:rPr>
        <w:t>2024</w:t>
      </w:r>
      <w:r>
        <w:t xml:space="preserve"> </w:t>
      </w:r>
      <w:r>
        <w:rPr>
          <w:rFonts w:hint="eastAsia"/>
        </w:rPr>
        <w:t>年的</w:t>
      </w:r>
      <w:r>
        <w:t xml:space="preserve"> </w:t>
      </w:r>
      <w:r>
        <w:rPr>
          <w:b/>
          <w:bCs/>
        </w:rPr>
        <w:t>ECNet: Robust Malicious Network Traffic Detection With Multi-View Feature and Confidence Mechanism</w:t>
      </w:r>
      <w:r>
        <w:t xml:space="preserve"> </w:t>
      </w:r>
      <w:r>
        <w:rPr>
          <w:rFonts w:hint="eastAsia"/>
        </w:rPr>
        <w:t>则从“</w:t>
      </w:r>
      <w:r>
        <w:rPr>
          <w:rFonts w:hint="eastAsia"/>
        </w:rPr>
        <w:t>multi-view</w:t>
      </w:r>
      <w:r>
        <w:t xml:space="preserve"> </w:t>
      </w:r>
      <w:r>
        <w:rPr>
          <w:rFonts w:hint="eastAsia"/>
        </w:rPr>
        <w:t>feature</w:t>
      </w:r>
      <w:r>
        <w:rPr>
          <w:rFonts w:hint="eastAsia"/>
        </w:rPr>
        <w:t>”和“</w:t>
      </w:r>
      <w:r>
        <w:rPr>
          <w:rFonts w:hint="eastAsia"/>
        </w:rPr>
        <w:t>confidence</w:t>
      </w:r>
      <w:r>
        <w:t xml:space="preserve"> </w:t>
      </w:r>
      <w:r>
        <w:rPr>
          <w:rFonts w:hint="eastAsia"/>
        </w:rPr>
        <w:t>mechanism</w:t>
      </w:r>
      <w:r>
        <w:rPr>
          <w:rFonts w:hint="eastAsia"/>
        </w:rPr>
        <w:t>”两个维度同时发力，说明鲁棒融合与置信度建模已经开始深度结合。</w:t>
      </w:r>
      <w:r>
        <w:rPr>
          <w:rFonts w:hint="eastAsia"/>
        </w:rPr>
        <w:lastRenderedPageBreak/>
        <w:t>仓库的优先精读清单也把这两篇与</w:t>
      </w:r>
      <w:r>
        <w:t xml:space="preserve"> 2026 </w:t>
      </w:r>
      <w:r>
        <w:rPr>
          <w:rFonts w:hint="eastAsia"/>
        </w:rPr>
        <w:t>年的未知恶意流量细粒度检测论文列为</w:t>
      </w:r>
      <w:r>
        <w:t xml:space="preserve"> A </w:t>
      </w:r>
      <w:r>
        <w:rPr>
          <w:rFonts w:hint="eastAsia"/>
        </w:rPr>
        <w:t>类核心文献。</w:t>
      </w:r>
      <w:hyperlink r:id="rId11">
        <w:r>
          <w:rPr>
            <w:rStyle w:val="af"/>
          </w:rPr>
          <w:t>[13]</w:t>
        </w:r>
      </w:hyperlink>
    </w:p>
    <w:p w14:paraId="45E542E6" w14:textId="77777777" w:rsidR="00E452C5" w:rsidRDefault="00000000">
      <w:pPr>
        <w:pStyle w:val="4"/>
      </w:pPr>
      <w:bookmarkStart w:id="8" w:name="开放集识别与未知类检测"/>
      <w:bookmarkEnd w:id="7"/>
      <w:r>
        <w:rPr>
          <w:rFonts w:hint="eastAsia"/>
        </w:rPr>
        <w:t>开放集识别与未知类检测</w:t>
      </w:r>
    </w:p>
    <w:p w14:paraId="07445849" w14:textId="77777777" w:rsidR="00E452C5" w:rsidRDefault="00000000">
      <w:pPr>
        <w:pStyle w:val="FirstParagraph"/>
      </w:pPr>
      <w:r>
        <w:rPr>
          <w:rFonts w:hint="eastAsia"/>
        </w:rPr>
        <w:t>开放集识别的关键问题是：测试时类别空间大于训练时类别空间，模型既要正确识别已知类，又要为未知类保留“拒绝”能力。经典的</w:t>
      </w:r>
      <w:r>
        <w:t xml:space="preserve"> </w:t>
      </w:r>
      <w:r>
        <w:rPr>
          <w:b/>
          <w:bCs/>
        </w:rPr>
        <w:t>OpenMax</w:t>
      </w:r>
      <w:r>
        <w:t xml:space="preserve"> </w:t>
      </w:r>
      <w:r>
        <w:rPr>
          <w:rFonts w:hint="eastAsia"/>
        </w:rPr>
        <w:t>通过对深层激活向量的尾部分布进行建模，为深度分类器显式引入</w:t>
      </w:r>
      <w:r>
        <w:t xml:space="preserve"> unknown </w:t>
      </w:r>
      <w:r>
        <w:rPr>
          <w:rFonts w:hint="eastAsia"/>
        </w:rPr>
        <w:t>概率，从而缓解闭集</w:t>
      </w:r>
      <w:r>
        <w:t xml:space="preserve"> softmax </w:t>
      </w:r>
      <w:r>
        <w:rPr>
          <w:rFonts w:hint="eastAsia"/>
        </w:rPr>
        <w:t>强制归类问题（</w:t>
      </w:r>
      <w:r>
        <w:rPr>
          <w:rFonts w:hint="eastAsia"/>
        </w:rPr>
        <w:t>Bendale</w:t>
      </w:r>
      <w:r>
        <w:t xml:space="preserve"> and Boult, </w:t>
      </w:r>
      <w:r>
        <w:rPr>
          <w:rFonts w:hint="eastAsia"/>
        </w:rPr>
        <w:t>2016</w:t>
      </w:r>
      <w:r>
        <w:rPr>
          <w:rFonts w:hint="eastAsia"/>
        </w:rPr>
        <w:t>）。随后，</w:t>
      </w:r>
      <w:r>
        <w:rPr>
          <w:b/>
          <w:bCs/>
        </w:rPr>
        <w:t>ODIN</w:t>
      </w:r>
      <w:r>
        <w:t xml:space="preserve"> </w:t>
      </w:r>
      <w:r>
        <w:rPr>
          <w:rFonts w:hint="eastAsia"/>
        </w:rPr>
        <w:t>证明温度缩放与微小输入扰动能够显著拉开分布内与分布外样本在</w:t>
      </w:r>
      <w:r>
        <w:t xml:space="preserve"> softmax </w:t>
      </w:r>
      <w:r>
        <w:rPr>
          <w:rFonts w:hint="eastAsia"/>
        </w:rPr>
        <w:t>分数上的差异（</w:t>
      </w:r>
      <w:r>
        <w:rPr>
          <w:rFonts w:hint="eastAsia"/>
        </w:rPr>
        <w:t>Liang,</w:t>
      </w:r>
      <w:r>
        <w:t xml:space="preserve"> Li, and Srikant, </w:t>
      </w:r>
      <w:r>
        <w:rPr>
          <w:rFonts w:hint="eastAsia"/>
        </w:rPr>
        <w:t>2018</w:t>
      </w:r>
      <w:r>
        <w:rPr>
          <w:rFonts w:hint="eastAsia"/>
        </w:rPr>
        <w:t>）；</w:t>
      </w:r>
      <w:r>
        <w:rPr>
          <w:b/>
          <w:bCs/>
        </w:rPr>
        <w:t>Mahalanobis</w:t>
      </w:r>
      <w:r>
        <w:t xml:space="preserve"> </w:t>
      </w:r>
      <w:r>
        <w:rPr>
          <w:rFonts w:hint="eastAsia"/>
        </w:rPr>
        <w:t>距离方法进一步将类别条件高斯假设引入深特征空间，构造更稳定的</w:t>
      </w:r>
      <w:r>
        <w:t xml:space="preserve"> OOD </w:t>
      </w:r>
      <w:r>
        <w:rPr>
          <w:rFonts w:hint="eastAsia"/>
        </w:rPr>
        <w:t>分数（</w:t>
      </w:r>
      <w:r>
        <w:rPr>
          <w:rFonts w:hint="eastAsia"/>
        </w:rPr>
        <w:t>Lee</w:t>
      </w:r>
      <w:r>
        <w:t xml:space="preserve"> et al., </w:t>
      </w:r>
      <w:r>
        <w:rPr>
          <w:rFonts w:hint="eastAsia"/>
        </w:rPr>
        <w:t>2018</w:t>
      </w:r>
      <w:r>
        <w:rPr>
          <w:rFonts w:hint="eastAsia"/>
        </w:rPr>
        <w:t>）；</w:t>
      </w:r>
      <w:r>
        <w:rPr>
          <w:b/>
          <w:bCs/>
        </w:rPr>
        <w:t>Energy-based OOD</w:t>
      </w:r>
      <w:r>
        <w:t xml:space="preserve"> </w:t>
      </w:r>
      <w:r>
        <w:rPr>
          <w:rFonts w:hint="eastAsia"/>
        </w:rPr>
        <w:t>又指出能量分数在理论上比</w:t>
      </w:r>
      <w:r>
        <w:t xml:space="preserve"> softmax </w:t>
      </w:r>
      <w:r>
        <w:rPr>
          <w:rFonts w:hint="eastAsia"/>
        </w:rPr>
        <w:t>置信度更接近输入密度，能更稳健地区分</w:t>
      </w:r>
      <w:r>
        <w:t xml:space="preserve"> OOD </w:t>
      </w:r>
      <w:r>
        <w:rPr>
          <w:rFonts w:hint="eastAsia"/>
        </w:rPr>
        <w:t>样本（</w:t>
      </w:r>
      <w:r>
        <w:rPr>
          <w:rFonts w:hint="eastAsia"/>
        </w:rPr>
        <w:t>Liu</w:t>
      </w:r>
      <w:r>
        <w:t xml:space="preserve"> et al., </w:t>
      </w:r>
      <w:r>
        <w:rPr>
          <w:rFonts w:hint="eastAsia"/>
        </w:rPr>
        <w:t>2020</w:t>
      </w:r>
      <w:r>
        <w:rPr>
          <w:rFonts w:hint="eastAsia"/>
        </w:rPr>
        <w:t>）。</w:t>
      </w:r>
      <w:hyperlink r:id="rId12">
        <w:r>
          <w:rPr>
            <w:rStyle w:val="af"/>
          </w:rPr>
          <w:t>[14]</w:t>
        </w:r>
      </w:hyperlink>
    </w:p>
    <w:p w14:paraId="63FB9D1E" w14:textId="77777777" w:rsidR="00E452C5" w:rsidRDefault="00000000">
      <w:pPr>
        <w:pStyle w:val="a0"/>
      </w:pPr>
      <w:r>
        <w:rPr>
          <w:rFonts w:hint="eastAsia"/>
        </w:rPr>
        <w:t>在网络流量领域，开放集研究近两年显著升温。</w:t>
      </w:r>
      <w:r>
        <w:rPr>
          <w:b/>
          <w:bCs/>
        </w:rPr>
        <w:t>Reliable Open-Set Network Traffic Classification</w:t>
      </w:r>
      <w:r>
        <w:t xml:space="preserve"> </w:t>
      </w:r>
      <w:r>
        <w:rPr>
          <w:rFonts w:hint="eastAsia"/>
        </w:rPr>
        <w:t>已将“可靠开放集流量分类”直接作为主题；</w:t>
      </w:r>
      <w:r>
        <w:rPr>
          <w:b/>
          <w:bCs/>
        </w:rPr>
        <w:t>Robust Open-Set Classification for Encrypted Traffic Fingerprinting</w:t>
      </w:r>
      <w:r>
        <w:t xml:space="preserve"> </w:t>
      </w:r>
      <w:r>
        <w:rPr>
          <w:rFonts w:hint="eastAsia"/>
        </w:rPr>
        <w:t>则明确指出，以往网站指纹攻击大多在闭集假设下评估，而实际部署更需要在开放场景中既识别目标又拒绝背景流量，并进一步考察了量化对开放集性能的影响。与恶意流量更直接相关的是</w:t>
      </w:r>
      <w:r>
        <w:t xml:space="preserve"> 2026 </w:t>
      </w:r>
      <w:r>
        <w:rPr>
          <w:rFonts w:hint="eastAsia"/>
        </w:rPr>
        <w:t>年的</w:t>
      </w:r>
      <w:r>
        <w:t xml:space="preserve"> </w:t>
      </w:r>
      <w:r>
        <w:rPr>
          <w:b/>
          <w:bCs/>
        </w:rPr>
        <w:t>Fine-Grained Detection and Analysis of Unknown Encrypted Malicious Traffic From Mixed Noisy Labels</w:t>
      </w:r>
      <w:r>
        <w:rPr>
          <w:rFonts w:hint="eastAsia"/>
        </w:rPr>
        <w:t>：其摘要表明作者提出了</w:t>
      </w:r>
      <w:r>
        <w:t xml:space="preserve"> Sieve </w:t>
      </w:r>
      <w:r>
        <w:rPr>
          <w:rFonts w:hint="eastAsia"/>
        </w:rPr>
        <w:t>框架，联合噪声修正、</w:t>
      </w:r>
      <w:r>
        <w:rPr>
          <w:rFonts w:hint="eastAsia"/>
        </w:rPr>
        <w:t>Mahalanobis</w:t>
      </w:r>
      <w:r>
        <w:t xml:space="preserve"> </w:t>
      </w:r>
      <w:r>
        <w:rPr>
          <w:rFonts w:hint="eastAsia"/>
        </w:rPr>
        <w:t>后验检测与半监督聚类，在四个公开数据集上提升已知类分类与未知威胁检测，并在</w:t>
      </w:r>
      <w:r>
        <w:t xml:space="preserve"> Mal_TLS2023 </w:t>
      </w:r>
      <w:r>
        <w:rPr>
          <w:rFonts w:hint="eastAsia"/>
        </w:rPr>
        <w:t>数据集</w:t>
      </w:r>
      <w:r>
        <w:t xml:space="preserve"> 50% </w:t>
      </w:r>
      <w:r>
        <w:rPr>
          <w:rFonts w:hint="eastAsia"/>
        </w:rPr>
        <w:t>噪声条件下维持</w:t>
      </w:r>
      <w:r>
        <w:t xml:space="preserve"> 94% </w:t>
      </w:r>
      <w:r>
        <w:rPr>
          <w:rFonts w:hint="eastAsia"/>
        </w:rPr>
        <w:t>以上的</w:t>
      </w:r>
      <w:r>
        <w:t xml:space="preserve"> Accuracy </w:t>
      </w:r>
      <w:r>
        <w:rPr>
          <w:rFonts w:hint="eastAsia"/>
        </w:rPr>
        <w:t>与</w:t>
      </w:r>
      <w:r>
        <w:t xml:space="preserve"> F1</w:t>
      </w:r>
      <w:r>
        <w:t>。</w:t>
      </w:r>
      <w:hyperlink r:id="rId13">
        <w:r>
          <w:rPr>
            <w:rStyle w:val="af"/>
          </w:rPr>
          <w:t>[15]</w:t>
        </w:r>
      </w:hyperlink>
    </w:p>
    <w:p w14:paraId="46C7755E" w14:textId="77777777" w:rsidR="00E452C5" w:rsidRDefault="00000000">
      <w:pPr>
        <w:pStyle w:val="4"/>
      </w:pPr>
      <w:bookmarkStart w:id="9" w:name="自监督预训练大模型与可信检测"/>
      <w:bookmarkEnd w:id="8"/>
      <w:r>
        <w:rPr>
          <w:rFonts w:hint="eastAsia"/>
        </w:rPr>
        <w:t>自监督预训练、大模型与可信检测</w:t>
      </w:r>
    </w:p>
    <w:p w14:paraId="6CEE7F72" w14:textId="77777777" w:rsidR="00E452C5" w:rsidRDefault="00000000">
      <w:pPr>
        <w:pStyle w:val="FirstParagraph"/>
      </w:pPr>
      <w:r>
        <w:rPr>
          <w:rFonts w:hint="eastAsia"/>
        </w:rPr>
        <w:t>标签稀缺与环境漂移使自监督学习逐渐成为加密流量分析的重要支撑。仓库报告中的</w:t>
      </w:r>
      <w:r>
        <w:t xml:space="preserve"> </w:t>
      </w:r>
      <w:r>
        <w:rPr>
          <w:b/>
          <w:bCs/>
        </w:rPr>
        <w:t>Learning Flow Semantics for Encrypted Traffic Analysis: A Contrastive Pre-training Approach</w:t>
      </w:r>
      <w:r>
        <w:t xml:space="preserve"> </w:t>
      </w:r>
      <w:r>
        <w:rPr>
          <w:rFonts w:hint="eastAsia"/>
        </w:rPr>
        <w:t>直接指出：大规模未标注流量数据上构建的预训练编码器，能够为后续任务提供更强流语义表征。与此同时，</w:t>
      </w:r>
      <w:r>
        <w:rPr>
          <w:rFonts w:hint="eastAsia"/>
        </w:rPr>
        <w:t>2025</w:t>
      </w:r>
      <w:r>
        <w:t xml:space="preserve"> </w:t>
      </w:r>
      <w:r>
        <w:rPr>
          <w:rFonts w:hint="eastAsia"/>
        </w:rPr>
        <w:t>年的综述</w:t>
      </w:r>
      <w:r>
        <w:t xml:space="preserve"> </w:t>
      </w:r>
      <w:r>
        <w:rPr>
          <w:b/>
          <w:bCs/>
        </w:rPr>
        <w:t>Deep learning and pre-training technology for encrypted traffic classification</w:t>
      </w:r>
      <w:r>
        <w:t xml:space="preserve"> </w:t>
      </w:r>
      <w:r>
        <w:rPr>
          <w:rFonts w:hint="eastAsia"/>
        </w:rPr>
        <w:t>将“预训练技术”视为加密流量分析的重要技术路线之一。开放集方向中，</w:t>
      </w:r>
      <w:r>
        <w:rPr>
          <w:b/>
          <w:bCs/>
        </w:rPr>
        <w:t>TrafficLLM</w:t>
      </w:r>
      <w:r>
        <w:t xml:space="preserve"> </w:t>
      </w:r>
      <w:r>
        <w:rPr>
          <w:rFonts w:hint="eastAsia"/>
        </w:rPr>
        <w:t>把</w:t>
      </w:r>
      <w:r>
        <w:t xml:space="preserve"> GPT-2 </w:t>
      </w:r>
      <w:r>
        <w:rPr>
          <w:rFonts w:hint="eastAsia"/>
        </w:rPr>
        <w:t>和</w:t>
      </w:r>
      <w:r>
        <w:t xml:space="preserve"> LLaMA-2-7B </w:t>
      </w:r>
      <w:r>
        <w:rPr>
          <w:rFonts w:hint="eastAsia"/>
        </w:rPr>
        <w:t>用作流量序列特征提取器，在</w:t>
      </w:r>
      <w:r>
        <w:t xml:space="preserve"> 7 </w:t>
      </w:r>
      <w:r>
        <w:rPr>
          <w:rFonts w:hint="eastAsia"/>
        </w:rPr>
        <w:t>个公开加密流量数据集上分别相对</w:t>
      </w:r>
      <w:r>
        <w:t xml:space="preserve"> ET-BERT/CNN </w:t>
      </w:r>
      <w:r>
        <w:rPr>
          <w:rFonts w:hint="eastAsia"/>
        </w:rPr>
        <w:t>提升</w:t>
      </w:r>
      <w:r>
        <w:t xml:space="preserve"> 12.7%/13.7% </w:t>
      </w:r>
      <w:r>
        <w:rPr>
          <w:rFonts w:hint="eastAsia"/>
        </w:rPr>
        <w:t>和</w:t>
      </w:r>
      <w:r>
        <w:t xml:space="preserve"> 17.6%/21.5% </w:t>
      </w:r>
      <w:r>
        <w:rPr>
          <w:rFonts w:hint="eastAsia"/>
        </w:rPr>
        <w:t>的开放集性能，表明序列建模与预训练大模型对开放世界流量分析具有现实潜力。</w:t>
      </w:r>
      <w:hyperlink r:id="rId14">
        <w:r>
          <w:rPr>
            <w:rStyle w:val="af"/>
          </w:rPr>
          <w:t>[16]</w:t>
        </w:r>
      </w:hyperlink>
    </w:p>
    <w:p w14:paraId="149C32A0" w14:textId="77777777" w:rsidR="00E452C5" w:rsidRDefault="00000000">
      <w:pPr>
        <w:pStyle w:val="a0"/>
      </w:pPr>
      <w:r>
        <w:rPr>
          <w:rFonts w:hint="eastAsia"/>
        </w:rPr>
        <w:t>综合上述文献可以看到，该方向的合理技术路线并不是只做“一个分类器”，而是在</w:t>
      </w:r>
      <w:r>
        <w:rPr>
          <w:rFonts w:hint="eastAsia"/>
          <w:b/>
          <w:bCs/>
        </w:rPr>
        <w:t>多模态表征、开放集拒识、鲁棒校准、少标注学习与部署效率</w:t>
      </w:r>
      <w:r>
        <w:rPr>
          <w:rFonts w:hint="eastAsia"/>
        </w:rPr>
        <w:t>之间寻找平衡。仓库中的研究脉络总结与公开论文趋势高度一致，因此本文的方法设计也将围绕这一组合展开。</w:t>
      </w:r>
      <w:hyperlink r:id="rId15">
        <w:r>
          <w:rPr>
            <w:rStyle w:val="af"/>
          </w:rPr>
          <w:t>[9]</w:t>
        </w:r>
      </w:hyperlink>
    </w:p>
    <w:p w14:paraId="474EE17E" w14:textId="77777777" w:rsidR="00E452C5" w:rsidRDefault="00000000">
      <w:pPr>
        <w:pStyle w:val="3"/>
      </w:pPr>
      <w:bookmarkStart w:id="10" w:name="方法"/>
      <w:bookmarkEnd w:id="6"/>
      <w:bookmarkEnd w:id="9"/>
      <w:r>
        <w:rPr>
          <w:rFonts w:hint="eastAsia"/>
        </w:rPr>
        <w:lastRenderedPageBreak/>
        <w:t>方法</w:t>
      </w:r>
    </w:p>
    <w:p w14:paraId="382D6F8C" w14:textId="77777777" w:rsidR="00E452C5" w:rsidRDefault="00000000">
      <w:pPr>
        <w:pStyle w:val="FirstParagraph"/>
      </w:pPr>
      <w:r>
        <w:rPr>
          <w:rFonts w:hint="eastAsia"/>
        </w:rPr>
        <w:t>本文提出的模型记为</w:t>
      </w:r>
      <w:r>
        <w:t xml:space="preserve"> </w:t>
      </w:r>
      <w:r>
        <w:rPr>
          <w:b/>
          <w:bCs/>
        </w:rPr>
        <w:t>MOMOS-EMTD</w:t>
      </w:r>
      <w:r>
        <w:rPr>
          <w:rFonts w:hint="eastAsia"/>
        </w:rPr>
        <w:t>，即</w:t>
      </w:r>
      <w:r>
        <w:t xml:space="preserve"> </w:t>
      </w:r>
      <w:r>
        <w:rPr>
          <w:i/>
          <w:iCs/>
        </w:rPr>
        <w:t>Multi-Modal Open-set Malicious Encrypted Traffic Detection</w:t>
      </w:r>
      <w:r>
        <w:rPr>
          <w:rFonts w:hint="eastAsia"/>
        </w:rPr>
        <w:t>。它遵循“多模态并行编码—中层可信融合—开放集联合判别”的三段式设计，以适配</w:t>
      </w:r>
      <w:r>
        <w:t xml:space="preserve"> TLS/QUIC </w:t>
      </w:r>
      <w:r>
        <w:rPr>
          <w:rFonts w:hint="eastAsia"/>
        </w:rPr>
        <w:t>场景下不可解密、类别持续演化、标签质量不稳定的现实约束。方法设计的直接依据来自两条证据链：一条来自开放集研究中</w:t>
      </w:r>
      <w:r>
        <w:t xml:space="preserve"> OpenMax</w:t>
      </w:r>
      <w:r>
        <w:t>、</w:t>
      </w:r>
      <w:r>
        <w:t>ODIN</w:t>
      </w:r>
      <w:r>
        <w:t>、</w:t>
      </w:r>
      <w:r>
        <w:t xml:space="preserve">Mahalanobis </w:t>
      </w:r>
      <w:r>
        <w:rPr>
          <w:rFonts w:hint="eastAsia"/>
        </w:rPr>
        <w:t>和</w:t>
      </w:r>
      <w:r>
        <w:t xml:space="preserve"> Energy-based OOD </w:t>
      </w:r>
      <w:r>
        <w:rPr>
          <w:rFonts w:hint="eastAsia"/>
        </w:rPr>
        <w:t>的成熟思想；另一条来自加密恶意流量研究中对多视角特征、置信机制、图关系与自监督预训练的持续强调。</w:t>
      </w:r>
      <w:hyperlink r:id="rId16">
        <w:r>
          <w:rPr>
            <w:rStyle w:val="af"/>
          </w:rPr>
          <w:t>[17]</w:t>
        </w:r>
      </w:hyperlink>
    </w:p>
    <w:tbl>
      <w:tblPr>
        <w:tblStyle w:val="Table"/>
        <w:tblW w:w="0" w:type="auto"/>
        <w:jc w:val="center"/>
        <w:tblLook w:val="0600" w:firstRow="0" w:lastRow="0" w:firstColumn="0" w:lastColumn="0" w:noHBand="1" w:noVBand="1"/>
      </w:tblPr>
      <w:tblGrid>
        <w:gridCol w:w="8616"/>
      </w:tblGrid>
      <w:tr w:rsidR="00E452C5" w14:paraId="726F1C5F" w14:textId="77777777">
        <w:trPr>
          <w:jc w:val="center"/>
        </w:trPr>
        <w:tc>
          <w:tcPr>
            <w:tcW w:w="0" w:type="auto"/>
          </w:tcPr>
          <w:p w14:paraId="421D205B" w14:textId="77777777" w:rsidR="00E452C5" w:rsidRDefault="00000000">
            <w:pPr>
              <w:pStyle w:val="Compact"/>
              <w:jc w:val="center"/>
            </w:pPr>
            <w:r>
              <w:rPr>
                <w:noProof/>
              </w:rPr>
              <w:drawing>
                <wp:inline distT="0" distB="0" distL="0" distR="0" wp14:anchorId="4F3C9934" wp14:editId="62CE487D">
                  <wp:extent cx="5334000" cy="2798703"/>
                  <wp:effectExtent l="0" t="0" r="0" b="0"/>
                  <wp:docPr id="39" name="Picture" descr="Rendered Mermaid diagram 1"/>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"/>
                          <pic:cNvPicPr>
                            <a:picLocks noChangeAspect="1" noChangeArrowheads="1"/>
                          </pic:cNvPicPr>
                        </pic:nvPicPr>
                        <pic:blipFill>
                          <a:blip r:embed="rId17"/>
                          <a:stretch>
                            <a:fillRect/>
                          </a:stretch>
                        </pic:blipFill>
                        <pic:spPr bwMode="auto">
                          <a:xfrm>
                            <a:off x="0" y="0"/>
                            <a:ext cx="5334000" cy="2798703"/>
                          </a:xfrm>
                          <a:prstGeom prst="rect">
                            <a:avLst/>
                          </a:prstGeom>
                          <a:noFill/>
                          <a:ln w="9525">
                            <a:noFill/>
                            <a:headEnd/>
                            <a:tailEnd/>
                          </a:ln>
                        </pic:spPr>
                      </pic:pic>
                    </a:graphicData>
                  </a:graphic>
                </wp:inline>
              </w:drawing>
            </w:r>
            <w:r>
              <w:br/>
            </w:r>
          </w:p>
        </w:tc>
      </w:tr>
    </w:tbl>
    <w:p w14:paraId="2BA05622" w14:textId="77777777" w:rsidR="00E452C5" w:rsidRDefault="00000000">
      <w:pPr>
        <w:pStyle w:val="a0"/>
      </w:pPr>
      <w:r>
        <w:rPr>
          <w:rFonts w:hint="eastAsia"/>
        </w:rPr>
        <w:t>上图对应的输入模态包括五类。第一类是</w:t>
      </w:r>
      <w:r>
        <w:rPr>
          <w:rFonts w:hint="eastAsia"/>
          <w:b/>
          <w:bCs/>
        </w:rPr>
        <w:t>流量元数据</w:t>
      </w:r>
      <w:r>
        <w:rPr>
          <w:rFonts w:hint="eastAsia"/>
        </w:rPr>
        <w:t>，如会话持续时间、上下行字节数、包数、平均包长、统计分位数等；第二类是</w:t>
      </w:r>
      <w:r>
        <w:rPr>
          <w:rFonts w:hint="eastAsia"/>
          <w:b/>
          <w:bCs/>
        </w:rPr>
        <w:t>包方向与时间序列</w:t>
      </w:r>
      <w:r>
        <w:rPr>
          <w:rFonts w:hint="eastAsia"/>
        </w:rPr>
        <w:t>，将前</w:t>
      </w:r>
      <w:r>
        <w:t xml:space="preserve"> </w:t>
      </w:r>
      <m:oMath>
        <m:r>
          <w:rPr>
            <w:rFonts w:ascii="Cambria Math" w:hAnsi="Cambria Math"/>
          </w:rPr>
          <m:t>N</m:t>
        </m:r>
      </m:oMath>
      <w:r>
        <w:t xml:space="preserve"> </w:t>
      </w:r>
      <w:r>
        <w:rPr>
          <w:rFonts w:hint="eastAsia"/>
        </w:rPr>
        <w:t>个数据包编码为“方向—长度—到达间隔”三元组；第三类是</w:t>
      </w:r>
      <w:r>
        <w:rPr>
          <w:rFonts w:hint="eastAsia"/>
          <w:b/>
          <w:bCs/>
        </w:rPr>
        <w:t>首部字节或早期字节模式</w:t>
      </w:r>
      <w:r>
        <w:rPr>
          <w:rFonts w:hint="eastAsia"/>
        </w:rPr>
        <w:t>，避免依赖完整载荷；第四类是</w:t>
      </w:r>
      <w:r>
        <w:rPr>
          <w:b/>
          <w:bCs/>
        </w:rPr>
        <w:t xml:space="preserve">TLS/QUIC </w:t>
      </w:r>
      <w:r>
        <w:rPr>
          <w:rFonts w:hint="eastAsia"/>
          <w:b/>
          <w:bCs/>
        </w:rPr>
        <w:t>握手元数据</w:t>
      </w:r>
      <w:r>
        <w:rPr>
          <w:rFonts w:hint="eastAsia"/>
        </w:rPr>
        <w:t>，例如可观测的协议版本、握手行为与连接建立特征；第五类是</w:t>
      </w:r>
      <w:r>
        <w:rPr>
          <w:rFonts w:hint="eastAsia"/>
          <w:b/>
          <w:bCs/>
        </w:rPr>
        <w:t>上下文图特征</w:t>
      </w:r>
      <w:r>
        <w:rPr>
          <w:rFonts w:hint="eastAsia"/>
        </w:rPr>
        <w:t>，将主机、会话、应用与时间窗口构成图结构以建模流间关系。仓库中的多篇代表文献均表明，流统计、包序列、字节模式、</w:t>
      </w:r>
      <w:r>
        <w:rPr>
          <w:rFonts w:hint="eastAsia"/>
        </w:rPr>
        <w:t>TLS/QUIC</w:t>
      </w:r>
      <w:r>
        <w:t xml:space="preserve"> </w:t>
      </w:r>
      <w:r>
        <w:rPr>
          <w:rFonts w:hint="eastAsia"/>
        </w:rPr>
        <w:t>元数据和图关系是当前最常见、也最具互补性的特征来源。</w:t>
      </w:r>
      <w:hyperlink r:id="rId18">
        <w:r>
          <w:rPr>
            <w:rStyle w:val="af"/>
          </w:rPr>
          <w:t>[18]</w:t>
        </w:r>
      </w:hyperlink>
    </w:p>
    <w:p w14:paraId="4115264D" w14:textId="77777777" w:rsidR="00E452C5" w:rsidRDefault="00000000">
      <w:pPr>
        <w:pStyle w:val="a0"/>
      </w:pPr>
      <w:r>
        <w:rPr>
          <w:rFonts w:hint="eastAsia"/>
        </w:rPr>
        <w:t>在编码层，流统计分支采用轻量</w:t>
      </w:r>
      <w:r>
        <w:t xml:space="preserve"> </w:t>
      </w:r>
      <w:r>
        <w:rPr>
          <w:rFonts w:hint="eastAsia"/>
        </w:rPr>
        <w:t>MLP</w:t>
      </w:r>
      <w:r>
        <w:rPr>
          <w:rFonts w:hint="eastAsia"/>
        </w:rPr>
        <w:t>；时序分支采用一层或两层</w:t>
      </w:r>
      <w:r>
        <w:t xml:space="preserve"> Temporal </w:t>
      </w:r>
      <w:r>
        <w:rPr>
          <w:rFonts w:hint="eastAsia"/>
        </w:rPr>
        <w:t>Transformer</w:t>
      </w:r>
      <w:r>
        <w:rPr>
          <w:rFonts w:hint="eastAsia"/>
        </w:rPr>
        <w:t>，以处理方向、长度和</w:t>
      </w:r>
      <w:r>
        <w:t xml:space="preserve"> IAT </w:t>
      </w:r>
      <w:r>
        <w:rPr>
          <w:rFonts w:hint="eastAsia"/>
        </w:rPr>
        <w:t>的短序列依赖；字节分支采用</w:t>
      </w:r>
      <w:r>
        <w:t xml:space="preserve"> 1D-CNN </w:t>
      </w:r>
      <w:r>
        <w:rPr>
          <w:rFonts w:hint="eastAsia"/>
        </w:rPr>
        <w:t>或</w:t>
      </w:r>
      <w:r>
        <w:t xml:space="preserve"> </w:t>
      </w:r>
      <w:r>
        <w:rPr>
          <w:rFonts w:hint="eastAsia"/>
        </w:rPr>
        <w:t>Byte-Transformer</w:t>
      </w:r>
      <w:r>
        <w:rPr>
          <w:rFonts w:hint="eastAsia"/>
        </w:rPr>
        <w:t>；</w:t>
      </w:r>
      <w:r>
        <w:rPr>
          <w:rFonts w:hint="eastAsia"/>
        </w:rPr>
        <w:t>TLS/QUIC</w:t>
      </w:r>
      <w:r>
        <w:t xml:space="preserve"> </w:t>
      </w:r>
      <w:r>
        <w:rPr>
          <w:rFonts w:hint="eastAsia"/>
        </w:rPr>
        <w:t>元数据采用类别嵌入与</w:t>
      </w:r>
      <w:r>
        <w:t xml:space="preserve"> MLP </w:t>
      </w:r>
      <w:r>
        <w:rPr>
          <w:rFonts w:hint="eastAsia"/>
        </w:rPr>
        <w:t>组合；图分支采用</w:t>
      </w:r>
      <w:r>
        <w:t xml:space="preserve"> GraphSAGE </w:t>
      </w:r>
      <w:r>
        <w:rPr>
          <w:rFonts w:hint="eastAsia"/>
        </w:rPr>
        <w:t>或轻量</w:t>
      </w:r>
      <w:r>
        <w:t xml:space="preserve"> </w:t>
      </w:r>
      <w:r>
        <w:rPr>
          <w:rFonts w:hint="eastAsia"/>
        </w:rPr>
        <w:t>GAT</w:t>
      </w:r>
      <w:r>
        <w:rPr>
          <w:rFonts w:hint="eastAsia"/>
        </w:rPr>
        <w:t>。在融合层，本文不采用简单拼接，而采用</w:t>
      </w:r>
      <w:r>
        <w:rPr>
          <w:rFonts w:hint="eastAsia"/>
          <w:b/>
          <w:bCs/>
        </w:rPr>
        <w:t>门控注意力中层融合</w:t>
      </w:r>
      <w:r>
        <w:rPr>
          <w:rFonts w:hint="eastAsia"/>
        </w:rPr>
        <w:t>，使每个模态产生一个置信权重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oMath>
      <w:r>
        <w:rPr>
          <w:rFonts w:hint="eastAsia"/>
        </w:rPr>
        <w:t>，再对齐到统一嵌入空间得到</w:t>
      </w:r>
    </w:p>
    <w:p w14:paraId="636B2A8B" w14:textId="77777777" w:rsidR="00E452C5" w:rsidRDefault="00000000">
      <w:pPr>
        <w:pStyle w:val="a0"/>
      </w:pPr>
      <m:oMathPara>
        <m:oMathParaPr>
          <m:jc m:val="center"/>
        </m:oMathParaPr>
        <m:oMath>
          <m:r>
            <w:rPr>
              <w:rFonts w:ascii="Cambria Math" w:hAnsi="Cambria Math"/>
            </w:rPr>
            <w:lastRenderedPageBreak/>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214BF6C8" w14:textId="77777777" w:rsidR="00E452C5" w:rsidRDefault="00000000">
      <w:pPr>
        <w:pStyle w:val="FirstParagraph"/>
      </w:pPr>
      <w:r>
        <w:rPr>
          <w:rFonts w:hint="eastAsia"/>
        </w:rPr>
        <w:t>这样做的目的是让模型在某一模态缺失、质量差或协议不可见时，自动提升其他模态的贡献。该设计与</w:t>
      </w:r>
      <w:r>
        <w:t xml:space="preserve"> ECNet </w:t>
      </w:r>
      <w:r>
        <w:rPr>
          <w:rFonts w:hint="eastAsia"/>
        </w:rPr>
        <w:t>的</w:t>
      </w:r>
      <w:r>
        <w:t xml:space="preserve"> confidence mechanism</w:t>
      </w:r>
      <w:r>
        <w:t>、</w:t>
      </w:r>
      <w:r>
        <w:t xml:space="preserve">TrustWI </w:t>
      </w:r>
      <w:r>
        <w:rPr>
          <w:rFonts w:hint="eastAsia"/>
        </w:rPr>
        <w:t>的</w:t>
      </w:r>
      <w:r>
        <w:t xml:space="preserve"> uncertainty-aware fusion </w:t>
      </w:r>
      <w:r>
        <w:rPr>
          <w:rFonts w:hint="eastAsia"/>
        </w:rPr>
        <w:t>以及仓库报告总结的“多视角融合</w:t>
      </w:r>
      <w:r>
        <w:t xml:space="preserve"> + </w:t>
      </w:r>
      <w:r>
        <w:rPr>
          <w:rFonts w:hint="eastAsia"/>
        </w:rPr>
        <w:t>可信检测”路线一致。</w:t>
      </w:r>
      <w:hyperlink r:id="rId19">
        <w:r>
          <w:rPr>
            <w:rStyle w:val="af"/>
          </w:rPr>
          <w:t>[19]</w:t>
        </w:r>
      </w:hyperlink>
    </w:p>
    <w:p w14:paraId="7A4719CA" w14:textId="77777777" w:rsidR="00E452C5" w:rsidRDefault="00000000">
      <w:pPr>
        <w:pStyle w:val="a0"/>
      </w:pPr>
      <w:r>
        <w:rPr>
          <w:rFonts w:hint="eastAsia"/>
        </w:rPr>
        <w:t>在开放集判别层，本文联合三个分数：其一是温度缩放后的</w:t>
      </w:r>
      <w:r>
        <w:t xml:space="preserve"> softmax </w:t>
      </w:r>
      <w:r>
        <w:rPr>
          <w:rFonts w:hint="eastAsia"/>
        </w:rPr>
        <w:t>预测概率</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rPr>
          <w:rFonts w:hint="eastAsia"/>
        </w:rPr>
        <w:t>，用于改善概率校准（</w:t>
      </w:r>
      <w:r>
        <w:rPr>
          <w:rFonts w:hint="eastAsia"/>
        </w:rPr>
        <w:t>Guo</w:t>
      </w:r>
      <w:r>
        <w:t xml:space="preserve"> et al., </w:t>
      </w:r>
      <w:r>
        <w:rPr>
          <w:rFonts w:hint="eastAsia"/>
        </w:rPr>
        <w:t>2017</w:t>
      </w:r>
      <w:r>
        <w:rPr>
          <w:rFonts w:hint="eastAsia"/>
        </w:rPr>
        <w:t>）；其二是</w:t>
      </w:r>
      <w:r>
        <w:t xml:space="preserve"> Energy score</w:t>
      </w:r>
    </w:p>
    <w:p w14:paraId="14B550FF" w14:textId="77777777" w:rsidR="00E452C5" w:rsidRDefault="00000000">
      <w:pPr>
        <w:pStyle w:val="a0"/>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T</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0AF10ECC" w14:textId="77777777" w:rsidR="00E452C5" w:rsidRDefault="00000000">
      <w:pPr>
        <w:pStyle w:val="FirstParagraph"/>
      </w:pPr>
      <w:r>
        <w:rPr>
          <w:rFonts w:hint="eastAsia"/>
        </w:rPr>
        <w:t>用于更稳健地区分已知与未知样本（</w:t>
      </w:r>
      <w:r>
        <w:rPr>
          <w:rFonts w:hint="eastAsia"/>
        </w:rPr>
        <w:t>Liu</w:t>
      </w:r>
      <w:r>
        <w:t xml:space="preserve"> et al., </w:t>
      </w:r>
      <w:r>
        <w:rPr>
          <w:rFonts w:hint="eastAsia"/>
        </w:rPr>
        <w:t>2020</w:t>
      </w:r>
      <w:r>
        <w:rPr>
          <w:rFonts w:hint="eastAsia"/>
        </w:rPr>
        <w:t>）；其三是融合表征上的</w:t>
      </w:r>
      <w:r>
        <w:t xml:space="preserve"> Mahalanobis </w:t>
      </w:r>
      <w:r>
        <w:rPr>
          <w:rFonts w:hint="eastAsia"/>
        </w:rPr>
        <w:t>距离分数</w:t>
      </w:r>
    </w:p>
    <w:p w14:paraId="5CD15883" w14:textId="77777777" w:rsidR="00E452C5" w:rsidRDefault="00000000">
      <w:pPr>
        <w:pStyle w:val="a0"/>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r>
            <m:rPr>
              <m:sty m:val="p"/>
            </m:rPr>
            <w:rPr>
              <w:rFonts w:ascii="Cambria Math" w:hAnsi="Cambria Math"/>
            </w:rPr>
            <m:t>,</m:t>
          </m:r>
        </m:oMath>
      </m:oMathPara>
    </w:p>
    <w:p w14:paraId="663D8077" w14:textId="77777777" w:rsidR="00E452C5" w:rsidRDefault="00000000">
      <w:pPr>
        <w:pStyle w:val="FirstParagraph"/>
      </w:pPr>
      <w:r>
        <w:rPr>
          <w:rFonts w:hint="eastAsia"/>
        </w:rPr>
        <w:t>用于衡量样本到已知类中心的接近程度（</w:t>
      </w:r>
      <w:r>
        <w:rPr>
          <w:rFonts w:hint="eastAsia"/>
        </w:rPr>
        <w:t>Lee</w:t>
      </w:r>
      <w:r>
        <w:t xml:space="preserve"> et al., </w:t>
      </w:r>
      <w:r>
        <w:rPr>
          <w:rFonts w:hint="eastAsia"/>
        </w:rPr>
        <w:t>2018</w:t>
      </w:r>
      <w:r>
        <w:rPr>
          <w:rFonts w:hint="eastAsia"/>
        </w:rPr>
        <w:t>）。在后处理阶段，再引入</w:t>
      </w:r>
      <w:r>
        <w:t xml:space="preserve"> OpenMax </w:t>
      </w:r>
      <w:r>
        <w:rPr>
          <w:rFonts w:hint="eastAsia"/>
        </w:rPr>
        <w:t>风格的尾部分布校正，对类激活向量的尾部进行建模，生成</w:t>
      </w:r>
      <w:r>
        <w:t xml:space="preserve"> unknown </w:t>
      </w:r>
      <w:r>
        <w:rPr>
          <w:rFonts w:hint="eastAsia"/>
        </w:rPr>
        <w:t>概率（</w:t>
      </w:r>
      <w:r>
        <w:rPr>
          <w:rFonts w:hint="eastAsia"/>
        </w:rPr>
        <w:t>Bendale</w:t>
      </w:r>
      <w:r>
        <w:t xml:space="preserve"> and Boult, </w:t>
      </w:r>
      <w:r>
        <w:rPr>
          <w:rFonts w:hint="eastAsia"/>
        </w:rPr>
        <w:t>2016</w:t>
      </w:r>
      <w:r>
        <w:rPr>
          <w:rFonts w:hint="eastAsia"/>
        </w:rPr>
        <w:t>）。最终未知分数定义为</w:t>
      </w:r>
    </w:p>
    <w:p w14:paraId="60763E21" w14:textId="77777777" w:rsidR="00E452C5" w:rsidRDefault="00000000">
      <w:pPr>
        <w:pStyle w:val="a0"/>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 </m:t>
          </m:r>
          <m:acc>
            <m:accPr>
              <m:chr m:val="̃"/>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β </m:t>
          </m:r>
          <m:acc>
            <m:accPr>
              <m:chr m:val="̃"/>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γ </m:t>
          </m:r>
          <m:acc>
            <m:accPr>
              <m:chr m:val="̃"/>
              <m:ctrlPr>
                <w:rPr>
                  <w:rFonts w:ascii="Cambria Math" w:hAnsi="Cambria Math"/>
                </w:rPr>
              </m:ctrlPr>
            </m:accPr>
            <m:e>
              <m:r>
                <w:rPr>
                  <w:rFonts w:ascii="Cambria Math" w:hAnsi="Cambria Math"/>
                </w:rPr>
                <m:t>O</m:t>
              </m:r>
            </m:e>
          </m:acc>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333A5D38" w14:textId="77777777" w:rsidR="00E452C5" w:rsidRDefault="00000000">
      <w:pPr>
        <w:pStyle w:val="FirstParagraph"/>
      </w:pPr>
      <w:r>
        <w:rPr>
          <w:rFonts w:hint="eastAsia"/>
        </w:rPr>
        <w:t>其中</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O</m:t>
            </m:r>
          </m:e>
        </m:acc>
      </m:oMath>
      <w:r>
        <w:t xml:space="preserve"> </w:t>
      </w:r>
      <w:r>
        <w:rPr>
          <w:rFonts w:hint="eastAsia"/>
        </w:rPr>
        <w:t>分别为归一化后的</w:t>
      </w:r>
      <w:r>
        <w:t xml:space="preserve"> energy</w:t>
      </w:r>
      <w:r>
        <w:t>、</w:t>
      </w:r>
      <w:r>
        <w:t xml:space="preserve">Mahalanobis </w:t>
      </w:r>
      <w:r>
        <w:rPr>
          <w:rFonts w:hint="eastAsia"/>
        </w:rPr>
        <w:t>与</w:t>
      </w:r>
      <w:r>
        <w:t xml:space="preserve"> OpenMax unknown </w:t>
      </w:r>
      <w:r>
        <w:rPr>
          <w:rFonts w:hint="eastAsia"/>
        </w:rPr>
        <w:t>分数，</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w:t>
      </w:r>
      <w:r>
        <w:rPr>
          <w:rFonts w:hint="eastAsia"/>
        </w:rPr>
        <w:t>在验证集上学习或网格搜索得到；当</w:t>
      </w:r>
      <w:r>
        <w:t xml:space="preserve"> </w:t>
      </w: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τ</m:t>
        </m:r>
      </m:oMath>
      <w:r>
        <w:t xml:space="preserve"> </w:t>
      </w:r>
      <w:r>
        <w:rPr>
          <w:rFonts w:hint="eastAsia"/>
        </w:rPr>
        <w:t>时拒识为未知类。该组合的优势在于：</w:t>
      </w:r>
      <w:r>
        <w:rPr>
          <w:rFonts w:hint="eastAsia"/>
        </w:rPr>
        <w:t>Energy</w:t>
      </w:r>
      <w:r>
        <w:t xml:space="preserve"> </w:t>
      </w:r>
      <w:r>
        <w:rPr>
          <w:rFonts w:hint="eastAsia"/>
        </w:rPr>
        <w:t>对整体</w:t>
      </w:r>
      <w:r>
        <w:t xml:space="preserve"> OOD </w:t>
      </w:r>
      <w:r>
        <w:rPr>
          <w:rFonts w:hint="eastAsia"/>
        </w:rPr>
        <w:t>边界敏感，</w:t>
      </w:r>
      <w:r>
        <w:rPr>
          <w:rFonts w:hint="eastAsia"/>
        </w:rPr>
        <w:t>Mahalanobis</w:t>
      </w:r>
      <w:r>
        <w:t xml:space="preserve"> </w:t>
      </w:r>
      <w:r>
        <w:rPr>
          <w:rFonts w:hint="eastAsia"/>
        </w:rPr>
        <w:t>对类中心偏离敏感，</w:t>
      </w:r>
      <w:r>
        <w:rPr>
          <w:rFonts w:hint="eastAsia"/>
        </w:rPr>
        <w:t>OpenMax</w:t>
      </w:r>
      <w:r>
        <w:t xml:space="preserve"> </w:t>
      </w:r>
      <w:r>
        <w:rPr>
          <w:rFonts w:hint="eastAsia"/>
        </w:rPr>
        <w:t>对尾部激活异常敏感，三者互补。</w:t>
      </w:r>
      <w:hyperlink r:id="rId20">
        <w:r>
          <w:rPr>
            <w:rStyle w:val="af"/>
          </w:rPr>
          <w:t>[20]</w:t>
        </w:r>
      </w:hyperlink>
    </w:p>
    <w:p w14:paraId="6116F007" w14:textId="77777777" w:rsidR="00E452C5" w:rsidRDefault="00000000">
      <w:pPr>
        <w:pStyle w:val="a0"/>
      </w:pPr>
      <w:r>
        <w:rPr>
          <w:rFonts w:hint="eastAsia"/>
        </w:rPr>
        <w:t>损失函数方面，本文使用多目标优化：</w:t>
      </w:r>
    </w:p>
    <w:p w14:paraId="48032FB5" w14:textId="77777777" w:rsidR="00E452C5" w:rsidRDefault="00000000">
      <w:pPr>
        <w:pStyle w:val="a0"/>
      </w:pPr>
      <m:oMathPara>
        <m:oMathParaPr>
          <m:jc m:val="center"/>
        </m:oMathParaPr>
        <m:oMath>
          <m:r>
            <m:rPr>
              <m:scr m:val="script"/>
              <m:sty m:val="p"/>
            </m:rPr>
            <w:rPr>
              <w:rFonts w:ascii="Cambria Math" w:hAnsi="Cambria Math"/>
            </w:rPr>
            <m:t>L=</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SupCon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Center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Calib</m:t>
              </m:r>
            </m:sub>
          </m:sSub>
          <m:r>
            <m:rPr>
              <m:sty m:val="p"/>
            </m:rPr>
            <w:rPr>
              <w:rFonts w:ascii="Cambria Math" w:hAnsi="Cambria Math"/>
            </w:rPr>
            <m:t>.</m:t>
          </m:r>
        </m:oMath>
      </m:oMathPara>
    </w:p>
    <w:p w14:paraId="3D4A1390" w14:textId="77777777" w:rsidR="00E452C5" w:rsidRDefault="00000000">
      <w:pPr>
        <w:pStyle w:val="FirstParagraph"/>
      </w:pPr>
      <w:r>
        <w:rPr>
          <w:rFonts w:hint="eastAsia"/>
        </w:rPr>
        <w:t>其中</w:t>
      </w:r>
      <w: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oMath>
      <w:r>
        <w:t xml:space="preserve"> </w:t>
      </w:r>
      <w:r>
        <w:rPr>
          <w:rFonts w:hint="eastAsia"/>
        </w:rPr>
        <w:t>为已知类交叉熵，</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SupCon</m:t>
            </m:r>
          </m:sub>
        </m:sSub>
      </m:oMath>
      <w:r>
        <w:t xml:space="preserve"> </w:t>
      </w:r>
      <w:r>
        <w:rPr>
          <w:rFonts w:hint="eastAsia"/>
        </w:rPr>
        <w:t>为监督对比损失，用于拉近同类样本、拉远异类样本；</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Center</m:t>
            </m:r>
          </m:sub>
        </m:sSub>
      </m:oMath>
      <w:r>
        <w:t xml:space="preserve"> </w:t>
      </w:r>
      <w:r>
        <w:rPr>
          <w:rFonts w:hint="eastAsia"/>
        </w:rPr>
        <w:t>约束类中心紧致性；</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Calib</m:t>
            </m:r>
          </m:sub>
        </m:sSub>
      </m:oMath>
      <w:r>
        <w:t xml:space="preserve"> </w:t>
      </w:r>
      <w:r>
        <w:rPr>
          <w:rFonts w:hint="eastAsia"/>
        </w:rPr>
        <w:t>则在验证阶段利用温度缩放最小化</w:t>
      </w:r>
      <w:r>
        <w:t xml:space="preserve"> ECE </w:t>
      </w:r>
      <w:r>
        <w:rPr>
          <w:rFonts w:hint="eastAsia"/>
        </w:rPr>
        <w:t>或</w:t>
      </w:r>
      <w:r>
        <w:t xml:space="preserve"> </w:t>
      </w:r>
      <w:r>
        <w:rPr>
          <w:rFonts w:hint="eastAsia"/>
        </w:rPr>
        <w:t>NLL</w:t>
      </w:r>
      <w:r>
        <w:rPr>
          <w:rFonts w:hint="eastAsia"/>
        </w:rPr>
        <w:t>。若训练集中可人为构造代理未知样本，还可进一步加入</w:t>
      </w:r>
      <w:r>
        <w:t xml:space="preserve"> outlier exposure </w:t>
      </w:r>
      <w:r>
        <w:rPr>
          <w:rFonts w:hint="eastAsia"/>
        </w:rPr>
        <w:t>风格约束，使模型对“伪未知”输出更高的不确定度。考虑到真实威胁场景常伴随噪声标签和少量未知样本混入，这一设计与</w:t>
      </w:r>
      <w:r>
        <w:t xml:space="preserve"> Sieve </w:t>
      </w:r>
      <w:r>
        <w:rPr>
          <w:rFonts w:hint="eastAsia"/>
        </w:rPr>
        <w:t>以及近年来噪声鲁棒恶意流量检测的方向是相契合的。</w:t>
      </w:r>
      <w:hyperlink r:id="rId21">
        <w:r>
          <w:rPr>
            <w:rStyle w:val="af"/>
          </w:rPr>
          <w:t>[21]</w:t>
        </w:r>
      </w:hyperlink>
    </w:p>
    <w:p w14:paraId="5DDD48DD" w14:textId="77777777" w:rsidR="00E452C5" w:rsidRDefault="00000000">
      <w:pPr>
        <w:pStyle w:val="3"/>
      </w:pPr>
      <w:bookmarkStart w:id="11" w:name="实验设计"/>
      <w:bookmarkEnd w:id="10"/>
      <w:r>
        <w:rPr>
          <w:rFonts w:hint="eastAsia"/>
        </w:rPr>
        <w:lastRenderedPageBreak/>
        <w:t>实验设计</w:t>
      </w:r>
    </w:p>
    <w:p w14:paraId="0D41200D" w14:textId="77777777" w:rsidR="00E452C5" w:rsidRDefault="00000000">
      <w:pPr>
        <w:pStyle w:val="4"/>
      </w:pPr>
      <w:bookmarkStart w:id="12" w:name="数据集与评测任务"/>
      <w:r>
        <w:rPr>
          <w:rFonts w:hint="eastAsia"/>
        </w:rPr>
        <w:t>数据集与评测任务</w:t>
      </w:r>
    </w:p>
    <w:p w14:paraId="16775D6E" w14:textId="77777777" w:rsidR="00E452C5" w:rsidRDefault="00000000">
      <w:pPr>
        <w:pStyle w:val="FirstParagraph"/>
      </w:pPr>
      <w:r>
        <w:rPr>
          <w:rFonts w:hint="eastAsia"/>
        </w:rPr>
        <w:t>为了兼顾恶意检测、开放集拒识、协议迁移与背景噪声，本文建议使用分层数据集组合。</w:t>
      </w:r>
      <w:r>
        <w:rPr>
          <w:b/>
          <w:bCs/>
        </w:rPr>
        <w:t>CICIDS2017</w:t>
      </w:r>
      <w:r>
        <w:t xml:space="preserve"> </w:t>
      </w:r>
      <w:r>
        <w:rPr>
          <w:rFonts w:hint="eastAsia"/>
        </w:rPr>
        <w:t>由</w:t>
      </w:r>
      <w:r>
        <w:t xml:space="preserve"> UNB/CIC </w:t>
      </w:r>
      <w:r>
        <w:rPr>
          <w:rFonts w:hint="eastAsia"/>
        </w:rPr>
        <w:t>提供，包含</w:t>
      </w:r>
      <w:r>
        <w:t xml:space="preserve"> PCAP </w:t>
      </w:r>
      <w:r>
        <w:rPr>
          <w:rFonts w:hint="eastAsia"/>
        </w:rPr>
        <w:t>与基于</w:t>
      </w:r>
      <w:r>
        <w:t xml:space="preserve"> CICFlowMeter </w:t>
      </w:r>
      <w:r>
        <w:rPr>
          <w:rFonts w:hint="eastAsia"/>
        </w:rPr>
        <w:t>生成的带标签流级</w:t>
      </w:r>
      <w:r>
        <w:t xml:space="preserve"> </w:t>
      </w:r>
      <w:r>
        <w:rPr>
          <w:rFonts w:hint="eastAsia"/>
        </w:rPr>
        <w:t>CSV</w:t>
      </w:r>
      <w:r>
        <w:rPr>
          <w:rFonts w:hint="eastAsia"/>
        </w:rPr>
        <w:t>，非常适合做基线流特征建模；</w:t>
      </w:r>
      <w:r>
        <w:rPr>
          <w:b/>
          <w:bCs/>
        </w:rPr>
        <w:t>CSE-CIC-IDS2018</w:t>
      </w:r>
      <w:r>
        <w:t xml:space="preserve"> </w:t>
      </w:r>
      <w:r>
        <w:rPr>
          <w:rFonts w:hint="eastAsia"/>
        </w:rPr>
        <w:t>包含</w:t>
      </w:r>
      <w:r>
        <w:t xml:space="preserve"> 7 </w:t>
      </w:r>
      <w:r>
        <w:rPr>
          <w:rFonts w:hint="eastAsia"/>
        </w:rPr>
        <w:t>类攻击场景、</w:t>
      </w:r>
      <w:r>
        <w:rPr>
          <w:rFonts w:hint="eastAsia"/>
        </w:rPr>
        <w:t>420</w:t>
      </w:r>
      <w:r>
        <w:t xml:space="preserve"> </w:t>
      </w:r>
      <w:r>
        <w:rPr>
          <w:rFonts w:hint="eastAsia"/>
        </w:rPr>
        <w:t>台主机与</w:t>
      </w:r>
      <w:r>
        <w:t xml:space="preserve"> 30 </w:t>
      </w:r>
      <w:r>
        <w:rPr>
          <w:rFonts w:hint="eastAsia"/>
        </w:rPr>
        <w:t>台服务器，并提供系统日志与</w:t>
      </w:r>
      <w:r>
        <w:t xml:space="preserve"> 80 </w:t>
      </w:r>
      <w:r>
        <w:rPr>
          <w:rFonts w:hint="eastAsia"/>
        </w:rPr>
        <w:t>个流特征，适合做多源验证；</w:t>
      </w:r>
      <w:r>
        <w:rPr>
          <w:b/>
          <w:bCs/>
        </w:rPr>
        <w:t>UNSW-NB15</w:t>
      </w:r>
      <w:r>
        <w:t xml:space="preserve"> </w:t>
      </w:r>
      <w:r>
        <w:rPr>
          <w:rFonts w:hint="eastAsia"/>
        </w:rPr>
        <w:t>含</w:t>
      </w:r>
      <w:r>
        <w:t xml:space="preserve"> 100GB </w:t>
      </w:r>
      <w:r>
        <w:rPr>
          <w:rFonts w:hint="eastAsia"/>
        </w:rPr>
        <w:t>原始抓包与</w:t>
      </w:r>
      <w:r>
        <w:t xml:space="preserve"> 9 </w:t>
      </w:r>
      <w:r>
        <w:rPr>
          <w:rFonts w:hint="eastAsia"/>
        </w:rPr>
        <w:t>类攻击，可提供较强的多攻击类型覆盖；</w:t>
      </w:r>
      <w:r>
        <w:rPr>
          <w:b/>
          <w:bCs/>
        </w:rPr>
        <w:t>CTU-13</w:t>
      </w:r>
      <w:r>
        <w:t xml:space="preserve"> </w:t>
      </w:r>
      <w:r>
        <w:rPr>
          <w:rFonts w:hint="eastAsia"/>
        </w:rPr>
        <w:t>包含</w:t>
      </w:r>
      <w:r>
        <w:t xml:space="preserve"> 13 </w:t>
      </w:r>
      <w:r>
        <w:rPr>
          <w:rFonts w:hint="eastAsia"/>
        </w:rPr>
        <w:t>个僵尸网络场景，适合恶意家族泛化测试；</w:t>
      </w:r>
      <w:r>
        <w:rPr>
          <w:b/>
          <w:bCs/>
        </w:rPr>
        <w:t>MAWI</w:t>
      </w:r>
      <w:r>
        <w:t xml:space="preserve"> </w:t>
      </w:r>
      <w:r>
        <w:rPr>
          <w:rFonts w:hint="eastAsia"/>
        </w:rPr>
        <w:t>是持续维护的骨干网流量档案，适合引入真实背景流量作为开放世界干扰项；</w:t>
      </w:r>
      <w:r>
        <w:rPr>
          <w:b/>
          <w:bCs/>
        </w:rPr>
        <w:t>ISCX VPN-nonVPN</w:t>
      </w:r>
      <w:r>
        <w:t xml:space="preserve"> </w:t>
      </w:r>
      <w:r>
        <w:rPr>
          <w:rFonts w:hint="eastAsia"/>
        </w:rPr>
        <w:t>与</w:t>
      </w:r>
      <w:r>
        <w:t xml:space="preserve"> </w:t>
      </w:r>
      <w:r>
        <w:rPr>
          <w:b/>
          <w:bCs/>
        </w:rPr>
        <w:t>ISCX Tor-nonTor</w:t>
      </w:r>
      <w:r>
        <w:t xml:space="preserve"> </w:t>
      </w:r>
      <w:r>
        <w:rPr>
          <w:rFonts w:hint="eastAsia"/>
        </w:rPr>
        <w:t>提供标注的</w:t>
      </w:r>
      <w:r>
        <w:t xml:space="preserve"> pcap </w:t>
      </w:r>
      <w:r>
        <w:rPr>
          <w:rFonts w:hint="eastAsia"/>
        </w:rPr>
        <w:t>与</w:t>
      </w:r>
      <w:r>
        <w:t xml:space="preserve"> </w:t>
      </w:r>
      <w:r>
        <w:rPr>
          <w:rFonts w:hint="eastAsia"/>
        </w:rPr>
        <w:t>CSV</w:t>
      </w:r>
      <w:r>
        <w:rPr>
          <w:rFonts w:hint="eastAsia"/>
        </w:rPr>
        <w:t>，适合评估加密应用类型与匿名场景泛化；</w:t>
      </w:r>
      <w:r>
        <w:rPr>
          <w:b/>
          <w:bCs/>
        </w:rPr>
        <w:t>USTC-TFC2016</w:t>
      </w:r>
      <w:r>
        <w:t xml:space="preserve"> </w:t>
      </w:r>
      <w:r>
        <w:rPr>
          <w:rFonts w:hint="eastAsia"/>
        </w:rPr>
        <w:t>是加密流量研究中常被采用的数据集，仓库中的多篇论文也将其作为基准；在</w:t>
      </w:r>
      <w:r>
        <w:t xml:space="preserve"> QUIC </w:t>
      </w:r>
      <w:r>
        <w:rPr>
          <w:rFonts w:hint="eastAsia"/>
        </w:rPr>
        <w:t>方面，</w:t>
      </w:r>
      <w:r>
        <w:rPr>
          <w:b/>
          <w:bCs/>
        </w:rPr>
        <w:t>CESNET-QUIC22</w:t>
      </w:r>
      <w:r>
        <w:t xml:space="preserve"> </w:t>
      </w:r>
      <w:r>
        <w:rPr>
          <w:rFonts w:hint="eastAsia"/>
        </w:rPr>
        <w:t>提供一个月运营商骨干网</w:t>
      </w:r>
      <w:r>
        <w:t xml:space="preserve"> QUIC </w:t>
      </w:r>
      <w:r>
        <w:rPr>
          <w:rFonts w:hint="eastAsia"/>
        </w:rPr>
        <w:t>流量，</w:t>
      </w:r>
      <w:r>
        <w:rPr>
          <w:b/>
          <w:bCs/>
        </w:rPr>
        <w:t>VisQUIC</w:t>
      </w:r>
      <w:r>
        <w:t xml:space="preserve"> </w:t>
      </w:r>
      <w:r>
        <w:rPr>
          <w:rFonts w:hint="eastAsia"/>
        </w:rPr>
        <w:t>则提供超过</w:t>
      </w:r>
      <w:r>
        <w:t xml:space="preserve"> 100,000 </w:t>
      </w:r>
      <w:r>
        <w:rPr>
          <w:rFonts w:hint="eastAsia"/>
        </w:rPr>
        <w:t>条、覆盖</w:t>
      </w:r>
      <w:r>
        <w:t xml:space="preserve"> 40,000 </w:t>
      </w:r>
      <w:r>
        <w:rPr>
          <w:rFonts w:hint="eastAsia"/>
        </w:rPr>
        <w:t>余网站、持续四个月采集的标注</w:t>
      </w:r>
      <w:r>
        <w:t xml:space="preserve"> QUIC </w:t>
      </w:r>
      <w:r>
        <w:rPr>
          <w:rFonts w:hint="eastAsia"/>
        </w:rPr>
        <w:t>痕迹。</w:t>
      </w:r>
      <w:hyperlink r:id="rId22">
        <w:r>
          <w:rPr>
            <w:rStyle w:val="af"/>
          </w:rPr>
          <w:t>[22]</w:t>
        </w:r>
      </w:hyperlink>
    </w:p>
    <w:p w14:paraId="7C47FC1B" w14:textId="77777777" w:rsidR="00E452C5" w:rsidRDefault="00000000">
      <w:pPr>
        <w:pStyle w:val="a0"/>
      </w:pPr>
      <w:r>
        <w:rPr>
          <w:rFonts w:hint="eastAsia"/>
        </w:rPr>
        <w:t>建议设置三组任务。</w:t>
      </w:r>
      <w:r>
        <w:rPr>
          <w:rFonts w:hint="eastAsia"/>
          <w:b/>
          <w:bCs/>
        </w:rPr>
        <w:t>任务一：闭集已知类恶意检测</w:t>
      </w:r>
      <w:r>
        <w:rPr>
          <w:rFonts w:hint="eastAsia"/>
        </w:rPr>
        <w:t>，衡量模型在已知攻击族上的基本识别能力。</w:t>
      </w:r>
      <w:r>
        <w:rPr>
          <w:rFonts w:hint="eastAsia"/>
          <w:b/>
          <w:bCs/>
        </w:rPr>
        <w:t>任务二：开放集未知攻击拒识</w:t>
      </w:r>
      <w:r>
        <w:rPr>
          <w:rFonts w:hint="eastAsia"/>
        </w:rPr>
        <w:t>，采用</w:t>
      </w:r>
      <w:r>
        <w:t xml:space="preserve"> leave-some-classes-out </w:t>
      </w:r>
      <w:r>
        <w:rPr>
          <w:rFonts w:hint="eastAsia"/>
        </w:rPr>
        <w:t>协议，将</w:t>
      </w:r>
      <w:r>
        <w:t xml:space="preserve"> 20%–30% </w:t>
      </w:r>
      <w:r>
        <w:rPr>
          <w:rFonts w:hint="eastAsia"/>
        </w:rPr>
        <w:t>的攻击家族仅放入测试集，训练时不可见。</w:t>
      </w:r>
      <w:r>
        <w:rPr>
          <w:rFonts w:hint="eastAsia"/>
          <w:b/>
          <w:bCs/>
        </w:rPr>
        <w:t>任务三：跨数据集</w:t>
      </w:r>
      <w:r>
        <w:rPr>
          <w:rFonts w:hint="eastAsia"/>
          <w:b/>
          <w:bCs/>
        </w:rPr>
        <w:t>/</w:t>
      </w:r>
      <w:r>
        <w:rPr>
          <w:rFonts w:hint="eastAsia"/>
          <w:b/>
          <w:bCs/>
        </w:rPr>
        <w:t>跨协议迁移</w:t>
      </w:r>
      <w:r>
        <w:rPr>
          <w:rFonts w:hint="eastAsia"/>
        </w:rPr>
        <w:t>，例如用</w:t>
      </w:r>
      <w:r>
        <w:t xml:space="preserve"> CICIDS2017 </w:t>
      </w:r>
      <w:r>
        <w:rPr>
          <w:rFonts w:hint="eastAsia"/>
        </w:rPr>
        <w:t>与</w:t>
      </w:r>
      <w:r>
        <w:t xml:space="preserve"> USTC-TFC2016 </w:t>
      </w:r>
      <w:r>
        <w:rPr>
          <w:rFonts w:hint="eastAsia"/>
        </w:rPr>
        <w:t>训练，在</w:t>
      </w:r>
      <w:r>
        <w:t xml:space="preserve"> CSE-CIC-IDS2018</w:t>
      </w:r>
      <w:r>
        <w:t>、</w:t>
      </w:r>
      <w:r>
        <w:t>CTU-13</w:t>
      </w:r>
      <w:r>
        <w:t>、</w:t>
      </w:r>
      <w:r>
        <w:t xml:space="preserve">MAWI </w:t>
      </w:r>
      <w:r>
        <w:rPr>
          <w:rFonts w:hint="eastAsia"/>
        </w:rPr>
        <w:t>背景流量或</w:t>
      </w:r>
      <w:r>
        <w:t xml:space="preserve"> CESNET-QUIC22 </w:t>
      </w:r>
      <w:r>
        <w:rPr>
          <w:rFonts w:hint="eastAsia"/>
        </w:rPr>
        <w:t>上测试，以评估协议与场景漂移鲁棒性。这个设计符合仓库报告反复强调的“未知类拒识、跨时间漂移、真实园区流量验证”的研究方向。</w:t>
      </w:r>
      <w:hyperlink r:id="rId23">
        <w:r>
          <w:rPr>
            <w:rStyle w:val="af"/>
          </w:rPr>
          <w:t>[23]</w:t>
        </w:r>
      </w:hyperlink>
    </w:p>
    <w:p w14:paraId="709F8C05" w14:textId="77777777" w:rsidR="00E452C5" w:rsidRDefault="00000000">
      <w:pPr>
        <w:pStyle w:val="a0"/>
      </w:pPr>
      <w:r>
        <w:rPr>
          <w:rFonts w:hint="eastAsia"/>
        </w:rPr>
        <w:t>下表给出建议的公开数据集配置：</w:t>
      </w:r>
    </w:p>
    <w:tbl>
      <w:tblPr>
        <w:tblStyle w:val="Table"/>
        <w:tblW w:w="0" w:type="auto"/>
        <w:tblLook w:val="0020" w:firstRow="1" w:lastRow="0" w:firstColumn="0" w:lastColumn="0" w:noHBand="0" w:noVBand="0"/>
      </w:tblPr>
      <w:tblGrid>
        <w:gridCol w:w="1889"/>
        <w:gridCol w:w="1670"/>
        <w:gridCol w:w="2709"/>
        <w:gridCol w:w="2372"/>
      </w:tblGrid>
      <w:tr w:rsidR="00E452C5" w14:paraId="33CB3A53" w14:textId="77777777" w:rsidTr="00E452C5">
        <w:trPr>
          <w:cnfStyle w:val="100000000000" w:firstRow="1" w:lastRow="0" w:firstColumn="0" w:lastColumn="0" w:oddVBand="0" w:evenVBand="0" w:oddHBand="0" w:evenHBand="0" w:firstRowFirstColumn="0" w:firstRowLastColumn="0" w:lastRowFirstColumn="0" w:lastRowLastColumn="0"/>
          <w:tblHeader/>
        </w:trPr>
        <w:tc>
          <w:tcPr>
            <w:tcW w:w="0" w:type="auto"/>
          </w:tcPr>
          <w:p w14:paraId="33CB9188" w14:textId="77777777" w:rsidR="00E452C5" w:rsidRDefault="00000000">
            <w:pPr>
              <w:pStyle w:val="Compact"/>
            </w:pPr>
            <w:r>
              <w:rPr>
                <w:rFonts w:hint="eastAsia"/>
              </w:rPr>
              <w:t>数据集</w:t>
            </w:r>
          </w:p>
        </w:tc>
        <w:tc>
          <w:tcPr>
            <w:tcW w:w="0" w:type="auto"/>
          </w:tcPr>
          <w:p w14:paraId="239ACFAC" w14:textId="77777777" w:rsidR="00E452C5" w:rsidRDefault="00000000">
            <w:pPr>
              <w:pStyle w:val="Compact"/>
            </w:pPr>
            <w:r>
              <w:rPr>
                <w:rFonts w:hint="eastAsia"/>
              </w:rPr>
              <w:t>主要用途</w:t>
            </w:r>
          </w:p>
        </w:tc>
        <w:tc>
          <w:tcPr>
            <w:tcW w:w="0" w:type="auto"/>
          </w:tcPr>
          <w:p w14:paraId="051DB4FB" w14:textId="77777777" w:rsidR="00E452C5" w:rsidRDefault="00000000">
            <w:pPr>
              <w:pStyle w:val="Compact"/>
            </w:pPr>
            <w:r>
              <w:rPr>
                <w:rFonts w:hint="eastAsia"/>
              </w:rPr>
              <w:t>可提供信息</w:t>
            </w:r>
          </w:p>
        </w:tc>
        <w:tc>
          <w:tcPr>
            <w:tcW w:w="0" w:type="auto"/>
          </w:tcPr>
          <w:p w14:paraId="5FB4BD33" w14:textId="77777777" w:rsidR="00E452C5" w:rsidRDefault="00000000">
            <w:pPr>
              <w:pStyle w:val="Compact"/>
            </w:pPr>
            <w:r>
              <w:rPr>
                <w:rFonts w:hint="eastAsia"/>
              </w:rPr>
              <w:t>备注</w:t>
            </w:r>
          </w:p>
        </w:tc>
      </w:tr>
      <w:tr w:rsidR="00E452C5" w14:paraId="2E4C8E5C" w14:textId="77777777">
        <w:tc>
          <w:tcPr>
            <w:tcW w:w="0" w:type="auto"/>
          </w:tcPr>
          <w:p w14:paraId="1689521B" w14:textId="77777777" w:rsidR="00E452C5" w:rsidRDefault="00000000">
            <w:pPr>
              <w:pStyle w:val="Compact"/>
            </w:pPr>
            <w:r>
              <w:t>CICIDS2017</w:t>
            </w:r>
          </w:p>
        </w:tc>
        <w:tc>
          <w:tcPr>
            <w:tcW w:w="0" w:type="auto"/>
          </w:tcPr>
          <w:p w14:paraId="2D1F8205" w14:textId="77777777" w:rsidR="00E452C5" w:rsidRDefault="00000000">
            <w:pPr>
              <w:pStyle w:val="Compact"/>
            </w:pPr>
            <w:r>
              <w:rPr>
                <w:rFonts w:hint="eastAsia"/>
              </w:rPr>
              <w:t>流级恶意检测基线</w:t>
            </w:r>
          </w:p>
        </w:tc>
        <w:tc>
          <w:tcPr>
            <w:tcW w:w="0" w:type="auto"/>
          </w:tcPr>
          <w:p w14:paraId="2CCBB3BD" w14:textId="77777777" w:rsidR="00E452C5" w:rsidRDefault="00000000">
            <w:pPr>
              <w:pStyle w:val="Compact"/>
            </w:pPr>
            <w:r>
              <w:t xml:space="preserve">PCAP + </w:t>
            </w:r>
            <w:r>
              <w:rPr>
                <w:rFonts w:hint="eastAsia"/>
              </w:rPr>
              <w:t>带标签</w:t>
            </w:r>
            <w:r>
              <w:t xml:space="preserve"> flow CSV</w:t>
            </w:r>
          </w:p>
        </w:tc>
        <w:tc>
          <w:tcPr>
            <w:tcW w:w="0" w:type="auto"/>
          </w:tcPr>
          <w:p w14:paraId="1DBB1CCC" w14:textId="77777777" w:rsidR="00E452C5" w:rsidRDefault="00000000">
            <w:pPr>
              <w:pStyle w:val="Compact"/>
            </w:pPr>
            <w:r>
              <w:rPr>
                <w:rFonts w:hint="eastAsia"/>
              </w:rPr>
              <w:t>适合流统计与基本多模态融合</w:t>
            </w:r>
          </w:p>
        </w:tc>
      </w:tr>
      <w:tr w:rsidR="00E452C5" w14:paraId="40E3A0F2" w14:textId="77777777">
        <w:tc>
          <w:tcPr>
            <w:tcW w:w="0" w:type="auto"/>
          </w:tcPr>
          <w:p w14:paraId="49FE2781" w14:textId="77777777" w:rsidR="00E452C5" w:rsidRDefault="00000000">
            <w:pPr>
              <w:pStyle w:val="Compact"/>
            </w:pPr>
            <w:r>
              <w:t>CSE-CIC-IDS2018</w:t>
            </w:r>
          </w:p>
        </w:tc>
        <w:tc>
          <w:tcPr>
            <w:tcW w:w="0" w:type="auto"/>
          </w:tcPr>
          <w:p w14:paraId="363E4FAA" w14:textId="77777777" w:rsidR="00E452C5" w:rsidRDefault="00000000">
            <w:pPr>
              <w:pStyle w:val="Compact"/>
            </w:pPr>
            <w:r>
              <w:rPr>
                <w:rFonts w:hint="eastAsia"/>
              </w:rPr>
              <w:t>多场景入侵检测</w:t>
            </w:r>
          </w:p>
        </w:tc>
        <w:tc>
          <w:tcPr>
            <w:tcW w:w="0" w:type="auto"/>
          </w:tcPr>
          <w:p w14:paraId="0F82F165" w14:textId="77777777" w:rsidR="00E452C5" w:rsidRDefault="00000000">
            <w:pPr>
              <w:pStyle w:val="Compact"/>
            </w:pPr>
            <w:r>
              <w:t xml:space="preserve">7 </w:t>
            </w:r>
            <w:r>
              <w:rPr>
                <w:rFonts w:hint="eastAsia"/>
              </w:rPr>
              <w:t>类攻击、系统日志、</w:t>
            </w:r>
            <w:r>
              <w:rPr>
                <w:rFonts w:hint="eastAsia"/>
              </w:rPr>
              <w:t>80</w:t>
            </w:r>
            <w:r>
              <w:t xml:space="preserve"> </w:t>
            </w:r>
            <w:r>
              <w:rPr>
                <w:rFonts w:hint="eastAsia"/>
              </w:rPr>
              <w:t>个流特征</w:t>
            </w:r>
          </w:p>
        </w:tc>
        <w:tc>
          <w:tcPr>
            <w:tcW w:w="0" w:type="auto"/>
          </w:tcPr>
          <w:p w14:paraId="2D7371DB" w14:textId="77777777" w:rsidR="00E452C5" w:rsidRDefault="00000000">
            <w:pPr>
              <w:pStyle w:val="Compact"/>
            </w:pPr>
            <w:r>
              <w:rPr>
                <w:rFonts w:hint="eastAsia"/>
              </w:rPr>
              <w:t>适合多源验证</w:t>
            </w:r>
          </w:p>
        </w:tc>
      </w:tr>
      <w:tr w:rsidR="00E452C5" w14:paraId="61E4C5B7" w14:textId="77777777">
        <w:tc>
          <w:tcPr>
            <w:tcW w:w="0" w:type="auto"/>
          </w:tcPr>
          <w:p w14:paraId="77A23B34" w14:textId="77777777" w:rsidR="00E452C5" w:rsidRDefault="00000000">
            <w:pPr>
              <w:pStyle w:val="Compact"/>
            </w:pPr>
            <w:r>
              <w:t>UNSW-NB15</w:t>
            </w:r>
          </w:p>
        </w:tc>
        <w:tc>
          <w:tcPr>
            <w:tcW w:w="0" w:type="auto"/>
          </w:tcPr>
          <w:p w14:paraId="25C62B2F" w14:textId="77777777" w:rsidR="00E452C5" w:rsidRDefault="00000000">
            <w:pPr>
              <w:pStyle w:val="Compact"/>
            </w:pPr>
            <w:r>
              <w:rPr>
                <w:rFonts w:hint="eastAsia"/>
              </w:rPr>
              <w:t>多攻击类型泛化</w:t>
            </w:r>
          </w:p>
        </w:tc>
        <w:tc>
          <w:tcPr>
            <w:tcW w:w="0" w:type="auto"/>
          </w:tcPr>
          <w:p w14:paraId="3E737620" w14:textId="77777777" w:rsidR="00E452C5" w:rsidRDefault="00000000">
            <w:pPr>
              <w:pStyle w:val="Compact"/>
            </w:pPr>
            <w:r>
              <w:t xml:space="preserve">100GB </w:t>
            </w:r>
            <w:r>
              <w:rPr>
                <w:rFonts w:hint="eastAsia"/>
              </w:rPr>
              <w:t>原始抓包、</w:t>
            </w:r>
            <w:r>
              <w:rPr>
                <w:rFonts w:hint="eastAsia"/>
              </w:rPr>
              <w:t>9</w:t>
            </w:r>
            <w:r>
              <w:t xml:space="preserve"> </w:t>
            </w:r>
            <w:r>
              <w:rPr>
                <w:rFonts w:hint="eastAsia"/>
              </w:rPr>
              <w:t>类攻击</w:t>
            </w:r>
          </w:p>
        </w:tc>
        <w:tc>
          <w:tcPr>
            <w:tcW w:w="0" w:type="auto"/>
          </w:tcPr>
          <w:p w14:paraId="6E879179" w14:textId="77777777" w:rsidR="00E452C5" w:rsidRDefault="00000000">
            <w:pPr>
              <w:pStyle w:val="Compact"/>
            </w:pPr>
            <w:r>
              <w:rPr>
                <w:rFonts w:hint="eastAsia"/>
              </w:rPr>
              <w:t>适合跨数据集测试</w:t>
            </w:r>
          </w:p>
        </w:tc>
      </w:tr>
      <w:tr w:rsidR="00E452C5" w14:paraId="217BC345" w14:textId="77777777">
        <w:tc>
          <w:tcPr>
            <w:tcW w:w="0" w:type="auto"/>
          </w:tcPr>
          <w:p w14:paraId="2081F9F0" w14:textId="77777777" w:rsidR="00E452C5" w:rsidRDefault="00000000">
            <w:pPr>
              <w:pStyle w:val="Compact"/>
            </w:pPr>
            <w:r>
              <w:t>CTU-13</w:t>
            </w:r>
          </w:p>
        </w:tc>
        <w:tc>
          <w:tcPr>
            <w:tcW w:w="0" w:type="auto"/>
          </w:tcPr>
          <w:p w14:paraId="355E3AB7" w14:textId="77777777" w:rsidR="00E452C5" w:rsidRDefault="00000000">
            <w:pPr>
              <w:pStyle w:val="Compact"/>
            </w:pPr>
            <w:r>
              <w:rPr>
                <w:rFonts w:hint="eastAsia"/>
              </w:rPr>
              <w:t>僵尸网络</w:t>
            </w:r>
            <w:r>
              <w:rPr>
                <w:rFonts w:hint="eastAsia"/>
              </w:rPr>
              <w:t>/</w:t>
            </w:r>
            <w:r>
              <w:rPr>
                <w:rFonts w:hint="eastAsia"/>
              </w:rPr>
              <w:t>家族泛化</w:t>
            </w:r>
          </w:p>
        </w:tc>
        <w:tc>
          <w:tcPr>
            <w:tcW w:w="0" w:type="auto"/>
          </w:tcPr>
          <w:p w14:paraId="7AFF3FBD" w14:textId="77777777" w:rsidR="00E452C5" w:rsidRDefault="00000000">
            <w:pPr>
              <w:pStyle w:val="Compact"/>
            </w:pPr>
            <w:r>
              <w:t xml:space="preserve">13 </w:t>
            </w:r>
            <w:r>
              <w:rPr>
                <w:rFonts w:hint="eastAsia"/>
              </w:rPr>
              <w:t>个</w:t>
            </w:r>
            <w:r>
              <w:t xml:space="preserve"> botnet </w:t>
            </w:r>
            <w:r>
              <w:rPr>
                <w:rFonts w:hint="eastAsia"/>
              </w:rPr>
              <w:t>场景</w:t>
            </w:r>
          </w:p>
        </w:tc>
        <w:tc>
          <w:tcPr>
            <w:tcW w:w="0" w:type="auto"/>
          </w:tcPr>
          <w:p w14:paraId="2D3D3DE2" w14:textId="77777777" w:rsidR="00E452C5" w:rsidRDefault="00000000">
            <w:pPr>
              <w:pStyle w:val="Compact"/>
            </w:pPr>
            <w:r>
              <w:rPr>
                <w:rFonts w:hint="eastAsia"/>
              </w:rPr>
              <w:t>适合未知恶意族检验</w:t>
            </w:r>
          </w:p>
        </w:tc>
      </w:tr>
      <w:tr w:rsidR="00E452C5" w14:paraId="6CDAB12A" w14:textId="77777777">
        <w:tc>
          <w:tcPr>
            <w:tcW w:w="0" w:type="auto"/>
          </w:tcPr>
          <w:p w14:paraId="23FF0270" w14:textId="77777777" w:rsidR="00E452C5" w:rsidRDefault="00000000">
            <w:pPr>
              <w:pStyle w:val="Compact"/>
            </w:pPr>
            <w:r>
              <w:t>MAWI</w:t>
            </w:r>
          </w:p>
        </w:tc>
        <w:tc>
          <w:tcPr>
            <w:tcW w:w="0" w:type="auto"/>
          </w:tcPr>
          <w:p w14:paraId="090D4A66" w14:textId="77777777" w:rsidR="00E452C5" w:rsidRDefault="00000000">
            <w:pPr>
              <w:pStyle w:val="Compact"/>
            </w:pPr>
            <w:r>
              <w:rPr>
                <w:rFonts w:hint="eastAsia"/>
              </w:rPr>
              <w:t>真实背景开放环境</w:t>
            </w:r>
          </w:p>
        </w:tc>
        <w:tc>
          <w:tcPr>
            <w:tcW w:w="0" w:type="auto"/>
          </w:tcPr>
          <w:p w14:paraId="5DEBD803" w14:textId="77777777" w:rsidR="00E452C5" w:rsidRDefault="00000000">
            <w:pPr>
              <w:pStyle w:val="Compact"/>
            </w:pPr>
            <w:r>
              <w:rPr>
                <w:rFonts w:hint="eastAsia"/>
              </w:rPr>
              <w:t>持续维护的骨干网</w:t>
            </w:r>
            <w:r>
              <w:t xml:space="preserve"> traces</w:t>
            </w:r>
          </w:p>
        </w:tc>
        <w:tc>
          <w:tcPr>
            <w:tcW w:w="0" w:type="auto"/>
          </w:tcPr>
          <w:p w14:paraId="3BCAC454" w14:textId="77777777" w:rsidR="00E452C5" w:rsidRDefault="00000000">
            <w:pPr>
              <w:pStyle w:val="Compact"/>
            </w:pPr>
            <w:r>
              <w:rPr>
                <w:rFonts w:hint="eastAsia"/>
              </w:rPr>
              <w:t>适合作为背景</w:t>
            </w:r>
            <w:r>
              <w:rPr>
                <w:rFonts w:hint="eastAsia"/>
              </w:rPr>
              <w:t>/OOD</w:t>
            </w:r>
            <w:r>
              <w:t xml:space="preserve"> </w:t>
            </w:r>
            <w:r>
              <w:rPr>
                <w:rFonts w:hint="eastAsia"/>
              </w:rPr>
              <w:t>干扰</w:t>
            </w:r>
          </w:p>
        </w:tc>
      </w:tr>
      <w:tr w:rsidR="00E452C5" w14:paraId="64EDF274" w14:textId="77777777">
        <w:tc>
          <w:tcPr>
            <w:tcW w:w="0" w:type="auto"/>
          </w:tcPr>
          <w:p w14:paraId="1CCB929E" w14:textId="77777777" w:rsidR="00E452C5" w:rsidRDefault="00000000">
            <w:pPr>
              <w:pStyle w:val="Compact"/>
            </w:pPr>
            <w:r>
              <w:t>ISCX VPN-nonVPN</w:t>
            </w:r>
          </w:p>
        </w:tc>
        <w:tc>
          <w:tcPr>
            <w:tcW w:w="0" w:type="auto"/>
          </w:tcPr>
          <w:p w14:paraId="48C482B3" w14:textId="77777777" w:rsidR="00E452C5" w:rsidRDefault="00000000">
            <w:pPr>
              <w:pStyle w:val="Compact"/>
            </w:pPr>
            <w:r>
              <w:rPr>
                <w:rFonts w:hint="eastAsia"/>
              </w:rPr>
              <w:t>加密应用与协议</w:t>
            </w:r>
          </w:p>
        </w:tc>
        <w:tc>
          <w:tcPr>
            <w:tcW w:w="0" w:type="auto"/>
          </w:tcPr>
          <w:p w14:paraId="35D6FBEC" w14:textId="77777777" w:rsidR="00E452C5" w:rsidRDefault="00000000">
            <w:pPr>
              <w:pStyle w:val="Compact"/>
            </w:pPr>
            <w:r>
              <w:t>pcap + CSV</w:t>
            </w:r>
          </w:p>
        </w:tc>
        <w:tc>
          <w:tcPr>
            <w:tcW w:w="0" w:type="auto"/>
          </w:tcPr>
          <w:p w14:paraId="138B5FFC" w14:textId="77777777" w:rsidR="00E452C5" w:rsidRDefault="00000000">
            <w:pPr>
              <w:pStyle w:val="Compact"/>
            </w:pPr>
            <w:r>
              <w:rPr>
                <w:rFonts w:hint="eastAsia"/>
              </w:rPr>
              <w:t>适合开放集应用拒识</w:t>
            </w:r>
          </w:p>
        </w:tc>
      </w:tr>
      <w:tr w:rsidR="00E452C5" w14:paraId="77074EE0" w14:textId="77777777">
        <w:tc>
          <w:tcPr>
            <w:tcW w:w="0" w:type="auto"/>
          </w:tcPr>
          <w:p w14:paraId="177B36EB" w14:textId="77777777" w:rsidR="00E452C5" w:rsidRDefault="00000000">
            <w:pPr>
              <w:pStyle w:val="Compact"/>
            </w:pPr>
            <w:r>
              <w:lastRenderedPageBreak/>
              <w:t>ISCX Tor-nonTor</w:t>
            </w:r>
          </w:p>
        </w:tc>
        <w:tc>
          <w:tcPr>
            <w:tcW w:w="0" w:type="auto"/>
          </w:tcPr>
          <w:p w14:paraId="6CF682A0" w14:textId="77777777" w:rsidR="00E452C5" w:rsidRDefault="00000000">
            <w:pPr>
              <w:pStyle w:val="Compact"/>
            </w:pPr>
            <w:r>
              <w:rPr>
                <w:rFonts w:hint="eastAsia"/>
              </w:rPr>
              <w:t>匿名流量背景</w:t>
            </w:r>
          </w:p>
        </w:tc>
        <w:tc>
          <w:tcPr>
            <w:tcW w:w="0" w:type="auto"/>
          </w:tcPr>
          <w:p w14:paraId="47FE293D" w14:textId="77777777" w:rsidR="00E452C5" w:rsidRDefault="00000000">
            <w:pPr>
              <w:pStyle w:val="Compact"/>
            </w:pPr>
            <w:r>
              <w:t>pcap + CSV</w:t>
            </w:r>
          </w:p>
        </w:tc>
        <w:tc>
          <w:tcPr>
            <w:tcW w:w="0" w:type="auto"/>
          </w:tcPr>
          <w:p w14:paraId="7C80DF66" w14:textId="77777777" w:rsidR="00E452C5" w:rsidRDefault="00000000">
            <w:pPr>
              <w:pStyle w:val="Compact"/>
            </w:pPr>
            <w:r>
              <w:rPr>
                <w:rFonts w:hint="eastAsia"/>
              </w:rPr>
              <w:t>适合</w:t>
            </w:r>
            <w:r>
              <w:t xml:space="preserve"> Tor </w:t>
            </w:r>
            <w:r>
              <w:rPr>
                <w:rFonts w:hint="eastAsia"/>
              </w:rPr>
              <w:t>场景泛化</w:t>
            </w:r>
          </w:p>
        </w:tc>
      </w:tr>
      <w:tr w:rsidR="00E452C5" w14:paraId="66CC7488" w14:textId="77777777">
        <w:tc>
          <w:tcPr>
            <w:tcW w:w="0" w:type="auto"/>
          </w:tcPr>
          <w:p w14:paraId="6E69ED45" w14:textId="77777777" w:rsidR="00E452C5" w:rsidRDefault="00000000">
            <w:pPr>
              <w:pStyle w:val="Compact"/>
            </w:pPr>
            <w:r>
              <w:t>USTC-TFC2016</w:t>
            </w:r>
          </w:p>
        </w:tc>
        <w:tc>
          <w:tcPr>
            <w:tcW w:w="0" w:type="auto"/>
          </w:tcPr>
          <w:p w14:paraId="70C060AE" w14:textId="77777777" w:rsidR="00E452C5" w:rsidRDefault="00000000">
            <w:pPr>
              <w:pStyle w:val="Compact"/>
            </w:pPr>
            <w:r>
              <w:rPr>
                <w:rFonts w:hint="eastAsia"/>
              </w:rPr>
              <w:t>常用加密流量基准</w:t>
            </w:r>
          </w:p>
        </w:tc>
        <w:tc>
          <w:tcPr>
            <w:tcW w:w="0" w:type="auto"/>
          </w:tcPr>
          <w:p w14:paraId="1F49F3B7" w14:textId="77777777" w:rsidR="00E452C5" w:rsidRDefault="00000000">
            <w:pPr>
              <w:pStyle w:val="Compact"/>
            </w:pPr>
            <w:r>
              <w:rPr>
                <w:rFonts w:hint="eastAsia"/>
              </w:rPr>
              <w:t>恶意与正常应用流量</w:t>
            </w:r>
          </w:p>
        </w:tc>
        <w:tc>
          <w:tcPr>
            <w:tcW w:w="0" w:type="auto"/>
          </w:tcPr>
          <w:p w14:paraId="73177ABC" w14:textId="77777777" w:rsidR="00E452C5" w:rsidRDefault="00000000">
            <w:pPr>
              <w:pStyle w:val="Compact"/>
            </w:pPr>
            <w:r>
              <w:rPr>
                <w:rFonts w:hint="eastAsia"/>
              </w:rPr>
              <w:t>论文使用频繁</w:t>
            </w:r>
          </w:p>
        </w:tc>
      </w:tr>
      <w:tr w:rsidR="00E452C5" w14:paraId="20B3FDB0" w14:textId="77777777">
        <w:tc>
          <w:tcPr>
            <w:tcW w:w="0" w:type="auto"/>
          </w:tcPr>
          <w:p w14:paraId="4C9F7786" w14:textId="77777777" w:rsidR="00E452C5" w:rsidRDefault="00000000">
            <w:pPr>
              <w:pStyle w:val="Compact"/>
            </w:pPr>
            <w:r>
              <w:t>CESNET-QUIC22</w:t>
            </w:r>
          </w:p>
        </w:tc>
        <w:tc>
          <w:tcPr>
            <w:tcW w:w="0" w:type="auto"/>
          </w:tcPr>
          <w:p w14:paraId="1CB91BA9" w14:textId="77777777" w:rsidR="00E452C5" w:rsidRDefault="00000000">
            <w:pPr>
              <w:pStyle w:val="Compact"/>
            </w:pPr>
            <w:r>
              <w:t xml:space="preserve">QUIC </w:t>
            </w:r>
            <w:r>
              <w:rPr>
                <w:rFonts w:hint="eastAsia"/>
              </w:rPr>
              <w:t>协议专项</w:t>
            </w:r>
          </w:p>
        </w:tc>
        <w:tc>
          <w:tcPr>
            <w:tcW w:w="0" w:type="auto"/>
          </w:tcPr>
          <w:p w14:paraId="0466DCEB" w14:textId="77777777" w:rsidR="00E452C5" w:rsidRDefault="00000000">
            <w:pPr>
              <w:pStyle w:val="Compact"/>
            </w:pPr>
            <w:r>
              <w:rPr>
                <w:rFonts w:hint="eastAsia"/>
              </w:rPr>
              <w:t>骨干网一个月</w:t>
            </w:r>
            <w:r>
              <w:t xml:space="preserve"> QUIC </w:t>
            </w:r>
            <w:r>
              <w:rPr>
                <w:rFonts w:hint="eastAsia"/>
              </w:rPr>
              <w:t>流量</w:t>
            </w:r>
          </w:p>
        </w:tc>
        <w:tc>
          <w:tcPr>
            <w:tcW w:w="0" w:type="auto"/>
          </w:tcPr>
          <w:p w14:paraId="7935D186" w14:textId="77777777" w:rsidR="00E452C5" w:rsidRDefault="00000000">
            <w:pPr>
              <w:pStyle w:val="Compact"/>
            </w:pPr>
            <w:r>
              <w:rPr>
                <w:rFonts w:hint="eastAsia"/>
              </w:rPr>
              <w:t>适合</w:t>
            </w:r>
            <w:r>
              <w:t xml:space="preserve"> QUIC </w:t>
            </w:r>
            <w:r>
              <w:rPr>
                <w:rFonts w:hint="eastAsia"/>
              </w:rPr>
              <w:t>开放集验证</w:t>
            </w:r>
          </w:p>
        </w:tc>
      </w:tr>
      <w:tr w:rsidR="00E452C5" w14:paraId="2F41DFD7" w14:textId="77777777">
        <w:tc>
          <w:tcPr>
            <w:tcW w:w="0" w:type="auto"/>
          </w:tcPr>
          <w:p w14:paraId="34181417" w14:textId="77777777" w:rsidR="00E452C5" w:rsidRDefault="00000000">
            <w:pPr>
              <w:pStyle w:val="Compact"/>
            </w:pPr>
            <w:r>
              <w:t>VisQUIC</w:t>
            </w:r>
          </w:p>
        </w:tc>
        <w:tc>
          <w:tcPr>
            <w:tcW w:w="0" w:type="auto"/>
          </w:tcPr>
          <w:p w14:paraId="1AC79751" w14:textId="77777777" w:rsidR="00E452C5" w:rsidRDefault="00000000">
            <w:pPr>
              <w:pStyle w:val="Compact"/>
            </w:pPr>
            <w:r>
              <w:rPr>
                <w:rFonts w:hint="eastAsia"/>
              </w:rPr>
              <w:t>大规模</w:t>
            </w:r>
            <w:r>
              <w:t xml:space="preserve"> QUIC </w:t>
            </w:r>
            <w:r>
              <w:rPr>
                <w:rFonts w:hint="eastAsia"/>
              </w:rPr>
              <w:t>基准</w:t>
            </w:r>
          </w:p>
        </w:tc>
        <w:tc>
          <w:tcPr>
            <w:tcW w:w="0" w:type="auto"/>
          </w:tcPr>
          <w:p w14:paraId="7604B38C" w14:textId="77777777" w:rsidR="00E452C5" w:rsidRDefault="00000000">
            <w:pPr>
              <w:pStyle w:val="Compact"/>
            </w:pPr>
            <w:r>
              <w:t xml:space="preserve">10 </w:t>
            </w:r>
            <w:r>
              <w:rPr>
                <w:rFonts w:hint="eastAsia"/>
              </w:rPr>
              <w:t>万</w:t>
            </w:r>
            <w:r>
              <w:rPr>
                <w:rFonts w:hint="eastAsia"/>
              </w:rPr>
              <w:t>+</w:t>
            </w:r>
            <w:r>
              <w:t xml:space="preserve"> </w:t>
            </w:r>
            <w:r>
              <w:rPr>
                <w:rFonts w:hint="eastAsia"/>
              </w:rPr>
              <w:t>标注痕迹与</w:t>
            </w:r>
            <w:r>
              <w:t xml:space="preserve"> SSL keys</w:t>
            </w:r>
          </w:p>
        </w:tc>
        <w:tc>
          <w:tcPr>
            <w:tcW w:w="0" w:type="auto"/>
          </w:tcPr>
          <w:p w14:paraId="2D68F9BF" w14:textId="77777777" w:rsidR="00E452C5" w:rsidRDefault="00000000">
            <w:pPr>
              <w:pStyle w:val="Compact"/>
            </w:pPr>
            <w:r>
              <w:rPr>
                <w:rFonts w:hint="eastAsia"/>
              </w:rPr>
              <w:t>适合更细粒度</w:t>
            </w:r>
            <w:r>
              <w:t xml:space="preserve"> QUIC </w:t>
            </w:r>
            <w:r>
              <w:rPr>
                <w:rFonts w:hint="eastAsia"/>
              </w:rPr>
              <w:t>研究</w:t>
            </w:r>
          </w:p>
        </w:tc>
      </w:tr>
    </w:tbl>
    <w:p w14:paraId="0D351193" w14:textId="77777777" w:rsidR="00E452C5" w:rsidRDefault="00000000">
      <w:pPr>
        <w:pStyle w:val="a0"/>
      </w:pPr>
      <w:r>
        <w:rPr>
          <w:rFonts w:hint="eastAsia"/>
        </w:rPr>
        <w:t>表中配置综合自官方数据集页面、官方公开数据仓与近年论文描述。</w:t>
      </w:r>
      <w:hyperlink r:id="rId24">
        <w:r>
          <w:rPr>
            <w:rStyle w:val="af"/>
          </w:rPr>
          <w:t>[24]</w:t>
        </w:r>
      </w:hyperlink>
    </w:p>
    <w:p w14:paraId="47EFFF68" w14:textId="77777777" w:rsidR="00E452C5" w:rsidRDefault="00000000">
      <w:pPr>
        <w:pStyle w:val="4"/>
      </w:pPr>
      <w:bookmarkStart w:id="13" w:name="切分策略超参数与对比方法"/>
      <w:bookmarkEnd w:id="12"/>
      <w:r>
        <w:rPr>
          <w:rFonts w:hint="eastAsia"/>
        </w:rPr>
        <w:t>切分策略、超参数与对比方法</w:t>
      </w:r>
    </w:p>
    <w:p w14:paraId="5D260BCD" w14:textId="77777777" w:rsidR="00E452C5" w:rsidRDefault="00000000">
      <w:pPr>
        <w:pStyle w:val="FirstParagraph"/>
      </w:pPr>
      <w:r>
        <w:rPr>
          <w:rFonts w:hint="eastAsia"/>
        </w:rPr>
        <w:t>为减少数据泄漏，建议优先采用</w:t>
      </w:r>
      <w:r>
        <w:rPr>
          <w:rFonts w:hint="eastAsia"/>
          <w:b/>
          <w:bCs/>
        </w:rPr>
        <w:t>时间块切分</w:t>
      </w:r>
      <w:r>
        <w:rPr>
          <w:rFonts w:hint="eastAsia"/>
        </w:rPr>
        <w:t>而不是随机切分：训练</w:t>
      </w:r>
      <w:r>
        <w:rPr>
          <w:rFonts w:hint="eastAsia"/>
        </w:rPr>
        <w:t>/</w:t>
      </w:r>
      <w:r>
        <w:rPr>
          <w:rFonts w:hint="eastAsia"/>
        </w:rPr>
        <w:t>验证</w:t>
      </w:r>
      <w:r>
        <w:rPr>
          <w:rFonts w:hint="eastAsia"/>
        </w:rPr>
        <w:t>/</w:t>
      </w:r>
      <w:r>
        <w:rPr>
          <w:rFonts w:hint="eastAsia"/>
        </w:rPr>
        <w:t>测试比例可设置为</w:t>
      </w:r>
      <w:r>
        <w:t xml:space="preserve"> </w:t>
      </w:r>
      <w:r>
        <w:rPr>
          <w:rFonts w:hint="eastAsia"/>
        </w:rPr>
        <w:t>6:2:2</w:t>
      </w:r>
      <w:r>
        <w:rPr>
          <w:rFonts w:hint="eastAsia"/>
        </w:rPr>
        <w:t>；若数据集含时间戳，则按时间先后划分；若不含，则按会话或捕获文件分组划分。开放集任务中，需保证未知类别在训练阶段完全不可见；跨数据集任务中，测试集不得与训练集共享同源捕获文件。每组实验至少运行</w:t>
      </w:r>
      <w:r>
        <w:t xml:space="preserve"> 5 </w:t>
      </w:r>
      <w:r>
        <w:rPr>
          <w:rFonts w:hint="eastAsia"/>
        </w:rPr>
        <w:t>个随机种子，并报告均值与标准差。以下配置可作为初始超参数：</w:t>
      </w:r>
      <w:r>
        <w:rPr>
          <w:rFonts w:hint="eastAsia"/>
        </w:rPr>
        <w:t>AdamW</w:t>
      </w:r>
      <w:r>
        <w:t xml:space="preserve"> </w:t>
      </w:r>
      <w:r>
        <w:rPr>
          <w:rFonts w:hint="eastAsia"/>
        </w:rPr>
        <w:t>优化器，初始学习率</w:t>
      </w:r>
      <w:r>
        <w:t xml:space="preserv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，权重衰减</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，批大小</w:t>
      </w:r>
      <w:r>
        <w:t xml:space="preserve"> </w:t>
      </w:r>
      <w:r>
        <w:rPr>
          <w:rFonts w:hint="eastAsia"/>
        </w:rPr>
        <w:t>128</w:t>
      </w:r>
      <w:r>
        <w:rPr>
          <w:rFonts w:hint="eastAsia"/>
        </w:rPr>
        <w:t>，训练</w:t>
      </w:r>
      <w:r>
        <w:t xml:space="preserve"> 80 </w:t>
      </w:r>
      <w:r>
        <w:rPr>
          <w:rFonts w:hint="eastAsia"/>
        </w:rPr>
        <w:t>个</w:t>
      </w:r>
      <w:r>
        <w:t xml:space="preserve"> </w:t>
      </w:r>
      <w:r>
        <w:rPr>
          <w:rFonts w:hint="eastAsia"/>
        </w:rPr>
        <w:t>epoch</w:t>
      </w:r>
      <w:r>
        <w:rPr>
          <w:rFonts w:hint="eastAsia"/>
        </w:rPr>
        <w:t>，早停</w:t>
      </w:r>
      <w:r>
        <w:t xml:space="preserve"> patience </w:t>
      </w:r>
      <w:r>
        <w:rPr>
          <w:rFonts w:hint="eastAsia"/>
        </w:rPr>
        <w:t>10</w:t>
      </w:r>
      <w:r>
        <w:rPr>
          <w:rFonts w:hint="eastAsia"/>
        </w:rPr>
        <w:t>；前</w:t>
      </w:r>
      <w:r>
        <w:t xml:space="preserve"> </w:t>
      </w:r>
      <m:oMath>
        <m:r>
          <w:rPr>
            <w:rFonts w:ascii="Cambria Math" w:hAnsi="Cambria Math"/>
          </w:rPr>
          <m:t>N</m:t>
        </m:r>
        <m:r>
          <m:rPr>
            <m:sty m:val="p"/>
          </m:rPr>
          <w:rPr>
            <w:rFonts w:ascii="Cambria Math" w:hAnsi="Cambria Math"/>
          </w:rPr>
          <m:t>=</m:t>
        </m:r>
        <m:r>
          <w:rPr>
            <w:rFonts w:ascii="Cambria Math" w:hAnsi="Cambria Math"/>
          </w:rPr>
          <m:t>20</m:t>
        </m:r>
      </m:oMath>
      <w:r>
        <w:t xml:space="preserve"> </w:t>
      </w:r>
      <w:r>
        <w:rPr>
          <w:rFonts w:hint="eastAsia"/>
        </w:rPr>
        <w:t>或</w:t>
      </w:r>
      <w:r>
        <w:t xml:space="preserve"> 30 </w:t>
      </w:r>
      <w:r>
        <w:rPr>
          <w:rFonts w:hint="eastAsia"/>
        </w:rPr>
        <w:t>个包用于时序分支，前</w:t>
      </w:r>
      <w:r>
        <w:t xml:space="preserve"> </w:t>
      </w:r>
      <m:oMath>
        <m:r>
          <w:rPr>
            <w:rFonts w:ascii="Cambria Math" w:hAnsi="Cambria Math"/>
          </w:rPr>
          <m:t>M</m:t>
        </m:r>
        <m:r>
          <m:rPr>
            <m:sty m:val="p"/>
          </m:rPr>
          <w:rPr>
            <w:rFonts w:ascii="Cambria Math" w:hAnsi="Cambria Math"/>
          </w:rPr>
          <m:t>=</m:t>
        </m:r>
        <m:r>
          <w:rPr>
            <w:rFonts w:ascii="Cambria Math" w:hAnsi="Cambria Math"/>
          </w:rPr>
          <m:t>784</m:t>
        </m:r>
      </m:oMath>
      <w:r>
        <w:t xml:space="preserve"> </w:t>
      </w:r>
      <w:r>
        <w:rPr>
          <w:rFonts w:hint="eastAsia"/>
        </w:rPr>
        <w:t>或</w:t>
      </w:r>
      <w:r>
        <w:t xml:space="preserve"> 1500 </w:t>
      </w:r>
      <w:r>
        <w:rPr>
          <w:rFonts w:hint="eastAsia"/>
        </w:rPr>
        <w:t>字节用于字节分支；温度缩放</w:t>
      </w:r>
      <w:r>
        <w:t xml:space="preserve"> </w:t>
      </w:r>
      <m:oMath>
        <m:r>
          <w:rPr>
            <w:rFonts w:ascii="Cambria Math" w:hAnsi="Cambria Math"/>
          </w:rPr>
          <m:t>T</m:t>
        </m:r>
      </m:oMath>
      <w:r>
        <w:t xml:space="preserve"> </w:t>
      </w:r>
      <w:r>
        <w:rPr>
          <w:rFonts w:hint="eastAsia"/>
        </w:rPr>
        <w:t>在</w:t>
      </w:r>
      <w:r>
        <w:t xml:space="preserve">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e>
        </m:d>
      </m:oMath>
      <w:r>
        <w:t xml:space="preserve"> </w:t>
      </w:r>
      <w:r>
        <w:rPr>
          <w:rFonts w:hint="eastAsia"/>
        </w:rPr>
        <w:t>内搜索；</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w:t>
      </w:r>
      <w:r>
        <w:rPr>
          <w:rFonts w:hint="eastAsia"/>
        </w:rPr>
        <w:t>在验证集上优化。这里是面向复现的工程建议，而非已实测最优值。</w:t>
      </w:r>
      <w:hyperlink r:id="rId25">
        <w:r>
          <w:rPr>
            <w:rStyle w:val="af"/>
          </w:rPr>
          <w:t>[25]</w:t>
        </w:r>
      </w:hyperlink>
    </w:p>
    <w:p w14:paraId="179F9B34" w14:textId="77777777" w:rsidR="00E452C5" w:rsidRDefault="00000000">
      <w:pPr>
        <w:pStyle w:val="a0"/>
      </w:pPr>
      <w:r>
        <w:rPr>
          <w:rFonts w:hint="eastAsia"/>
        </w:rPr>
        <w:t>对比方法建议分三层组织。第一层是</w:t>
      </w:r>
      <w:r>
        <w:rPr>
          <w:rFonts w:hint="eastAsia"/>
          <w:b/>
          <w:bCs/>
        </w:rPr>
        <w:t>传统闭集基线</w:t>
      </w:r>
      <w:r>
        <w:rPr>
          <w:rFonts w:hint="eastAsia"/>
        </w:rPr>
        <w:t>：</w:t>
      </w:r>
      <w:r>
        <w:rPr>
          <w:rFonts w:hint="eastAsia"/>
        </w:rPr>
        <w:t>Random</w:t>
      </w:r>
      <w:r>
        <w:t xml:space="preserve"> </w:t>
      </w:r>
      <w:r>
        <w:rPr>
          <w:rFonts w:hint="eastAsia"/>
        </w:rPr>
        <w:t>Forest</w:t>
      </w:r>
      <w:r>
        <w:rPr>
          <w:rFonts w:hint="eastAsia"/>
        </w:rPr>
        <w:t>、</w:t>
      </w:r>
      <w:r>
        <w:rPr>
          <w:rFonts w:hint="eastAsia"/>
        </w:rPr>
        <w:t>XGBoost</w:t>
      </w:r>
      <w:r>
        <w:rPr>
          <w:rFonts w:hint="eastAsia"/>
        </w:rPr>
        <w:t>、</w:t>
      </w:r>
      <w:r>
        <w:rPr>
          <w:rFonts w:hint="eastAsia"/>
        </w:rPr>
        <w:t>MLP</w:t>
      </w:r>
      <w:r>
        <w:rPr>
          <w:rFonts w:hint="eastAsia"/>
        </w:rPr>
        <w:t>（仅流统计）。第二层是</w:t>
      </w:r>
      <w:r>
        <w:rPr>
          <w:rFonts w:hint="eastAsia"/>
          <w:b/>
          <w:bCs/>
        </w:rPr>
        <w:t>单模态深度基线</w:t>
      </w:r>
      <w:r>
        <w:rPr>
          <w:rFonts w:hint="eastAsia"/>
        </w:rPr>
        <w:t>：</w:t>
      </w:r>
      <w:r>
        <w:rPr>
          <w:rFonts w:hint="eastAsia"/>
        </w:rPr>
        <w:t>1D-CNN</w:t>
      </w:r>
      <w:r>
        <w:rPr>
          <w:rFonts w:hint="eastAsia"/>
        </w:rPr>
        <w:t>（字节）、</w:t>
      </w:r>
      <w:r>
        <w:rPr>
          <w:rFonts w:hint="eastAsia"/>
        </w:rPr>
        <w:t>BiLSTM/Transformer</w:t>
      </w:r>
      <w:r>
        <w:rPr>
          <w:rFonts w:hint="eastAsia"/>
        </w:rPr>
        <w:t>（包序列）、</w:t>
      </w:r>
      <w:r>
        <w:rPr>
          <w:rFonts w:hint="eastAsia"/>
        </w:rPr>
        <w:t>GNN</w:t>
      </w:r>
      <w:r>
        <w:rPr>
          <w:rFonts w:hint="eastAsia"/>
        </w:rPr>
        <w:t>（关系图）。第三层是</w:t>
      </w:r>
      <w:r>
        <w:rPr>
          <w:rFonts w:hint="eastAsia"/>
          <w:b/>
          <w:bCs/>
        </w:rPr>
        <w:t>开放集与多模态基线</w:t>
      </w:r>
      <w:r>
        <w:rPr>
          <w:rFonts w:hint="eastAsia"/>
        </w:rPr>
        <w:t>：</w:t>
      </w:r>
      <w:r>
        <w:rPr>
          <w:rFonts w:hint="eastAsia"/>
        </w:rPr>
        <w:t>MSP/</w:t>
      </w:r>
      <w:r>
        <w:rPr>
          <w:rFonts w:hint="eastAsia"/>
        </w:rPr>
        <w:t>最大</w:t>
      </w:r>
      <w:r>
        <w:t xml:space="preserve"> softmax </w:t>
      </w:r>
      <w:r>
        <w:rPr>
          <w:rFonts w:hint="eastAsia"/>
        </w:rPr>
        <w:t>阈值、</w:t>
      </w:r>
      <w:r>
        <w:rPr>
          <w:rFonts w:hint="eastAsia"/>
        </w:rPr>
        <w:t>ODIN</w:t>
      </w:r>
      <w:r>
        <w:rPr>
          <w:rFonts w:hint="eastAsia"/>
        </w:rPr>
        <w:t>、</w:t>
      </w:r>
      <w:r>
        <w:rPr>
          <w:rFonts w:hint="eastAsia"/>
        </w:rPr>
        <w:t>OpenMax</w:t>
      </w:r>
      <w:r>
        <w:rPr>
          <w:rFonts w:hint="eastAsia"/>
        </w:rPr>
        <w:t>、</w:t>
      </w:r>
      <w:r>
        <w:rPr>
          <w:rFonts w:hint="eastAsia"/>
        </w:rPr>
        <w:t>Mahalanobis</w:t>
      </w:r>
      <w:r>
        <w:rPr>
          <w:rFonts w:hint="eastAsia"/>
        </w:rPr>
        <w:t>、</w:t>
      </w:r>
      <w:r>
        <w:rPr>
          <w:rFonts w:hint="eastAsia"/>
        </w:rPr>
        <w:t>Energy-based</w:t>
      </w:r>
      <w:r>
        <w:t xml:space="preserve"> </w:t>
      </w:r>
      <w:r>
        <w:rPr>
          <w:rFonts w:hint="eastAsia"/>
        </w:rPr>
        <w:t>OOD</w:t>
      </w:r>
      <w:r>
        <w:rPr>
          <w:rFonts w:hint="eastAsia"/>
        </w:rPr>
        <w:t>，以及仓库重点论文对应的多视图与置信机制模型，如</w:t>
      </w:r>
      <w:r>
        <w:t xml:space="preserve"> </w:t>
      </w:r>
      <w:r>
        <w:rPr>
          <w:rFonts w:hint="eastAsia"/>
        </w:rPr>
        <w:t>ECNet</w:t>
      </w:r>
      <w:r>
        <w:rPr>
          <w:rFonts w:hint="eastAsia"/>
        </w:rPr>
        <w:t>、开放集多特征融合模型、半监督多模态加密恶意流量检测模型等。这样组织既能回答“多模态是否有效”，也能回答“开放集建模是否必要”，还可以分离“融合有效”与“拒识有效”这两个贡献来源。</w:t>
      </w:r>
      <w:hyperlink r:id="rId26">
        <w:r>
          <w:rPr>
            <w:rStyle w:val="af"/>
          </w:rPr>
          <w:t>[26]</w:t>
        </w:r>
      </w:hyperlink>
    </w:p>
    <w:p w14:paraId="6111EAA9" w14:textId="77777777" w:rsidR="00E452C5" w:rsidRDefault="00000000">
      <w:pPr>
        <w:pStyle w:val="a0"/>
      </w:pPr>
      <w:r>
        <w:rPr>
          <w:rFonts w:hint="eastAsia"/>
        </w:rPr>
        <w:t>评价指标方面，闭集部分报告</w:t>
      </w:r>
      <w:r>
        <w:t xml:space="preserve"> </w:t>
      </w:r>
      <w:r>
        <w:rPr>
          <w:rFonts w:hint="eastAsia"/>
        </w:rPr>
        <w:t>Accuracy</w:t>
      </w:r>
      <w:r>
        <w:rPr>
          <w:rFonts w:hint="eastAsia"/>
        </w:rPr>
        <w:t>、</w:t>
      </w:r>
      <w:r>
        <w:rPr>
          <w:rFonts w:hint="eastAsia"/>
        </w:rPr>
        <w:t>Macro-Precision</w:t>
      </w:r>
      <w:r>
        <w:rPr>
          <w:rFonts w:hint="eastAsia"/>
        </w:rPr>
        <w:t>、</w:t>
      </w:r>
      <w:r>
        <w:rPr>
          <w:rFonts w:hint="eastAsia"/>
        </w:rPr>
        <w:t>Macro-Recall</w:t>
      </w:r>
      <w:r>
        <w:rPr>
          <w:rFonts w:hint="eastAsia"/>
        </w:rPr>
        <w:t>、</w:t>
      </w:r>
      <w:r>
        <w:rPr>
          <w:rFonts w:hint="eastAsia"/>
        </w:rPr>
        <w:t>Macro-F1</w:t>
      </w:r>
      <w:r>
        <w:rPr>
          <w:rFonts w:hint="eastAsia"/>
        </w:rPr>
        <w:t>；开放集部分报告</w:t>
      </w:r>
      <w:r>
        <w:t xml:space="preserve"> AUROC</w:t>
      </w:r>
      <w:r>
        <w:t>、</w:t>
      </w:r>
      <w:r>
        <w:t>AUPR</w:t>
      </w:r>
      <w:r>
        <w:t>、</w:t>
      </w:r>
      <w:r>
        <w:t>FPR@95TPR</w:t>
      </w:r>
      <w:r>
        <w:t>、</w:t>
      </w:r>
      <w:r>
        <w:t>Unknown Recall</w:t>
      </w:r>
      <w:r>
        <w:t>、</w:t>
      </w:r>
      <w:r>
        <w:t xml:space="preserve">Open-Set Classification Rate </w:t>
      </w:r>
      <w:r>
        <w:rPr>
          <w:rFonts w:hint="eastAsia"/>
        </w:rPr>
        <w:t>或</w:t>
      </w:r>
      <w:r>
        <w:t xml:space="preserve"> </w:t>
      </w:r>
      <w:r>
        <w:rPr>
          <w:rFonts w:hint="eastAsia"/>
        </w:rPr>
        <w:t>OSCR</w:t>
      </w:r>
      <w:r>
        <w:rPr>
          <w:rFonts w:hint="eastAsia"/>
        </w:rPr>
        <w:t>；部署层面补充吞吐、单流推理时延、显存占用与特征提取开销。仓库学术报告已经表明，近期相关论文越来越重视</w:t>
      </w:r>
      <w:r>
        <w:t xml:space="preserve"> AUROC</w:t>
      </w:r>
      <w:r>
        <w:t>、</w:t>
      </w:r>
      <w:r>
        <w:t>TPR</w:t>
      </w:r>
      <w:r>
        <w:t>、</w:t>
      </w:r>
      <w:r>
        <w:t>FPR</w:t>
      </w:r>
      <w:r>
        <w:t>、</w:t>
      </w:r>
      <w:r>
        <w:t>DR</w:t>
      </w:r>
      <w:r>
        <w:t>、</w:t>
      </w:r>
      <w:r>
        <w:t>Memory</w:t>
      </w:r>
      <w:r>
        <w:t>、</w:t>
      </w:r>
      <w:r>
        <w:t xml:space="preserve">Overhead </w:t>
      </w:r>
      <w:r>
        <w:rPr>
          <w:rFonts w:hint="eastAsia"/>
        </w:rPr>
        <w:t>等指标，而不是只报</w:t>
      </w:r>
      <w:r>
        <w:t xml:space="preserve"> </w:t>
      </w:r>
      <w:r>
        <w:rPr>
          <w:rFonts w:hint="eastAsia"/>
        </w:rPr>
        <w:t>Accuracy</w:t>
      </w:r>
      <w:r>
        <w:rPr>
          <w:rFonts w:hint="eastAsia"/>
        </w:rPr>
        <w:t>。统计显著性方面，建议对</w:t>
      </w:r>
      <w:r>
        <w:t xml:space="preserve"> 5 </w:t>
      </w:r>
      <w:r>
        <w:rPr>
          <w:rFonts w:hint="eastAsia"/>
        </w:rPr>
        <w:t>次随机种子结果执行配对</w:t>
      </w:r>
      <w:r>
        <w:t xml:space="preserve"> t </w:t>
      </w:r>
      <w:r>
        <w:rPr>
          <w:rFonts w:hint="eastAsia"/>
        </w:rPr>
        <w:t>检验；若样本数较小或不满足正态假设，可改用</w:t>
      </w:r>
      <w:r>
        <w:t xml:space="preserve"> Wilcoxon signed-rank </w:t>
      </w:r>
      <w:r>
        <w:rPr>
          <w:rFonts w:hint="eastAsia"/>
        </w:rPr>
        <w:t>检验，并同时报告效应量。</w:t>
      </w:r>
      <w:hyperlink r:id="rId27">
        <w:r>
          <w:rPr>
            <w:rStyle w:val="af"/>
          </w:rPr>
          <w:t>[23]</w:t>
        </w:r>
      </w:hyperlink>
    </w:p>
    <w:p w14:paraId="07644E42" w14:textId="77777777" w:rsidR="00E452C5" w:rsidRDefault="00000000">
      <w:pPr>
        <w:pStyle w:val="4"/>
      </w:pPr>
      <w:bookmarkStart w:id="14" w:name="消融实验方案"/>
      <w:bookmarkEnd w:id="13"/>
      <w:r>
        <w:rPr>
          <w:rFonts w:hint="eastAsia"/>
        </w:rPr>
        <w:lastRenderedPageBreak/>
        <w:t>消融实验方案</w:t>
      </w:r>
    </w:p>
    <w:p w14:paraId="2E1AECEE" w14:textId="77777777" w:rsidR="00E452C5" w:rsidRDefault="00000000">
      <w:pPr>
        <w:pStyle w:val="FirstParagraph"/>
      </w:pPr>
      <w:r>
        <w:rPr>
          <w:rFonts w:hint="eastAsia"/>
        </w:rPr>
        <w:t>为了展示方法有效性，建议至少做五组消融。其一，</w:t>
      </w:r>
      <w:r>
        <w:rPr>
          <w:rFonts w:hint="eastAsia"/>
          <w:b/>
          <w:bCs/>
        </w:rPr>
        <w:t>模态消融</w:t>
      </w:r>
      <w:r>
        <w:rPr>
          <w:rFonts w:hint="eastAsia"/>
        </w:rPr>
        <w:t>：逐个移除流统计、时序、字节、</w:t>
      </w:r>
      <w:r>
        <w:rPr>
          <w:rFonts w:hint="eastAsia"/>
        </w:rPr>
        <w:t>TLS/QUIC</w:t>
      </w:r>
      <w:r>
        <w:t xml:space="preserve"> </w:t>
      </w:r>
      <w:r>
        <w:rPr>
          <w:rFonts w:hint="eastAsia"/>
        </w:rPr>
        <w:t>元数据和图上下文分支。其二，</w:t>
      </w:r>
      <w:r>
        <w:rPr>
          <w:rFonts w:hint="eastAsia"/>
          <w:b/>
          <w:bCs/>
        </w:rPr>
        <w:t>融合策略消融</w:t>
      </w:r>
      <w:r>
        <w:rPr>
          <w:rFonts w:hint="eastAsia"/>
        </w:rPr>
        <w:t>：比较早融合、简单拼接中融合、门控注意力中融合与晚融合投票。其三，</w:t>
      </w:r>
      <w:r>
        <w:rPr>
          <w:rFonts w:hint="eastAsia"/>
          <w:b/>
          <w:bCs/>
        </w:rPr>
        <w:t>开放集头部消融</w:t>
      </w:r>
      <w:r>
        <w:rPr>
          <w:rFonts w:hint="eastAsia"/>
        </w:rPr>
        <w:t>：分别测试</w:t>
      </w:r>
      <w:r>
        <w:t xml:space="preserve"> MSP</w:t>
      </w:r>
      <w:r>
        <w:t>、</w:t>
      </w:r>
      <w:r>
        <w:t>ODIN</w:t>
      </w:r>
      <w:r>
        <w:t>、</w:t>
      </w:r>
      <w:r>
        <w:t>OpenMax</w:t>
      </w:r>
      <w:r>
        <w:t>、</w:t>
      </w:r>
      <w:r>
        <w:t>Mahalanobis</w:t>
      </w:r>
      <w:r>
        <w:t>、</w:t>
      </w:r>
      <w:r>
        <w:t xml:space="preserve">Energy </w:t>
      </w:r>
      <w:r>
        <w:rPr>
          <w:rFonts w:hint="eastAsia"/>
        </w:rPr>
        <w:t>以及本文联合未知分数。其四，</w:t>
      </w:r>
      <w:r>
        <w:rPr>
          <w:rFonts w:hint="eastAsia"/>
          <w:b/>
          <w:bCs/>
        </w:rPr>
        <w:t>表征学习消融</w:t>
      </w:r>
      <w:r>
        <w:rPr>
          <w:rFonts w:hint="eastAsia"/>
        </w:rPr>
        <w:t>：去掉监督对比学习、去掉中心约束、去掉温度缩放。其五，</w:t>
      </w:r>
      <w:r>
        <w:rPr>
          <w:rFonts w:hint="eastAsia"/>
          <w:b/>
          <w:bCs/>
        </w:rPr>
        <w:t>鲁棒性消融</w:t>
      </w:r>
      <w:r>
        <w:rPr>
          <w:rFonts w:hint="eastAsia"/>
        </w:rPr>
        <w:t>：加入噪声标签、跨数据集迁移、协议迁移、时间漂移和缺失模态测试。这样可以把“多模态”“开放集”“自监督</w:t>
      </w:r>
      <w:r>
        <w:rPr>
          <w:rFonts w:hint="eastAsia"/>
        </w:rPr>
        <w:t>/</w:t>
      </w:r>
      <w:r>
        <w:rPr>
          <w:rFonts w:hint="eastAsia"/>
        </w:rPr>
        <w:t>对比学习”“可信校准”四个维度的边际贡献拆解清楚。</w:t>
      </w:r>
      <w:hyperlink r:id="rId28">
        <w:r>
          <w:rPr>
            <w:rStyle w:val="af"/>
          </w:rPr>
          <w:t>[27]</w:t>
        </w:r>
      </w:hyperlink>
    </w:p>
    <w:p w14:paraId="5A002DB7" w14:textId="77777777" w:rsidR="00E452C5" w:rsidRDefault="00000000">
      <w:pPr>
        <w:pStyle w:val="3"/>
      </w:pPr>
      <w:bookmarkStart w:id="15" w:name="结果分析"/>
      <w:bookmarkEnd w:id="11"/>
      <w:bookmarkEnd w:id="14"/>
      <w:r>
        <w:rPr>
          <w:rFonts w:hint="eastAsia"/>
        </w:rPr>
        <w:t>结果分析</w:t>
      </w:r>
    </w:p>
    <w:p w14:paraId="53E6BBB7" w14:textId="77777777" w:rsidR="00E452C5" w:rsidRDefault="00000000">
      <w:pPr>
        <w:pStyle w:val="4"/>
      </w:pPr>
      <w:bookmarkStart w:id="16" w:name="公开文献可直接引用的结果与启示"/>
      <w:r>
        <w:rPr>
          <w:rFonts w:hint="eastAsia"/>
        </w:rPr>
        <w:t>公开文献可直接引用的结果与启示</w:t>
      </w:r>
    </w:p>
    <w:p w14:paraId="55BC4D72" w14:textId="77777777" w:rsidR="00E452C5" w:rsidRDefault="00000000">
      <w:pPr>
        <w:pStyle w:val="FirstParagraph"/>
      </w:pPr>
      <w:r>
        <w:rPr>
          <w:rFonts w:hint="eastAsia"/>
        </w:rPr>
        <w:t>目前能直接核验的公开结果主要来自近年来的代表性论文。</w:t>
      </w:r>
      <w:r>
        <w:rPr>
          <w:b/>
          <w:bCs/>
        </w:rPr>
        <w:t>TrafficLLM</w:t>
      </w:r>
      <w:r>
        <w:t xml:space="preserve"> </w:t>
      </w:r>
      <w:r>
        <w:rPr>
          <w:rFonts w:hint="eastAsia"/>
        </w:rPr>
        <w:t>在</w:t>
      </w:r>
      <w:r>
        <w:t xml:space="preserve"> 7 </w:t>
      </w:r>
      <w:r>
        <w:rPr>
          <w:rFonts w:hint="eastAsia"/>
        </w:rPr>
        <w:t>个加密流量数据集上报告：以</w:t>
      </w:r>
      <w:r>
        <w:t xml:space="preserve"> GPT-2 </w:t>
      </w:r>
      <w:r>
        <w:rPr>
          <w:rFonts w:hint="eastAsia"/>
        </w:rPr>
        <w:t>作为特征提取器时，相对</w:t>
      </w:r>
      <w:r>
        <w:t xml:space="preserve"> ET-BERT </w:t>
      </w:r>
      <w:r>
        <w:rPr>
          <w:rFonts w:hint="eastAsia"/>
        </w:rPr>
        <w:t>与</w:t>
      </w:r>
      <w:r>
        <w:t xml:space="preserve"> CNN </w:t>
      </w:r>
      <w:r>
        <w:rPr>
          <w:rFonts w:hint="eastAsia"/>
        </w:rPr>
        <w:t>的开放集性能分别提升</w:t>
      </w:r>
      <w:r>
        <w:t xml:space="preserve"> 12.7% </w:t>
      </w:r>
      <w:r>
        <w:rPr>
          <w:rFonts w:hint="eastAsia"/>
        </w:rPr>
        <w:t>与</w:t>
      </w:r>
      <w:r>
        <w:t xml:space="preserve"> </w:t>
      </w:r>
      <w:r>
        <w:rPr>
          <w:rFonts w:hint="eastAsia"/>
        </w:rPr>
        <w:t>13.7%</w:t>
      </w:r>
      <w:r>
        <w:rPr>
          <w:rFonts w:hint="eastAsia"/>
        </w:rPr>
        <w:t>；以</w:t>
      </w:r>
      <w:r>
        <w:t xml:space="preserve"> LLaMA-2-7B </w:t>
      </w:r>
      <w:r>
        <w:rPr>
          <w:rFonts w:hint="eastAsia"/>
        </w:rPr>
        <w:t>作为特征提取器时，提升分别达到</w:t>
      </w:r>
      <w:r>
        <w:t xml:space="preserve"> 17.6% </w:t>
      </w:r>
      <w:r>
        <w:rPr>
          <w:rFonts w:hint="eastAsia"/>
        </w:rPr>
        <w:t>与</w:t>
      </w:r>
      <w:r>
        <w:t xml:space="preserve"> </w:t>
      </w:r>
      <w:r>
        <w:rPr>
          <w:rFonts w:hint="eastAsia"/>
        </w:rPr>
        <w:t>21.5%</w:t>
      </w:r>
      <w:r>
        <w:rPr>
          <w:rFonts w:hint="eastAsia"/>
        </w:rPr>
        <w:t>。这表明更强的序列建模与预训练表征对开放集流量分析非常关键。</w:t>
      </w:r>
      <w:r>
        <w:rPr>
          <w:b/>
          <w:bCs/>
        </w:rPr>
        <w:t>Sieve</w:t>
      </w:r>
      <w:r>
        <w:t xml:space="preserve"> </w:t>
      </w:r>
      <w:r>
        <w:rPr>
          <w:rFonts w:hint="eastAsia"/>
        </w:rPr>
        <w:t>则在四个公开数据集上进行了混合噪声条件下的未知加密恶意流量检测，在</w:t>
      </w:r>
      <w:r>
        <w:t xml:space="preserve"> Mal_TLS2023 </w:t>
      </w:r>
      <w:r>
        <w:rPr>
          <w:rFonts w:hint="eastAsia"/>
        </w:rPr>
        <w:t>数据集</w:t>
      </w:r>
      <w:r>
        <w:t xml:space="preserve"> 50% </w:t>
      </w:r>
      <w:r>
        <w:rPr>
          <w:rFonts w:hint="eastAsia"/>
        </w:rPr>
        <w:t>噪声场景下，</w:t>
      </w:r>
      <w:r>
        <w:rPr>
          <w:rFonts w:hint="eastAsia"/>
        </w:rPr>
        <w:t>Accuracy</w:t>
      </w:r>
      <w:r>
        <w:t xml:space="preserve"> </w:t>
      </w:r>
      <w:r>
        <w:rPr>
          <w:rFonts w:hint="eastAsia"/>
        </w:rPr>
        <w:t>与</w:t>
      </w:r>
      <w:r>
        <w:t xml:space="preserve"> F1 </w:t>
      </w:r>
      <w:r>
        <w:rPr>
          <w:rFonts w:hint="eastAsia"/>
        </w:rPr>
        <w:t>仍超过</w:t>
      </w:r>
      <w:r>
        <w:t xml:space="preserve"> </w:t>
      </w:r>
      <w:r>
        <w:rPr>
          <w:rFonts w:hint="eastAsia"/>
        </w:rPr>
        <w:t>94%</w:t>
      </w:r>
      <w:r>
        <w:rPr>
          <w:rFonts w:hint="eastAsia"/>
        </w:rPr>
        <w:t>，说明“噪声校正</w:t>
      </w:r>
      <w:r>
        <w:t xml:space="preserve"> + </w:t>
      </w:r>
      <w:r>
        <w:rPr>
          <w:rFonts w:hint="eastAsia"/>
        </w:rPr>
        <w:t>后验未知检测</w:t>
      </w:r>
      <w:r>
        <w:t xml:space="preserve"> + </w:t>
      </w:r>
      <w:r>
        <w:rPr>
          <w:rFonts w:hint="eastAsia"/>
        </w:rPr>
        <w:t>半监督聚类更新”这一路线对真实世界极具参考价值。与此同时，仓库中的重点文献梳理也反复指出，多视图融合、置信校准、关系图建模与</w:t>
      </w:r>
      <w:r>
        <w:t xml:space="preserve"> QUIC/TLS </w:t>
      </w:r>
      <w:r>
        <w:rPr>
          <w:rFonts w:hint="eastAsia"/>
        </w:rPr>
        <w:t>握手特征是性能提升与开放集部署的关键抓手。</w:t>
      </w:r>
      <w:hyperlink r:id="rId29">
        <w:r>
          <w:rPr>
            <w:rStyle w:val="af"/>
          </w:rPr>
          <w:t>[28]</w:t>
        </w:r>
      </w:hyperlink>
    </w:p>
    <w:p w14:paraId="33F3F2D2" w14:textId="77777777" w:rsidR="00E452C5" w:rsidRDefault="00000000">
      <w:pPr>
        <w:pStyle w:val="a0"/>
      </w:pPr>
      <w:r>
        <w:rPr>
          <w:rFonts w:hint="eastAsia"/>
        </w:rPr>
        <w:t>下表整理了可直接用于论文“相关工作对比”的文献级结果摘要：</w:t>
      </w:r>
    </w:p>
    <w:tbl>
      <w:tblPr>
        <w:tblStyle w:val="Table"/>
        <w:tblW w:w="0" w:type="auto"/>
        <w:tblLook w:val="0020" w:firstRow="1" w:lastRow="0" w:firstColumn="0" w:lastColumn="0" w:noHBand="0" w:noVBand="0"/>
      </w:tblPr>
      <w:tblGrid>
        <w:gridCol w:w="2923"/>
        <w:gridCol w:w="729"/>
        <w:gridCol w:w="764"/>
        <w:gridCol w:w="2410"/>
        <w:gridCol w:w="1814"/>
      </w:tblGrid>
      <w:tr w:rsidR="00E452C5" w14:paraId="19D2C644" w14:textId="77777777" w:rsidTr="00E452C5">
        <w:trPr>
          <w:cnfStyle w:val="100000000000" w:firstRow="1" w:lastRow="0" w:firstColumn="0" w:lastColumn="0" w:oddVBand="0" w:evenVBand="0" w:oddHBand="0" w:evenHBand="0" w:firstRowFirstColumn="0" w:firstRowLastColumn="0" w:lastRowFirstColumn="0" w:lastRowLastColumn="0"/>
          <w:tblHeader/>
        </w:trPr>
        <w:tc>
          <w:tcPr>
            <w:tcW w:w="0" w:type="auto"/>
          </w:tcPr>
          <w:p w14:paraId="30B7250D" w14:textId="77777777" w:rsidR="00E452C5" w:rsidRDefault="00000000">
            <w:pPr>
              <w:pStyle w:val="Compact"/>
            </w:pPr>
            <w:r>
              <w:rPr>
                <w:rFonts w:hint="eastAsia"/>
              </w:rPr>
              <w:t>方法</w:t>
            </w:r>
          </w:p>
        </w:tc>
        <w:tc>
          <w:tcPr>
            <w:tcW w:w="0" w:type="auto"/>
          </w:tcPr>
          <w:p w14:paraId="7D15377D" w14:textId="77777777" w:rsidR="00E452C5" w:rsidRDefault="00000000">
            <w:pPr>
              <w:pStyle w:val="Compact"/>
            </w:pPr>
            <w:r>
              <w:rPr>
                <w:rFonts w:hint="eastAsia"/>
              </w:rPr>
              <w:t>年份</w:t>
            </w:r>
          </w:p>
        </w:tc>
        <w:tc>
          <w:tcPr>
            <w:tcW w:w="0" w:type="auto"/>
          </w:tcPr>
          <w:p w14:paraId="31FEB976" w14:textId="77777777" w:rsidR="00E452C5" w:rsidRDefault="00000000">
            <w:pPr>
              <w:pStyle w:val="Compact"/>
            </w:pPr>
            <w:r>
              <w:rPr>
                <w:rFonts w:hint="eastAsia"/>
              </w:rPr>
              <w:t>主要场景</w:t>
            </w:r>
          </w:p>
        </w:tc>
        <w:tc>
          <w:tcPr>
            <w:tcW w:w="0" w:type="auto"/>
          </w:tcPr>
          <w:p w14:paraId="141DB1DF" w14:textId="77777777" w:rsidR="00E452C5" w:rsidRDefault="00000000">
            <w:pPr>
              <w:pStyle w:val="Compact"/>
            </w:pPr>
            <w:r>
              <w:rPr>
                <w:rFonts w:hint="eastAsia"/>
              </w:rPr>
              <w:t>已公开结果或结论</w:t>
            </w:r>
          </w:p>
        </w:tc>
        <w:tc>
          <w:tcPr>
            <w:tcW w:w="0" w:type="auto"/>
          </w:tcPr>
          <w:p w14:paraId="523D6EDC" w14:textId="77777777" w:rsidR="00E452C5" w:rsidRDefault="00000000">
            <w:pPr>
              <w:pStyle w:val="Compact"/>
            </w:pPr>
            <w:r>
              <w:rPr>
                <w:rFonts w:hint="eastAsia"/>
              </w:rPr>
              <w:t>说明</w:t>
            </w:r>
          </w:p>
        </w:tc>
      </w:tr>
      <w:tr w:rsidR="00E452C5" w14:paraId="0266F734" w14:textId="77777777">
        <w:tc>
          <w:tcPr>
            <w:tcW w:w="0" w:type="auto"/>
          </w:tcPr>
          <w:p w14:paraId="460CD819" w14:textId="77777777" w:rsidR="00E452C5" w:rsidRDefault="00000000">
            <w:pPr>
              <w:pStyle w:val="Compact"/>
            </w:pPr>
            <w:r>
              <w:t>Semi-Supervised Encrypted Malicious Traffic Detection Based on Multimodal Traffic Characteristics</w:t>
            </w:r>
          </w:p>
        </w:tc>
        <w:tc>
          <w:tcPr>
            <w:tcW w:w="0" w:type="auto"/>
          </w:tcPr>
          <w:p w14:paraId="75CB162A" w14:textId="77777777" w:rsidR="00E452C5" w:rsidRDefault="00000000">
            <w:pPr>
              <w:pStyle w:val="Compact"/>
            </w:pPr>
            <w:r>
              <w:t>2024</w:t>
            </w:r>
          </w:p>
        </w:tc>
        <w:tc>
          <w:tcPr>
            <w:tcW w:w="0" w:type="auto"/>
          </w:tcPr>
          <w:p w14:paraId="0B1E365B" w14:textId="77777777" w:rsidR="00E452C5" w:rsidRDefault="00000000">
            <w:pPr>
              <w:pStyle w:val="Compact"/>
            </w:pPr>
            <w:r>
              <w:rPr>
                <w:rFonts w:hint="eastAsia"/>
              </w:rPr>
              <w:t>多模态恶意加密流量检测</w:t>
            </w:r>
          </w:p>
        </w:tc>
        <w:tc>
          <w:tcPr>
            <w:tcW w:w="0" w:type="auto"/>
          </w:tcPr>
          <w:p w14:paraId="21180685" w14:textId="77777777" w:rsidR="00E452C5" w:rsidRDefault="00000000">
            <w:pPr>
              <w:pStyle w:val="Compact"/>
            </w:pPr>
            <w:r>
              <w:rPr>
                <w:rFonts w:hint="eastAsia"/>
              </w:rPr>
              <w:t>论文主题即以多模态流量特征与半监督学习缓解标注不足</w:t>
            </w:r>
          </w:p>
        </w:tc>
        <w:tc>
          <w:tcPr>
            <w:tcW w:w="0" w:type="auto"/>
          </w:tcPr>
          <w:p w14:paraId="31BEDE68" w14:textId="77777777" w:rsidR="00E452C5" w:rsidRDefault="00000000">
            <w:pPr>
              <w:pStyle w:val="Compact"/>
            </w:pPr>
            <w:r>
              <w:rPr>
                <w:rFonts w:hint="eastAsia"/>
              </w:rPr>
              <w:t>作为多模态</w:t>
            </w:r>
            <w:r>
              <w:t xml:space="preserve"> + </w:t>
            </w:r>
            <w:r>
              <w:rPr>
                <w:rFonts w:hint="eastAsia"/>
              </w:rPr>
              <w:t>少标注代表工作</w:t>
            </w:r>
            <w:r>
              <w:t xml:space="preserve"> </w:t>
            </w:r>
            <w:hyperlink r:id="rId30">
              <w:r>
                <w:rPr>
                  <w:rStyle w:val="af"/>
                </w:rPr>
                <w:t>[29]</w:t>
              </w:r>
            </w:hyperlink>
          </w:p>
        </w:tc>
      </w:tr>
      <w:tr w:rsidR="00E452C5" w14:paraId="5AABC463" w14:textId="77777777">
        <w:tc>
          <w:tcPr>
            <w:tcW w:w="0" w:type="auto"/>
          </w:tcPr>
          <w:p w14:paraId="43263AF1" w14:textId="77777777" w:rsidR="00E452C5" w:rsidRDefault="00000000">
            <w:pPr>
              <w:pStyle w:val="Compact"/>
            </w:pPr>
            <w:r>
              <w:t>ECNet</w:t>
            </w:r>
          </w:p>
        </w:tc>
        <w:tc>
          <w:tcPr>
            <w:tcW w:w="0" w:type="auto"/>
          </w:tcPr>
          <w:p w14:paraId="2CAFFA1C" w14:textId="77777777" w:rsidR="00E452C5" w:rsidRDefault="00000000">
            <w:pPr>
              <w:pStyle w:val="Compact"/>
            </w:pPr>
            <w:r>
              <w:t>2024</w:t>
            </w:r>
          </w:p>
        </w:tc>
        <w:tc>
          <w:tcPr>
            <w:tcW w:w="0" w:type="auto"/>
          </w:tcPr>
          <w:p w14:paraId="761AC462" w14:textId="77777777" w:rsidR="00E452C5" w:rsidRDefault="00000000">
            <w:pPr>
              <w:pStyle w:val="Compact"/>
            </w:pPr>
            <w:r>
              <w:rPr>
                <w:rFonts w:hint="eastAsia"/>
              </w:rPr>
              <w:t>鲁棒恶意流量检测</w:t>
            </w:r>
          </w:p>
        </w:tc>
        <w:tc>
          <w:tcPr>
            <w:tcW w:w="0" w:type="auto"/>
          </w:tcPr>
          <w:p w14:paraId="7BECD6FD" w14:textId="77777777" w:rsidR="00E452C5" w:rsidRDefault="00000000">
            <w:pPr>
              <w:pStyle w:val="Compact"/>
            </w:pPr>
            <w:r>
              <w:rPr>
                <w:rFonts w:hint="eastAsia"/>
              </w:rPr>
              <w:t>多视图特征</w:t>
            </w:r>
            <w:r>
              <w:t xml:space="preserve"> + </w:t>
            </w:r>
            <w:r>
              <w:rPr>
                <w:rFonts w:hint="eastAsia"/>
              </w:rPr>
              <w:t>置信机制</w:t>
            </w:r>
          </w:p>
        </w:tc>
        <w:tc>
          <w:tcPr>
            <w:tcW w:w="0" w:type="auto"/>
          </w:tcPr>
          <w:p w14:paraId="48009D9F" w14:textId="77777777" w:rsidR="00E452C5" w:rsidRDefault="00000000">
            <w:pPr>
              <w:pStyle w:val="Compact"/>
            </w:pPr>
            <w:r>
              <w:rPr>
                <w:rFonts w:hint="eastAsia"/>
              </w:rPr>
              <w:t>作为多视图</w:t>
            </w:r>
            <w:r>
              <w:t xml:space="preserve"> + confidence </w:t>
            </w:r>
            <w:r>
              <w:rPr>
                <w:rFonts w:hint="eastAsia"/>
              </w:rPr>
              <w:t>代表工作</w:t>
            </w:r>
            <w:r>
              <w:t xml:space="preserve"> </w:t>
            </w:r>
            <w:hyperlink r:id="rId31">
              <w:r>
                <w:rPr>
                  <w:rStyle w:val="af"/>
                </w:rPr>
                <w:t>[30]</w:t>
              </w:r>
            </w:hyperlink>
          </w:p>
        </w:tc>
      </w:tr>
      <w:tr w:rsidR="00E452C5" w14:paraId="17E119B5" w14:textId="77777777">
        <w:tc>
          <w:tcPr>
            <w:tcW w:w="0" w:type="auto"/>
          </w:tcPr>
          <w:p w14:paraId="0A99EBD3" w14:textId="77777777" w:rsidR="00E452C5" w:rsidRDefault="00000000">
            <w:pPr>
              <w:pStyle w:val="Compact"/>
            </w:pPr>
            <w:r>
              <w:lastRenderedPageBreak/>
              <w:t>Robust Open-Set Classification for Encrypted Traffic Fingerprinting</w:t>
            </w:r>
          </w:p>
        </w:tc>
        <w:tc>
          <w:tcPr>
            <w:tcW w:w="0" w:type="auto"/>
          </w:tcPr>
          <w:p w14:paraId="4DF8B9AB" w14:textId="77777777" w:rsidR="00E452C5" w:rsidRDefault="00000000">
            <w:pPr>
              <w:pStyle w:val="Compact"/>
            </w:pPr>
            <w:r>
              <w:t>2023</w:t>
            </w:r>
          </w:p>
        </w:tc>
        <w:tc>
          <w:tcPr>
            <w:tcW w:w="0" w:type="auto"/>
          </w:tcPr>
          <w:p w14:paraId="59F7C1EA" w14:textId="77777777" w:rsidR="00E452C5" w:rsidRDefault="00000000">
            <w:pPr>
              <w:pStyle w:val="Compact"/>
            </w:pPr>
            <w:r>
              <w:rPr>
                <w:rFonts w:hint="eastAsia"/>
              </w:rPr>
              <w:t>开放集加密流量分类</w:t>
            </w:r>
          </w:p>
        </w:tc>
        <w:tc>
          <w:tcPr>
            <w:tcW w:w="0" w:type="auto"/>
          </w:tcPr>
          <w:p w14:paraId="10D72453" w14:textId="77777777" w:rsidR="00E452C5" w:rsidRDefault="00000000">
            <w:pPr>
              <w:pStyle w:val="Compact"/>
            </w:pPr>
            <w:r>
              <w:rPr>
                <w:rFonts w:hint="eastAsia"/>
              </w:rPr>
              <w:t>强调开放集部署必要性，并验证量化后开放集性能</w:t>
            </w:r>
          </w:p>
        </w:tc>
        <w:tc>
          <w:tcPr>
            <w:tcW w:w="0" w:type="auto"/>
          </w:tcPr>
          <w:p w14:paraId="2899305D" w14:textId="77777777" w:rsidR="00E452C5" w:rsidRDefault="00000000">
            <w:pPr>
              <w:pStyle w:val="Compact"/>
            </w:pPr>
            <w:r>
              <w:rPr>
                <w:rFonts w:hint="eastAsia"/>
              </w:rPr>
              <w:t>说明轻量部署与开放集可兼顾</w:t>
            </w:r>
            <w:r>
              <w:t xml:space="preserve"> </w:t>
            </w:r>
            <w:hyperlink r:id="rId32">
              <w:r>
                <w:rPr>
                  <w:rStyle w:val="af"/>
                </w:rPr>
                <w:t>[31]</w:t>
              </w:r>
            </w:hyperlink>
          </w:p>
        </w:tc>
      </w:tr>
      <w:tr w:rsidR="00E452C5" w14:paraId="7BC8BADA" w14:textId="77777777">
        <w:tc>
          <w:tcPr>
            <w:tcW w:w="0" w:type="auto"/>
          </w:tcPr>
          <w:p w14:paraId="31A3F7E4" w14:textId="77777777" w:rsidR="00E452C5" w:rsidRDefault="00000000">
            <w:pPr>
              <w:pStyle w:val="Compact"/>
            </w:pPr>
            <w:r>
              <w:t>TrafficLLM</w:t>
            </w:r>
          </w:p>
        </w:tc>
        <w:tc>
          <w:tcPr>
            <w:tcW w:w="0" w:type="auto"/>
          </w:tcPr>
          <w:p w14:paraId="7A69B613" w14:textId="77777777" w:rsidR="00E452C5" w:rsidRDefault="00000000">
            <w:pPr>
              <w:pStyle w:val="Compact"/>
            </w:pPr>
            <w:r>
              <w:t>2025</w:t>
            </w:r>
          </w:p>
        </w:tc>
        <w:tc>
          <w:tcPr>
            <w:tcW w:w="0" w:type="auto"/>
          </w:tcPr>
          <w:p w14:paraId="447AE559" w14:textId="77777777" w:rsidR="00E452C5" w:rsidRDefault="00000000">
            <w:pPr>
              <w:pStyle w:val="Compact"/>
            </w:pPr>
            <w:r>
              <w:rPr>
                <w:rFonts w:hint="eastAsia"/>
              </w:rPr>
              <w:t>开放集加密流量分析</w:t>
            </w:r>
          </w:p>
        </w:tc>
        <w:tc>
          <w:tcPr>
            <w:tcW w:w="0" w:type="auto"/>
          </w:tcPr>
          <w:p w14:paraId="39BD5748" w14:textId="77777777" w:rsidR="00E452C5" w:rsidRDefault="00000000">
            <w:pPr>
              <w:pStyle w:val="Compact"/>
            </w:pPr>
            <w:r>
              <w:t xml:space="preserve">GPT-2 </w:t>
            </w:r>
            <w:r>
              <w:rPr>
                <w:rFonts w:hint="eastAsia"/>
              </w:rPr>
              <w:t>提升</w:t>
            </w:r>
            <w:r>
              <w:t xml:space="preserve"> </w:t>
            </w:r>
            <w:r>
              <w:rPr>
                <w:rFonts w:hint="eastAsia"/>
              </w:rPr>
              <w:t>12.7%/13.7%</w:t>
            </w:r>
            <w:r>
              <w:rPr>
                <w:rFonts w:hint="eastAsia"/>
              </w:rPr>
              <w:t>，</w:t>
            </w:r>
            <w:r>
              <w:rPr>
                <w:rFonts w:hint="eastAsia"/>
              </w:rPr>
              <w:t>LLaMA-2-7B</w:t>
            </w:r>
            <w:r>
              <w:t xml:space="preserve"> </w:t>
            </w:r>
            <w:r>
              <w:rPr>
                <w:rFonts w:hint="eastAsia"/>
              </w:rPr>
              <w:t>提升</w:t>
            </w:r>
            <w:r>
              <w:t xml:space="preserve"> 17.6%/21.5%</w:t>
            </w:r>
          </w:p>
        </w:tc>
        <w:tc>
          <w:tcPr>
            <w:tcW w:w="0" w:type="auto"/>
          </w:tcPr>
          <w:p w14:paraId="2FCA37BB" w14:textId="77777777" w:rsidR="00E452C5" w:rsidRDefault="00000000">
            <w:pPr>
              <w:pStyle w:val="Compact"/>
            </w:pPr>
            <w:r>
              <w:rPr>
                <w:rFonts w:hint="eastAsia"/>
              </w:rPr>
              <w:t>显示预训练大模型对开放集表征的价值</w:t>
            </w:r>
            <w:r>
              <w:t xml:space="preserve"> </w:t>
            </w:r>
            <w:hyperlink r:id="rId33">
              <w:r>
                <w:rPr>
                  <w:rStyle w:val="af"/>
                </w:rPr>
                <w:t>[32]</w:t>
              </w:r>
            </w:hyperlink>
          </w:p>
        </w:tc>
      </w:tr>
      <w:tr w:rsidR="00E452C5" w14:paraId="148783C9" w14:textId="77777777">
        <w:tc>
          <w:tcPr>
            <w:tcW w:w="0" w:type="auto"/>
          </w:tcPr>
          <w:p w14:paraId="5EB526B1" w14:textId="77777777" w:rsidR="00E452C5" w:rsidRDefault="00000000">
            <w:pPr>
              <w:pStyle w:val="Compact"/>
            </w:pPr>
            <w:r>
              <w:t>Sieve</w:t>
            </w:r>
          </w:p>
        </w:tc>
        <w:tc>
          <w:tcPr>
            <w:tcW w:w="0" w:type="auto"/>
          </w:tcPr>
          <w:p w14:paraId="669A4AE9" w14:textId="77777777" w:rsidR="00E452C5" w:rsidRDefault="00000000">
            <w:pPr>
              <w:pStyle w:val="Compact"/>
            </w:pPr>
            <w:r>
              <w:t>2026</w:t>
            </w:r>
          </w:p>
        </w:tc>
        <w:tc>
          <w:tcPr>
            <w:tcW w:w="0" w:type="auto"/>
          </w:tcPr>
          <w:p w14:paraId="4838BB17" w14:textId="77777777" w:rsidR="00E452C5" w:rsidRDefault="00000000">
            <w:pPr>
              <w:pStyle w:val="Compact"/>
            </w:pPr>
            <w:r>
              <w:rPr>
                <w:rFonts w:hint="eastAsia"/>
              </w:rPr>
              <w:t>混合噪声下未知恶意检测</w:t>
            </w:r>
          </w:p>
        </w:tc>
        <w:tc>
          <w:tcPr>
            <w:tcW w:w="0" w:type="auto"/>
          </w:tcPr>
          <w:p w14:paraId="436E3127" w14:textId="77777777" w:rsidR="00E452C5" w:rsidRDefault="00000000">
            <w:pPr>
              <w:pStyle w:val="Compact"/>
            </w:pPr>
            <w:r>
              <w:rPr>
                <w:rFonts w:hint="eastAsia"/>
              </w:rPr>
              <w:t>在</w:t>
            </w:r>
            <w:r>
              <w:t xml:space="preserve"> Mal_TLS2023 </w:t>
            </w:r>
            <w:r>
              <w:rPr>
                <w:rFonts w:hint="eastAsia"/>
              </w:rPr>
              <w:t>的</w:t>
            </w:r>
            <w:r>
              <w:t xml:space="preserve"> 50% </w:t>
            </w:r>
            <w:r>
              <w:rPr>
                <w:rFonts w:hint="eastAsia"/>
              </w:rPr>
              <w:t>噪声下</w:t>
            </w:r>
            <w:r>
              <w:t xml:space="preserve"> Accuracy</w:t>
            </w:r>
            <w:r>
              <w:t>、</w:t>
            </w:r>
            <w:r>
              <w:t xml:space="preserve">F1 </w:t>
            </w:r>
            <w:r>
              <w:rPr>
                <w:rFonts w:hint="eastAsia"/>
              </w:rPr>
              <w:t>均超过</w:t>
            </w:r>
            <w:r>
              <w:t xml:space="preserve"> 94%</w:t>
            </w:r>
          </w:p>
        </w:tc>
        <w:tc>
          <w:tcPr>
            <w:tcW w:w="0" w:type="auto"/>
          </w:tcPr>
          <w:p w14:paraId="7560902A" w14:textId="77777777" w:rsidR="00E452C5" w:rsidRDefault="00000000">
            <w:pPr>
              <w:pStyle w:val="Compact"/>
            </w:pPr>
            <w:r>
              <w:rPr>
                <w:rFonts w:hint="eastAsia"/>
              </w:rPr>
              <w:t>显示抗噪</w:t>
            </w:r>
            <w:r>
              <w:t xml:space="preserve"> + </w:t>
            </w:r>
            <w:r>
              <w:rPr>
                <w:rFonts w:hint="eastAsia"/>
              </w:rPr>
              <w:t>未知检测路线有效</w:t>
            </w:r>
            <w:r>
              <w:t xml:space="preserve"> </w:t>
            </w:r>
            <w:hyperlink r:id="rId34">
              <w:r>
                <w:rPr>
                  <w:rStyle w:val="af"/>
                </w:rPr>
                <w:t>[33]</w:t>
              </w:r>
            </w:hyperlink>
          </w:p>
        </w:tc>
      </w:tr>
    </w:tbl>
    <w:p w14:paraId="2DD7787B" w14:textId="77777777" w:rsidR="00E452C5" w:rsidRDefault="00000000">
      <w:pPr>
        <w:pStyle w:val="4"/>
      </w:pPr>
      <w:bookmarkStart w:id="17" w:name="初稿占位结果表"/>
      <w:bookmarkEnd w:id="16"/>
      <w:r>
        <w:rPr>
          <w:rFonts w:hint="eastAsia"/>
        </w:rPr>
        <w:t>初稿占位结果表</w:t>
      </w:r>
    </w:p>
    <w:p w14:paraId="3E35E4F2" w14:textId="77777777" w:rsidR="00E452C5" w:rsidRDefault="00000000">
      <w:pPr>
        <w:pStyle w:val="FirstParagraph"/>
      </w:pPr>
      <w:r>
        <w:rPr>
          <w:rFonts w:hint="eastAsia"/>
        </w:rPr>
        <w:t>由于目前</w:t>
      </w:r>
      <w:r>
        <w:rPr>
          <w:rFonts w:hint="eastAsia"/>
          <w:b/>
          <w:bCs/>
        </w:rPr>
        <w:t>尚未直接读到你的统一训练日志、实验配置文件和结果表</w:t>
      </w:r>
      <w:r>
        <w:rPr>
          <w:rFonts w:hint="eastAsia"/>
        </w:rPr>
        <w:t>，下表作为论文初稿的</w:t>
      </w:r>
      <w:r>
        <w:rPr>
          <w:rFonts w:hint="eastAsia"/>
          <w:b/>
          <w:bCs/>
        </w:rPr>
        <w:t>模拟</w:t>
      </w:r>
      <w:r>
        <w:rPr>
          <w:rFonts w:hint="eastAsia"/>
          <w:b/>
          <w:bCs/>
        </w:rPr>
        <w:t>/</w:t>
      </w:r>
      <w:r>
        <w:rPr>
          <w:rFonts w:hint="eastAsia"/>
          <w:b/>
          <w:bCs/>
        </w:rPr>
        <w:t>估计占位</w:t>
      </w:r>
      <w:r>
        <w:rPr>
          <w:rFonts w:hint="eastAsia"/>
        </w:rPr>
        <w:t>，目的不是替代真实实验，而是便于你后续直接把真实数值替换进稿件版面。数值的设置遵循当前公开文献趋势：多模态优于单模态，开放集专用头优于简单阈值法，联合</w:t>
      </w:r>
      <w:r>
        <w:t xml:space="preserve"> Energy/Mahalanobis/OpenMax </w:t>
      </w:r>
      <w:r>
        <w:rPr>
          <w:rFonts w:hint="eastAsia"/>
        </w:rPr>
        <w:t>的混合拒识策略优于单一分数。该表必须在你补充真实实验后替换。占位前提来自对仓库当前状态的判断，而不是仓库已公开实测结果。</w:t>
      </w:r>
      <w:hyperlink r:id="rId35">
        <w:r>
          <w:rPr>
            <w:rStyle w:val="af"/>
          </w:rPr>
          <w:t>[34]</w:t>
        </w:r>
      </w:hyperlink>
    </w:p>
    <w:tbl>
      <w:tblPr>
        <w:tblStyle w:val="Table"/>
        <w:tblW w:w="0" w:type="auto"/>
        <w:tblLook w:val="0020" w:firstRow="1" w:lastRow="0" w:firstColumn="0" w:lastColumn="0" w:noHBand="0" w:noVBand="0"/>
      </w:tblPr>
      <w:tblGrid>
        <w:gridCol w:w="1843"/>
        <w:gridCol w:w="1186"/>
        <w:gridCol w:w="1015"/>
        <w:gridCol w:w="1009"/>
        <w:gridCol w:w="1496"/>
        <w:gridCol w:w="910"/>
        <w:gridCol w:w="1181"/>
      </w:tblGrid>
      <w:tr w:rsidR="00E452C5" w14:paraId="656B6616" w14:textId="77777777" w:rsidTr="00E452C5">
        <w:trPr>
          <w:cnfStyle w:val="100000000000" w:firstRow="1" w:lastRow="0" w:firstColumn="0" w:lastColumn="0" w:oddVBand="0" w:evenVBand="0" w:oddHBand="0" w:evenHBand="0" w:firstRowFirstColumn="0" w:firstRowLastColumn="0" w:lastRowFirstColumn="0" w:lastRowLastColumn="0"/>
          <w:tblHeader/>
        </w:trPr>
        <w:tc>
          <w:tcPr>
            <w:tcW w:w="0" w:type="auto"/>
          </w:tcPr>
          <w:p w14:paraId="349CDEB9" w14:textId="77777777" w:rsidR="00E452C5" w:rsidRDefault="00000000">
            <w:pPr>
              <w:pStyle w:val="Compact"/>
            </w:pPr>
            <w:r>
              <w:rPr>
                <w:rFonts w:hint="eastAsia"/>
              </w:rPr>
              <w:t>方法</w:t>
            </w:r>
          </w:p>
        </w:tc>
        <w:tc>
          <w:tcPr>
            <w:tcW w:w="0" w:type="auto"/>
          </w:tcPr>
          <w:p w14:paraId="01192BA3" w14:textId="77777777" w:rsidR="00E452C5" w:rsidRDefault="00000000">
            <w:pPr>
              <w:pStyle w:val="Compact"/>
              <w:jc w:val="right"/>
            </w:pPr>
            <w:r>
              <w:t>Accuracy</w:t>
            </w:r>
          </w:p>
        </w:tc>
        <w:tc>
          <w:tcPr>
            <w:tcW w:w="0" w:type="auto"/>
          </w:tcPr>
          <w:p w14:paraId="3DABCA2E" w14:textId="77777777" w:rsidR="00E452C5" w:rsidRDefault="00000000">
            <w:pPr>
              <w:pStyle w:val="Compact"/>
              <w:jc w:val="right"/>
            </w:pPr>
            <w:r>
              <w:t>Macro-F1</w:t>
            </w:r>
          </w:p>
        </w:tc>
        <w:tc>
          <w:tcPr>
            <w:tcW w:w="0" w:type="auto"/>
          </w:tcPr>
          <w:p w14:paraId="027828DF" w14:textId="77777777" w:rsidR="00E452C5" w:rsidRDefault="00000000">
            <w:pPr>
              <w:pStyle w:val="Compact"/>
              <w:jc w:val="right"/>
            </w:pPr>
            <w:r>
              <w:t>AUROC</w:t>
            </w:r>
          </w:p>
        </w:tc>
        <w:tc>
          <w:tcPr>
            <w:tcW w:w="0" w:type="auto"/>
          </w:tcPr>
          <w:p w14:paraId="56C4B001" w14:textId="77777777" w:rsidR="00E452C5" w:rsidRDefault="00000000">
            <w:pPr>
              <w:pStyle w:val="Compact"/>
              <w:jc w:val="right"/>
            </w:pPr>
            <w:r>
              <w:t>FPR@95TPR</w:t>
            </w:r>
          </w:p>
        </w:tc>
        <w:tc>
          <w:tcPr>
            <w:tcW w:w="0" w:type="auto"/>
          </w:tcPr>
          <w:p w14:paraId="52A0EAA9" w14:textId="77777777" w:rsidR="00E452C5" w:rsidRDefault="00000000">
            <w:pPr>
              <w:pStyle w:val="Compact"/>
              <w:jc w:val="right"/>
            </w:pPr>
            <w:r>
              <w:rPr>
                <w:rFonts w:hint="eastAsia"/>
              </w:rPr>
              <w:t>开放集识别率</w:t>
            </w:r>
          </w:p>
        </w:tc>
        <w:tc>
          <w:tcPr>
            <w:tcW w:w="0" w:type="auto"/>
          </w:tcPr>
          <w:p w14:paraId="02572D24" w14:textId="77777777" w:rsidR="00E452C5" w:rsidRDefault="00000000">
            <w:pPr>
              <w:pStyle w:val="Compact"/>
            </w:pPr>
            <w:r>
              <w:rPr>
                <w:rFonts w:hint="eastAsia"/>
              </w:rPr>
              <w:t>备注</w:t>
            </w:r>
          </w:p>
        </w:tc>
      </w:tr>
      <w:tr w:rsidR="00E452C5" w14:paraId="15281715" w14:textId="77777777">
        <w:tc>
          <w:tcPr>
            <w:tcW w:w="0" w:type="auto"/>
          </w:tcPr>
          <w:p w14:paraId="64385A0C" w14:textId="77777777" w:rsidR="00E452C5" w:rsidRDefault="00000000">
            <w:pPr>
              <w:pStyle w:val="Compact"/>
            </w:pPr>
            <w:r>
              <w:t xml:space="preserve">XGBoost </w:t>
            </w:r>
            <w:r>
              <w:rPr>
                <w:rFonts w:hint="eastAsia"/>
              </w:rPr>
              <w:t>流统计基线</w:t>
            </w:r>
          </w:p>
        </w:tc>
        <w:tc>
          <w:tcPr>
            <w:tcW w:w="0" w:type="auto"/>
          </w:tcPr>
          <w:p w14:paraId="60E35919" w14:textId="77777777" w:rsidR="00E452C5" w:rsidRDefault="00000000">
            <w:pPr>
              <w:pStyle w:val="Compact"/>
              <w:jc w:val="right"/>
            </w:pPr>
            <w:r>
              <w:t>91.2</w:t>
            </w:r>
          </w:p>
        </w:tc>
        <w:tc>
          <w:tcPr>
            <w:tcW w:w="0" w:type="auto"/>
          </w:tcPr>
          <w:p w14:paraId="0CDDECA7" w14:textId="77777777" w:rsidR="00E452C5" w:rsidRDefault="00000000">
            <w:pPr>
              <w:pStyle w:val="Compact"/>
              <w:jc w:val="right"/>
            </w:pPr>
            <w:r>
              <w:t>88.7</w:t>
            </w:r>
          </w:p>
        </w:tc>
        <w:tc>
          <w:tcPr>
            <w:tcW w:w="0" w:type="auto"/>
          </w:tcPr>
          <w:p w14:paraId="38CC6A9B" w14:textId="77777777" w:rsidR="00E452C5" w:rsidRDefault="00000000">
            <w:pPr>
              <w:pStyle w:val="Compact"/>
              <w:jc w:val="right"/>
            </w:pPr>
            <w:r>
              <w:t>0.942</w:t>
            </w:r>
          </w:p>
        </w:tc>
        <w:tc>
          <w:tcPr>
            <w:tcW w:w="0" w:type="auto"/>
          </w:tcPr>
          <w:p w14:paraId="15228F08" w14:textId="77777777" w:rsidR="00E452C5" w:rsidRDefault="00000000">
            <w:pPr>
              <w:pStyle w:val="Compact"/>
              <w:jc w:val="right"/>
            </w:pPr>
            <w:r>
              <w:t>21.8</w:t>
            </w:r>
          </w:p>
        </w:tc>
        <w:tc>
          <w:tcPr>
            <w:tcW w:w="0" w:type="auto"/>
          </w:tcPr>
          <w:p w14:paraId="69D5EDC3" w14:textId="77777777" w:rsidR="00E452C5" w:rsidRDefault="00000000">
            <w:pPr>
              <w:pStyle w:val="Compact"/>
              <w:jc w:val="right"/>
            </w:pPr>
            <w:r>
              <w:t>73.4</w:t>
            </w:r>
          </w:p>
        </w:tc>
        <w:tc>
          <w:tcPr>
            <w:tcW w:w="0" w:type="auto"/>
          </w:tcPr>
          <w:p w14:paraId="4F0F3319" w14:textId="77777777" w:rsidR="00E452C5" w:rsidRDefault="00000000">
            <w:pPr>
              <w:pStyle w:val="Compact"/>
            </w:pPr>
            <w:r>
              <w:rPr>
                <w:rFonts w:hint="eastAsia"/>
              </w:rPr>
              <w:t>模拟</w:t>
            </w:r>
            <w:r>
              <w:rPr>
                <w:rFonts w:hint="eastAsia"/>
              </w:rPr>
              <w:t>/</w:t>
            </w:r>
            <w:r>
              <w:rPr>
                <w:rFonts w:hint="eastAsia"/>
              </w:rPr>
              <w:t>估计</w:t>
            </w:r>
          </w:p>
        </w:tc>
      </w:tr>
      <w:tr w:rsidR="00E452C5" w14:paraId="0CBC5BE9" w14:textId="77777777">
        <w:tc>
          <w:tcPr>
            <w:tcW w:w="0" w:type="auto"/>
          </w:tcPr>
          <w:p w14:paraId="3E0A41AB" w14:textId="77777777" w:rsidR="00E452C5" w:rsidRDefault="00000000">
            <w:pPr>
              <w:pStyle w:val="Compact"/>
            </w:pPr>
            <w:r>
              <w:t xml:space="preserve">1D-CNN </w:t>
            </w:r>
            <w:r>
              <w:rPr>
                <w:rFonts w:hint="eastAsia"/>
              </w:rPr>
              <w:t>字节基线</w:t>
            </w:r>
          </w:p>
        </w:tc>
        <w:tc>
          <w:tcPr>
            <w:tcW w:w="0" w:type="auto"/>
          </w:tcPr>
          <w:p w14:paraId="2A860A13" w14:textId="77777777" w:rsidR="00E452C5" w:rsidRDefault="00000000">
            <w:pPr>
              <w:pStyle w:val="Compact"/>
              <w:jc w:val="right"/>
            </w:pPr>
            <w:r>
              <w:t>93.4</w:t>
            </w:r>
          </w:p>
        </w:tc>
        <w:tc>
          <w:tcPr>
            <w:tcW w:w="0" w:type="auto"/>
          </w:tcPr>
          <w:p w14:paraId="733D4348" w14:textId="77777777" w:rsidR="00E452C5" w:rsidRDefault="00000000">
            <w:pPr>
              <w:pStyle w:val="Compact"/>
              <w:jc w:val="right"/>
            </w:pPr>
            <w:r>
              <w:t>90.8</w:t>
            </w:r>
          </w:p>
        </w:tc>
        <w:tc>
          <w:tcPr>
            <w:tcW w:w="0" w:type="auto"/>
          </w:tcPr>
          <w:p w14:paraId="104B0CD5" w14:textId="77777777" w:rsidR="00E452C5" w:rsidRDefault="00000000">
            <w:pPr>
              <w:pStyle w:val="Compact"/>
              <w:jc w:val="right"/>
            </w:pPr>
            <w:r>
              <w:t>0.956</w:t>
            </w:r>
          </w:p>
        </w:tc>
        <w:tc>
          <w:tcPr>
            <w:tcW w:w="0" w:type="auto"/>
          </w:tcPr>
          <w:p w14:paraId="2A37FB9B" w14:textId="77777777" w:rsidR="00E452C5" w:rsidRDefault="00000000">
            <w:pPr>
              <w:pStyle w:val="Compact"/>
              <w:jc w:val="right"/>
            </w:pPr>
            <w:r>
              <w:t>18.2</w:t>
            </w:r>
          </w:p>
        </w:tc>
        <w:tc>
          <w:tcPr>
            <w:tcW w:w="0" w:type="auto"/>
          </w:tcPr>
          <w:p w14:paraId="40BC33F0" w14:textId="77777777" w:rsidR="00E452C5" w:rsidRDefault="00000000">
            <w:pPr>
              <w:pStyle w:val="Compact"/>
              <w:jc w:val="right"/>
            </w:pPr>
            <w:r>
              <w:t>76.9</w:t>
            </w:r>
          </w:p>
        </w:tc>
        <w:tc>
          <w:tcPr>
            <w:tcW w:w="0" w:type="auto"/>
          </w:tcPr>
          <w:p w14:paraId="0F2154BC" w14:textId="77777777" w:rsidR="00E452C5" w:rsidRDefault="00000000">
            <w:pPr>
              <w:pStyle w:val="Compact"/>
            </w:pPr>
            <w:r>
              <w:rPr>
                <w:rFonts w:hint="eastAsia"/>
              </w:rPr>
              <w:t>模拟</w:t>
            </w:r>
            <w:r>
              <w:rPr>
                <w:rFonts w:hint="eastAsia"/>
              </w:rPr>
              <w:t>/</w:t>
            </w:r>
            <w:r>
              <w:rPr>
                <w:rFonts w:hint="eastAsia"/>
              </w:rPr>
              <w:t>估计</w:t>
            </w:r>
          </w:p>
        </w:tc>
      </w:tr>
      <w:tr w:rsidR="00E452C5" w14:paraId="1A5D7AC0" w14:textId="77777777">
        <w:tc>
          <w:tcPr>
            <w:tcW w:w="0" w:type="auto"/>
          </w:tcPr>
          <w:p w14:paraId="311EA22F" w14:textId="77777777" w:rsidR="00E452C5" w:rsidRDefault="00000000">
            <w:pPr>
              <w:pStyle w:val="Compact"/>
            </w:pPr>
            <w:r>
              <w:rPr>
                <w:rFonts w:hint="eastAsia"/>
              </w:rPr>
              <w:t>包序列</w:t>
            </w:r>
            <w:r>
              <w:t xml:space="preserve"> Transformer</w:t>
            </w:r>
          </w:p>
        </w:tc>
        <w:tc>
          <w:tcPr>
            <w:tcW w:w="0" w:type="auto"/>
          </w:tcPr>
          <w:p w14:paraId="7F40A2D0" w14:textId="77777777" w:rsidR="00E452C5" w:rsidRDefault="00000000">
            <w:pPr>
              <w:pStyle w:val="Compact"/>
              <w:jc w:val="right"/>
            </w:pPr>
            <w:r>
              <w:t>94.1</w:t>
            </w:r>
          </w:p>
        </w:tc>
        <w:tc>
          <w:tcPr>
            <w:tcW w:w="0" w:type="auto"/>
          </w:tcPr>
          <w:p w14:paraId="6DB2F92D" w14:textId="77777777" w:rsidR="00E452C5" w:rsidRDefault="00000000">
            <w:pPr>
              <w:pStyle w:val="Compact"/>
              <w:jc w:val="right"/>
            </w:pPr>
            <w:r>
              <w:t>91.9</w:t>
            </w:r>
          </w:p>
        </w:tc>
        <w:tc>
          <w:tcPr>
            <w:tcW w:w="0" w:type="auto"/>
          </w:tcPr>
          <w:p w14:paraId="060E17AE" w14:textId="77777777" w:rsidR="00E452C5" w:rsidRDefault="00000000">
            <w:pPr>
              <w:pStyle w:val="Compact"/>
              <w:jc w:val="right"/>
            </w:pPr>
            <w:r>
              <w:t>0.964</w:t>
            </w:r>
          </w:p>
        </w:tc>
        <w:tc>
          <w:tcPr>
            <w:tcW w:w="0" w:type="auto"/>
          </w:tcPr>
          <w:p w14:paraId="65AF2A14" w14:textId="77777777" w:rsidR="00E452C5" w:rsidRDefault="00000000">
            <w:pPr>
              <w:pStyle w:val="Compact"/>
              <w:jc w:val="right"/>
            </w:pPr>
            <w:r>
              <w:t>16.1</w:t>
            </w:r>
          </w:p>
        </w:tc>
        <w:tc>
          <w:tcPr>
            <w:tcW w:w="0" w:type="auto"/>
          </w:tcPr>
          <w:p w14:paraId="0BEE2021" w14:textId="77777777" w:rsidR="00E452C5" w:rsidRDefault="00000000">
            <w:pPr>
              <w:pStyle w:val="Compact"/>
              <w:jc w:val="right"/>
            </w:pPr>
            <w:r>
              <w:t>79.6</w:t>
            </w:r>
          </w:p>
        </w:tc>
        <w:tc>
          <w:tcPr>
            <w:tcW w:w="0" w:type="auto"/>
          </w:tcPr>
          <w:p w14:paraId="495343D1" w14:textId="77777777" w:rsidR="00E452C5" w:rsidRDefault="00000000">
            <w:pPr>
              <w:pStyle w:val="Compact"/>
            </w:pPr>
            <w:r>
              <w:rPr>
                <w:rFonts w:hint="eastAsia"/>
              </w:rPr>
              <w:t>模拟</w:t>
            </w:r>
            <w:r>
              <w:rPr>
                <w:rFonts w:hint="eastAsia"/>
              </w:rPr>
              <w:t>/</w:t>
            </w:r>
            <w:r>
              <w:rPr>
                <w:rFonts w:hint="eastAsia"/>
              </w:rPr>
              <w:t>估计</w:t>
            </w:r>
          </w:p>
        </w:tc>
      </w:tr>
      <w:tr w:rsidR="00E452C5" w14:paraId="6C7F5552" w14:textId="77777777">
        <w:tc>
          <w:tcPr>
            <w:tcW w:w="0" w:type="auto"/>
          </w:tcPr>
          <w:p w14:paraId="0F3AD8B7" w14:textId="77777777" w:rsidR="00E452C5" w:rsidRDefault="00000000">
            <w:pPr>
              <w:pStyle w:val="Compact"/>
            </w:pPr>
            <w:r>
              <w:rPr>
                <w:rFonts w:hint="eastAsia"/>
              </w:rPr>
              <w:t>中层融合但无开放集头</w:t>
            </w:r>
          </w:p>
        </w:tc>
        <w:tc>
          <w:tcPr>
            <w:tcW w:w="0" w:type="auto"/>
          </w:tcPr>
          <w:p w14:paraId="5F98AA76" w14:textId="77777777" w:rsidR="00E452C5" w:rsidRDefault="00000000">
            <w:pPr>
              <w:pStyle w:val="Compact"/>
              <w:jc w:val="right"/>
            </w:pPr>
            <w:r>
              <w:t>95.3</w:t>
            </w:r>
          </w:p>
        </w:tc>
        <w:tc>
          <w:tcPr>
            <w:tcW w:w="0" w:type="auto"/>
          </w:tcPr>
          <w:p w14:paraId="7ED063BB" w14:textId="77777777" w:rsidR="00E452C5" w:rsidRDefault="00000000">
            <w:pPr>
              <w:pStyle w:val="Compact"/>
              <w:jc w:val="right"/>
            </w:pPr>
            <w:r>
              <w:t>93.0</w:t>
            </w:r>
          </w:p>
        </w:tc>
        <w:tc>
          <w:tcPr>
            <w:tcW w:w="0" w:type="auto"/>
          </w:tcPr>
          <w:p w14:paraId="1B8EE83C" w14:textId="77777777" w:rsidR="00E452C5" w:rsidRDefault="00000000">
            <w:pPr>
              <w:pStyle w:val="Compact"/>
              <w:jc w:val="right"/>
            </w:pPr>
            <w:r>
              <w:t>0.972</w:t>
            </w:r>
          </w:p>
        </w:tc>
        <w:tc>
          <w:tcPr>
            <w:tcW w:w="0" w:type="auto"/>
          </w:tcPr>
          <w:p w14:paraId="546FFD78" w14:textId="77777777" w:rsidR="00E452C5" w:rsidRDefault="00000000">
            <w:pPr>
              <w:pStyle w:val="Compact"/>
              <w:jc w:val="right"/>
            </w:pPr>
            <w:r>
              <w:t>14.9</w:t>
            </w:r>
          </w:p>
        </w:tc>
        <w:tc>
          <w:tcPr>
            <w:tcW w:w="0" w:type="auto"/>
          </w:tcPr>
          <w:p w14:paraId="675BBCDB" w14:textId="77777777" w:rsidR="00E452C5" w:rsidRDefault="00000000">
            <w:pPr>
              <w:pStyle w:val="Compact"/>
              <w:jc w:val="right"/>
            </w:pPr>
            <w:r>
              <w:t>80.8</w:t>
            </w:r>
          </w:p>
        </w:tc>
        <w:tc>
          <w:tcPr>
            <w:tcW w:w="0" w:type="auto"/>
          </w:tcPr>
          <w:p w14:paraId="45691CB6" w14:textId="77777777" w:rsidR="00E452C5" w:rsidRDefault="00000000">
            <w:pPr>
              <w:pStyle w:val="Compact"/>
            </w:pPr>
            <w:r>
              <w:rPr>
                <w:rFonts w:hint="eastAsia"/>
              </w:rPr>
              <w:t>模拟</w:t>
            </w:r>
            <w:r>
              <w:rPr>
                <w:rFonts w:hint="eastAsia"/>
              </w:rPr>
              <w:t>/</w:t>
            </w:r>
            <w:r>
              <w:rPr>
                <w:rFonts w:hint="eastAsia"/>
              </w:rPr>
              <w:t>估计</w:t>
            </w:r>
          </w:p>
        </w:tc>
      </w:tr>
      <w:tr w:rsidR="00E452C5" w14:paraId="4E34794C" w14:textId="77777777">
        <w:tc>
          <w:tcPr>
            <w:tcW w:w="0" w:type="auto"/>
          </w:tcPr>
          <w:p w14:paraId="6BF91782" w14:textId="77777777" w:rsidR="00E452C5" w:rsidRDefault="00000000">
            <w:pPr>
              <w:pStyle w:val="Compact"/>
            </w:pPr>
            <w:r>
              <w:rPr>
                <w:rFonts w:hint="eastAsia"/>
              </w:rPr>
              <w:lastRenderedPageBreak/>
              <w:t>中层融合</w:t>
            </w:r>
            <w:r>
              <w:t xml:space="preserve"> + ODIN</w:t>
            </w:r>
          </w:p>
        </w:tc>
        <w:tc>
          <w:tcPr>
            <w:tcW w:w="0" w:type="auto"/>
          </w:tcPr>
          <w:p w14:paraId="4E07C5A5" w14:textId="77777777" w:rsidR="00E452C5" w:rsidRDefault="00000000">
            <w:pPr>
              <w:pStyle w:val="Compact"/>
              <w:jc w:val="right"/>
            </w:pPr>
            <w:r>
              <w:t>95.0</w:t>
            </w:r>
          </w:p>
        </w:tc>
        <w:tc>
          <w:tcPr>
            <w:tcW w:w="0" w:type="auto"/>
          </w:tcPr>
          <w:p w14:paraId="1B3628AE" w14:textId="77777777" w:rsidR="00E452C5" w:rsidRDefault="00000000">
            <w:pPr>
              <w:pStyle w:val="Compact"/>
              <w:jc w:val="right"/>
            </w:pPr>
            <w:r>
              <w:t>92.7</w:t>
            </w:r>
          </w:p>
        </w:tc>
        <w:tc>
          <w:tcPr>
            <w:tcW w:w="0" w:type="auto"/>
          </w:tcPr>
          <w:p w14:paraId="07C3579B" w14:textId="77777777" w:rsidR="00E452C5" w:rsidRDefault="00000000">
            <w:pPr>
              <w:pStyle w:val="Compact"/>
              <w:jc w:val="right"/>
            </w:pPr>
            <w:r>
              <w:t>0.978</w:t>
            </w:r>
          </w:p>
        </w:tc>
        <w:tc>
          <w:tcPr>
            <w:tcW w:w="0" w:type="auto"/>
          </w:tcPr>
          <w:p w14:paraId="6C049838" w14:textId="77777777" w:rsidR="00E452C5" w:rsidRDefault="00000000">
            <w:pPr>
              <w:pStyle w:val="Compact"/>
              <w:jc w:val="right"/>
            </w:pPr>
            <w:r>
              <w:t>11.3</w:t>
            </w:r>
          </w:p>
        </w:tc>
        <w:tc>
          <w:tcPr>
            <w:tcW w:w="0" w:type="auto"/>
          </w:tcPr>
          <w:p w14:paraId="07507E0E" w14:textId="77777777" w:rsidR="00E452C5" w:rsidRDefault="00000000">
            <w:pPr>
              <w:pStyle w:val="Compact"/>
              <w:jc w:val="right"/>
            </w:pPr>
            <w:r>
              <w:t>85.6</w:t>
            </w:r>
          </w:p>
        </w:tc>
        <w:tc>
          <w:tcPr>
            <w:tcW w:w="0" w:type="auto"/>
          </w:tcPr>
          <w:p w14:paraId="36008D2B" w14:textId="77777777" w:rsidR="00E452C5" w:rsidRDefault="00000000">
            <w:pPr>
              <w:pStyle w:val="Compact"/>
            </w:pPr>
            <w:r>
              <w:rPr>
                <w:rFonts w:hint="eastAsia"/>
              </w:rPr>
              <w:t>模拟</w:t>
            </w:r>
            <w:r>
              <w:rPr>
                <w:rFonts w:hint="eastAsia"/>
              </w:rPr>
              <w:t>/</w:t>
            </w:r>
            <w:r>
              <w:rPr>
                <w:rFonts w:hint="eastAsia"/>
              </w:rPr>
              <w:t>估计</w:t>
            </w:r>
          </w:p>
        </w:tc>
      </w:tr>
      <w:tr w:rsidR="00E452C5" w14:paraId="1C6ABA21" w14:textId="77777777">
        <w:tc>
          <w:tcPr>
            <w:tcW w:w="0" w:type="auto"/>
          </w:tcPr>
          <w:p w14:paraId="4E1E27CF" w14:textId="77777777" w:rsidR="00E452C5" w:rsidRDefault="00000000">
            <w:pPr>
              <w:pStyle w:val="Compact"/>
            </w:pPr>
            <w:r>
              <w:rPr>
                <w:rFonts w:hint="eastAsia"/>
              </w:rPr>
              <w:t>中层融合</w:t>
            </w:r>
            <w:r>
              <w:t xml:space="preserve"> + OpenMax</w:t>
            </w:r>
          </w:p>
        </w:tc>
        <w:tc>
          <w:tcPr>
            <w:tcW w:w="0" w:type="auto"/>
          </w:tcPr>
          <w:p w14:paraId="75EA09CF" w14:textId="77777777" w:rsidR="00E452C5" w:rsidRDefault="00000000">
            <w:pPr>
              <w:pStyle w:val="Compact"/>
              <w:jc w:val="right"/>
            </w:pPr>
            <w:r>
              <w:t>95.6</w:t>
            </w:r>
          </w:p>
        </w:tc>
        <w:tc>
          <w:tcPr>
            <w:tcW w:w="0" w:type="auto"/>
          </w:tcPr>
          <w:p w14:paraId="2E8753B2" w14:textId="77777777" w:rsidR="00E452C5" w:rsidRDefault="00000000">
            <w:pPr>
              <w:pStyle w:val="Compact"/>
              <w:jc w:val="right"/>
            </w:pPr>
            <w:r>
              <w:t>93.5</w:t>
            </w:r>
          </w:p>
        </w:tc>
        <w:tc>
          <w:tcPr>
            <w:tcW w:w="0" w:type="auto"/>
          </w:tcPr>
          <w:p w14:paraId="18A29322" w14:textId="77777777" w:rsidR="00E452C5" w:rsidRDefault="00000000">
            <w:pPr>
              <w:pStyle w:val="Compact"/>
              <w:jc w:val="right"/>
            </w:pPr>
            <w:r>
              <w:t>0.981</w:t>
            </w:r>
          </w:p>
        </w:tc>
        <w:tc>
          <w:tcPr>
            <w:tcW w:w="0" w:type="auto"/>
          </w:tcPr>
          <w:p w14:paraId="2FF32D0F" w14:textId="77777777" w:rsidR="00E452C5" w:rsidRDefault="00000000">
            <w:pPr>
              <w:pStyle w:val="Compact"/>
              <w:jc w:val="right"/>
            </w:pPr>
            <w:r>
              <w:t>9.8</w:t>
            </w:r>
          </w:p>
        </w:tc>
        <w:tc>
          <w:tcPr>
            <w:tcW w:w="0" w:type="auto"/>
          </w:tcPr>
          <w:p w14:paraId="1F146AA6" w14:textId="77777777" w:rsidR="00E452C5" w:rsidRDefault="00000000">
            <w:pPr>
              <w:pStyle w:val="Compact"/>
              <w:jc w:val="right"/>
            </w:pPr>
            <w:r>
              <w:t>87.9</w:t>
            </w:r>
          </w:p>
        </w:tc>
        <w:tc>
          <w:tcPr>
            <w:tcW w:w="0" w:type="auto"/>
          </w:tcPr>
          <w:p w14:paraId="6D4C1FBE" w14:textId="77777777" w:rsidR="00E452C5" w:rsidRDefault="00000000">
            <w:pPr>
              <w:pStyle w:val="Compact"/>
            </w:pPr>
            <w:r>
              <w:rPr>
                <w:rFonts w:hint="eastAsia"/>
              </w:rPr>
              <w:t>模拟</w:t>
            </w:r>
            <w:r>
              <w:rPr>
                <w:rFonts w:hint="eastAsia"/>
              </w:rPr>
              <w:t>/</w:t>
            </w:r>
            <w:r>
              <w:rPr>
                <w:rFonts w:hint="eastAsia"/>
              </w:rPr>
              <w:t>估计</w:t>
            </w:r>
          </w:p>
        </w:tc>
      </w:tr>
      <w:tr w:rsidR="00E452C5" w14:paraId="79AD7700" w14:textId="77777777">
        <w:tc>
          <w:tcPr>
            <w:tcW w:w="0" w:type="auto"/>
          </w:tcPr>
          <w:p w14:paraId="45735270" w14:textId="77777777" w:rsidR="00E452C5" w:rsidRDefault="00000000">
            <w:pPr>
              <w:pStyle w:val="Compact"/>
            </w:pPr>
            <w:r>
              <w:rPr>
                <w:rFonts w:hint="eastAsia"/>
              </w:rPr>
              <w:t>中层融合</w:t>
            </w:r>
            <w:r>
              <w:t xml:space="preserve"> + Mahalanobis</w:t>
            </w:r>
          </w:p>
        </w:tc>
        <w:tc>
          <w:tcPr>
            <w:tcW w:w="0" w:type="auto"/>
          </w:tcPr>
          <w:p w14:paraId="742E7358" w14:textId="77777777" w:rsidR="00E452C5" w:rsidRDefault="00000000">
            <w:pPr>
              <w:pStyle w:val="Compact"/>
              <w:jc w:val="right"/>
            </w:pPr>
            <w:r>
              <w:t>95.8</w:t>
            </w:r>
          </w:p>
        </w:tc>
        <w:tc>
          <w:tcPr>
            <w:tcW w:w="0" w:type="auto"/>
          </w:tcPr>
          <w:p w14:paraId="350BDCF2" w14:textId="77777777" w:rsidR="00E452C5" w:rsidRDefault="00000000">
            <w:pPr>
              <w:pStyle w:val="Compact"/>
              <w:jc w:val="right"/>
            </w:pPr>
            <w:r>
              <w:t>93.8</w:t>
            </w:r>
          </w:p>
        </w:tc>
        <w:tc>
          <w:tcPr>
            <w:tcW w:w="0" w:type="auto"/>
          </w:tcPr>
          <w:p w14:paraId="232811FF" w14:textId="77777777" w:rsidR="00E452C5" w:rsidRDefault="00000000">
            <w:pPr>
              <w:pStyle w:val="Compact"/>
              <w:jc w:val="right"/>
            </w:pPr>
            <w:r>
              <w:t>0.983</w:t>
            </w:r>
          </w:p>
        </w:tc>
        <w:tc>
          <w:tcPr>
            <w:tcW w:w="0" w:type="auto"/>
          </w:tcPr>
          <w:p w14:paraId="5347348F" w14:textId="77777777" w:rsidR="00E452C5" w:rsidRDefault="00000000">
            <w:pPr>
              <w:pStyle w:val="Compact"/>
              <w:jc w:val="right"/>
            </w:pPr>
            <w:r>
              <w:t>8.7</w:t>
            </w:r>
          </w:p>
        </w:tc>
        <w:tc>
          <w:tcPr>
            <w:tcW w:w="0" w:type="auto"/>
          </w:tcPr>
          <w:p w14:paraId="6DB83261" w14:textId="77777777" w:rsidR="00E452C5" w:rsidRDefault="00000000">
            <w:pPr>
              <w:pStyle w:val="Compact"/>
              <w:jc w:val="right"/>
            </w:pPr>
            <w:r>
              <w:t>88.6</w:t>
            </w:r>
          </w:p>
        </w:tc>
        <w:tc>
          <w:tcPr>
            <w:tcW w:w="0" w:type="auto"/>
          </w:tcPr>
          <w:p w14:paraId="4E71AAAC" w14:textId="77777777" w:rsidR="00E452C5" w:rsidRDefault="00000000">
            <w:pPr>
              <w:pStyle w:val="Compact"/>
            </w:pPr>
            <w:r>
              <w:rPr>
                <w:rFonts w:hint="eastAsia"/>
              </w:rPr>
              <w:t>模拟</w:t>
            </w:r>
            <w:r>
              <w:rPr>
                <w:rFonts w:hint="eastAsia"/>
              </w:rPr>
              <w:t>/</w:t>
            </w:r>
            <w:r>
              <w:rPr>
                <w:rFonts w:hint="eastAsia"/>
              </w:rPr>
              <w:t>估计</w:t>
            </w:r>
          </w:p>
        </w:tc>
      </w:tr>
      <w:tr w:rsidR="00E452C5" w14:paraId="3537E322" w14:textId="77777777">
        <w:tc>
          <w:tcPr>
            <w:tcW w:w="0" w:type="auto"/>
          </w:tcPr>
          <w:p w14:paraId="0EBB3822" w14:textId="77777777" w:rsidR="00E452C5" w:rsidRDefault="00000000">
            <w:pPr>
              <w:pStyle w:val="Compact"/>
            </w:pPr>
            <w:r>
              <w:rPr>
                <w:b/>
                <w:bCs/>
              </w:rPr>
              <w:t>MOMOS-EMTD</w:t>
            </w:r>
          </w:p>
        </w:tc>
        <w:tc>
          <w:tcPr>
            <w:tcW w:w="0" w:type="auto"/>
          </w:tcPr>
          <w:p w14:paraId="3F653104" w14:textId="77777777" w:rsidR="00E452C5" w:rsidRDefault="00000000">
            <w:pPr>
              <w:pStyle w:val="Compact"/>
              <w:jc w:val="right"/>
            </w:pPr>
            <w:r>
              <w:rPr>
                <w:b/>
                <w:bCs/>
              </w:rPr>
              <w:t>96.8</w:t>
            </w:r>
          </w:p>
        </w:tc>
        <w:tc>
          <w:tcPr>
            <w:tcW w:w="0" w:type="auto"/>
          </w:tcPr>
          <w:p w14:paraId="281636EE" w14:textId="77777777" w:rsidR="00E452C5" w:rsidRDefault="00000000">
            <w:pPr>
              <w:pStyle w:val="Compact"/>
              <w:jc w:val="right"/>
            </w:pPr>
            <w:r>
              <w:rPr>
                <w:b/>
                <w:bCs/>
              </w:rPr>
              <w:t>95.1</w:t>
            </w:r>
          </w:p>
        </w:tc>
        <w:tc>
          <w:tcPr>
            <w:tcW w:w="0" w:type="auto"/>
          </w:tcPr>
          <w:p w14:paraId="7745FF15" w14:textId="77777777" w:rsidR="00E452C5" w:rsidRDefault="00000000">
            <w:pPr>
              <w:pStyle w:val="Compact"/>
              <w:jc w:val="right"/>
            </w:pPr>
            <w:r>
              <w:rPr>
                <w:b/>
                <w:bCs/>
              </w:rPr>
              <w:t>0.989</w:t>
            </w:r>
          </w:p>
        </w:tc>
        <w:tc>
          <w:tcPr>
            <w:tcW w:w="0" w:type="auto"/>
          </w:tcPr>
          <w:p w14:paraId="5357B26D" w14:textId="77777777" w:rsidR="00E452C5" w:rsidRDefault="00000000">
            <w:pPr>
              <w:pStyle w:val="Compact"/>
              <w:jc w:val="right"/>
            </w:pPr>
            <w:r>
              <w:rPr>
                <w:b/>
                <w:bCs/>
              </w:rPr>
              <w:t>6.9</w:t>
            </w:r>
          </w:p>
        </w:tc>
        <w:tc>
          <w:tcPr>
            <w:tcW w:w="0" w:type="auto"/>
          </w:tcPr>
          <w:p w14:paraId="6664EBB8" w14:textId="77777777" w:rsidR="00E452C5" w:rsidRDefault="00000000">
            <w:pPr>
              <w:pStyle w:val="Compact"/>
              <w:jc w:val="right"/>
            </w:pPr>
            <w:r>
              <w:rPr>
                <w:b/>
                <w:bCs/>
              </w:rPr>
              <w:t>91.8</w:t>
            </w:r>
          </w:p>
        </w:tc>
        <w:tc>
          <w:tcPr>
            <w:tcW w:w="0" w:type="auto"/>
          </w:tcPr>
          <w:p w14:paraId="48B3CFCE" w14:textId="77777777" w:rsidR="00E452C5" w:rsidRDefault="00000000">
            <w:pPr>
              <w:pStyle w:val="Compact"/>
            </w:pPr>
            <w:r>
              <w:rPr>
                <w:rFonts w:hint="eastAsia"/>
                <w:b/>
                <w:bCs/>
              </w:rPr>
              <w:t>模拟</w:t>
            </w:r>
            <w:r>
              <w:rPr>
                <w:rFonts w:hint="eastAsia"/>
                <w:b/>
                <w:bCs/>
              </w:rPr>
              <w:t>/</w:t>
            </w:r>
            <w:r>
              <w:rPr>
                <w:rFonts w:hint="eastAsia"/>
                <w:b/>
                <w:bCs/>
              </w:rPr>
              <w:t>估计，占位待替换</w:t>
            </w:r>
          </w:p>
        </w:tc>
      </w:tr>
    </w:tbl>
    <w:p w14:paraId="3C116C43" w14:textId="77777777" w:rsidR="00E452C5" w:rsidRDefault="00000000">
      <w:pPr>
        <w:pStyle w:val="a0"/>
      </w:pPr>
      <w:r>
        <w:rPr>
          <w:rFonts w:hint="eastAsia"/>
        </w:rPr>
        <w:t>如果后续你提供真实日志，我建议把这张表拆成两张：一张是“同数据集开放集性能表”，另一张是“跨数据集迁移表”。同时给出均值</w:t>
      </w:r>
      <w:r>
        <w:t xml:space="preserve"> ± </w:t>
      </w:r>
      <w:r>
        <w:rPr>
          <w:rFonts w:hint="eastAsia"/>
        </w:rPr>
        <w:t>标准差、显著性检验</w:t>
      </w:r>
      <w:r>
        <w:t xml:space="preserve"> </w:t>
      </w:r>
      <m:oMath>
        <m:r>
          <w:rPr>
            <w:rFonts w:ascii="Cambria Math" w:hAnsi="Cambria Math"/>
          </w:rPr>
          <m:t>p</m:t>
        </m:r>
      </m:oMath>
      <w:r>
        <w:rPr>
          <w:rFonts w:hint="eastAsia"/>
        </w:rPr>
        <w:t>-value</w:t>
      </w:r>
      <w:r>
        <w:rPr>
          <w:rFonts w:hint="eastAsia"/>
        </w:rPr>
        <w:t>，以及至少一张</w:t>
      </w:r>
      <w:r>
        <w:t xml:space="preserve"> AUROC </w:t>
      </w:r>
      <w:r>
        <w:rPr>
          <w:rFonts w:hint="eastAsia"/>
        </w:rPr>
        <w:t>或</w:t>
      </w:r>
      <w:r>
        <w:t xml:space="preserve"> OSCR </w:t>
      </w:r>
      <w:r>
        <w:rPr>
          <w:rFonts w:hint="eastAsia"/>
        </w:rPr>
        <w:t>曲线图，这样投稿时说服力会高很多。该建议来自开放集文献对</w:t>
      </w:r>
      <w:r>
        <w:t xml:space="preserve"> AUROC</w:t>
      </w:r>
      <w:r>
        <w:t>、</w:t>
      </w:r>
      <w:r>
        <w:t xml:space="preserve">FPR@95TPR </w:t>
      </w:r>
      <w:r>
        <w:rPr>
          <w:rFonts w:hint="eastAsia"/>
        </w:rPr>
        <w:t>与可靠拒识的强调。</w:t>
      </w:r>
      <w:hyperlink r:id="rId36">
        <w:r>
          <w:rPr>
            <w:rStyle w:val="af"/>
          </w:rPr>
          <w:t>[35]</w:t>
        </w:r>
      </w:hyperlink>
    </w:p>
    <w:p w14:paraId="0373292D" w14:textId="77777777" w:rsidR="00E452C5" w:rsidRDefault="00000000">
      <w:pPr>
        <w:pStyle w:val="3"/>
      </w:pPr>
      <w:bookmarkStart w:id="18" w:name="讨论与结论"/>
      <w:bookmarkEnd w:id="15"/>
      <w:bookmarkEnd w:id="17"/>
      <w:r>
        <w:rPr>
          <w:rFonts w:hint="eastAsia"/>
        </w:rPr>
        <w:t>讨论与结论</w:t>
      </w:r>
    </w:p>
    <w:p w14:paraId="73FF46DC" w14:textId="77777777" w:rsidR="00E452C5" w:rsidRDefault="00000000">
      <w:pPr>
        <w:pStyle w:val="FirstParagraph"/>
      </w:pPr>
      <w:r>
        <w:rPr>
          <w:rFonts w:hint="eastAsia"/>
        </w:rPr>
        <w:t>本文研究表明，多模态开放集加密恶意流量检测的关键，不在于把“更多特征”机械堆叠，而在于如何在开放世界假设下，把</w:t>
      </w:r>
      <w:r>
        <w:rPr>
          <w:rFonts w:hint="eastAsia"/>
          <w:b/>
          <w:bCs/>
        </w:rPr>
        <w:t>表征互补性、未知类拒识、置信度校准与鲁棒性</w:t>
      </w:r>
      <w:r>
        <w:rPr>
          <w:rFonts w:hint="eastAsia"/>
        </w:rPr>
        <w:t>统一起来。当前公开文献与仓库中的大规模调研都指向同一个结论：只做闭集分类已经不足以支撑真实网络安全场景；未知类检测、噪声鲁棒、自监督预训练、图关系补充和轻量部署将成为下一阶段的主轴。尤其在</w:t>
      </w:r>
      <w:r>
        <w:t xml:space="preserve"> QUIC </w:t>
      </w:r>
      <w:r>
        <w:rPr>
          <w:rFonts w:hint="eastAsia"/>
        </w:rPr>
        <w:t>与</w:t>
      </w:r>
      <w:r>
        <w:t xml:space="preserve"> TLS 1.3 </w:t>
      </w:r>
      <w:r>
        <w:rPr>
          <w:rFonts w:hint="eastAsia"/>
        </w:rPr>
        <w:t>持续普及的背景下，仅靠端口与载荷的传统方案将进一步边缘化。</w:t>
      </w:r>
      <w:hyperlink r:id="rId37">
        <w:r>
          <w:rPr>
            <w:rStyle w:val="af"/>
          </w:rPr>
          <w:t>[36]</w:t>
        </w:r>
      </w:hyperlink>
    </w:p>
    <w:p w14:paraId="234E69DF" w14:textId="77777777" w:rsidR="00E452C5" w:rsidRDefault="00000000">
      <w:pPr>
        <w:pStyle w:val="a0"/>
      </w:pPr>
      <w:r>
        <w:rPr>
          <w:rFonts w:hint="eastAsia"/>
        </w:rPr>
        <w:t>对你的仓库而言，最大的优势不是“已有一份代码”，而是</w:t>
      </w:r>
      <w:r>
        <w:rPr>
          <w:rFonts w:hint="eastAsia"/>
          <w:b/>
          <w:bCs/>
        </w:rPr>
        <w:t>已经沉淀了极具价值的研究证据资产</w:t>
      </w:r>
      <w:r>
        <w:rPr>
          <w:rFonts w:hint="eastAsia"/>
        </w:rPr>
        <w:t>：</w:t>
      </w:r>
      <w:r>
        <w:rPr>
          <w:rFonts w:hint="eastAsia"/>
        </w:rPr>
        <w:t>654</w:t>
      </w:r>
      <w:r>
        <w:t xml:space="preserve"> </w:t>
      </w:r>
      <w:r>
        <w:rPr>
          <w:rFonts w:hint="eastAsia"/>
        </w:rPr>
        <w:t>篇论文基础库、</w:t>
      </w:r>
      <w:r>
        <w:rPr>
          <w:rFonts w:hint="eastAsia"/>
        </w:rPr>
        <w:t>55/58</w:t>
      </w:r>
      <w:r>
        <w:t xml:space="preserve"> </w:t>
      </w:r>
      <w:r>
        <w:rPr>
          <w:rFonts w:hint="eastAsia"/>
        </w:rPr>
        <w:t>篇主题化深读、精读论文清单、元数据脚本和专题学术报告。这使得后续从“综述</w:t>
      </w:r>
      <w:r>
        <w:rPr>
          <w:rFonts w:hint="eastAsia"/>
        </w:rPr>
        <w:t>/</w:t>
      </w:r>
      <w:r>
        <w:rPr>
          <w:rFonts w:hint="eastAsia"/>
        </w:rPr>
        <w:t>选题”走向“论文实证”所缺的，主要是统一实验管线和真实结果产物，而不是研究问题本身。换言之，你的仓库已经完成了论文写作中最耗时的前半程——问题收敛、文献证据、方法路线与数据脉络。</w:t>
      </w:r>
      <w:hyperlink r:id="rId38">
        <w:r>
          <w:rPr>
            <w:rStyle w:val="af"/>
          </w:rPr>
          <w:t>[37]</w:t>
        </w:r>
      </w:hyperlink>
    </w:p>
    <w:p w14:paraId="124064E9" w14:textId="77777777" w:rsidR="00E452C5" w:rsidRDefault="00000000">
      <w:pPr>
        <w:pStyle w:val="a0"/>
      </w:pPr>
      <w:r>
        <w:rPr>
          <w:rFonts w:hint="eastAsia"/>
        </w:rPr>
        <w:t>综上，本文给出的</w:t>
      </w:r>
      <w:r>
        <w:t xml:space="preserve"> MOMOS-EMTD </w:t>
      </w:r>
      <w:r>
        <w:rPr>
          <w:rFonts w:hint="eastAsia"/>
        </w:rPr>
        <w:t>框架适合作为你的论文主方法初稿：它既吸收了多模态融合、开放集识别、噪声鲁棒和对比预训练的最新研究趋势，也与仓库现有文献整理完全对齐。后续只要将真实训练结果、消融实验和误差分析补齐，就可以把本文从“高质量初稿”推进到“可投稿版本”。</w:t>
      </w:r>
      <w:hyperlink r:id="rId39">
        <w:r>
          <w:rPr>
            <w:rStyle w:val="af"/>
          </w:rPr>
          <w:t>[38]</w:t>
        </w:r>
      </w:hyperlink>
    </w:p>
    <w:p w14:paraId="4B6BEA67" w14:textId="77777777" w:rsidR="00E452C5" w:rsidRDefault="00000000">
      <w:pPr>
        <w:pStyle w:val="2"/>
      </w:pPr>
      <w:bookmarkStart w:id="19" w:name="实验表格与交付物"/>
      <w:bookmarkEnd w:id="2"/>
      <w:bookmarkEnd w:id="18"/>
      <w:r>
        <w:rPr>
          <w:rFonts w:hint="eastAsia"/>
        </w:rPr>
        <w:t>实验表格与交付物</w:t>
      </w:r>
    </w:p>
    <w:p w14:paraId="060C4E42" w14:textId="77777777" w:rsidR="00E452C5" w:rsidRDefault="00000000">
      <w:pPr>
        <w:pStyle w:val="FirstParagraph"/>
      </w:pPr>
      <w:r>
        <w:rPr>
          <w:rFonts w:hint="eastAsia"/>
        </w:rPr>
        <w:t>下表汇总本次交付物与后续可插入内容：</w:t>
      </w:r>
    </w:p>
    <w:tbl>
      <w:tblPr>
        <w:tblStyle w:val="Table"/>
        <w:tblW w:w="0" w:type="auto"/>
        <w:tblLook w:val="0020" w:firstRow="1" w:lastRow="0" w:firstColumn="0" w:lastColumn="0" w:noHBand="0" w:noVBand="0"/>
      </w:tblPr>
      <w:tblGrid>
        <w:gridCol w:w="1455"/>
        <w:gridCol w:w="864"/>
        <w:gridCol w:w="1680"/>
        <w:gridCol w:w="4641"/>
      </w:tblGrid>
      <w:tr w:rsidR="00E452C5" w14:paraId="36D88D5D" w14:textId="77777777" w:rsidTr="00E452C5">
        <w:trPr>
          <w:cnfStyle w:val="100000000000" w:firstRow="1" w:lastRow="0" w:firstColumn="0" w:lastColumn="0" w:oddVBand="0" w:evenVBand="0" w:oddHBand="0" w:evenHBand="0" w:firstRowFirstColumn="0" w:firstRowLastColumn="0" w:lastRowFirstColumn="0" w:lastRowLastColumn="0"/>
          <w:tblHeader/>
        </w:trPr>
        <w:tc>
          <w:tcPr>
            <w:tcW w:w="0" w:type="auto"/>
          </w:tcPr>
          <w:p w14:paraId="2122EF7A" w14:textId="77777777" w:rsidR="00E452C5" w:rsidRDefault="00000000">
            <w:pPr>
              <w:pStyle w:val="Compact"/>
            </w:pPr>
            <w:r>
              <w:rPr>
                <w:rFonts w:hint="eastAsia"/>
              </w:rPr>
              <w:lastRenderedPageBreak/>
              <w:t>交付物</w:t>
            </w:r>
          </w:p>
        </w:tc>
        <w:tc>
          <w:tcPr>
            <w:tcW w:w="0" w:type="auto"/>
          </w:tcPr>
          <w:p w14:paraId="5449E952" w14:textId="77777777" w:rsidR="00E452C5" w:rsidRDefault="00000000">
            <w:pPr>
              <w:pStyle w:val="Compact"/>
            </w:pPr>
            <w:r>
              <w:rPr>
                <w:rFonts w:hint="eastAsia"/>
              </w:rPr>
              <w:t>当前状态</w:t>
            </w:r>
          </w:p>
        </w:tc>
        <w:tc>
          <w:tcPr>
            <w:tcW w:w="0" w:type="auto"/>
          </w:tcPr>
          <w:p w14:paraId="3288CC00" w14:textId="77777777" w:rsidR="00E452C5" w:rsidRDefault="00000000">
            <w:pPr>
              <w:pStyle w:val="Compact"/>
            </w:pPr>
            <w:r>
              <w:rPr>
                <w:rFonts w:hint="eastAsia"/>
              </w:rPr>
              <w:t>可直接用于论文的位置</w:t>
            </w:r>
          </w:p>
        </w:tc>
        <w:tc>
          <w:tcPr>
            <w:tcW w:w="0" w:type="auto"/>
          </w:tcPr>
          <w:p w14:paraId="4506F457" w14:textId="77777777" w:rsidR="00E452C5" w:rsidRDefault="00000000">
            <w:pPr>
              <w:pStyle w:val="Compact"/>
            </w:pPr>
            <w:r>
              <w:rPr>
                <w:rFonts w:hint="eastAsia"/>
              </w:rPr>
              <w:t>说明</w:t>
            </w:r>
          </w:p>
        </w:tc>
      </w:tr>
      <w:tr w:rsidR="00E452C5" w14:paraId="0053B728" w14:textId="77777777">
        <w:tc>
          <w:tcPr>
            <w:tcW w:w="0" w:type="auto"/>
          </w:tcPr>
          <w:p w14:paraId="2CB407DF" w14:textId="77777777" w:rsidR="00E452C5" w:rsidRDefault="00000000">
            <w:pPr>
              <w:pStyle w:val="Compact"/>
            </w:pPr>
            <w:r>
              <w:rPr>
                <w:rFonts w:hint="eastAsia"/>
              </w:rPr>
              <w:t>中文论文初稿</w:t>
            </w:r>
          </w:p>
        </w:tc>
        <w:tc>
          <w:tcPr>
            <w:tcW w:w="0" w:type="auto"/>
          </w:tcPr>
          <w:p w14:paraId="119EBCBF" w14:textId="77777777" w:rsidR="00E452C5" w:rsidRDefault="00000000">
            <w:pPr>
              <w:pStyle w:val="Compact"/>
            </w:pPr>
            <w:r>
              <w:rPr>
                <w:rFonts w:hint="eastAsia"/>
              </w:rPr>
              <w:t>已完成</w:t>
            </w:r>
          </w:p>
        </w:tc>
        <w:tc>
          <w:tcPr>
            <w:tcW w:w="0" w:type="auto"/>
          </w:tcPr>
          <w:p w14:paraId="11BBB0D9" w14:textId="77777777" w:rsidR="00E452C5" w:rsidRDefault="00000000">
            <w:pPr>
              <w:pStyle w:val="Compact"/>
            </w:pPr>
            <w:r>
              <w:rPr>
                <w:rFonts w:hint="eastAsia"/>
              </w:rPr>
              <w:t>全文主稿</w:t>
            </w:r>
          </w:p>
        </w:tc>
        <w:tc>
          <w:tcPr>
            <w:tcW w:w="0" w:type="auto"/>
          </w:tcPr>
          <w:p w14:paraId="687C36EB" w14:textId="77777777" w:rsidR="00E452C5" w:rsidRDefault="00000000">
            <w:pPr>
              <w:pStyle w:val="Compact"/>
            </w:pPr>
            <w:r>
              <w:rPr>
                <w:rFonts w:hint="eastAsia"/>
              </w:rPr>
              <w:t>已含摘要、引言、相关工作、方法、实验设计、结果分析、讨论与结论</w:t>
            </w:r>
          </w:p>
        </w:tc>
      </w:tr>
      <w:tr w:rsidR="00E452C5" w14:paraId="1B5BF117" w14:textId="77777777">
        <w:tc>
          <w:tcPr>
            <w:tcW w:w="0" w:type="auto"/>
          </w:tcPr>
          <w:p w14:paraId="26A62E95" w14:textId="77777777" w:rsidR="00E452C5" w:rsidRDefault="00000000">
            <w:pPr>
              <w:pStyle w:val="Compact"/>
            </w:pPr>
            <w:r>
              <w:rPr>
                <w:rFonts w:hint="eastAsia"/>
              </w:rPr>
              <w:t>仓库分析结论</w:t>
            </w:r>
          </w:p>
        </w:tc>
        <w:tc>
          <w:tcPr>
            <w:tcW w:w="0" w:type="auto"/>
          </w:tcPr>
          <w:p w14:paraId="5055D4AF" w14:textId="77777777" w:rsidR="00E452C5" w:rsidRDefault="00000000">
            <w:pPr>
              <w:pStyle w:val="Compact"/>
            </w:pPr>
            <w:r>
              <w:rPr>
                <w:rFonts w:hint="eastAsia"/>
              </w:rPr>
              <w:t>已完成</w:t>
            </w:r>
          </w:p>
        </w:tc>
        <w:tc>
          <w:tcPr>
            <w:tcW w:w="0" w:type="auto"/>
          </w:tcPr>
          <w:p w14:paraId="07CD1B8A" w14:textId="77777777" w:rsidR="00E452C5" w:rsidRDefault="00000000">
            <w:pPr>
              <w:pStyle w:val="Compact"/>
            </w:pPr>
            <w:r>
              <w:rPr>
                <w:rFonts w:hint="eastAsia"/>
              </w:rPr>
              <w:t>方法来源与材料说明</w:t>
            </w:r>
          </w:p>
        </w:tc>
        <w:tc>
          <w:tcPr>
            <w:tcW w:w="0" w:type="auto"/>
          </w:tcPr>
          <w:p w14:paraId="62A62811" w14:textId="77777777" w:rsidR="00E452C5" w:rsidRDefault="00000000">
            <w:pPr>
              <w:pStyle w:val="Compact"/>
            </w:pPr>
            <w:r>
              <w:rPr>
                <w:rFonts w:hint="eastAsia"/>
              </w:rPr>
              <w:t>已说明仓库可访问、研究资料充分、但尚未读到统一实验日志</w:t>
            </w:r>
          </w:p>
        </w:tc>
      </w:tr>
      <w:tr w:rsidR="00E452C5" w14:paraId="175B0CE1" w14:textId="77777777">
        <w:tc>
          <w:tcPr>
            <w:tcW w:w="0" w:type="auto"/>
          </w:tcPr>
          <w:p w14:paraId="313CBBD3" w14:textId="77777777" w:rsidR="00E452C5" w:rsidRDefault="00000000">
            <w:pPr>
              <w:pStyle w:val="Compact"/>
            </w:pPr>
            <w:r>
              <w:rPr>
                <w:rFonts w:hint="eastAsia"/>
              </w:rPr>
              <w:t>代码</w:t>
            </w:r>
            <w:r>
              <w:rPr>
                <w:rFonts w:hint="eastAsia"/>
              </w:rPr>
              <w:t>/</w:t>
            </w:r>
            <w:r>
              <w:rPr>
                <w:rFonts w:hint="eastAsia"/>
              </w:rPr>
              <w:t>数据说明占位</w:t>
            </w:r>
          </w:p>
        </w:tc>
        <w:tc>
          <w:tcPr>
            <w:tcW w:w="0" w:type="auto"/>
          </w:tcPr>
          <w:p w14:paraId="01FE5789" w14:textId="77777777" w:rsidR="00E452C5" w:rsidRDefault="00000000">
            <w:pPr>
              <w:pStyle w:val="Compact"/>
            </w:pPr>
            <w:r>
              <w:rPr>
                <w:rFonts w:hint="eastAsia"/>
              </w:rPr>
              <w:t>已预留</w:t>
            </w:r>
          </w:p>
        </w:tc>
        <w:tc>
          <w:tcPr>
            <w:tcW w:w="0" w:type="auto"/>
          </w:tcPr>
          <w:p w14:paraId="1570D9FF" w14:textId="77777777" w:rsidR="00E452C5" w:rsidRDefault="00000000">
            <w:pPr>
              <w:pStyle w:val="Compact"/>
            </w:pPr>
            <w:r>
              <w:rPr>
                <w:rFonts w:hint="eastAsia"/>
              </w:rPr>
              <w:t>方法与实验章节</w:t>
            </w:r>
          </w:p>
        </w:tc>
        <w:tc>
          <w:tcPr>
            <w:tcW w:w="0" w:type="auto"/>
          </w:tcPr>
          <w:p w14:paraId="2567BA19" w14:textId="77777777" w:rsidR="00E452C5" w:rsidRDefault="00000000">
            <w:pPr>
              <w:pStyle w:val="Compact"/>
            </w:pPr>
            <w:r>
              <w:rPr>
                <w:rFonts w:hint="eastAsia"/>
              </w:rPr>
              <w:t>可插入数据预处理流程、训练脚本、配置文件说明</w:t>
            </w:r>
          </w:p>
        </w:tc>
      </w:tr>
      <w:tr w:rsidR="00E452C5" w14:paraId="20813402" w14:textId="77777777">
        <w:tc>
          <w:tcPr>
            <w:tcW w:w="0" w:type="auto"/>
          </w:tcPr>
          <w:p w14:paraId="1B09C545" w14:textId="77777777" w:rsidR="00E452C5" w:rsidRDefault="00000000">
            <w:pPr>
              <w:pStyle w:val="Compact"/>
            </w:pPr>
            <w:r>
              <w:rPr>
                <w:rFonts w:hint="eastAsia"/>
              </w:rPr>
              <w:t>模拟结果占位表</w:t>
            </w:r>
          </w:p>
        </w:tc>
        <w:tc>
          <w:tcPr>
            <w:tcW w:w="0" w:type="auto"/>
          </w:tcPr>
          <w:p w14:paraId="60E19E03" w14:textId="77777777" w:rsidR="00E452C5" w:rsidRDefault="00000000">
            <w:pPr>
              <w:pStyle w:val="Compact"/>
            </w:pPr>
            <w:r>
              <w:rPr>
                <w:rFonts w:hint="eastAsia"/>
              </w:rPr>
              <w:t>已完成</w:t>
            </w:r>
          </w:p>
        </w:tc>
        <w:tc>
          <w:tcPr>
            <w:tcW w:w="0" w:type="auto"/>
          </w:tcPr>
          <w:p w14:paraId="4A77D0E6" w14:textId="77777777" w:rsidR="00E452C5" w:rsidRDefault="00000000">
            <w:pPr>
              <w:pStyle w:val="Compact"/>
            </w:pPr>
            <w:r>
              <w:rPr>
                <w:rFonts w:hint="eastAsia"/>
              </w:rPr>
              <w:t>结果章节</w:t>
            </w:r>
          </w:p>
        </w:tc>
        <w:tc>
          <w:tcPr>
            <w:tcW w:w="0" w:type="auto"/>
          </w:tcPr>
          <w:p w14:paraId="7195F266" w14:textId="77777777" w:rsidR="00E452C5" w:rsidRDefault="00000000">
            <w:pPr>
              <w:pStyle w:val="Compact"/>
            </w:pPr>
            <w:r>
              <w:rPr>
                <w:rFonts w:hint="eastAsia"/>
              </w:rPr>
              <w:t>需要用你的真实实验结果替换</w:t>
            </w:r>
          </w:p>
        </w:tc>
      </w:tr>
      <w:tr w:rsidR="00E452C5" w14:paraId="4A18558A" w14:textId="77777777">
        <w:tc>
          <w:tcPr>
            <w:tcW w:w="0" w:type="auto"/>
          </w:tcPr>
          <w:p w14:paraId="17B4FB6F" w14:textId="77777777" w:rsidR="00E452C5" w:rsidRDefault="00000000">
            <w:pPr>
              <w:pStyle w:val="Compact"/>
            </w:pPr>
            <w:r>
              <w:rPr>
                <w:rFonts w:hint="eastAsia"/>
              </w:rPr>
              <w:t>实验复现步骤</w:t>
            </w:r>
          </w:p>
        </w:tc>
        <w:tc>
          <w:tcPr>
            <w:tcW w:w="0" w:type="auto"/>
          </w:tcPr>
          <w:p w14:paraId="151E8879" w14:textId="77777777" w:rsidR="00E452C5" w:rsidRDefault="00000000">
            <w:pPr>
              <w:pStyle w:val="Compact"/>
            </w:pPr>
            <w:r>
              <w:rPr>
                <w:rFonts w:hint="eastAsia"/>
              </w:rPr>
              <w:t>已完成</w:t>
            </w:r>
          </w:p>
        </w:tc>
        <w:tc>
          <w:tcPr>
            <w:tcW w:w="0" w:type="auto"/>
          </w:tcPr>
          <w:p w14:paraId="4F6657CF" w14:textId="77777777" w:rsidR="00E452C5" w:rsidRDefault="00000000">
            <w:pPr>
              <w:pStyle w:val="Compact"/>
            </w:pPr>
            <w:r>
              <w:rPr>
                <w:rFonts w:hint="eastAsia"/>
              </w:rPr>
              <w:t>附录或实验章节</w:t>
            </w:r>
          </w:p>
        </w:tc>
        <w:tc>
          <w:tcPr>
            <w:tcW w:w="0" w:type="auto"/>
          </w:tcPr>
          <w:p w14:paraId="24436F7A" w14:textId="77777777" w:rsidR="00E452C5" w:rsidRDefault="00000000">
            <w:pPr>
              <w:pStyle w:val="Compact"/>
            </w:pPr>
            <w:r>
              <w:rPr>
                <w:rFonts w:hint="eastAsia"/>
              </w:rPr>
              <w:t>已给出数据集、切分、超参、消融与统计检验方案</w:t>
            </w:r>
          </w:p>
        </w:tc>
      </w:tr>
      <w:tr w:rsidR="00E452C5" w14:paraId="1E564B28" w14:textId="77777777">
        <w:tc>
          <w:tcPr>
            <w:tcW w:w="0" w:type="auto"/>
          </w:tcPr>
          <w:p w14:paraId="22966E25" w14:textId="77777777" w:rsidR="00E452C5" w:rsidRDefault="00000000">
            <w:pPr>
              <w:pStyle w:val="Compact"/>
            </w:pPr>
            <w:r>
              <w:rPr>
                <w:rFonts w:hint="eastAsia"/>
              </w:rPr>
              <w:t>待补充项清单</w:t>
            </w:r>
          </w:p>
        </w:tc>
        <w:tc>
          <w:tcPr>
            <w:tcW w:w="0" w:type="auto"/>
          </w:tcPr>
          <w:p w14:paraId="000C4136" w14:textId="77777777" w:rsidR="00E452C5" w:rsidRDefault="00000000">
            <w:pPr>
              <w:pStyle w:val="Compact"/>
            </w:pPr>
            <w:r>
              <w:rPr>
                <w:rFonts w:hint="eastAsia"/>
              </w:rPr>
              <w:t>已完成</w:t>
            </w:r>
          </w:p>
        </w:tc>
        <w:tc>
          <w:tcPr>
            <w:tcW w:w="0" w:type="auto"/>
          </w:tcPr>
          <w:p w14:paraId="712E57D5" w14:textId="77777777" w:rsidR="00E452C5" w:rsidRDefault="00000000">
            <w:pPr>
              <w:pStyle w:val="Compact"/>
            </w:pPr>
            <w:r>
              <w:rPr>
                <w:rFonts w:hint="eastAsia"/>
              </w:rPr>
              <w:t>文末补充材料</w:t>
            </w:r>
          </w:p>
        </w:tc>
        <w:tc>
          <w:tcPr>
            <w:tcW w:w="0" w:type="auto"/>
          </w:tcPr>
          <w:p w14:paraId="19EC6E75" w14:textId="77777777" w:rsidR="00E452C5" w:rsidRDefault="00000000">
            <w:pPr>
              <w:pStyle w:val="Compact"/>
            </w:pPr>
            <w:r>
              <w:rPr>
                <w:rFonts w:hint="eastAsia"/>
              </w:rPr>
              <w:t>见下一节</w:t>
            </w:r>
          </w:p>
        </w:tc>
      </w:tr>
    </w:tbl>
    <w:p w14:paraId="6F8E1066" w14:textId="77777777" w:rsidR="00E452C5" w:rsidRDefault="00000000">
      <w:pPr>
        <w:pStyle w:val="a0"/>
      </w:pPr>
      <w:r>
        <w:rPr>
          <w:rFonts w:hint="eastAsia"/>
        </w:rPr>
        <w:t>如果你准备把本文直接落成投稿稿，建议在正式版中补上四个“占位框”。第一是</w:t>
      </w:r>
      <w:r>
        <w:rPr>
          <w:rFonts w:hint="eastAsia"/>
          <w:b/>
          <w:bCs/>
        </w:rPr>
        <w:t>数据清洗与加密流过滤准则</w:t>
      </w:r>
      <w:r>
        <w:rPr>
          <w:rFonts w:hint="eastAsia"/>
        </w:rPr>
        <w:t>，例如如何从</w:t>
      </w:r>
      <w:r>
        <w:t xml:space="preserve"> IDS </w:t>
      </w:r>
      <w:r>
        <w:rPr>
          <w:rFonts w:hint="eastAsia"/>
        </w:rPr>
        <w:t>数据集中筛出</w:t>
      </w:r>
      <w:r>
        <w:t xml:space="preserve"> TLS/QUIC </w:t>
      </w:r>
      <w:r>
        <w:rPr>
          <w:rFonts w:hint="eastAsia"/>
        </w:rPr>
        <w:t>流；第二是</w:t>
      </w:r>
      <w:r>
        <w:rPr>
          <w:rFonts w:hint="eastAsia"/>
          <w:b/>
          <w:bCs/>
        </w:rPr>
        <w:t>模型实现细节</w:t>
      </w:r>
      <w:r>
        <w:rPr>
          <w:rFonts w:hint="eastAsia"/>
        </w:rPr>
        <w:t>，例如各模态的输入长度和嵌入维度；第三是</w:t>
      </w:r>
      <w:r>
        <w:rPr>
          <w:rFonts w:hint="eastAsia"/>
          <w:b/>
          <w:bCs/>
        </w:rPr>
        <w:t>真实结果表与消融表</w:t>
      </w:r>
      <w:r>
        <w:rPr>
          <w:rFonts w:hint="eastAsia"/>
        </w:rPr>
        <w:t>；第四是</w:t>
      </w:r>
      <w:r>
        <w:rPr>
          <w:rFonts w:hint="eastAsia"/>
          <w:b/>
          <w:bCs/>
        </w:rPr>
        <w:t>误差分析</w:t>
      </w:r>
      <w:r>
        <w:rPr>
          <w:rFonts w:hint="eastAsia"/>
        </w:rPr>
        <w:t>，例如未知类被误判为哪些已知类、哪些模态最经常失效。由于这些内容目前尚未在可读页面中以成体系日志呈现，故本文仅预留结构位置。</w:t>
      </w:r>
      <w:hyperlink r:id="rId40">
        <w:r>
          <w:rPr>
            <w:rStyle w:val="af"/>
          </w:rPr>
          <w:t>[2]</w:t>
        </w:r>
      </w:hyperlink>
    </w:p>
    <w:p w14:paraId="38181536" w14:textId="77777777" w:rsidR="00E452C5" w:rsidRDefault="00000000">
      <w:pPr>
        <w:pStyle w:val="2"/>
      </w:pPr>
      <w:bookmarkStart w:id="20" w:name="参考文献节选"/>
      <w:bookmarkEnd w:id="19"/>
      <w:r>
        <w:rPr>
          <w:rFonts w:hint="eastAsia"/>
        </w:rPr>
        <w:t>参考文献节选</w:t>
      </w:r>
    </w:p>
    <w:p w14:paraId="0EF291B6" w14:textId="77777777" w:rsidR="00E452C5" w:rsidRDefault="00000000">
      <w:pPr>
        <w:pStyle w:val="FirstParagraph"/>
      </w:pPr>
      <w:r>
        <w:rPr>
          <w:rFonts w:hint="eastAsia"/>
        </w:rPr>
        <w:t>以下列出本初稿最核心、最建议保留到正式稿中的参考文献节选。为满足中文论文写作习惯，先给出作者—年份体例；每项后附来源核验。</w:t>
      </w:r>
    </w:p>
    <w:p w14:paraId="0ACCA579" w14:textId="77777777" w:rsidR="00E452C5" w:rsidRDefault="00000000">
      <w:pPr>
        <w:pStyle w:val="a0"/>
      </w:pPr>
      <w:r>
        <w:t xml:space="preserve">Bendale, A., and Boult, T. 2016. </w:t>
      </w:r>
      <w:r>
        <w:rPr>
          <w:i/>
          <w:iCs/>
        </w:rPr>
        <w:t>Towards Open Set Deep Networks</w:t>
      </w:r>
      <w:r>
        <w:t xml:space="preserve">. CVPR. </w:t>
      </w:r>
      <w:hyperlink r:id="rId41">
        <w:r>
          <w:rPr>
            <w:rStyle w:val="af"/>
          </w:rPr>
          <w:t>[39]</w:t>
        </w:r>
      </w:hyperlink>
    </w:p>
    <w:p w14:paraId="67F4C8D4" w14:textId="77777777" w:rsidR="00E452C5" w:rsidRDefault="00000000">
      <w:pPr>
        <w:pStyle w:val="a0"/>
      </w:pPr>
      <w:r>
        <w:t xml:space="preserve">Liang, S., Li, Y., and Srikant, R. 2018. </w:t>
      </w:r>
      <w:r>
        <w:rPr>
          <w:i/>
          <w:iCs/>
        </w:rPr>
        <w:t>Enhancing the Reliability of Out-of-distribution Image Detection in Neural Networks</w:t>
      </w:r>
      <w:r>
        <w:t xml:space="preserve">. ICLR. </w:t>
      </w:r>
      <w:hyperlink r:id="rId42">
        <w:r>
          <w:rPr>
            <w:rStyle w:val="af"/>
          </w:rPr>
          <w:t>[40]</w:t>
        </w:r>
      </w:hyperlink>
    </w:p>
    <w:p w14:paraId="34C95DDC" w14:textId="77777777" w:rsidR="00E452C5" w:rsidRDefault="00000000">
      <w:pPr>
        <w:pStyle w:val="a0"/>
      </w:pPr>
      <w:r>
        <w:t xml:space="preserve">Lee, K., Lee, H., Lee, K., and Shin, J. 2018. </w:t>
      </w:r>
      <w:r>
        <w:rPr>
          <w:i/>
          <w:iCs/>
        </w:rPr>
        <w:t>A Simple Unified Framework for Detecting Out-of-Distribution Samples and Adversarial Attacks</w:t>
      </w:r>
      <w:r>
        <w:t xml:space="preserve">. NeurIPS. </w:t>
      </w:r>
      <w:hyperlink r:id="rId43">
        <w:r>
          <w:rPr>
            <w:rStyle w:val="af"/>
          </w:rPr>
          <w:t>[41]</w:t>
        </w:r>
      </w:hyperlink>
    </w:p>
    <w:p w14:paraId="2C228987" w14:textId="77777777" w:rsidR="00E452C5" w:rsidRDefault="00000000">
      <w:pPr>
        <w:pStyle w:val="a0"/>
      </w:pPr>
      <w:r>
        <w:t xml:space="preserve">Liu, W., Wang, X., Owens, J., and Li, Y. 2020. </w:t>
      </w:r>
      <w:r>
        <w:rPr>
          <w:i/>
          <w:iCs/>
        </w:rPr>
        <w:t>Energy-based Out-of-distribution Detection</w:t>
      </w:r>
      <w:r>
        <w:t xml:space="preserve">. NeurIPS. </w:t>
      </w:r>
      <w:hyperlink r:id="rId44">
        <w:r>
          <w:rPr>
            <w:rStyle w:val="af"/>
          </w:rPr>
          <w:t>[42]</w:t>
        </w:r>
      </w:hyperlink>
    </w:p>
    <w:p w14:paraId="4402DA42" w14:textId="77777777" w:rsidR="00E452C5" w:rsidRDefault="00000000">
      <w:pPr>
        <w:pStyle w:val="a0"/>
      </w:pPr>
      <w:r>
        <w:t xml:space="preserve">Guo, C., Pleiss, G., Sun, Y., and Weinberger, K. Q. 2017. </w:t>
      </w:r>
      <w:r>
        <w:rPr>
          <w:i/>
          <w:iCs/>
        </w:rPr>
        <w:t>On Calibration of Modern Neural Networks</w:t>
      </w:r>
      <w:r>
        <w:t xml:space="preserve">. ICML. </w:t>
      </w:r>
      <w:hyperlink r:id="rId45">
        <w:r>
          <w:rPr>
            <w:rStyle w:val="af"/>
          </w:rPr>
          <w:t>[43]</w:t>
        </w:r>
      </w:hyperlink>
    </w:p>
    <w:p w14:paraId="3C7BE421" w14:textId="77777777" w:rsidR="00E452C5" w:rsidRDefault="00000000">
      <w:pPr>
        <w:pStyle w:val="a0"/>
      </w:pPr>
      <w:r>
        <w:t xml:space="preserve">Liu, M., Yang, Q., Wang, W., and Liu, S. 2024. </w:t>
      </w:r>
      <w:r>
        <w:rPr>
          <w:i/>
          <w:iCs/>
        </w:rPr>
        <w:t>Semi-Supervised Encrypted Malicious Traffic Detection Based on Multimodal Traffic Characteristics</w:t>
      </w:r>
      <w:r>
        <w:t xml:space="preserve">. Sensors. </w:t>
      </w:r>
      <w:hyperlink r:id="rId46">
        <w:r>
          <w:rPr>
            <w:rStyle w:val="af"/>
          </w:rPr>
          <w:t>[29]</w:t>
        </w:r>
      </w:hyperlink>
    </w:p>
    <w:p w14:paraId="77EB8AC5" w14:textId="77777777" w:rsidR="00E452C5" w:rsidRDefault="00000000">
      <w:pPr>
        <w:pStyle w:val="a0"/>
      </w:pPr>
      <w:r>
        <w:lastRenderedPageBreak/>
        <w:t xml:space="preserve">Han, X., Liu, S., Liu, J., and Jiang, B. 2024. </w:t>
      </w:r>
      <w:r>
        <w:rPr>
          <w:i/>
          <w:iCs/>
        </w:rPr>
        <w:t>ECNet: Robust Malicious Network Traffic Detection With Multi-View Feature and Confidence Mechanism</w:t>
      </w:r>
      <w:r>
        <w:t xml:space="preserve">. IEEE Transactions on Information Forensics and Security. </w:t>
      </w:r>
      <w:hyperlink r:id="rId47">
        <w:r>
          <w:rPr>
            <w:rStyle w:val="af"/>
          </w:rPr>
          <w:t>[30]</w:t>
        </w:r>
      </w:hyperlink>
    </w:p>
    <w:p w14:paraId="22379E08" w14:textId="77777777" w:rsidR="00E452C5" w:rsidRDefault="00000000">
      <w:pPr>
        <w:pStyle w:val="a0"/>
      </w:pPr>
      <w:r>
        <w:t xml:space="preserve">Dahanayaka, T., Ginige, Y., Huang, Y., Jourjon, G., and Seneviratne, S. 2023. </w:t>
      </w:r>
      <w:r>
        <w:rPr>
          <w:i/>
          <w:iCs/>
        </w:rPr>
        <w:t>Robust Open-Set Classification for Encrypted Traffic Fingerprinting</w:t>
      </w:r>
      <w:r>
        <w:t xml:space="preserve">. Computer Networks. </w:t>
      </w:r>
      <w:hyperlink r:id="rId48">
        <w:r>
          <w:rPr>
            <w:rStyle w:val="af"/>
          </w:rPr>
          <w:t>[31]</w:t>
        </w:r>
      </w:hyperlink>
    </w:p>
    <w:p w14:paraId="4AB65320" w14:textId="77777777" w:rsidR="00E452C5" w:rsidRDefault="00000000">
      <w:pPr>
        <w:pStyle w:val="a0"/>
      </w:pPr>
      <w:r>
        <w:t xml:space="preserve">Wang, X., Wang, Y., Lai, Y., Hao, Z., and Liu, A. X. 2025. </w:t>
      </w:r>
      <w:r>
        <w:rPr>
          <w:i/>
          <w:iCs/>
        </w:rPr>
        <w:t>Reliable Open-Set Network Traffic Classification</w:t>
      </w:r>
      <w:r>
        <w:t xml:space="preserve">. IEEE Transactions on Information Forensics and Security. </w:t>
      </w:r>
      <w:hyperlink r:id="rId49">
        <w:r>
          <w:rPr>
            <w:rStyle w:val="af"/>
          </w:rPr>
          <w:t>[44]</w:t>
        </w:r>
      </w:hyperlink>
    </w:p>
    <w:p w14:paraId="4F9FD1A2" w14:textId="77777777" w:rsidR="00E452C5" w:rsidRDefault="00000000">
      <w:pPr>
        <w:pStyle w:val="a0"/>
      </w:pPr>
      <w:r>
        <w:t xml:space="preserve">Ginige, Y., Silva, B., Dahanayaka, T., and Seneviratne, S. 2025/2026. </w:t>
      </w:r>
      <w:r>
        <w:rPr>
          <w:i/>
          <w:iCs/>
        </w:rPr>
        <w:t>TrafficLLM: LLMs for Improved Open-Set Encrypted Traffic Analysis</w:t>
      </w:r>
      <w:r>
        <w:t xml:space="preserve">. Computer Networks. </w:t>
      </w:r>
      <w:hyperlink r:id="rId50">
        <w:r>
          <w:rPr>
            <w:rStyle w:val="af"/>
          </w:rPr>
          <w:t>[45]</w:t>
        </w:r>
      </w:hyperlink>
    </w:p>
    <w:p w14:paraId="413A19FB" w14:textId="77777777" w:rsidR="00E452C5" w:rsidRDefault="00000000">
      <w:pPr>
        <w:pStyle w:val="a0"/>
      </w:pPr>
      <w:r>
        <w:t xml:space="preserve">Meng, Q., Yuan, Q., Shen, M., Lu, S., Li, G., Tao, J., Yu, Y., and Wang, Y. 2026. </w:t>
      </w:r>
      <w:r>
        <w:rPr>
          <w:i/>
          <w:iCs/>
        </w:rPr>
        <w:t>Fine-Grained Detection and Analysis of Unknown Encrypted Malicious Traffic From Mixed Noisy Labels</w:t>
      </w:r>
      <w:r>
        <w:t xml:space="preserve">. IEEE Transactions on Dependable and Secure Computing. </w:t>
      </w:r>
      <w:hyperlink r:id="rId51">
        <w:r>
          <w:rPr>
            <w:rStyle w:val="af"/>
          </w:rPr>
          <w:t>[33]</w:t>
        </w:r>
      </w:hyperlink>
    </w:p>
    <w:p w14:paraId="6D037BC3" w14:textId="77777777" w:rsidR="00E452C5" w:rsidRDefault="00000000">
      <w:pPr>
        <w:pStyle w:val="a0"/>
      </w:pPr>
      <w:r>
        <w:t xml:space="preserve">IETF. 2018. </w:t>
      </w:r>
      <w:r>
        <w:rPr>
          <w:i/>
          <w:iCs/>
        </w:rPr>
        <w:t>RFC 8446: The Transport Layer Security Protocol Version 1.3</w:t>
      </w:r>
      <w:r>
        <w:t xml:space="preserve">. </w:t>
      </w:r>
      <w:hyperlink r:id="rId52">
        <w:r>
          <w:rPr>
            <w:rStyle w:val="af"/>
          </w:rPr>
          <w:t>[46]</w:t>
        </w:r>
      </w:hyperlink>
    </w:p>
    <w:p w14:paraId="39AFCFEA" w14:textId="77777777" w:rsidR="00E452C5" w:rsidRDefault="00000000">
      <w:pPr>
        <w:pStyle w:val="a0"/>
      </w:pPr>
      <w:r>
        <w:t xml:space="preserve">IETF. 2021. </w:t>
      </w:r>
      <w:r>
        <w:rPr>
          <w:i/>
          <w:iCs/>
        </w:rPr>
        <w:t>RFC 9000: QUIC: A UDP-Based Multiplexed and Secure Transport</w:t>
      </w:r>
      <w:r>
        <w:t xml:space="preserve">. </w:t>
      </w:r>
      <w:hyperlink r:id="rId53">
        <w:r>
          <w:rPr>
            <w:rStyle w:val="af"/>
          </w:rPr>
          <w:t>[47]</w:t>
        </w:r>
      </w:hyperlink>
    </w:p>
    <w:p w14:paraId="28C82963" w14:textId="77777777" w:rsidR="00E452C5" w:rsidRDefault="00000000">
      <w:pPr>
        <w:pStyle w:val="a0"/>
      </w:pPr>
      <w:r>
        <w:t xml:space="preserve">IETF. 2021. </w:t>
      </w:r>
      <w:r>
        <w:rPr>
          <w:i/>
          <w:iCs/>
        </w:rPr>
        <w:t>RFC 9001: Using TLS to Secure QUIC</w:t>
      </w:r>
      <w:r>
        <w:t xml:space="preserve">. </w:t>
      </w:r>
      <w:hyperlink r:id="rId54">
        <w:r>
          <w:rPr>
            <w:rStyle w:val="af"/>
          </w:rPr>
          <w:t>[48]</w:t>
        </w:r>
      </w:hyperlink>
    </w:p>
    <w:p w14:paraId="21E88B97" w14:textId="77777777" w:rsidR="00E452C5" w:rsidRDefault="00000000">
      <w:pPr>
        <w:pStyle w:val="2"/>
      </w:pPr>
      <w:bookmarkStart w:id="21" w:name="需要补充的授权与文件"/>
      <w:bookmarkEnd w:id="20"/>
      <w:r>
        <w:rPr>
          <w:rFonts w:hint="eastAsia"/>
        </w:rPr>
        <w:t>需要补充的授权与文件</w:t>
      </w:r>
    </w:p>
    <w:p w14:paraId="713FE46A" w14:textId="77777777" w:rsidR="00E452C5" w:rsidRDefault="00000000">
      <w:pPr>
        <w:pStyle w:val="FirstParagraph"/>
      </w:pPr>
      <w:r>
        <w:rPr>
          <w:rFonts w:hint="eastAsia"/>
        </w:rPr>
        <w:t>为了把这份初稿升级成“可投稿”的完整版本，建议你后续补充以下材料。由于你的仓库目前已经可访问，这里不再需要“仓库访问授权”；真正需要的是</w:t>
      </w:r>
      <w:r>
        <w:rPr>
          <w:rFonts w:hint="eastAsia"/>
          <w:b/>
          <w:bCs/>
        </w:rPr>
        <w:t>实验级材料</w:t>
      </w:r>
      <w:r>
        <w:rPr>
          <w:rFonts w:hint="eastAsia"/>
        </w:rPr>
        <w:t>与</w:t>
      </w:r>
      <w:r>
        <w:rPr>
          <w:rFonts w:hint="eastAsia"/>
          <w:b/>
          <w:bCs/>
        </w:rPr>
        <w:t>论文拼版材料</w:t>
      </w:r>
      <w:r>
        <w:t>。</w:t>
      </w:r>
    </w:p>
    <w:tbl>
      <w:tblPr>
        <w:tblStyle w:val="Table"/>
        <w:tblW w:w="0" w:type="auto"/>
        <w:tblLook w:val="0020" w:firstRow="1" w:lastRow="0" w:firstColumn="0" w:lastColumn="0" w:noHBand="0" w:noVBand="0"/>
      </w:tblPr>
      <w:tblGrid>
        <w:gridCol w:w="3554"/>
        <w:gridCol w:w="3584"/>
        <w:gridCol w:w="1502"/>
      </w:tblGrid>
      <w:tr w:rsidR="00E452C5" w14:paraId="1463AE28" w14:textId="77777777" w:rsidTr="00E452C5">
        <w:trPr>
          <w:cnfStyle w:val="100000000000" w:firstRow="1" w:lastRow="0" w:firstColumn="0" w:lastColumn="0" w:oddVBand="0" w:evenVBand="0" w:oddHBand="0" w:evenHBand="0" w:firstRowFirstColumn="0" w:firstRowLastColumn="0" w:lastRowFirstColumn="0" w:lastRowLastColumn="0"/>
          <w:tblHeader/>
        </w:trPr>
        <w:tc>
          <w:tcPr>
            <w:tcW w:w="0" w:type="auto"/>
          </w:tcPr>
          <w:p w14:paraId="3B2A9811" w14:textId="77777777" w:rsidR="00E452C5" w:rsidRDefault="00000000">
            <w:pPr>
              <w:pStyle w:val="Compact"/>
            </w:pPr>
            <w:r>
              <w:rPr>
                <w:rFonts w:hint="eastAsia"/>
              </w:rPr>
              <w:t>需要你提供的材料</w:t>
            </w:r>
          </w:p>
        </w:tc>
        <w:tc>
          <w:tcPr>
            <w:tcW w:w="0" w:type="auto"/>
          </w:tcPr>
          <w:p w14:paraId="6C188AD5" w14:textId="77777777" w:rsidR="00E452C5" w:rsidRDefault="00000000">
            <w:pPr>
              <w:pStyle w:val="Compact"/>
            </w:pPr>
            <w:r>
              <w:rPr>
                <w:rFonts w:hint="eastAsia"/>
              </w:rPr>
              <w:t>用途</w:t>
            </w:r>
          </w:p>
        </w:tc>
        <w:tc>
          <w:tcPr>
            <w:tcW w:w="0" w:type="auto"/>
          </w:tcPr>
          <w:p w14:paraId="0492F23D" w14:textId="77777777" w:rsidR="00E452C5" w:rsidRDefault="00000000">
            <w:pPr>
              <w:pStyle w:val="Compact"/>
            </w:pPr>
            <w:r>
              <w:rPr>
                <w:rFonts w:hint="eastAsia"/>
              </w:rPr>
              <w:t>对应可补强章节</w:t>
            </w:r>
          </w:p>
        </w:tc>
      </w:tr>
      <w:tr w:rsidR="00E452C5" w14:paraId="7B333DD4" w14:textId="77777777">
        <w:tc>
          <w:tcPr>
            <w:tcW w:w="0" w:type="auto"/>
          </w:tcPr>
          <w:p w14:paraId="4F1CFD83" w14:textId="77777777" w:rsidR="00E452C5" w:rsidRDefault="00000000">
            <w:pPr>
              <w:pStyle w:val="Compact"/>
            </w:pPr>
            <w:r>
              <w:rPr>
                <w:rFonts w:hint="eastAsia"/>
              </w:rPr>
              <w:t>统一训练入口脚本</w:t>
            </w:r>
          </w:p>
        </w:tc>
        <w:tc>
          <w:tcPr>
            <w:tcW w:w="0" w:type="auto"/>
          </w:tcPr>
          <w:p w14:paraId="26366149" w14:textId="77777777" w:rsidR="00E452C5" w:rsidRDefault="00000000">
            <w:pPr>
              <w:pStyle w:val="Compact"/>
            </w:pPr>
            <w:r>
              <w:rPr>
                <w:rFonts w:hint="eastAsia"/>
              </w:rPr>
              <w:t>核验可复现性</w:t>
            </w:r>
          </w:p>
        </w:tc>
        <w:tc>
          <w:tcPr>
            <w:tcW w:w="0" w:type="auto"/>
          </w:tcPr>
          <w:p w14:paraId="0F3EE711" w14:textId="77777777" w:rsidR="00E452C5" w:rsidRDefault="00000000">
            <w:pPr>
              <w:pStyle w:val="Compact"/>
            </w:pPr>
            <w:r>
              <w:rPr>
                <w:rFonts w:hint="eastAsia"/>
              </w:rPr>
              <w:t>方法、实验设计</w:t>
            </w:r>
          </w:p>
        </w:tc>
      </w:tr>
      <w:tr w:rsidR="00E452C5" w14:paraId="190A6428" w14:textId="77777777">
        <w:tc>
          <w:tcPr>
            <w:tcW w:w="0" w:type="auto"/>
          </w:tcPr>
          <w:p w14:paraId="77D7F93B" w14:textId="77777777" w:rsidR="00E452C5" w:rsidRDefault="00000000">
            <w:pPr>
              <w:pStyle w:val="Compact"/>
            </w:pPr>
            <w:r>
              <w:rPr>
                <w:rFonts w:hint="eastAsia"/>
              </w:rPr>
              <w:t>数据预处理脚本或说明</w:t>
            </w:r>
          </w:p>
        </w:tc>
        <w:tc>
          <w:tcPr>
            <w:tcW w:w="0" w:type="auto"/>
          </w:tcPr>
          <w:p w14:paraId="33813928" w14:textId="77777777" w:rsidR="00E452C5" w:rsidRDefault="00000000">
            <w:pPr>
              <w:pStyle w:val="Compact"/>
            </w:pPr>
            <w:r>
              <w:rPr>
                <w:rFonts w:hint="eastAsia"/>
              </w:rPr>
              <w:t>说明如何从原始</w:t>
            </w:r>
            <w:r>
              <w:t xml:space="preserve"> pcap/flow </w:t>
            </w:r>
            <w:r>
              <w:rPr>
                <w:rFonts w:hint="eastAsia"/>
              </w:rPr>
              <w:t>提取多模态特征</w:t>
            </w:r>
          </w:p>
        </w:tc>
        <w:tc>
          <w:tcPr>
            <w:tcW w:w="0" w:type="auto"/>
          </w:tcPr>
          <w:p w14:paraId="7F7A7C95" w14:textId="77777777" w:rsidR="00E452C5" w:rsidRDefault="00000000">
            <w:pPr>
              <w:pStyle w:val="Compact"/>
            </w:pPr>
            <w:r>
              <w:rPr>
                <w:rFonts w:hint="eastAsia"/>
              </w:rPr>
              <w:t>方法、实验设计</w:t>
            </w:r>
          </w:p>
        </w:tc>
      </w:tr>
      <w:tr w:rsidR="00E452C5" w14:paraId="4452AF51" w14:textId="77777777">
        <w:tc>
          <w:tcPr>
            <w:tcW w:w="0" w:type="auto"/>
          </w:tcPr>
          <w:p w14:paraId="3EB1081B" w14:textId="77777777" w:rsidR="00E452C5" w:rsidRDefault="00000000">
            <w:pPr>
              <w:pStyle w:val="Compact"/>
            </w:pPr>
            <w:r>
              <w:rPr>
                <w:rFonts w:hint="eastAsia"/>
              </w:rPr>
              <w:t>真实实验日志</w:t>
            </w:r>
          </w:p>
        </w:tc>
        <w:tc>
          <w:tcPr>
            <w:tcW w:w="0" w:type="auto"/>
          </w:tcPr>
          <w:p w14:paraId="2890C8C7" w14:textId="77777777" w:rsidR="00E452C5" w:rsidRDefault="00000000">
            <w:pPr>
              <w:pStyle w:val="Compact"/>
            </w:pPr>
            <w:r>
              <w:rPr>
                <w:rFonts w:hint="eastAsia"/>
              </w:rPr>
              <w:t>替换模拟表为真实结果</w:t>
            </w:r>
          </w:p>
        </w:tc>
        <w:tc>
          <w:tcPr>
            <w:tcW w:w="0" w:type="auto"/>
          </w:tcPr>
          <w:p w14:paraId="55735362" w14:textId="77777777" w:rsidR="00E452C5" w:rsidRDefault="00000000">
            <w:pPr>
              <w:pStyle w:val="Compact"/>
            </w:pPr>
            <w:r>
              <w:rPr>
                <w:rFonts w:hint="eastAsia"/>
              </w:rPr>
              <w:t>结果分析</w:t>
            </w:r>
          </w:p>
        </w:tc>
      </w:tr>
      <w:tr w:rsidR="00E452C5" w14:paraId="2807336B" w14:textId="77777777">
        <w:tc>
          <w:tcPr>
            <w:tcW w:w="0" w:type="auto"/>
          </w:tcPr>
          <w:p w14:paraId="331C92AA" w14:textId="77777777" w:rsidR="00E452C5" w:rsidRDefault="00000000">
            <w:pPr>
              <w:pStyle w:val="Compact"/>
            </w:pPr>
            <w:r>
              <w:rPr>
                <w:rFonts w:hint="eastAsia"/>
              </w:rPr>
              <w:t>最终结果表和消融表</w:t>
            </w:r>
          </w:p>
        </w:tc>
        <w:tc>
          <w:tcPr>
            <w:tcW w:w="0" w:type="auto"/>
          </w:tcPr>
          <w:p w14:paraId="6A334E3C" w14:textId="77777777" w:rsidR="00E452C5" w:rsidRDefault="00000000">
            <w:pPr>
              <w:pStyle w:val="Compact"/>
            </w:pPr>
            <w:r>
              <w:rPr>
                <w:rFonts w:hint="eastAsia"/>
              </w:rPr>
              <w:t>提升投稿可信度</w:t>
            </w:r>
          </w:p>
        </w:tc>
        <w:tc>
          <w:tcPr>
            <w:tcW w:w="0" w:type="auto"/>
          </w:tcPr>
          <w:p w14:paraId="4D4D42C4" w14:textId="77777777" w:rsidR="00E452C5" w:rsidRDefault="00000000">
            <w:pPr>
              <w:pStyle w:val="Compact"/>
            </w:pPr>
            <w:r>
              <w:rPr>
                <w:rFonts w:hint="eastAsia"/>
              </w:rPr>
              <w:t>结果分析</w:t>
            </w:r>
          </w:p>
        </w:tc>
      </w:tr>
      <w:tr w:rsidR="00E452C5" w14:paraId="43C29C86" w14:textId="77777777">
        <w:tc>
          <w:tcPr>
            <w:tcW w:w="0" w:type="auto"/>
          </w:tcPr>
          <w:p w14:paraId="374C5E06" w14:textId="77777777" w:rsidR="00E452C5" w:rsidRDefault="00000000">
            <w:pPr>
              <w:pStyle w:val="Compact"/>
            </w:pPr>
            <w:r>
              <w:rPr>
                <w:rFonts w:hint="eastAsia"/>
              </w:rPr>
              <w:t>ROC/AUROC</w:t>
            </w:r>
            <w:r>
              <w:rPr>
                <w:rFonts w:hint="eastAsia"/>
              </w:rPr>
              <w:t>、</w:t>
            </w:r>
            <w:r>
              <w:rPr>
                <w:rFonts w:hint="eastAsia"/>
              </w:rPr>
              <w:t>OSCR</w:t>
            </w:r>
            <w:r>
              <w:rPr>
                <w:rFonts w:hint="eastAsia"/>
              </w:rPr>
              <w:t>、混淆矩阵图</w:t>
            </w:r>
          </w:p>
        </w:tc>
        <w:tc>
          <w:tcPr>
            <w:tcW w:w="0" w:type="auto"/>
          </w:tcPr>
          <w:p w14:paraId="07BFD0F8" w14:textId="77777777" w:rsidR="00E452C5" w:rsidRDefault="00000000">
            <w:pPr>
              <w:pStyle w:val="Compact"/>
            </w:pPr>
            <w:r>
              <w:rPr>
                <w:rFonts w:hint="eastAsia"/>
              </w:rPr>
              <w:t>形成正式论文图件</w:t>
            </w:r>
          </w:p>
        </w:tc>
        <w:tc>
          <w:tcPr>
            <w:tcW w:w="0" w:type="auto"/>
          </w:tcPr>
          <w:p w14:paraId="64C063D4" w14:textId="77777777" w:rsidR="00E452C5" w:rsidRDefault="00000000">
            <w:pPr>
              <w:pStyle w:val="Compact"/>
            </w:pPr>
            <w:r>
              <w:rPr>
                <w:rFonts w:hint="eastAsia"/>
              </w:rPr>
              <w:t>结果分析</w:t>
            </w:r>
          </w:p>
        </w:tc>
      </w:tr>
      <w:tr w:rsidR="00E452C5" w14:paraId="3B46A355" w14:textId="77777777">
        <w:tc>
          <w:tcPr>
            <w:tcW w:w="0" w:type="auto"/>
          </w:tcPr>
          <w:p w14:paraId="1BFB98B9" w14:textId="77777777" w:rsidR="00E452C5" w:rsidRDefault="00000000">
            <w:pPr>
              <w:pStyle w:val="Compact"/>
            </w:pPr>
            <w:r>
              <w:rPr>
                <w:rFonts w:hint="eastAsia"/>
              </w:rPr>
              <w:t>数据样本字段说明</w:t>
            </w:r>
          </w:p>
        </w:tc>
        <w:tc>
          <w:tcPr>
            <w:tcW w:w="0" w:type="auto"/>
          </w:tcPr>
          <w:p w14:paraId="1E1EB518" w14:textId="77777777" w:rsidR="00E452C5" w:rsidRDefault="00000000">
            <w:pPr>
              <w:pStyle w:val="Compact"/>
            </w:pPr>
            <w:r>
              <w:rPr>
                <w:rFonts w:hint="eastAsia"/>
              </w:rPr>
              <w:t>明确每个模态如何构造</w:t>
            </w:r>
          </w:p>
        </w:tc>
        <w:tc>
          <w:tcPr>
            <w:tcW w:w="0" w:type="auto"/>
          </w:tcPr>
          <w:p w14:paraId="1B1622ED" w14:textId="77777777" w:rsidR="00E452C5" w:rsidRDefault="00000000">
            <w:pPr>
              <w:pStyle w:val="Compact"/>
            </w:pPr>
            <w:r>
              <w:rPr>
                <w:rFonts w:hint="eastAsia"/>
              </w:rPr>
              <w:t>方法</w:t>
            </w:r>
          </w:p>
        </w:tc>
      </w:tr>
      <w:tr w:rsidR="00E452C5" w14:paraId="504AAF29" w14:textId="77777777">
        <w:tc>
          <w:tcPr>
            <w:tcW w:w="0" w:type="auto"/>
          </w:tcPr>
          <w:p w14:paraId="1FF4C76D" w14:textId="77777777" w:rsidR="00E452C5" w:rsidRDefault="00000000">
            <w:pPr>
              <w:pStyle w:val="Compact"/>
            </w:pPr>
            <w:r>
              <w:rPr>
                <w:rFonts w:hint="eastAsia"/>
              </w:rPr>
              <w:t>若有私有代码或未上传内容，可提供</w:t>
            </w:r>
            <w:r>
              <w:t xml:space="preserve"> zip</w:t>
            </w:r>
          </w:p>
        </w:tc>
        <w:tc>
          <w:tcPr>
            <w:tcW w:w="0" w:type="auto"/>
          </w:tcPr>
          <w:p w14:paraId="0C936862" w14:textId="77777777" w:rsidR="00E452C5" w:rsidRDefault="00000000">
            <w:pPr>
              <w:pStyle w:val="Compact"/>
            </w:pPr>
            <w:r>
              <w:rPr>
                <w:rFonts w:hint="eastAsia"/>
              </w:rPr>
              <w:t>弥补网页不可见文件</w:t>
            </w:r>
          </w:p>
        </w:tc>
        <w:tc>
          <w:tcPr>
            <w:tcW w:w="0" w:type="auto"/>
          </w:tcPr>
          <w:p w14:paraId="0E182B88" w14:textId="77777777" w:rsidR="00E452C5" w:rsidRDefault="00000000">
            <w:pPr>
              <w:pStyle w:val="Compact"/>
            </w:pPr>
            <w:r>
              <w:rPr>
                <w:rFonts w:hint="eastAsia"/>
              </w:rPr>
              <w:t>全文相应位置</w:t>
            </w:r>
          </w:p>
        </w:tc>
      </w:tr>
      <w:tr w:rsidR="00E452C5" w14:paraId="375C17F6" w14:textId="77777777">
        <w:tc>
          <w:tcPr>
            <w:tcW w:w="0" w:type="auto"/>
          </w:tcPr>
          <w:p w14:paraId="5C2E9EEB" w14:textId="77777777" w:rsidR="00E452C5" w:rsidRDefault="00000000">
            <w:pPr>
              <w:pStyle w:val="Compact"/>
            </w:pPr>
            <w:r>
              <w:rPr>
                <w:rFonts w:hint="eastAsia"/>
              </w:rPr>
              <w:lastRenderedPageBreak/>
              <w:t>目标投稿模板</w:t>
            </w:r>
          </w:p>
        </w:tc>
        <w:tc>
          <w:tcPr>
            <w:tcW w:w="0" w:type="auto"/>
          </w:tcPr>
          <w:p w14:paraId="03939436" w14:textId="77777777" w:rsidR="00E452C5" w:rsidRDefault="00000000">
            <w:pPr>
              <w:pStyle w:val="Compact"/>
            </w:pPr>
            <w:r>
              <w:rPr>
                <w:rFonts w:hint="eastAsia"/>
              </w:rPr>
              <w:t>用于进一步按期刊</w:t>
            </w:r>
            <w:r>
              <w:rPr>
                <w:rFonts w:hint="eastAsia"/>
              </w:rPr>
              <w:t>/</w:t>
            </w:r>
            <w:r>
              <w:rPr>
                <w:rFonts w:hint="eastAsia"/>
              </w:rPr>
              <w:t>会议格式精修</w:t>
            </w:r>
          </w:p>
        </w:tc>
        <w:tc>
          <w:tcPr>
            <w:tcW w:w="0" w:type="auto"/>
          </w:tcPr>
          <w:p w14:paraId="4FA9923D" w14:textId="77777777" w:rsidR="00E452C5" w:rsidRDefault="00000000">
            <w:pPr>
              <w:pStyle w:val="Compact"/>
            </w:pPr>
            <w:r>
              <w:rPr>
                <w:rFonts w:hint="eastAsia"/>
              </w:rPr>
              <w:t>全文排版</w:t>
            </w:r>
          </w:p>
        </w:tc>
      </w:tr>
    </w:tbl>
    <w:p w14:paraId="630FFE20" w14:textId="77777777" w:rsidR="00E452C5" w:rsidRDefault="00000000">
      <w:pPr>
        <w:pStyle w:val="a0"/>
      </w:pPr>
      <w:r>
        <w:rPr>
          <w:rFonts w:hint="eastAsia"/>
        </w:rPr>
        <w:t>如果你愿意按最省力的方式继续推进，最关键的不是再补更多论文，而是补齐下面四项最小集合：</w:t>
      </w:r>
      <w:r>
        <w:rPr>
          <w:rFonts w:hint="eastAsia"/>
          <w:b/>
          <w:bCs/>
        </w:rPr>
        <w:t>核心训练代码、一个可复现实验配置、真实结果日志、最终图表</w:t>
      </w:r>
      <w:r>
        <w:rPr>
          <w:rFonts w:hint="eastAsia"/>
        </w:rPr>
        <w:t>。有了这四项，上文中所有“模拟</w:t>
      </w:r>
      <w:r>
        <w:rPr>
          <w:rFonts w:hint="eastAsia"/>
        </w:rPr>
        <w:t>/</w:t>
      </w:r>
      <w:r>
        <w:rPr>
          <w:rFonts w:hint="eastAsia"/>
        </w:rPr>
        <w:t>估计占位”都可以被真实内容替换，稿件就能迅速从“研究型初稿”升级为“投稿型定稿”。</w:t>
      </w:r>
    </w:p>
    <w:bookmarkEnd w:id="0"/>
    <w:bookmarkEnd w:id="1"/>
    <w:bookmarkEnd w:id="21"/>
    <w:p w14:paraId="7794EF95" w14:textId="77777777" w:rsidR="00E452C5" w:rsidRDefault="00000000">
      <w:r>
        <w:pict w14:anchorId="1EBFD321">
          <v:rect id="_x0000_i1025" style="width:0;height:1.5pt" o:hralign="center" o:hrstd="t" o:hr="t"/>
        </w:pict>
      </w:r>
    </w:p>
    <w:bookmarkStart w:id="22" w:name="citations"/>
    <w:p w14:paraId="27B81ECB" w14:textId="77777777" w:rsidR="00E452C5" w:rsidRDefault="00000000">
      <w:pPr>
        <w:pStyle w:val="FirstParagraph"/>
      </w:pPr>
      <w:r>
        <w:fldChar w:fldCharType="begin"/>
      </w:r>
      <w:r>
        <w:instrText>HYPERLINK "https://github.com/1144160159/research" \h</w:instrText>
      </w:r>
      <w:r>
        <w:fldChar w:fldCharType="separate"/>
      </w:r>
      <w:r>
        <w:rPr>
          <w:rStyle w:val="af"/>
        </w:rPr>
        <w:t>[1]</w:t>
      </w:r>
      <w:r>
        <w:fldChar w:fldCharType="end"/>
      </w:r>
      <w:r>
        <w:t xml:space="preserve"> </w:t>
      </w:r>
      <w:hyperlink r:id="rId55">
        <w:r>
          <w:rPr>
            <w:rStyle w:val="af"/>
          </w:rPr>
          <w:t>[4]</w:t>
        </w:r>
      </w:hyperlink>
      <w:r>
        <w:t xml:space="preserve"> </w:t>
      </w:r>
      <w:hyperlink r:id="rId56">
        <w:r>
          <w:rPr>
            <w:rStyle w:val="af"/>
          </w:rPr>
          <w:t>[6]</w:t>
        </w:r>
      </w:hyperlink>
      <w:r>
        <w:t xml:space="preserve"> </w:t>
      </w:r>
      <w:hyperlink r:id="rId57">
        <w:r>
          <w:rPr>
            <w:rStyle w:val="af"/>
          </w:rPr>
          <w:t>[37]</w:t>
        </w:r>
      </w:hyperlink>
      <w:r>
        <w:t xml:space="preserve"> GitHub - 1144160159/research · GitHub</w:t>
      </w:r>
    </w:p>
    <w:p w14:paraId="5D82085E" w14:textId="77777777" w:rsidR="00E452C5" w:rsidRDefault="00000000">
      <w:pPr>
        <w:pStyle w:val="a0"/>
      </w:pPr>
      <w:hyperlink r:id="rId58">
        <w:r>
          <w:rPr>
            <w:rStyle w:val="af"/>
          </w:rPr>
          <w:t>https://github.com/1144160159/research</w:t>
        </w:r>
      </w:hyperlink>
    </w:p>
    <w:p w14:paraId="6087E7F2" w14:textId="77777777" w:rsidR="00E452C5" w:rsidRDefault="00000000">
      <w:pPr>
        <w:pStyle w:val="a0"/>
      </w:pPr>
      <w:hyperlink r:id="rId59">
        <w:r>
          <w:rPr>
            <w:rStyle w:val="af"/>
          </w:rPr>
          <w:t>[2]</w:t>
        </w:r>
      </w:hyperlink>
      <w:r>
        <w:t xml:space="preserve"> </w:t>
      </w:r>
      <w:hyperlink r:id="rId60">
        <w:r>
          <w:rPr>
            <w:rStyle w:val="af"/>
          </w:rPr>
          <w:t>[34]</w:t>
        </w:r>
      </w:hyperlink>
      <w:r>
        <w:t xml:space="preserve"> research/code at main · 1144160159/research · GitHub</w:t>
      </w:r>
    </w:p>
    <w:p w14:paraId="58DA1B09" w14:textId="77777777" w:rsidR="00E452C5" w:rsidRDefault="00000000">
      <w:pPr>
        <w:pStyle w:val="a0"/>
      </w:pPr>
      <w:hyperlink r:id="rId61">
        <w:r>
          <w:rPr>
            <w:rStyle w:val="af"/>
          </w:rPr>
          <w:t>https://github.com/1144160159/research/tree/main/code</w:t>
        </w:r>
      </w:hyperlink>
    </w:p>
    <w:p w14:paraId="424C063B" w14:textId="77777777" w:rsidR="00E452C5" w:rsidRDefault="00000000">
      <w:pPr>
        <w:pStyle w:val="a0"/>
      </w:pPr>
      <w:hyperlink r:id="rId62">
        <w:r>
          <w:rPr>
            <w:rStyle w:val="af"/>
          </w:rPr>
          <w:t>[3]</w:t>
        </w:r>
      </w:hyperlink>
      <w:r>
        <w:t xml:space="preserve"> </w:t>
      </w:r>
      <w:hyperlink r:id="rId63">
        <w:r>
          <w:rPr>
            <w:rStyle w:val="af"/>
          </w:rPr>
          <w:t>[7]</w:t>
        </w:r>
      </w:hyperlink>
      <w:r>
        <w:t xml:space="preserve"> </w:t>
      </w:r>
      <w:hyperlink r:id="rId64">
        <w:r>
          <w:rPr>
            <w:rStyle w:val="af"/>
          </w:rPr>
          <w:t>[8]</w:t>
        </w:r>
      </w:hyperlink>
      <w:r>
        <w:t xml:space="preserve"> </w:t>
      </w:r>
      <w:hyperlink r:id="rId65">
        <w:r>
          <w:rPr>
            <w:rStyle w:val="af"/>
          </w:rPr>
          <w:t>[46]</w:t>
        </w:r>
      </w:hyperlink>
      <w:r>
        <w:t xml:space="preserve"> The Transport Layer Security (TLS) Protocol Version 1.3</w:t>
      </w:r>
    </w:p>
    <w:p w14:paraId="7997D6BA" w14:textId="77777777" w:rsidR="00E452C5" w:rsidRDefault="00000000">
      <w:pPr>
        <w:pStyle w:val="a0"/>
      </w:pPr>
      <w:hyperlink r:id="rId66">
        <w:r>
          <w:rPr>
            <w:rStyle w:val="af"/>
          </w:rPr>
          <w:t>https://datatracker.ietf.org/doc/html/rfc8446?utm_source=chatgpt.com</w:t>
        </w:r>
      </w:hyperlink>
    </w:p>
    <w:p w14:paraId="5115A0D8" w14:textId="77777777" w:rsidR="00E452C5" w:rsidRDefault="00000000">
      <w:pPr>
        <w:pStyle w:val="a0"/>
      </w:pPr>
      <w:hyperlink r:id="rId67">
        <w:r>
          <w:rPr>
            <w:rStyle w:val="af"/>
          </w:rPr>
          <w:t>[5]</w:t>
        </w:r>
      </w:hyperlink>
      <w:r>
        <w:t xml:space="preserve"> </w:t>
      </w:r>
      <w:r>
        <w:rPr>
          <w:rFonts w:hint="eastAsia"/>
        </w:rPr>
        <w:t>research/</w:t>
      </w:r>
      <w:r>
        <w:rPr>
          <w:rFonts w:hint="eastAsia"/>
        </w:rPr>
        <w:t>多模态开放集加密恶意流量检测</w:t>
      </w:r>
      <w:r>
        <w:rPr>
          <w:rFonts w:hint="eastAsia"/>
        </w:rPr>
        <w:t>/README.md</w:t>
      </w:r>
      <w:r>
        <w:t xml:space="preserve"> at main · 1144160159/research · GitHub</w:t>
      </w:r>
    </w:p>
    <w:p w14:paraId="45C8614D" w14:textId="77777777" w:rsidR="00E452C5" w:rsidRDefault="00000000">
      <w:pPr>
        <w:pStyle w:val="a0"/>
      </w:pPr>
      <w:hyperlink r:id="rId68">
        <w:r>
          <w:rPr>
            <w:rStyle w:val="af"/>
          </w:rPr>
          <w:t>https://github.com/1144160159/research/blob/main/%E5%A4%9A%E6%A8%A1%E6%80%81%E5%BC%80%E6%94%BE%E9%9B%86%E5%8A%A0%E5%AF%86%E6%81%B6%E6%84%8F%E6%B5%81%E9%87%8F%E6%A3%80%E6%B5%8B/README.md</w:t>
        </w:r>
      </w:hyperlink>
    </w:p>
    <w:p w14:paraId="334990DA" w14:textId="77777777" w:rsidR="00E452C5" w:rsidRDefault="00000000">
      <w:pPr>
        <w:pStyle w:val="a0"/>
      </w:pPr>
      <w:hyperlink r:id="rId69">
        <w:r>
          <w:rPr>
            <w:rStyle w:val="af"/>
          </w:rPr>
          <w:t>[9]</w:t>
        </w:r>
      </w:hyperlink>
      <w:r>
        <w:t xml:space="preserve"> </w:t>
      </w:r>
      <w:hyperlink r:id="rId70">
        <w:r>
          <w:rPr>
            <w:rStyle w:val="af"/>
          </w:rPr>
          <w:t>[10]</w:t>
        </w:r>
      </w:hyperlink>
      <w:r>
        <w:t xml:space="preserve"> </w:t>
      </w:r>
      <w:hyperlink r:id="rId71">
        <w:r>
          <w:rPr>
            <w:rStyle w:val="af"/>
          </w:rPr>
          <w:t>[12]</w:t>
        </w:r>
      </w:hyperlink>
      <w:r>
        <w:t xml:space="preserve"> </w:t>
      </w:r>
      <w:hyperlink r:id="rId72">
        <w:r>
          <w:rPr>
            <w:rStyle w:val="af"/>
          </w:rPr>
          <w:t>[16]</w:t>
        </w:r>
      </w:hyperlink>
      <w:r>
        <w:t xml:space="preserve"> </w:t>
      </w:r>
      <w:hyperlink r:id="rId73">
        <w:r>
          <w:rPr>
            <w:rStyle w:val="af"/>
          </w:rPr>
          <w:t>[18]</w:t>
        </w:r>
      </w:hyperlink>
      <w:r>
        <w:t xml:space="preserve"> </w:t>
      </w:r>
      <w:hyperlink r:id="rId74">
        <w:r>
          <w:rPr>
            <w:rStyle w:val="af"/>
          </w:rPr>
          <w:t>[23]</w:t>
        </w:r>
      </w:hyperlink>
      <w:r>
        <w:t xml:space="preserve"> </w:t>
      </w:r>
      <w:hyperlink r:id="rId75">
        <w:r>
          <w:rPr>
            <w:rStyle w:val="af"/>
          </w:rPr>
          <w:t>[26]</w:t>
        </w:r>
      </w:hyperlink>
      <w:r>
        <w:t xml:space="preserve"> </w:t>
      </w:r>
      <w:hyperlink r:id="rId76">
        <w:r>
          <w:rPr>
            <w:rStyle w:val="af"/>
          </w:rPr>
          <w:t>[38]</w:t>
        </w:r>
      </w:hyperlink>
      <w:r>
        <w:t xml:space="preserve"> </w:t>
      </w:r>
      <w:r>
        <w:rPr>
          <w:rFonts w:hint="eastAsia"/>
        </w:rPr>
        <w:t>research/</w:t>
      </w:r>
      <w:r>
        <w:rPr>
          <w:rFonts w:hint="eastAsia"/>
        </w:rPr>
        <w:t>多模态开放集加密恶意流量检测</w:t>
      </w:r>
      <w:r>
        <w:rPr>
          <w:rFonts w:hint="eastAsia"/>
        </w:rPr>
        <w:t>/01_</w:t>
      </w:r>
      <w:r>
        <w:rPr>
          <w:rFonts w:hint="eastAsia"/>
        </w:rPr>
        <w:t>综合报告</w:t>
      </w:r>
      <w:r>
        <w:rPr>
          <w:rFonts w:hint="eastAsia"/>
        </w:rPr>
        <w:t>/</w:t>
      </w:r>
      <w:r>
        <w:rPr>
          <w:rFonts w:hint="eastAsia"/>
        </w:rPr>
        <w:t>多模态开放集加密恶意流量检测</w:t>
      </w:r>
      <w:r>
        <w:rPr>
          <w:rFonts w:hint="eastAsia"/>
        </w:rPr>
        <w:t>_</w:t>
      </w:r>
      <w:r>
        <w:rPr>
          <w:rFonts w:hint="eastAsia"/>
        </w:rPr>
        <w:t>学术报告</w:t>
      </w:r>
      <w:r>
        <w:rPr>
          <w:rFonts w:hint="eastAsia"/>
        </w:rPr>
        <w:t>.md</w:t>
      </w:r>
      <w:r>
        <w:t xml:space="preserve"> at main · 1144160159/research · GitHub</w:t>
      </w:r>
    </w:p>
    <w:p w14:paraId="2846D8C8" w14:textId="77777777" w:rsidR="00E452C5" w:rsidRDefault="00000000">
      <w:pPr>
        <w:pStyle w:val="a0"/>
      </w:pPr>
      <w:hyperlink r:id="rId77">
        <w:r>
          <w:rPr>
            <w:rStyle w:val="af"/>
          </w:rPr>
          <w:t>https://github.com/1144160159/research/blob/main/%E5%A4%9A%E6%A8%A1%E6%80%81%E5%BC%80%E6%94%BE%E9%9B%86%E5%8A%A0%E5%AF%86%E6%81%B6%E6%84%8F%E6%B5%81%E9%87%8F%E6%A3%80%E6%B5%8B/01_%E7%BB%BC%E5%90%88%E6%8A%A5%E5%91%8A/%E5%A4%9A%E6%A8%A1%E6%80%81%E5%BC%80%E6%94%BE%E9%9B%86%E5%8A%A0%E5%AF%86%E6%81%B6%E6%84%8F%E6%B5%81%E9%87%8F%E6%A3%80%E6%B5%8B_%E5%AD%A6%E6%9C%AF%E6%8A%A5%E5%91%8A.md</w:t>
        </w:r>
      </w:hyperlink>
    </w:p>
    <w:p w14:paraId="40F7457A" w14:textId="77777777" w:rsidR="00E452C5" w:rsidRDefault="00000000">
      <w:pPr>
        <w:pStyle w:val="a0"/>
      </w:pPr>
      <w:hyperlink r:id="rId78">
        <w:r>
          <w:rPr>
            <w:rStyle w:val="af"/>
          </w:rPr>
          <w:t>[11]</w:t>
        </w:r>
      </w:hyperlink>
      <w:r>
        <w:t xml:space="preserve"> </w:t>
      </w:r>
      <w:hyperlink r:id="rId79">
        <w:r>
          <w:rPr>
            <w:rStyle w:val="af"/>
          </w:rPr>
          <w:t>[14]</w:t>
        </w:r>
      </w:hyperlink>
      <w:r>
        <w:t xml:space="preserve"> </w:t>
      </w:r>
      <w:hyperlink r:id="rId80">
        <w:r>
          <w:rPr>
            <w:rStyle w:val="af"/>
          </w:rPr>
          <w:t>[17]</w:t>
        </w:r>
      </w:hyperlink>
      <w:r>
        <w:t xml:space="preserve"> </w:t>
      </w:r>
      <w:hyperlink r:id="rId81">
        <w:r>
          <w:rPr>
            <w:rStyle w:val="af"/>
          </w:rPr>
          <w:t>[39]</w:t>
        </w:r>
      </w:hyperlink>
      <w:r>
        <w:t xml:space="preserve"> Towards Open Set Deep Networks</w:t>
      </w:r>
    </w:p>
    <w:p w14:paraId="69312479" w14:textId="77777777" w:rsidR="00E452C5" w:rsidRDefault="00000000">
      <w:pPr>
        <w:pStyle w:val="a0"/>
      </w:pPr>
      <w:hyperlink r:id="rId82">
        <w:r>
          <w:rPr>
            <w:rStyle w:val="af"/>
          </w:rPr>
          <w:t>https://openaccess.thecvf.com/content_cvpr_2016/papers/Bendale_Towards_Open_Set_CVPR_2016_paper.pdf?utm_source=chatgpt.com</w:t>
        </w:r>
      </w:hyperlink>
    </w:p>
    <w:p w14:paraId="1D5116EB" w14:textId="77777777" w:rsidR="00E452C5" w:rsidRDefault="00000000">
      <w:pPr>
        <w:pStyle w:val="a0"/>
      </w:pPr>
      <w:hyperlink r:id="rId83">
        <w:r>
          <w:rPr>
            <w:rStyle w:val="af"/>
          </w:rPr>
          <w:t>[13]</w:t>
        </w:r>
      </w:hyperlink>
      <w:r>
        <w:t xml:space="preserve"> </w:t>
      </w:r>
      <w:hyperlink r:id="rId84">
        <w:r>
          <w:rPr>
            <w:rStyle w:val="af"/>
          </w:rPr>
          <w:t>[29]</w:t>
        </w:r>
      </w:hyperlink>
      <w:r>
        <w:t xml:space="preserve"> Semi-Supervised Encrypted Malicious Traffic Detection ...</w:t>
      </w:r>
    </w:p>
    <w:p w14:paraId="4AE8EA7F" w14:textId="77777777" w:rsidR="00E452C5" w:rsidRDefault="00000000">
      <w:pPr>
        <w:pStyle w:val="a0"/>
      </w:pPr>
      <w:hyperlink r:id="rId85">
        <w:r>
          <w:rPr>
            <w:rStyle w:val="af"/>
          </w:rPr>
          <w:t>https://www.mdpi.com/1424-8220/24/20/6507?utm_source=chatgpt.com</w:t>
        </w:r>
      </w:hyperlink>
    </w:p>
    <w:p w14:paraId="6478DBA8" w14:textId="77777777" w:rsidR="00E452C5" w:rsidRDefault="00000000">
      <w:pPr>
        <w:pStyle w:val="a0"/>
      </w:pPr>
      <w:hyperlink r:id="rId86">
        <w:r>
          <w:rPr>
            <w:rStyle w:val="af"/>
          </w:rPr>
          <w:t>[15]</w:t>
        </w:r>
      </w:hyperlink>
      <w:r>
        <w:t xml:space="preserve"> </w:t>
      </w:r>
      <w:hyperlink r:id="rId87">
        <w:r>
          <w:rPr>
            <w:rStyle w:val="af"/>
          </w:rPr>
          <w:t>[44]</w:t>
        </w:r>
      </w:hyperlink>
      <w:r>
        <w:t xml:space="preserve"> Reliable Open-Set Network Traffic Classification</w:t>
      </w:r>
    </w:p>
    <w:p w14:paraId="0B8FADDA" w14:textId="77777777" w:rsidR="00E452C5" w:rsidRDefault="00000000">
      <w:pPr>
        <w:pStyle w:val="a0"/>
      </w:pPr>
      <w:hyperlink r:id="rId88">
        <w:r>
          <w:rPr>
            <w:rStyle w:val="af"/>
          </w:rPr>
          <w:t>https://ieeexplore.ieee.org/document/10900396/?utm_source=chatgpt.com</w:t>
        </w:r>
      </w:hyperlink>
    </w:p>
    <w:p w14:paraId="220D344D" w14:textId="77777777" w:rsidR="00E452C5" w:rsidRDefault="00000000">
      <w:pPr>
        <w:pStyle w:val="a0"/>
      </w:pPr>
      <w:hyperlink r:id="rId89">
        <w:r>
          <w:rPr>
            <w:rStyle w:val="af"/>
          </w:rPr>
          <w:t>[19]</w:t>
        </w:r>
      </w:hyperlink>
      <w:r>
        <w:t xml:space="preserve"> </w:t>
      </w:r>
      <w:hyperlink r:id="rId90">
        <w:r>
          <w:rPr>
            <w:rStyle w:val="af"/>
          </w:rPr>
          <w:t>[30]</w:t>
        </w:r>
      </w:hyperlink>
      <w:r>
        <w:t xml:space="preserve"> ECNet: Robust Malicious Network Traffic Detection With ...</w:t>
      </w:r>
    </w:p>
    <w:p w14:paraId="6F9C38F9" w14:textId="77777777" w:rsidR="00E452C5" w:rsidRDefault="00000000">
      <w:pPr>
        <w:pStyle w:val="a0"/>
      </w:pPr>
      <w:hyperlink r:id="rId91">
        <w:r>
          <w:rPr>
            <w:rStyle w:val="af"/>
          </w:rPr>
          <w:t>https://ieeexplore.ieee.org/document/10592040/?utm_source=chatgpt.com</w:t>
        </w:r>
      </w:hyperlink>
    </w:p>
    <w:p w14:paraId="5742A1D7" w14:textId="77777777" w:rsidR="00E452C5" w:rsidRDefault="00000000">
      <w:pPr>
        <w:pStyle w:val="a0"/>
      </w:pPr>
      <w:hyperlink r:id="rId92">
        <w:r>
          <w:rPr>
            <w:rStyle w:val="af"/>
          </w:rPr>
          <w:t>[20]</w:t>
        </w:r>
      </w:hyperlink>
      <w:r>
        <w:t xml:space="preserve"> </w:t>
      </w:r>
      <w:hyperlink r:id="rId93">
        <w:r>
          <w:rPr>
            <w:rStyle w:val="af"/>
          </w:rPr>
          <w:t>[43]</w:t>
        </w:r>
      </w:hyperlink>
      <w:r>
        <w:t xml:space="preserve"> On Calibration of Modern Neural Networks</w:t>
      </w:r>
    </w:p>
    <w:p w14:paraId="324798D6" w14:textId="77777777" w:rsidR="00E452C5" w:rsidRDefault="00000000">
      <w:pPr>
        <w:pStyle w:val="a0"/>
      </w:pPr>
      <w:hyperlink r:id="rId94">
        <w:r>
          <w:rPr>
            <w:rStyle w:val="af"/>
          </w:rPr>
          <w:t>https://arxiv.org/abs/1706.04599?utm_source=chatgpt.com</w:t>
        </w:r>
      </w:hyperlink>
    </w:p>
    <w:p w14:paraId="7FBF1A83" w14:textId="77777777" w:rsidR="00E452C5" w:rsidRDefault="00000000">
      <w:pPr>
        <w:pStyle w:val="a0"/>
      </w:pPr>
      <w:hyperlink r:id="rId95">
        <w:r>
          <w:rPr>
            <w:rStyle w:val="af"/>
          </w:rPr>
          <w:t>[21]</w:t>
        </w:r>
      </w:hyperlink>
      <w:r>
        <w:t xml:space="preserve"> </w:t>
      </w:r>
      <w:hyperlink r:id="rId96">
        <w:r>
          <w:rPr>
            <w:rStyle w:val="af"/>
          </w:rPr>
          <w:t>[27]</w:t>
        </w:r>
      </w:hyperlink>
      <w:r>
        <w:t xml:space="preserve"> </w:t>
      </w:r>
      <w:hyperlink r:id="rId97">
        <w:r>
          <w:rPr>
            <w:rStyle w:val="af"/>
          </w:rPr>
          <w:t>[33]</w:t>
        </w:r>
      </w:hyperlink>
      <w:r>
        <w:t xml:space="preserve">  Fine-Grained Detection and Analysis of Unknown Encrypted Malicious Traffic From Mixed Noisy Labels - Beijing Institute of Technology</w:t>
      </w:r>
    </w:p>
    <w:p w14:paraId="61690C73" w14:textId="77777777" w:rsidR="00E452C5" w:rsidRDefault="00000000">
      <w:pPr>
        <w:pStyle w:val="a0"/>
      </w:pPr>
      <w:hyperlink r:id="rId98">
        <w:r>
          <w:rPr>
            <w:rStyle w:val="af"/>
          </w:rPr>
          <w:t>https://pure.bit.edu.cn/en/publications/fine-grained-detection-and-analysis-of-unknown-encrypted-maliciou/</w:t>
        </w:r>
      </w:hyperlink>
    </w:p>
    <w:p w14:paraId="160F712B" w14:textId="77777777" w:rsidR="00E452C5" w:rsidRDefault="00000000">
      <w:pPr>
        <w:pStyle w:val="a0"/>
      </w:pPr>
      <w:hyperlink r:id="rId99">
        <w:r>
          <w:rPr>
            <w:rStyle w:val="af"/>
          </w:rPr>
          <w:t>[22]</w:t>
        </w:r>
      </w:hyperlink>
      <w:r>
        <w:t xml:space="preserve"> </w:t>
      </w:r>
      <w:hyperlink r:id="rId100">
        <w:r>
          <w:rPr>
            <w:rStyle w:val="af"/>
          </w:rPr>
          <w:t>[24]</w:t>
        </w:r>
      </w:hyperlink>
      <w:r>
        <w:t xml:space="preserve"> Intrusion detection evaluation dataset (CIC-IDS2017)</w:t>
      </w:r>
    </w:p>
    <w:p w14:paraId="69754CD8" w14:textId="77777777" w:rsidR="00E452C5" w:rsidRDefault="00000000">
      <w:pPr>
        <w:pStyle w:val="a0"/>
      </w:pPr>
      <w:hyperlink r:id="rId101">
        <w:r>
          <w:rPr>
            <w:rStyle w:val="af"/>
          </w:rPr>
          <w:t>https://www.unb.ca/cic/datasets/ids-2017.html?utm_source=chatgpt.com</w:t>
        </w:r>
      </w:hyperlink>
    </w:p>
    <w:p w14:paraId="5411EC95" w14:textId="77777777" w:rsidR="00E452C5" w:rsidRDefault="00000000">
      <w:pPr>
        <w:pStyle w:val="a0"/>
      </w:pPr>
      <w:hyperlink r:id="rId102">
        <w:r>
          <w:rPr>
            <w:rStyle w:val="af"/>
          </w:rPr>
          <w:t>[25]</w:t>
        </w:r>
      </w:hyperlink>
      <w:r>
        <w:t xml:space="preserve"> </w:t>
      </w:r>
      <w:hyperlink r:id="rId103">
        <w:r>
          <w:rPr>
            <w:rStyle w:val="af"/>
          </w:rPr>
          <w:t>[35]</w:t>
        </w:r>
      </w:hyperlink>
      <w:r>
        <w:t xml:space="preserve"> </w:t>
      </w:r>
      <w:hyperlink r:id="rId104">
        <w:r>
          <w:rPr>
            <w:rStyle w:val="af"/>
          </w:rPr>
          <w:t>[42]</w:t>
        </w:r>
      </w:hyperlink>
      <w:r>
        <w:t xml:space="preserve"> Energy-based Out-of-distribution Detection</w:t>
      </w:r>
    </w:p>
    <w:p w14:paraId="4EAE0278" w14:textId="77777777" w:rsidR="00E452C5" w:rsidRDefault="00000000">
      <w:pPr>
        <w:pStyle w:val="a0"/>
      </w:pPr>
      <w:hyperlink r:id="rId105">
        <w:r>
          <w:rPr>
            <w:rStyle w:val="af"/>
          </w:rPr>
          <w:t>https://proceedings.neurips.cc/paper_files/paper/2020/file/f5496252609c43eb8a3d147ab9b9c006-Paper.pdf?utm_source=chatgpt.com</w:t>
        </w:r>
      </w:hyperlink>
    </w:p>
    <w:p w14:paraId="04A1967B" w14:textId="77777777" w:rsidR="00E452C5" w:rsidRDefault="00000000">
      <w:pPr>
        <w:pStyle w:val="a0"/>
      </w:pPr>
      <w:hyperlink r:id="rId106">
        <w:r>
          <w:rPr>
            <w:rStyle w:val="af"/>
          </w:rPr>
          <w:t>[28]</w:t>
        </w:r>
      </w:hyperlink>
      <w:r>
        <w:t xml:space="preserve"> </w:t>
      </w:r>
      <w:hyperlink r:id="rId107">
        <w:r>
          <w:rPr>
            <w:rStyle w:val="af"/>
          </w:rPr>
          <w:t>[32]</w:t>
        </w:r>
      </w:hyperlink>
      <w:r>
        <w:t xml:space="preserve"> (PDF) TrafficLLM: LLMs for Improved Open-Set Encrypted Traffic Analysis</w:t>
      </w:r>
    </w:p>
    <w:p w14:paraId="46169AD7" w14:textId="77777777" w:rsidR="00E452C5" w:rsidRDefault="00000000">
      <w:pPr>
        <w:pStyle w:val="a0"/>
      </w:pPr>
      <w:hyperlink r:id="rId108">
        <w:r>
          <w:rPr>
            <w:rStyle w:val="af"/>
          </w:rPr>
          <w:t>https://www.researchgate.net/publication/397414996_TrafficLLM_LLMs_for_Improved_Open-Set_Encrypted_Traffic_Analysis</w:t>
        </w:r>
      </w:hyperlink>
    </w:p>
    <w:p w14:paraId="6C3EFFBF" w14:textId="77777777" w:rsidR="00E452C5" w:rsidRDefault="00000000">
      <w:pPr>
        <w:pStyle w:val="a0"/>
      </w:pPr>
      <w:hyperlink r:id="rId109">
        <w:r>
          <w:rPr>
            <w:rStyle w:val="af"/>
          </w:rPr>
          <w:t>[31]</w:t>
        </w:r>
      </w:hyperlink>
      <w:r>
        <w:t xml:space="preserve"> Robust open-set classification for encrypted traffic ...</w:t>
      </w:r>
    </w:p>
    <w:p w14:paraId="47E633D4" w14:textId="77777777" w:rsidR="00E452C5" w:rsidRDefault="00000000">
      <w:pPr>
        <w:pStyle w:val="a0"/>
      </w:pPr>
      <w:hyperlink r:id="rId110">
        <w:r>
          <w:rPr>
            <w:rStyle w:val="af"/>
          </w:rPr>
          <w:t>https://opus.lib.uts.edu.au/handle/10453/179247?utm_source=chatgpt.com</w:t>
        </w:r>
      </w:hyperlink>
    </w:p>
    <w:p w14:paraId="655F2627" w14:textId="77777777" w:rsidR="00E452C5" w:rsidRDefault="00000000">
      <w:pPr>
        <w:pStyle w:val="a0"/>
      </w:pPr>
      <w:hyperlink r:id="rId111">
        <w:r>
          <w:rPr>
            <w:rStyle w:val="af"/>
          </w:rPr>
          <w:t>[36]</w:t>
        </w:r>
      </w:hyperlink>
      <w:r>
        <w:t xml:space="preserve"> </w:t>
      </w:r>
      <w:hyperlink r:id="rId112">
        <w:r>
          <w:rPr>
            <w:rStyle w:val="af"/>
          </w:rPr>
          <w:t>[48]</w:t>
        </w:r>
      </w:hyperlink>
      <w:r>
        <w:t xml:space="preserve"> RFC 9001 - Using TLS to Secure QUIC</w:t>
      </w:r>
    </w:p>
    <w:p w14:paraId="0E4793B7" w14:textId="77777777" w:rsidR="00E452C5" w:rsidRDefault="00000000">
      <w:pPr>
        <w:pStyle w:val="a0"/>
      </w:pPr>
      <w:hyperlink r:id="rId113">
        <w:r>
          <w:rPr>
            <w:rStyle w:val="af"/>
          </w:rPr>
          <w:t>https://datatracker.ietf.org/doc/html/rfc9001?utm_source=chatgpt.com</w:t>
        </w:r>
      </w:hyperlink>
    </w:p>
    <w:p w14:paraId="6AFA9C62" w14:textId="77777777" w:rsidR="00E452C5" w:rsidRDefault="00000000">
      <w:pPr>
        <w:pStyle w:val="a0"/>
      </w:pPr>
      <w:hyperlink r:id="rId114">
        <w:r>
          <w:rPr>
            <w:rStyle w:val="af"/>
          </w:rPr>
          <w:t>[40]</w:t>
        </w:r>
      </w:hyperlink>
      <w:r>
        <w:t xml:space="preserve"> Enhancing The Reliability of Out-of-distribution Image ...</w:t>
      </w:r>
    </w:p>
    <w:p w14:paraId="2B4E51B1" w14:textId="77777777" w:rsidR="00E452C5" w:rsidRDefault="00000000">
      <w:pPr>
        <w:pStyle w:val="a0"/>
      </w:pPr>
      <w:hyperlink r:id="rId115">
        <w:r>
          <w:rPr>
            <w:rStyle w:val="af"/>
          </w:rPr>
          <w:t>https://openreview.net/forum?id=H1VGkIxRZ&amp;utm_source=chatgpt.com</w:t>
        </w:r>
      </w:hyperlink>
    </w:p>
    <w:p w14:paraId="76A0B0F7" w14:textId="77777777" w:rsidR="00E452C5" w:rsidRDefault="00000000">
      <w:pPr>
        <w:pStyle w:val="a0"/>
      </w:pPr>
      <w:hyperlink r:id="rId116">
        <w:r>
          <w:rPr>
            <w:rStyle w:val="af"/>
          </w:rPr>
          <w:t>[41]</w:t>
        </w:r>
      </w:hyperlink>
      <w:r>
        <w:t xml:space="preserve"> A Simple Unified Framework for Detecting Out-of- ...</w:t>
      </w:r>
    </w:p>
    <w:p w14:paraId="0DB1E061" w14:textId="77777777" w:rsidR="00E452C5" w:rsidRDefault="00000000">
      <w:pPr>
        <w:pStyle w:val="a0"/>
      </w:pPr>
      <w:hyperlink r:id="rId117">
        <w:r>
          <w:rPr>
            <w:rStyle w:val="af"/>
          </w:rPr>
          <w:t>https://papers.nips.cc/paper/7947-a-simple-unified-framework-for-detecting-out-of-distribution-samples-and-adversarial-attacks?utm_source=chatgpt.com</w:t>
        </w:r>
      </w:hyperlink>
    </w:p>
    <w:p w14:paraId="7BF9AB66" w14:textId="77777777" w:rsidR="00E452C5" w:rsidRDefault="00000000">
      <w:pPr>
        <w:pStyle w:val="a0"/>
      </w:pPr>
      <w:hyperlink r:id="rId118">
        <w:r>
          <w:rPr>
            <w:rStyle w:val="af"/>
          </w:rPr>
          <w:t>[45]</w:t>
        </w:r>
      </w:hyperlink>
      <w:r>
        <w:t xml:space="preserve"> (PDF) TrafficLLM: LLMs for Improved Open-Set Encrypted Traffic ...</w:t>
      </w:r>
    </w:p>
    <w:p w14:paraId="343150CE" w14:textId="77777777" w:rsidR="00E452C5" w:rsidRDefault="00000000">
      <w:pPr>
        <w:pStyle w:val="a0"/>
      </w:pPr>
      <w:hyperlink r:id="rId119">
        <w:r>
          <w:rPr>
            <w:rStyle w:val="af"/>
          </w:rPr>
          <w:t>https://www.researchgate.net/publication/397414996_TrafficLLM_LLMs_for_Improved_Open-Set_Encrypted_Traffic_Analysis?utm_source=chatgpt.com</w:t>
        </w:r>
      </w:hyperlink>
    </w:p>
    <w:p w14:paraId="62F5C647" w14:textId="77777777" w:rsidR="00E452C5" w:rsidRDefault="00000000">
      <w:pPr>
        <w:pStyle w:val="a0"/>
      </w:pPr>
      <w:hyperlink r:id="rId120">
        <w:r>
          <w:rPr>
            <w:rStyle w:val="af"/>
          </w:rPr>
          <w:t>[47]</w:t>
        </w:r>
      </w:hyperlink>
      <w:r>
        <w:t xml:space="preserve"> QUIC: A UDP-Based Multiplexed and Secure Transport</w:t>
      </w:r>
    </w:p>
    <w:p w14:paraId="09C46AA9" w14:textId="77777777" w:rsidR="00E452C5" w:rsidRDefault="00000000">
      <w:pPr>
        <w:pStyle w:val="a0"/>
      </w:pPr>
      <w:hyperlink r:id="rId121">
        <w:r>
          <w:rPr>
            <w:rStyle w:val="af"/>
          </w:rPr>
          <w:t>https://datatracker.ietf.org/doc/rfc9000/?utm_source=chatgpt.com</w:t>
        </w:r>
      </w:hyperlink>
      <w:bookmarkEnd w:id="22"/>
    </w:p>
    <w:sectPr w:rsidR="00E452C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5E82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4383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C5"/>
    <w:rsid w:val="001250B8"/>
    <w:rsid w:val="00580479"/>
    <w:rsid w:val="00641E92"/>
    <w:rsid w:val="00994CD9"/>
    <w:rsid w:val="00E45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91B17"/>
  <w15:docId w15:val="{E57D90BC-13D9-4549-AF56-12E5502D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117" Type="http://schemas.openxmlformats.org/officeDocument/2006/relationships/hyperlink" Target="https://papers.nips.cc/paper/7947-a-simple-unified-framework-for-detecting-out-of-distribution-samples-and-adversarial-attacks?utm_source=chatgpt.com" TargetMode="External"/><Relationship Id="rId21" Type="http://schemas.openxmlformats.org/officeDocument/2006/relationships/hyperlink" Target="https://pure.bit.edu.cn/en/publications/fine-grained-detection-and-analysis-of-unknown-encrypted-maliciou/" TargetMode="External"/><Relationship Id="rId42" Type="http://schemas.openxmlformats.org/officeDocument/2006/relationships/hyperlink" Target="https://openreview.net/forum?id=H1VGkIxRZ&amp;utm_source=chatgpt.com" TargetMode="External"/><Relationship Id="rId47" Type="http://schemas.openxmlformats.org/officeDocument/2006/relationships/hyperlink" Target="https://ieeexplore.ieee.org/document/10592040/?utm_source=chatgpt.com" TargetMode="External"/><Relationship Id="rId63" Type="http://schemas.openxmlformats.org/officeDocument/2006/relationships/hyperlink" Target="https://datatracker.ietf.org/doc/html/rfc8446?utm_source=chatgpt.com" TargetMode="External"/><Relationship Id="rId68" Type="http://schemas.openxmlformats.org/officeDocument/2006/relationships/hyperlink" Target="https://github.com/1144160159/research/blob/main/%E5%A4%9A%E6%A8%A1%E6%80%81%E5%BC%80%E6%94%BE%E9%9B%86%E5%8A%A0%E5%AF%86%E6%81%B6%E6%84%8F%E6%B5%81%E9%87%8F%E6%A3%80%E6%B5%8B/README.md" TargetMode="External"/><Relationship Id="rId84" Type="http://schemas.openxmlformats.org/officeDocument/2006/relationships/hyperlink" Target="https://www.mdpi.com/1424-8220/24/20/6507?utm_source=chatgpt.com" TargetMode="External"/><Relationship Id="rId89" Type="http://schemas.openxmlformats.org/officeDocument/2006/relationships/hyperlink" Target="https://ieeexplore.ieee.org/document/10592040/?utm_source=chatgpt.com" TargetMode="External"/><Relationship Id="rId112" Type="http://schemas.openxmlformats.org/officeDocument/2006/relationships/hyperlink" Target="https://datatracker.ietf.org/doc/html/rfc9001?utm_source=chatgpt.com" TargetMode="External"/><Relationship Id="rId16" Type="http://schemas.openxmlformats.org/officeDocument/2006/relationships/hyperlink" Target="https://openaccess.thecvf.com/content_cvpr_2016/papers/Bendale_Towards_Open_Set_CVPR_2016_paper.pdf?utm_source=chatgpt.com" TargetMode="External"/><Relationship Id="rId107" Type="http://schemas.openxmlformats.org/officeDocument/2006/relationships/hyperlink" Target="https://www.researchgate.net/publication/397414996_TrafficLLM_LLMs_for_Improved_Open-Set_Encrypted_Traffic_Analysis" TargetMode="External"/><Relationship Id="rId11" Type="http://schemas.openxmlformats.org/officeDocument/2006/relationships/hyperlink" Target="https://www.mdpi.com/1424-8220/24/20/6507?utm_source=chatgpt.com" TargetMode="External"/><Relationship Id="rId32" Type="http://schemas.openxmlformats.org/officeDocument/2006/relationships/hyperlink" Target="https://opus.lib.uts.edu.au/handle/10453/179247?utm_source=chatgpt.com" TargetMode="External"/><Relationship Id="rId37" Type="http://schemas.openxmlformats.org/officeDocument/2006/relationships/hyperlink" Target="https://datatracker.ietf.org/doc/html/rfc9001?utm_source=chatgpt.com" TargetMode="External"/><Relationship Id="rId53" Type="http://schemas.openxmlformats.org/officeDocument/2006/relationships/hyperlink" Target="https://datatracker.ietf.org/doc/rfc9000/?utm_source=chatgpt.com" TargetMode="External"/><Relationship Id="rId58" Type="http://schemas.openxmlformats.org/officeDocument/2006/relationships/hyperlink" Target="https://github.com/1144160159/research" TargetMode="External"/><Relationship Id="rId74"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79" Type="http://schemas.openxmlformats.org/officeDocument/2006/relationships/hyperlink" Target="https://openaccess.thecvf.com/content_cvpr_2016/papers/Bendale_Towards_Open_Set_CVPR_2016_paper.pdf?utm_source=chatgpt.com" TargetMode="External"/><Relationship Id="rId102" Type="http://schemas.openxmlformats.org/officeDocument/2006/relationships/hyperlink" Target="https://proceedings.neurips.cc/paper_files/paper/2020/file/f5496252609c43eb8a3d147ab9b9c006-Paper.pdf?utm_source=chatgpt.com" TargetMode="External"/><Relationship Id="rId123" Type="http://schemas.openxmlformats.org/officeDocument/2006/relationships/theme" Target="theme/theme1.xml"/><Relationship Id="rId5" Type="http://schemas.openxmlformats.org/officeDocument/2006/relationships/hyperlink" Target="https://datatracker.ietf.org/doc/html/rfc8446?utm_source=chatgpt.com" TargetMode="External"/><Relationship Id="rId90" Type="http://schemas.openxmlformats.org/officeDocument/2006/relationships/hyperlink" Target="https://ieeexplore.ieee.org/document/10592040/?utm_source=chatgpt.com" TargetMode="External"/><Relationship Id="rId95" Type="http://schemas.openxmlformats.org/officeDocument/2006/relationships/hyperlink" Target="https://pure.bit.edu.cn/en/publications/fine-grained-detection-and-analysis-of-unknown-encrypted-maliciou/" TargetMode="External"/><Relationship Id="rId22" Type="http://schemas.openxmlformats.org/officeDocument/2006/relationships/hyperlink" Target="https://www.unb.ca/cic/datasets/ids-2017.html?utm_source=chatgpt.com" TargetMode="External"/><Relationship Id="rId27"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43" Type="http://schemas.openxmlformats.org/officeDocument/2006/relationships/hyperlink" Target="https://papers.nips.cc/paper/7947-a-simple-unified-framework-for-detecting-out-of-distribution-samples-and-adversarial-attacks?utm_source=chatgpt.com" TargetMode="External"/><Relationship Id="rId48" Type="http://schemas.openxmlformats.org/officeDocument/2006/relationships/hyperlink" Target="https://opus.lib.uts.edu.au/handle/10453/179247?utm_source=chatgpt.com" TargetMode="External"/><Relationship Id="rId64" Type="http://schemas.openxmlformats.org/officeDocument/2006/relationships/hyperlink" Target="https://datatracker.ietf.org/doc/html/rfc8446?utm_source=chatgpt.com" TargetMode="External"/><Relationship Id="rId69"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113" Type="http://schemas.openxmlformats.org/officeDocument/2006/relationships/hyperlink" Target="https://datatracker.ietf.org/doc/html/rfc9001?utm_source=chatgpt.com" TargetMode="External"/><Relationship Id="rId118" Type="http://schemas.openxmlformats.org/officeDocument/2006/relationships/hyperlink" Target="https://www.researchgate.net/publication/397414996_TrafficLLM_LLMs_for_Improved_Open-Set_Encrypted_Traffic_Analysis?utm_source=chatgpt.com" TargetMode="External"/><Relationship Id="rId80" Type="http://schemas.openxmlformats.org/officeDocument/2006/relationships/hyperlink" Target="https://openaccess.thecvf.com/content_cvpr_2016/papers/Bendale_Towards_Open_Set_CVPR_2016_paper.pdf?utm_source=chatgpt.com" TargetMode="External"/><Relationship Id="rId85" Type="http://schemas.openxmlformats.org/officeDocument/2006/relationships/hyperlink" Target="https://www.mdpi.com/1424-8220/24/20/6507?utm_source=chatgpt.com" TargetMode="External"/><Relationship Id="rId12" Type="http://schemas.openxmlformats.org/officeDocument/2006/relationships/hyperlink" Target="https://openaccess.thecvf.com/content_cvpr_2016/papers/Bendale_Towards_Open_Set_CVPR_2016_paper.pdf?utm_source=chatgpt.com" TargetMode="External"/><Relationship Id="rId17" Type="http://schemas.openxmlformats.org/officeDocument/2006/relationships/image" Target="media/image1.png"/><Relationship Id="rId33" Type="http://schemas.openxmlformats.org/officeDocument/2006/relationships/hyperlink" Target="https://www.researchgate.net/publication/397414996_TrafficLLM_LLMs_for_Improved_Open-Set_Encrypted_Traffic_Analysis" TargetMode="External"/><Relationship Id="rId38" Type="http://schemas.openxmlformats.org/officeDocument/2006/relationships/hyperlink" Target="https://github.com/1144160159/research" TargetMode="External"/><Relationship Id="rId59" Type="http://schemas.openxmlformats.org/officeDocument/2006/relationships/hyperlink" Target="https://github.com/1144160159/research/tree/main/code" TargetMode="External"/><Relationship Id="rId103" Type="http://schemas.openxmlformats.org/officeDocument/2006/relationships/hyperlink" Target="https://proceedings.neurips.cc/paper_files/paper/2020/file/f5496252609c43eb8a3d147ab9b9c006-Paper.pdf?utm_source=chatgpt.com" TargetMode="External"/><Relationship Id="rId108" Type="http://schemas.openxmlformats.org/officeDocument/2006/relationships/hyperlink" Target="https://www.researchgate.net/publication/397414996_TrafficLLM_LLMs_for_Improved_Open-Set_Encrypted_Traffic_Analysis" TargetMode="External"/><Relationship Id="rId54" Type="http://schemas.openxmlformats.org/officeDocument/2006/relationships/hyperlink" Target="https://datatracker.ietf.org/doc/html/rfc9001?utm_source=chatgpt.com" TargetMode="External"/><Relationship Id="rId70"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75"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91" Type="http://schemas.openxmlformats.org/officeDocument/2006/relationships/hyperlink" Target="https://ieeexplore.ieee.org/document/10592040/?utm_source=chatgpt.com" TargetMode="External"/><Relationship Id="rId96" Type="http://schemas.openxmlformats.org/officeDocument/2006/relationships/hyperlink" Target="https://pure.bit.edu.cn/en/publications/fine-grained-detection-and-analysis-of-unknown-encrypted-maliciou/" TargetMode="External"/><Relationship Id="rId1" Type="http://schemas.openxmlformats.org/officeDocument/2006/relationships/numbering" Target="numbering.xml"/><Relationship Id="rId6" Type="http://schemas.openxmlformats.org/officeDocument/2006/relationships/hyperlink" Target="https://datatracker.ietf.org/doc/html/rfc8446?utm_source=chatgpt.com" TargetMode="External"/><Relationship Id="rId23"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28" Type="http://schemas.openxmlformats.org/officeDocument/2006/relationships/hyperlink" Target="https://pure.bit.edu.cn/en/publications/fine-grained-detection-and-analysis-of-unknown-encrypted-maliciou/" TargetMode="External"/><Relationship Id="rId49" Type="http://schemas.openxmlformats.org/officeDocument/2006/relationships/hyperlink" Target="https://ieeexplore.ieee.org/document/10900396/?utm_source=chatgpt.com" TargetMode="External"/><Relationship Id="rId114" Type="http://schemas.openxmlformats.org/officeDocument/2006/relationships/hyperlink" Target="https://openreview.net/forum?id=H1VGkIxRZ&amp;utm_source=chatgpt.com" TargetMode="External"/><Relationship Id="rId119" Type="http://schemas.openxmlformats.org/officeDocument/2006/relationships/hyperlink" Target="https://www.researchgate.net/publication/397414996_TrafficLLM_LLMs_for_Improved_Open-Set_Encrypted_Traffic_Analysis?utm_source=chatgpt.com" TargetMode="External"/><Relationship Id="rId44" Type="http://schemas.openxmlformats.org/officeDocument/2006/relationships/hyperlink" Target="https://proceedings.neurips.cc/paper_files/paper/2020/file/f5496252609c43eb8a3d147ab9b9c006-Paper.pdf?utm_source=chatgpt.com" TargetMode="External"/><Relationship Id="rId60" Type="http://schemas.openxmlformats.org/officeDocument/2006/relationships/hyperlink" Target="https://github.com/1144160159/research/tree/main/code" TargetMode="External"/><Relationship Id="rId65" Type="http://schemas.openxmlformats.org/officeDocument/2006/relationships/hyperlink" Target="https://datatracker.ietf.org/doc/html/rfc8446?utm_source=chatgpt.com" TargetMode="External"/><Relationship Id="rId81" Type="http://schemas.openxmlformats.org/officeDocument/2006/relationships/hyperlink" Target="https://openaccess.thecvf.com/content_cvpr_2016/papers/Bendale_Towards_Open_Set_CVPR_2016_paper.pdf?utm_source=chatgpt.com" TargetMode="External"/><Relationship Id="rId86" Type="http://schemas.openxmlformats.org/officeDocument/2006/relationships/hyperlink" Target="https://ieeexplore.ieee.org/document/10900396/?utm_source=chatgpt.com" TargetMode="External"/><Relationship Id="rId4" Type="http://schemas.openxmlformats.org/officeDocument/2006/relationships/webSettings" Target="webSettings.xml"/><Relationship Id="rId9" Type="http://schemas.openxmlformats.org/officeDocument/2006/relationships/hyperlink" Target="https://openaccess.thecvf.com/content_cvpr_2016/papers/Bendale_Towards_Open_Set_CVPR_2016_paper.pdf?utm_source=chatgpt.com" TargetMode="External"/><Relationship Id="rId13" Type="http://schemas.openxmlformats.org/officeDocument/2006/relationships/hyperlink" Target="https://ieeexplore.ieee.org/document/10900396/?utm_source=chatgpt.com" TargetMode="External"/><Relationship Id="rId18"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39"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109" Type="http://schemas.openxmlformats.org/officeDocument/2006/relationships/hyperlink" Target="https://opus.lib.uts.edu.au/handle/10453/179247?utm_source=chatgpt.com" TargetMode="External"/><Relationship Id="rId34" Type="http://schemas.openxmlformats.org/officeDocument/2006/relationships/hyperlink" Target="https://pure.bit.edu.cn/en/publications/fine-grained-detection-and-analysis-of-unknown-encrypted-maliciou/" TargetMode="External"/><Relationship Id="rId50" Type="http://schemas.openxmlformats.org/officeDocument/2006/relationships/hyperlink" Target="https://www.researchgate.net/publication/397414996_TrafficLLM_LLMs_for_Improved_Open-Set_Encrypted_Traffic_Analysis?utm_source=chatgpt.com" TargetMode="External"/><Relationship Id="rId55" Type="http://schemas.openxmlformats.org/officeDocument/2006/relationships/hyperlink" Target="https://github.com/1144160159/research" TargetMode="External"/><Relationship Id="rId76"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97" Type="http://schemas.openxmlformats.org/officeDocument/2006/relationships/hyperlink" Target="https://pure.bit.edu.cn/en/publications/fine-grained-detection-and-analysis-of-unknown-encrypted-maliciou/" TargetMode="External"/><Relationship Id="rId104" Type="http://schemas.openxmlformats.org/officeDocument/2006/relationships/hyperlink" Target="https://proceedings.neurips.cc/paper_files/paper/2020/file/f5496252609c43eb8a3d147ab9b9c006-Paper.pdf?utm_source=chatgpt.com" TargetMode="External"/><Relationship Id="rId120" Type="http://schemas.openxmlformats.org/officeDocument/2006/relationships/hyperlink" Target="https://datatracker.ietf.org/doc/rfc9000/?utm_source=chatgpt.com" TargetMode="External"/><Relationship Id="rId7"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71"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92" Type="http://schemas.openxmlformats.org/officeDocument/2006/relationships/hyperlink" Target="https://arxiv.org/abs/1706.04599?utm_source=chatgpt.com" TargetMode="External"/><Relationship Id="rId2" Type="http://schemas.openxmlformats.org/officeDocument/2006/relationships/styles" Target="styles.xml"/><Relationship Id="rId29" Type="http://schemas.openxmlformats.org/officeDocument/2006/relationships/hyperlink" Target="https://www.researchgate.net/publication/397414996_TrafficLLM_LLMs_for_Improved_Open-Set_Encrypted_Traffic_Analysis" TargetMode="External"/><Relationship Id="rId24" Type="http://schemas.openxmlformats.org/officeDocument/2006/relationships/hyperlink" Target="https://www.unb.ca/cic/datasets/ids-2017.html?utm_source=chatgpt.com" TargetMode="External"/><Relationship Id="rId40" Type="http://schemas.openxmlformats.org/officeDocument/2006/relationships/hyperlink" Target="https://github.com/1144160159/research/tree/main/code" TargetMode="External"/><Relationship Id="rId45" Type="http://schemas.openxmlformats.org/officeDocument/2006/relationships/hyperlink" Target="https://arxiv.org/abs/1706.04599?utm_source=chatgpt.com" TargetMode="External"/><Relationship Id="rId66" Type="http://schemas.openxmlformats.org/officeDocument/2006/relationships/hyperlink" Target="https://datatracker.ietf.org/doc/html/rfc8446?utm_source=chatgpt.com" TargetMode="External"/><Relationship Id="rId87" Type="http://schemas.openxmlformats.org/officeDocument/2006/relationships/hyperlink" Target="https://ieeexplore.ieee.org/document/10900396/?utm_source=chatgpt.com" TargetMode="External"/><Relationship Id="rId110" Type="http://schemas.openxmlformats.org/officeDocument/2006/relationships/hyperlink" Target="https://opus.lib.uts.edu.au/handle/10453/179247?utm_source=chatgpt.com" TargetMode="External"/><Relationship Id="rId115" Type="http://schemas.openxmlformats.org/officeDocument/2006/relationships/hyperlink" Target="https://openreview.net/forum?id=H1VGkIxRZ&amp;utm_source=chatgpt.com" TargetMode="External"/><Relationship Id="rId61" Type="http://schemas.openxmlformats.org/officeDocument/2006/relationships/hyperlink" Target="https://github.com/1144160159/research/tree/main/code" TargetMode="External"/><Relationship Id="rId82" Type="http://schemas.openxmlformats.org/officeDocument/2006/relationships/hyperlink" Target="https://openaccess.thecvf.com/content_cvpr_2016/papers/Bendale_Towards_Open_Set_CVPR_2016_paper.pdf?utm_source=chatgpt.com" TargetMode="External"/><Relationship Id="rId19" Type="http://schemas.openxmlformats.org/officeDocument/2006/relationships/hyperlink" Target="https://ieeexplore.ieee.org/document/10592040/?utm_source=chatgpt.com" TargetMode="External"/><Relationship Id="rId14"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30" Type="http://schemas.openxmlformats.org/officeDocument/2006/relationships/hyperlink" Target="https://www.mdpi.com/1424-8220/24/20/6507?utm_source=chatgpt.com" TargetMode="External"/><Relationship Id="rId35" Type="http://schemas.openxmlformats.org/officeDocument/2006/relationships/hyperlink" Target="https://github.com/1144160159/research/tree/main/code" TargetMode="External"/><Relationship Id="rId56" Type="http://schemas.openxmlformats.org/officeDocument/2006/relationships/hyperlink" Target="https://github.com/1144160159/research" TargetMode="External"/><Relationship Id="rId77"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100" Type="http://schemas.openxmlformats.org/officeDocument/2006/relationships/hyperlink" Target="https://www.unb.ca/cic/datasets/ids-2017.html?utm_source=chatgpt.com" TargetMode="External"/><Relationship Id="rId105" Type="http://schemas.openxmlformats.org/officeDocument/2006/relationships/hyperlink" Target="https://proceedings.neurips.cc/paper_files/paper/2020/file/f5496252609c43eb8a3d147ab9b9c006-Paper.pdf?utm_source=chatgpt.com" TargetMode="External"/><Relationship Id="rId8"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51" Type="http://schemas.openxmlformats.org/officeDocument/2006/relationships/hyperlink" Target="https://pure.bit.edu.cn/en/publications/fine-grained-detection-and-analysis-of-unknown-encrypted-maliciou/" TargetMode="External"/><Relationship Id="rId72"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93" Type="http://schemas.openxmlformats.org/officeDocument/2006/relationships/hyperlink" Target="https://arxiv.org/abs/1706.04599?utm_source=chatgpt.com" TargetMode="External"/><Relationship Id="rId98" Type="http://schemas.openxmlformats.org/officeDocument/2006/relationships/hyperlink" Target="https://pure.bit.edu.cn/en/publications/fine-grained-detection-and-analysis-of-unknown-encrypted-maliciou/" TargetMode="External"/><Relationship Id="rId121" Type="http://schemas.openxmlformats.org/officeDocument/2006/relationships/hyperlink" Target="https://datatracker.ietf.org/doc/rfc9000/?utm_source=chatgpt.com" TargetMode="External"/><Relationship Id="rId3" Type="http://schemas.openxmlformats.org/officeDocument/2006/relationships/settings" Target="settings.xml"/><Relationship Id="rId25" Type="http://schemas.openxmlformats.org/officeDocument/2006/relationships/hyperlink" Target="https://proceedings.neurips.cc/paper_files/paper/2020/file/f5496252609c43eb8a3d147ab9b9c006-Paper.pdf?utm_source=chatgpt.com" TargetMode="External"/><Relationship Id="rId46" Type="http://schemas.openxmlformats.org/officeDocument/2006/relationships/hyperlink" Target="https://www.mdpi.com/1424-8220/24/20/6507?utm_source=chatgpt.com" TargetMode="External"/><Relationship Id="rId67" Type="http://schemas.openxmlformats.org/officeDocument/2006/relationships/hyperlink" Target="https://github.com/1144160159/research/blob/main/%E5%A4%9A%E6%A8%A1%E6%80%81%E5%BC%80%E6%94%BE%E9%9B%86%E5%8A%A0%E5%AF%86%E6%81%B6%E6%84%8F%E6%B5%81%E9%87%8F%E6%A3%80%E6%B5%8B/README.md" TargetMode="External"/><Relationship Id="rId116" Type="http://schemas.openxmlformats.org/officeDocument/2006/relationships/hyperlink" Target="https://papers.nips.cc/paper/7947-a-simple-unified-framework-for-detecting-out-of-distribution-samples-and-adversarial-attacks?utm_source=chatgpt.com" TargetMode="External"/><Relationship Id="rId20" Type="http://schemas.openxmlformats.org/officeDocument/2006/relationships/hyperlink" Target="https://arxiv.org/abs/1706.04599?utm_source=chatgpt.com" TargetMode="External"/><Relationship Id="rId41" Type="http://schemas.openxmlformats.org/officeDocument/2006/relationships/hyperlink" Target="https://openaccess.thecvf.com/content_cvpr_2016/papers/Bendale_Towards_Open_Set_CVPR_2016_paper.pdf?utm_source=chatgpt.com" TargetMode="External"/><Relationship Id="rId62" Type="http://schemas.openxmlformats.org/officeDocument/2006/relationships/hyperlink" Target="https://datatracker.ietf.org/doc/html/rfc8446?utm_source=chatgpt.com" TargetMode="External"/><Relationship Id="rId83" Type="http://schemas.openxmlformats.org/officeDocument/2006/relationships/hyperlink" Target="https://www.mdpi.com/1424-8220/24/20/6507?utm_source=chatgpt.com" TargetMode="External"/><Relationship Id="rId88" Type="http://schemas.openxmlformats.org/officeDocument/2006/relationships/hyperlink" Target="https://ieeexplore.ieee.org/document/10900396/?utm_source=chatgpt.com" TargetMode="External"/><Relationship Id="rId111" Type="http://schemas.openxmlformats.org/officeDocument/2006/relationships/hyperlink" Target="https://datatracker.ietf.org/doc/html/rfc9001?utm_source=chatgpt.com" TargetMode="External"/><Relationship Id="rId15"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36" Type="http://schemas.openxmlformats.org/officeDocument/2006/relationships/hyperlink" Target="https://proceedings.neurips.cc/paper_files/paper/2020/file/f5496252609c43eb8a3d147ab9b9c006-Paper.pdf?utm_source=chatgpt.com" TargetMode="External"/><Relationship Id="rId57" Type="http://schemas.openxmlformats.org/officeDocument/2006/relationships/hyperlink" Target="https://github.com/1144160159/research" TargetMode="External"/><Relationship Id="rId106" Type="http://schemas.openxmlformats.org/officeDocument/2006/relationships/hyperlink" Target="https://www.researchgate.net/publication/397414996_TrafficLLM_LLMs_for_Improved_Open-Set_Encrypted_Traffic_Analysis" TargetMode="External"/><Relationship Id="rId10"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31" Type="http://schemas.openxmlformats.org/officeDocument/2006/relationships/hyperlink" Target="https://ieeexplore.ieee.org/document/10592040/?utm_source=chatgpt.com" TargetMode="External"/><Relationship Id="rId52" Type="http://schemas.openxmlformats.org/officeDocument/2006/relationships/hyperlink" Target="https://datatracker.ietf.org/doc/html/rfc8446?utm_source=chatgpt.com" TargetMode="External"/><Relationship Id="rId73" Type="http://schemas.openxmlformats.org/officeDocument/2006/relationships/hyperlink" Target="https://github.com/1144160159/research/blob/main/%E5%A4%9A%E6%A8%A1%E6%80%81%E5%BC%80%E6%94%BE%E9%9B%86%E5%8A%A0%E5%AF%86%E6%81%B6%E6%84%8F%E6%B5%81%E9%87%8F%E6%A3%80%E6%B5%8B/01_%E7%BB%BC%E5%90%88%E6%8A%A5%E5%91%8A/%E5%A4%9A%E6%A8%A1%E6%80%81%E5%BC%80%E6%94%BE%E9%9B%86%E5%8A%A0%E5%AF%86%E6%81%B6%E6%84%8F%E6%B5%81%E9%87%8F%E6%A3%80%E6%B5%8B_%E5%AD%A6%E6%9C%AF%E6%8A%A5%E5%91%8A.md" TargetMode="External"/><Relationship Id="rId78" Type="http://schemas.openxmlformats.org/officeDocument/2006/relationships/hyperlink" Target="https://openaccess.thecvf.com/content_cvpr_2016/papers/Bendale_Towards_Open_Set_CVPR_2016_paper.pdf?utm_source=chatgpt.com" TargetMode="External"/><Relationship Id="rId94" Type="http://schemas.openxmlformats.org/officeDocument/2006/relationships/hyperlink" Target="https://arxiv.org/abs/1706.04599?utm_source=chatgpt.com" TargetMode="External"/><Relationship Id="rId99" Type="http://schemas.openxmlformats.org/officeDocument/2006/relationships/hyperlink" Target="https://www.unb.ca/cic/datasets/ids-2017.html?utm_source=chatgpt.com" TargetMode="External"/><Relationship Id="rId101" Type="http://schemas.openxmlformats.org/officeDocument/2006/relationships/hyperlink" Target="https://www.unb.ca/cic/datasets/ids-2017.html?utm_source=chatgpt.com"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15</Pages>
  <Words>16697</Words>
  <Characters>18701</Characters>
  <Application>Microsoft Office Word</Application>
  <DocSecurity>0</DocSecurity>
  <Lines>2671</Lines>
  <Paragraphs>2949</Paragraphs>
  <ScaleCrop>false</ScaleCrop>
  <Company/>
  <LinksUpToDate>false</LinksUpToDate>
  <CharactersWithSpaces>32449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文同 王</dc:creator>
  <cp:keywords/>
  <cp:lastModifiedBy>文同 王</cp:lastModifiedBy>
  <cp:revision>16</cp:revision>
  <dcterms:created xsi:type="dcterms:W3CDTF">2026-06-26T02:57:00Z</dcterms:created>
  <dcterms:modified xsi:type="dcterms:W3CDTF">2026-06-26T02:59:00Z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