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tbl>
      <w:tblPr>
        <w:tblW w:w="0pt" w:type="auto"/>
        <w:tblInd w:w="-5.40pt" w:type="dxa"/>
        <w:tblLayout w:type="fixed"/>
        <w:tblCellMar>
          <w:start w:w="0pt" w:type="dxa"/>
          <w:end w:w="0pt" w:type="dxa"/>
        </w:tblCellMar>
        <w:tblLook w:firstRow="0" w:lastRow="0" w:firstColumn="0" w:lastColumn="0" w:noHBand="0" w:noVBand="0"/>
      </w:tblPr>
      <w:tblGrid>
        <w:gridCol w:w="1491"/>
        <w:gridCol w:w="2528"/>
        <w:gridCol w:w="2528"/>
        <w:gridCol w:w="2528"/>
      </w:tblGrid>
      <w:tr w:rsidR="00000000" w14:paraId="6FEEB39E" w14:textId="77777777">
        <w:trPr>
          <w:trHeight w:val="345"/>
        </w:trPr>
        <w:tc>
          <w:tcPr>
            <w:tcW w:w="74.55pt" w:type="dxa"/>
            <w:vAlign w:val="center"/>
          </w:tcPr>
          <w:p w14:paraId="7E877FC1" w14:textId="77777777" w:rsidR="00000000" w:rsidRDefault="00000000">
            <w:pPr>
              <w:jc w:val="end"/>
              <w:rPr>
                <w:rFonts w:ascii="Times New Roman" w:eastAsia="黑体" w:hAnsi="Times New Roman"/>
                <w:b/>
                <w:bCs/>
                <w:sz w:val="28"/>
                <w:szCs w:val="28"/>
              </w:rPr>
            </w:pPr>
            <w:r>
              <w:rPr>
                <w:rFonts w:ascii="Times New Roman" w:eastAsia="黑体" w:hAnsi="Times New Roman"/>
                <w:b/>
                <w:bCs/>
                <w:sz w:val="28"/>
                <w:szCs w:val="28"/>
              </w:rPr>
              <w:t>项目编号：</w:t>
            </w:r>
          </w:p>
        </w:tc>
        <w:tc>
          <w:tcPr>
            <w:tcW w:w="126.40pt" w:type="dxa"/>
            <w:vAlign w:val="center"/>
          </w:tcPr>
          <w:p w14:paraId="2F3D18C2" w14:textId="77777777" w:rsidR="00000000" w:rsidRDefault="00000000">
            <w:pPr>
              <w:rPr>
                <w:rFonts w:ascii="Times New Roman" w:hAnsi="Times New Roman" w:hint="eastAsia"/>
                <w:b/>
                <w:bCs/>
                <w:sz w:val="28"/>
                <w:szCs w:val="28"/>
              </w:rPr>
            </w:pPr>
            <w:r>
              <w:rPr>
                <w:rFonts w:ascii="Times New Roman" w:hAnsi="Times New Roman" w:hint="eastAsia"/>
                <w:b/>
                <w:bCs/>
                <w:sz w:val="28"/>
                <w:szCs w:val="28"/>
              </w:rPr>
              <w:t>QCL20250108</w:t>
            </w:r>
          </w:p>
        </w:tc>
        <w:tc>
          <w:tcPr>
            <w:tcW w:w="126.40pt" w:type="dxa"/>
            <w:vAlign w:val="center"/>
          </w:tcPr>
          <w:p w14:paraId="55EB97E0" w14:textId="77777777" w:rsidR="00000000" w:rsidRDefault="00000000">
            <w:pPr>
              <w:jc w:val="end"/>
              <w:rPr>
                <w:rFonts w:ascii="Times New Roman" w:eastAsia="黑体" w:hAnsi="Times New Roman"/>
                <w:b/>
                <w:bCs/>
                <w:sz w:val="28"/>
                <w:szCs w:val="28"/>
              </w:rPr>
            </w:pPr>
          </w:p>
        </w:tc>
        <w:tc>
          <w:tcPr>
            <w:tcW w:w="126.40pt" w:type="dxa"/>
            <w:vAlign w:val="center"/>
          </w:tcPr>
          <w:p w14:paraId="4A2E5E91" w14:textId="77777777" w:rsidR="00000000" w:rsidRDefault="00000000">
            <w:pPr>
              <w:rPr>
                <w:rFonts w:ascii="Times New Roman" w:eastAsia="黑体" w:hAnsi="Times New Roman"/>
                <w:b/>
                <w:bCs/>
                <w:sz w:val="28"/>
                <w:szCs w:val="28"/>
              </w:rPr>
            </w:pPr>
            <w:r>
              <w:rPr>
                <w:rFonts w:ascii="Times New Roman" w:eastAsia="黑体" w:hAnsi="Times New Roman"/>
                <w:b/>
                <w:bCs/>
                <w:sz w:val="28"/>
                <w:szCs w:val="28"/>
              </w:rPr>
              <w:t>密</w:t>
            </w:r>
            <w:r>
              <w:rPr>
                <w:rFonts w:ascii="Times New Roman" w:eastAsia="黑体" w:hAnsi="Times New Roman"/>
                <w:b/>
                <w:bCs/>
                <w:sz w:val="28"/>
                <w:szCs w:val="28"/>
              </w:rPr>
              <w:t xml:space="preserve">   </w:t>
            </w:r>
            <w:r>
              <w:rPr>
                <w:rFonts w:ascii="Times New Roman" w:eastAsia="黑体" w:hAnsi="Times New Roman"/>
                <w:b/>
                <w:bCs/>
                <w:sz w:val="28"/>
                <w:szCs w:val="28"/>
              </w:rPr>
              <w:t>级：</w:t>
            </w:r>
          </w:p>
        </w:tc>
      </w:tr>
    </w:tbl>
    <w:p w14:paraId="336DB786" w14:textId="77777777" w:rsidR="00000000" w:rsidRDefault="00000000">
      <w:pPr>
        <w:spacing w:line="18pt" w:lineRule="auto"/>
        <w:jc w:val="center"/>
        <w:rPr>
          <w:rFonts w:ascii="Times New Roman" w:eastAsia="黑体" w:hAnsi="Times New Roman"/>
          <w:b/>
          <w:bCs/>
          <w:sz w:val="84"/>
          <w:szCs w:val="84"/>
        </w:rPr>
      </w:pPr>
    </w:p>
    <w:p w14:paraId="132664BA" w14:textId="77777777" w:rsidR="00000000" w:rsidRDefault="00000000">
      <w:pPr>
        <w:spacing w:line="18pt" w:lineRule="auto"/>
        <w:jc w:val="center"/>
        <w:outlineLvl w:val="0"/>
        <w:rPr>
          <w:rFonts w:ascii="Times New Roman" w:eastAsia="黑体" w:hAnsi="Times New Roman"/>
          <w:b/>
          <w:bCs/>
          <w:sz w:val="64"/>
          <w:szCs w:val="64"/>
        </w:rPr>
      </w:pPr>
      <w:r>
        <w:rPr>
          <w:rFonts w:ascii="Times New Roman" w:eastAsia="黑体" w:hAnsi="Times New Roman"/>
          <w:b/>
          <w:bCs/>
          <w:sz w:val="64"/>
          <w:szCs w:val="64"/>
        </w:rPr>
        <w:t>泉城省实验室科研项目</w:t>
      </w:r>
    </w:p>
    <w:p w14:paraId="42F2ED44" w14:textId="77777777" w:rsidR="00000000" w:rsidRDefault="00000000">
      <w:pPr>
        <w:spacing w:line="18pt" w:lineRule="auto"/>
        <w:jc w:val="center"/>
        <w:rPr>
          <w:rFonts w:ascii="Times New Roman" w:eastAsia="黑体" w:hAnsi="Times New Roman"/>
          <w:b/>
          <w:bCs/>
          <w:sz w:val="64"/>
          <w:szCs w:val="64"/>
        </w:rPr>
      </w:pPr>
      <w:r>
        <w:rPr>
          <w:rFonts w:ascii="Times New Roman" w:eastAsia="黑体" w:hAnsi="Times New Roman"/>
          <w:b/>
          <w:bCs/>
          <w:sz w:val="64"/>
          <w:szCs w:val="64"/>
        </w:rPr>
        <w:t>任务书</w:t>
      </w:r>
    </w:p>
    <w:p w14:paraId="7C851E4B" w14:textId="77777777" w:rsidR="00000000" w:rsidRDefault="00000000">
      <w:pPr>
        <w:jc w:val="center"/>
        <w:rPr>
          <w:rFonts w:ascii="Times New Roman" w:eastAsia="黑体" w:hAnsi="Times New Roman"/>
          <w:b/>
          <w:bCs/>
          <w:sz w:val="44"/>
          <w:szCs w:val="44"/>
        </w:rPr>
      </w:pPr>
    </w:p>
    <w:p w14:paraId="19E82639" w14:textId="77777777" w:rsidR="00000000" w:rsidRDefault="00000000">
      <w:pPr>
        <w:jc w:val="center"/>
        <w:rPr>
          <w:rFonts w:ascii="Times New Roman" w:eastAsia="黑体" w:hAnsi="Times New Roman"/>
          <w:b/>
          <w:bCs/>
          <w:sz w:val="44"/>
          <w:szCs w:val="44"/>
        </w:rPr>
      </w:pPr>
    </w:p>
    <w:p w14:paraId="7A0F1FA9" w14:textId="77777777" w:rsidR="00000000" w:rsidRDefault="00000000">
      <w:pPr>
        <w:jc w:val="center"/>
        <w:rPr>
          <w:rFonts w:ascii="Times New Roman" w:eastAsia="黑体" w:hAnsi="Times New Roman"/>
          <w:b/>
          <w:bCs/>
          <w:sz w:val="44"/>
          <w:szCs w:val="44"/>
        </w:rPr>
      </w:pPr>
    </w:p>
    <w:tbl>
      <w:tblPr>
        <w:tblW w:w="0pt" w:type="auto"/>
        <w:tblInd w:w="0pt" w:type="dxa"/>
        <w:tblLayout w:type="fixed"/>
        <w:tblLook w:firstRow="0" w:lastRow="0" w:firstColumn="0" w:lastColumn="0" w:noHBand="0" w:noVBand="0"/>
      </w:tblPr>
      <w:tblGrid>
        <w:gridCol w:w="2728"/>
        <w:gridCol w:w="3476"/>
        <w:gridCol w:w="1559"/>
        <w:gridCol w:w="1134"/>
      </w:tblGrid>
      <w:tr w:rsidR="00000000" w14:paraId="124164FB" w14:textId="77777777">
        <w:tc>
          <w:tcPr>
            <w:tcW w:w="136.40pt" w:type="dxa"/>
            <w:vAlign w:val="bottom"/>
          </w:tcPr>
          <w:p w14:paraId="313E971F" w14:textId="77777777" w:rsidR="00000000" w:rsidRDefault="00000000">
            <w:pPr>
              <w:spacing w:beforeLines="50" w:before="7.80pt" w:afterLines="50" w:after="7.80pt"/>
              <w:ind w:firstLineChars="200" w:firstLine="28pt"/>
              <w:jc w:val="start"/>
              <w:rPr>
                <w:rFonts w:ascii="Times New Roman" w:eastAsia="黑体" w:hAnsi="Times New Roman"/>
                <w:sz w:val="28"/>
                <w:szCs w:val="28"/>
              </w:rPr>
            </w:pPr>
            <w:r>
              <w:rPr>
                <w:rFonts w:ascii="Times New Roman" w:eastAsia="黑体" w:hAnsi="Times New Roman"/>
                <w:sz w:val="28"/>
                <w:szCs w:val="28"/>
              </w:rPr>
              <w:t>项目名称：</w:t>
            </w:r>
          </w:p>
        </w:tc>
        <w:tc>
          <w:tcPr>
            <w:tcW w:w="308.45pt" w:type="dxa"/>
            <w:gridSpan w:val="3"/>
            <w:tcBorders>
              <w:bottom w:val="single" w:sz="4" w:space="0" w:color="auto"/>
            </w:tcBorders>
            <w:vAlign w:val="center"/>
          </w:tcPr>
          <w:p w14:paraId="49385C80" w14:textId="77777777" w:rsidR="00000000" w:rsidRDefault="00000000">
            <w:pPr>
              <w:snapToGrid w:val="0"/>
              <w:spacing w:line="14.40pt" w:lineRule="auto"/>
              <w:jc w:val="center"/>
              <w:rPr>
                <w:rFonts w:ascii="Times New Roman" w:eastAsia="黑体" w:hAnsi="Times New Roman"/>
                <w:sz w:val="28"/>
                <w:szCs w:val="28"/>
              </w:rPr>
            </w:pPr>
            <w:r>
              <w:rPr>
                <w:rFonts w:ascii="Times New Roman" w:eastAsia="黑体" w:hAnsi="Times New Roman" w:hint="eastAsia"/>
                <w:sz w:val="28"/>
                <w:szCs w:val="28"/>
              </w:rPr>
              <w:t>园区网络安全高级防护技术与应用</w:t>
            </w:r>
          </w:p>
        </w:tc>
      </w:tr>
      <w:tr w:rsidR="00000000" w14:paraId="27F13FBC" w14:textId="77777777">
        <w:tc>
          <w:tcPr>
            <w:tcW w:w="136.40pt" w:type="dxa"/>
            <w:vAlign w:val="bottom"/>
          </w:tcPr>
          <w:p w14:paraId="71CBB9C9" w14:textId="77777777" w:rsidR="00000000" w:rsidRDefault="00000000">
            <w:pPr>
              <w:spacing w:beforeLines="50" w:before="7.80pt" w:afterLines="50" w:after="7.80pt"/>
              <w:ind w:firstLineChars="200" w:firstLine="28pt"/>
              <w:jc w:val="start"/>
              <w:rPr>
                <w:rFonts w:ascii="Times New Roman" w:eastAsia="黑体" w:hAnsi="Times New Roman"/>
                <w:sz w:val="28"/>
                <w:szCs w:val="28"/>
              </w:rPr>
            </w:pPr>
            <w:r>
              <w:rPr>
                <w:rFonts w:ascii="Times New Roman" w:eastAsia="黑体" w:hAnsi="Times New Roman"/>
                <w:sz w:val="28"/>
                <w:szCs w:val="28"/>
              </w:rPr>
              <w:t>项目类型：</w:t>
            </w:r>
          </w:p>
        </w:tc>
        <w:tc>
          <w:tcPr>
            <w:tcW w:w="308.45pt" w:type="dxa"/>
            <w:gridSpan w:val="3"/>
            <w:tcBorders>
              <w:bottom w:val="single" w:sz="4" w:space="0" w:color="auto"/>
            </w:tcBorders>
            <w:vAlign w:val="center"/>
          </w:tcPr>
          <w:p w14:paraId="2FA35499" w14:textId="77777777" w:rsidR="00000000" w:rsidRDefault="00000000">
            <w:pPr>
              <w:snapToGrid w:val="0"/>
              <w:spacing w:line="14.40pt" w:lineRule="auto"/>
              <w:jc w:val="center"/>
              <w:rPr>
                <w:rFonts w:ascii="Times New Roman" w:eastAsia="黑体" w:hAnsi="Times New Roman"/>
                <w:sz w:val="28"/>
                <w:szCs w:val="28"/>
              </w:rPr>
            </w:pPr>
            <w:r>
              <w:rPr>
                <w:rFonts w:ascii="Times New Roman" w:eastAsia="黑体" w:hAnsi="Times New Roman" w:hint="eastAsia"/>
                <w:sz w:val="28"/>
                <w:szCs w:val="28"/>
              </w:rPr>
              <w:t>重大项目</w:t>
            </w:r>
          </w:p>
        </w:tc>
      </w:tr>
      <w:tr w:rsidR="00000000" w14:paraId="0A7FBC7A" w14:textId="77777777">
        <w:trPr>
          <w:trHeight w:val="561"/>
        </w:trPr>
        <w:tc>
          <w:tcPr>
            <w:tcW w:w="136.40pt" w:type="dxa"/>
            <w:vAlign w:val="bottom"/>
          </w:tcPr>
          <w:p w14:paraId="6D26D414" w14:textId="77777777" w:rsidR="00000000" w:rsidRDefault="00000000">
            <w:pPr>
              <w:spacing w:beforeLines="50" w:before="7.80pt" w:afterLines="50" w:after="7.80pt"/>
              <w:ind w:firstLineChars="200" w:firstLine="28pt"/>
              <w:jc w:val="start"/>
              <w:rPr>
                <w:rFonts w:ascii="Times New Roman" w:eastAsia="黑体" w:hAnsi="Times New Roman"/>
                <w:sz w:val="28"/>
                <w:szCs w:val="28"/>
              </w:rPr>
            </w:pPr>
            <w:r>
              <w:rPr>
                <w:rFonts w:ascii="Times New Roman" w:eastAsia="黑体" w:hAnsi="Times New Roman"/>
                <w:sz w:val="28"/>
                <w:szCs w:val="28"/>
              </w:rPr>
              <w:t>立项单位：</w:t>
            </w:r>
          </w:p>
        </w:tc>
        <w:tc>
          <w:tcPr>
            <w:tcW w:w="173.80pt" w:type="dxa"/>
            <w:tcBorders>
              <w:bottom w:val="single" w:sz="4" w:space="0" w:color="auto"/>
              <w:end w:val="nil"/>
            </w:tcBorders>
            <w:vAlign w:val="center"/>
          </w:tcPr>
          <w:p w14:paraId="05A2F9BB" w14:textId="77777777" w:rsidR="00000000" w:rsidRDefault="00000000">
            <w:pPr>
              <w:snapToGrid w:val="0"/>
              <w:jc w:val="center"/>
              <w:rPr>
                <w:rFonts w:ascii="Times New Roman" w:eastAsia="黑体" w:hAnsi="Times New Roman"/>
                <w:sz w:val="28"/>
                <w:szCs w:val="28"/>
              </w:rPr>
            </w:pPr>
            <w:r>
              <w:rPr>
                <w:rFonts w:ascii="Times New Roman" w:eastAsia="黑体" w:hAnsi="Times New Roman"/>
                <w:sz w:val="28"/>
                <w:szCs w:val="28"/>
              </w:rPr>
              <w:t>泉城省实验室</w:t>
            </w:r>
          </w:p>
        </w:tc>
        <w:tc>
          <w:tcPr>
            <w:tcW w:w="77.95pt" w:type="dxa"/>
            <w:tcBorders>
              <w:top w:val="nil"/>
              <w:start w:val="nil"/>
              <w:bottom w:val="single" w:sz="4" w:space="0" w:color="auto"/>
              <w:end w:val="nil"/>
            </w:tcBorders>
            <w:vAlign w:val="center"/>
          </w:tcPr>
          <w:p w14:paraId="58533527" w14:textId="77777777" w:rsidR="00000000" w:rsidRDefault="00000000">
            <w:pPr>
              <w:snapToGrid w:val="0"/>
              <w:rPr>
                <w:rFonts w:ascii="Times New Roman" w:eastAsia="黑体" w:hAnsi="Times New Roman"/>
                <w:sz w:val="28"/>
                <w:szCs w:val="28"/>
              </w:rPr>
            </w:pPr>
            <w:r>
              <w:rPr>
                <w:rFonts w:ascii="Times New Roman" w:eastAsia="黑体" w:hAnsi="Times New Roman"/>
                <w:sz w:val="28"/>
                <w:szCs w:val="28"/>
              </w:rPr>
              <w:t>（公章）</w:t>
            </w:r>
          </w:p>
        </w:tc>
        <w:tc>
          <w:tcPr>
            <w:tcW w:w="56.70pt" w:type="dxa"/>
            <w:tcBorders>
              <w:top w:val="nil"/>
              <w:start w:val="nil"/>
              <w:bottom w:val="single" w:sz="4" w:space="0" w:color="auto"/>
              <w:end w:val="nil"/>
            </w:tcBorders>
            <w:vAlign w:val="center"/>
          </w:tcPr>
          <w:p w14:paraId="0B2AF82E" w14:textId="77777777" w:rsidR="00000000" w:rsidRDefault="00000000">
            <w:pPr>
              <w:snapToGrid w:val="0"/>
              <w:spacing w:line="14.40pt" w:lineRule="auto"/>
              <w:rPr>
                <w:rFonts w:ascii="Times New Roman" w:eastAsia="黑体" w:hAnsi="Times New Roman"/>
                <w:sz w:val="28"/>
                <w:szCs w:val="28"/>
              </w:rPr>
            </w:pPr>
          </w:p>
        </w:tc>
      </w:tr>
      <w:tr w:rsidR="00000000" w14:paraId="60C48DCA" w14:textId="77777777">
        <w:tc>
          <w:tcPr>
            <w:tcW w:w="136.40pt" w:type="dxa"/>
            <w:vAlign w:val="bottom"/>
          </w:tcPr>
          <w:p w14:paraId="616E5DE6" w14:textId="77777777" w:rsidR="00000000" w:rsidRDefault="00000000">
            <w:pPr>
              <w:spacing w:beforeLines="50" w:before="7.80pt" w:afterLines="50" w:after="7.80pt"/>
              <w:ind w:firstLineChars="200" w:firstLine="28pt"/>
              <w:jc w:val="start"/>
              <w:rPr>
                <w:rFonts w:ascii="Times New Roman" w:eastAsia="黑体" w:hAnsi="Times New Roman"/>
                <w:sz w:val="28"/>
                <w:szCs w:val="28"/>
              </w:rPr>
            </w:pPr>
            <w:r>
              <w:rPr>
                <w:rFonts w:ascii="Times New Roman" w:eastAsia="黑体" w:hAnsi="Times New Roman"/>
                <w:sz w:val="28"/>
                <w:szCs w:val="28"/>
              </w:rPr>
              <w:t>项目负责人：</w:t>
            </w:r>
          </w:p>
        </w:tc>
        <w:tc>
          <w:tcPr>
            <w:tcW w:w="308.45pt" w:type="dxa"/>
            <w:gridSpan w:val="3"/>
            <w:tcBorders>
              <w:bottom w:val="single" w:sz="4" w:space="0" w:color="auto"/>
            </w:tcBorders>
            <w:vAlign w:val="center"/>
          </w:tcPr>
          <w:p w14:paraId="621528A1" w14:textId="77777777" w:rsidR="00000000" w:rsidRDefault="00000000">
            <w:pPr>
              <w:snapToGrid w:val="0"/>
              <w:spacing w:line="14.40pt" w:lineRule="auto"/>
              <w:jc w:val="center"/>
              <w:rPr>
                <w:rFonts w:ascii="Times New Roman" w:eastAsia="黑体" w:hAnsi="Times New Roman"/>
                <w:sz w:val="28"/>
                <w:szCs w:val="28"/>
              </w:rPr>
            </w:pPr>
            <w:r>
              <w:rPr>
                <w:rFonts w:ascii="Times New Roman" w:eastAsia="黑体" w:hAnsi="Times New Roman" w:hint="eastAsia"/>
                <w:sz w:val="28"/>
                <w:szCs w:val="28"/>
              </w:rPr>
              <w:t>李宗鹏</w:t>
            </w:r>
          </w:p>
        </w:tc>
      </w:tr>
      <w:tr w:rsidR="00000000" w14:paraId="13AD566B" w14:textId="77777777">
        <w:tc>
          <w:tcPr>
            <w:tcW w:w="136.40pt" w:type="dxa"/>
            <w:vAlign w:val="bottom"/>
          </w:tcPr>
          <w:p w14:paraId="6F806E66" w14:textId="77777777" w:rsidR="00000000" w:rsidRDefault="00000000">
            <w:pPr>
              <w:spacing w:beforeLines="50" w:before="7.80pt" w:afterLines="50" w:after="7.80pt"/>
              <w:ind w:firstLineChars="200" w:firstLine="28pt"/>
              <w:jc w:val="start"/>
              <w:rPr>
                <w:rFonts w:ascii="Times New Roman" w:eastAsia="黑体" w:hAnsi="Times New Roman"/>
                <w:sz w:val="28"/>
                <w:szCs w:val="28"/>
              </w:rPr>
            </w:pPr>
            <w:r>
              <w:rPr>
                <w:rFonts w:ascii="Times New Roman" w:eastAsia="黑体" w:hAnsi="Times New Roman"/>
                <w:sz w:val="28"/>
                <w:szCs w:val="28"/>
              </w:rPr>
              <w:t>执行期限：</w:t>
            </w:r>
          </w:p>
        </w:tc>
        <w:tc>
          <w:tcPr>
            <w:tcW w:w="308.45pt" w:type="dxa"/>
            <w:gridSpan w:val="3"/>
            <w:tcBorders>
              <w:bottom w:val="single" w:sz="4" w:space="0" w:color="auto"/>
            </w:tcBorders>
            <w:vAlign w:val="center"/>
          </w:tcPr>
          <w:p w14:paraId="2D182E1A" w14:textId="77777777" w:rsidR="00000000" w:rsidRDefault="00000000">
            <w:pPr>
              <w:snapToGrid w:val="0"/>
              <w:spacing w:line="14.40pt" w:lineRule="auto"/>
              <w:jc w:val="center"/>
              <w:rPr>
                <w:rFonts w:ascii="Times New Roman" w:eastAsia="黑体" w:hAnsi="Times New Roman"/>
                <w:sz w:val="28"/>
                <w:szCs w:val="28"/>
              </w:rPr>
            </w:pPr>
            <w:r>
              <w:rPr>
                <w:rFonts w:ascii="Times New Roman" w:eastAsia="黑体" w:hAnsi="Times New Roman"/>
                <w:sz w:val="28"/>
                <w:szCs w:val="28"/>
              </w:rPr>
              <w:t>2025</w:t>
            </w:r>
            <w:r>
              <w:rPr>
                <w:rFonts w:ascii="Times New Roman" w:eastAsia="黑体" w:hAnsi="Times New Roman"/>
                <w:sz w:val="28"/>
                <w:szCs w:val="28"/>
              </w:rPr>
              <w:t>年</w:t>
            </w:r>
            <w:r>
              <w:rPr>
                <w:rFonts w:ascii="Times New Roman" w:eastAsia="黑体" w:hAnsi="Times New Roman" w:hint="eastAsia"/>
                <w:sz w:val="28"/>
                <w:szCs w:val="28"/>
              </w:rPr>
              <w:t xml:space="preserve"> 10 </w:t>
            </w:r>
            <w:r>
              <w:rPr>
                <w:rFonts w:ascii="Times New Roman" w:eastAsia="黑体" w:hAnsi="Times New Roman"/>
                <w:sz w:val="28"/>
                <w:szCs w:val="28"/>
              </w:rPr>
              <w:t>月</w:t>
            </w:r>
            <w:r>
              <w:rPr>
                <w:rFonts w:ascii="Times New Roman" w:eastAsia="黑体" w:hAnsi="Times New Roman" w:hint="eastAsia"/>
                <w:sz w:val="28"/>
                <w:szCs w:val="28"/>
              </w:rPr>
              <w:t xml:space="preserve"> 30</w:t>
            </w:r>
            <w:r>
              <w:rPr>
                <w:rFonts w:ascii="Times New Roman" w:eastAsia="黑体" w:hAnsi="Times New Roman"/>
                <w:sz w:val="28"/>
                <w:szCs w:val="28"/>
              </w:rPr>
              <w:t>日</w:t>
            </w:r>
            <w:r>
              <w:rPr>
                <w:rFonts w:ascii="Times New Roman" w:eastAsia="黑体" w:hAnsi="Times New Roman"/>
                <w:sz w:val="28"/>
                <w:szCs w:val="28"/>
              </w:rPr>
              <w:t xml:space="preserve"> </w:t>
            </w:r>
            <w:r>
              <w:rPr>
                <w:rFonts w:ascii="Times New Roman" w:eastAsia="黑体" w:hAnsi="Times New Roman"/>
                <w:sz w:val="28"/>
                <w:szCs w:val="28"/>
              </w:rPr>
              <w:t>至</w:t>
            </w:r>
            <w:r>
              <w:rPr>
                <w:rFonts w:ascii="Times New Roman" w:eastAsia="黑体" w:hAnsi="Times New Roman"/>
                <w:sz w:val="28"/>
                <w:szCs w:val="28"/>
              </w:rPr>
              <w:t xml:space="preserve"> 2027</w:t>
            </w:r>
            <w:r>
              <w:rPr>
                <w:rFonts w:ascii="Times New Roman" w:eastAsia="黑体" w:hAnsi="Times New Roman"/>
                <w:sz w:val="28"/>
                <w:szCs w:val="28"/>
              </w:rPr>
              <w:t>年</w:t>
            </w:r>
            <w:r>
              <w:rPr>
                <w:rFonts w:ascii="Times New Roman" w:eastAsia="黑体" w:hAnsi="Times New Roman" w:hint="eastAsia"/>
                <w:sz w:val="28"/>
                <w:szCs w:val="28"/>
              </w:rPr>
              <w:t xml:space="preserve"> 10</w:t>
            </w:r>
            <w:r>
              <w:rPr>
                <w:rFonts w:ascii="Times New Roman" w:eastAsia="黑体" w:hAnsi="Times New Roman"/>
                <w:sz w:val="28"/>
                <w:szCs w:val="28"/>
              </w:rPr>
              <w:t>月</w:t>
            </w:r>
            <w:r>
              <w:rPr>
                <w:rFonts w:ascii="Times New Roman" w:eastAsia="黑体" w:hAnsi="Times New Roman" w:hint="eastAsia"/>
                <w:sz w:val="28"/>
                <w:szCs w:val="28"/>
              </w:rPr>
              <w:t xml:space="preserve">30 </w:t>
            </w:r>
            <w:r>
              <w:rPr>
                <w:rFonts w:ascii="Times New Roman" w:eastAsia="黑体" w:hAnsi="Times New Roman"/>
                <w:sz w:val="28"/>
                <w:szCs w:val="28"/>
              </w:rPr>
              <w:t>日</w:t>
            </w:r>
          </w:p>
        </w:tc>
      </w:tr>
    </w:tbl>
    <w:p w14:paraId="7BD8F878" w14:textId="77777777" w:rsidR="00000000" w:rsidRDefault="00000000">
      <w:pPr>
        <w:ind w:startChars="258" w:start="27.10pt"/>
        <w:jc w:val="center"/>
        <w:rPr>
          <w:rFonts w:ascii="Times New Roman" w:eastAsia="仿宋" w:hAnsi="Times New Roman"/>
          <w:sz w:val="32"/>
          <w:szCs w:val="32"/>
        </w:rPr>
      </w:pPr>
    </w:p>
    <w:p w14:paraId="4DC11D3D" w14:textId="77777777" w:rsidR="00000000" w:rsidRDefault="00000000">
      <w:pPr>
        <w:ind w:startChars="258" w:start="27.10pt"/>
        <w:jc w:val="center"/>
        <w:rPr>
          <w:rFonts w:ascii="Times New Roman" w:eastAsia="仿宋" w:hAnsi="Times New Roman"/>
          <w:sz w:val="32"/>
          <w:szCs w:val="32"/>
        </w:rPr>
      </w:pPr>
    </w:p>
    <w:p w14:paraId="048B7A91" w14:textId="77777777" w:rsidR="00000000" w:rsidRDefault="00000000">
      <w:pPr>
        <w:ind w:startChars="258" w:start="27.10pt"/>
        <w:jc w:val="center"/>
        <w:rPr>
          <w:rFonts w:ascii="Times New Roman" w:eastAsia="仿宋" w:hAnsi="Times New Roman"/>
          <w:sz w:val="32"/>
          <w:szCs w:val="32"/>
        </w:rPr>
      </w:pPr>
      <w:r>
        <w:rPr>
          <w:rFonts w:ascii="Times New Roman" w:eastAsia="仿宋" w:hAnsi="Times New Roman"/>
          <w:sz w:val="32"/>
          <w:szCs w:val="32"/>
        </w:rPr>
        <w:t>泉城省实验室制</w:t>
      </w:r>
    </w:p>
    <w:p w14:paraId="75E9B223" w14:textId="77777777" w:rsidR="00000000" w:rsidRDefault="00000000">
      <w:pPr>
        <w:ind w:startChars="258" w:start="27.10pt"/>
        <w:jc w:val="center"/>
        <w:rPr>
          <w:rFonts w:ascii="Times New Roman" w:eastAsia="仿宋" w:hAnsi="Times New Roman"/>
          <w:sz w:val="32"/>
          <w:szCs w:val="32"/>
        </w:rPr>
      </w:pPr>
      <w:r>
        <w:rPr>
          <w:rFonts w:ascii="Times New Roman" w:eastAsia="仿宋" w:hAnsi="Times New Roman"/>
          <w:sz w:val="32"/>
          <w:szCs w:val="32"/>
        </w:rPr>
        <w:t>20</w:t>
      </w:r>
      <w:r>
        <w:rPr>
          <w:rFonts w:ascii="Times New Roman" w:eastAsia="仿宋" w:hAnsi="Times New Roman" w:hint="eastAsia"/>
          <w:sz w:val="32"/>
          <w:szCs w:val="32"/>
        </w:rPr>
        <w:t>25</w:t>
      </w:r>
      <w:r>
        <w:rPr>
          <w:rFonts w:ascii="Times New Roman" w:eastAsia="仿宋" w:hAnsi="Times New Roman"/>
          <w:sz w:val="32"/>
          <w:szCs w:val="32"/>
        </w:rPr>
        <w:t xml:space="preserve"> </w:t>
      </w:r>
      <w:r>
        <w:rPr>
          <w:rFonts w:ascii="Times New Roman" w:eastAsia="仿宋" w:hAnsi="Times New Roman"/>
          <w:sz w:val="32"/>
          <w:szCs w:val="32"/>
        </w:rPr>
        <w:t>年</w:t>
      </w:r>
      <w:r>
        <w:rPr>
          <w:rFonts w:ascii="Times New Roman" w:eastAsia="仿宋" w:hAnsi="Times New Roman"/>
          <w:sz w:val="32"/>
          <w:szCs w:val="32"/>
        </w:rPr>
        <w:t xml:space="preserve"> </w:t>
      </w:r>
      <w:r>
        <w:rPr>
          <w:rFonts w:ascii="Times New Roman" w:eastAsia="仿宋" w:hAnsi="Times New Roman" w:hint="eastAsia"/>
          <w:sz w:val="32"/>
          <w:szCs w:val="32"/>
        </w:rPr>
        <w:t>11</w:t>
      </w:r>
      <w:r>
        <w:rPr>
          <w:rFonts w:ascii="Times New Roman" w:eastAsia="仿宋" w:hAnsi="Times New Roman"/>
          <w:sz w:val="32"/>
          <w:szCs w:val="32"/>
        </w:rPr>
        <w:t xml:space="preserve"> </w:t>
      </w:r>
      <w:r>
        <w:rPr>
          <w:rFonts w:ascii="Times New Roman" w:eastAsia="仿宋" w:hAnsi="Times New Roman"/>
          <w:sz w:val="32"/>
          <w:szCs w:val="32"/>
        </w:rPr>
        <w:t>月</w:t>
      </w:r>
      <w:r>
        <w:rPr>
          <w:rFonts w:ascii="Times New Roman" w:eastAsia="仿宋" w:hAnsi="Times New Roman"/>
          <w:sz w:val="32"/>
          <w:szCs w:val="32"/>
        </w:rPr>
        <w:t xml:space="preserve"> </w:t>
      </w:r>
      <w:r>
        <w:rPr>
          <w:rFonts w:ascii="Times New Roman" w:eastAsia="仿宋" w:hAnsi="Times New Roman" w:hint="eastAsia"/>
          <w:sz w:val="32"/>
          <w:szCs w:val="32"/>
        </w:rPr>
        <w:t>1</w:t>
      </w:r>
      <w:r>
        <w:rPr>
          <w:rFonts w:ascii="Times New Roman" w:eastAsia="仿宋" w:hAnsi="Times New Roman"/>
          <w:sz w:val="32"/>
          <w:szCs w:val="32"/>
        </w:rPr>
        <w:t xml:space="preserve"> </w:t>
      </w:r>
      <w:r>
        <w:rPr>
          <w:rFonts w:ascii="Times New Roman" w:eastAsia="仿宋" w:hAnsi="Times New Roman"/>
          <w:sz w:val="32"/>
          <w:szCs w:val="32"/>
        </w:rPr>
        <w:t>日</w:t>
      </w:r>
    </w:p>
    <w:p w14:paraId="2163E207" w14:textId="77777777" w:rsidR="00000000" w:rsidRDefault="00000000">
      <w:pPr>
        <w:ind w:startChars="258" w:start="27.10pt"/>
        <w:jc w:val="center"/>
        <w:rPr>
          <w:rFonts w:ascii="Times New Roman" w:eastAsia="仿宋" w:hAnsi="Times New Roman"/>
          <w:sz w:val="32"/>
          <w:szCs w:val="32"/>
        </w:rPr>
      </w:pPr>
    </w:p>
    <w:p w14:paraId="0FE2DD05" w14:textId="77777777" w:rsidR="00000000" w:rsidRDefault="00000000">
      <w:pPr>
        <w:ind w:startChars="258" w:start="27.10pt"/>
        <w:jc w:val="center"/>
        <w:rPr>
          <w:rFonts w:ascii="Times New Roman" w:eastAsia="仿宋" w:hAnsi="Times New Roman"/>
          <w:sz w:val="32"/>
          <w:szCs w:val="32"/>
        </w:rPr>
      </w:pPr>
    </w:p>
    <w:p w14:paraId="0D45BE52" w14:textId="77777777" w:rsidR="00000000" w:rsidRDefault="00000000">
      <w:pPr>
        <w:pStyle w:val="a5"/>
        <w:tabs>
          <w:tab w:val="start" w:pos="432pt"/>
        </w:tabs>
        <w:spacing w:line="18pt" w:lineRule="auto"/>
        <w:ind w:endChars="204" w:end="21.40pt"/>
        <w:jc w:val="center"/>
        <w:rPr>
          <w:rFonts w:ascii="Times New Roman" w:eastAsia="黑体" w:hAnsi="Times New Roman"/>
          <w:b/>
          <w:bCs/>
          <w:sz w:val="36"/>
          <w:szCs w:val="36"/>
        </w:rPr>
        <w:sectPr w:rsidR="00000000">
          <w:headerReference w:type="default" r:id="rId7"/>
          <w:pgSz w:w="595.30pt" w:h="841.90pt"/>
          <w:pgMar w:top="70.90pt" w:right="68.05pt" w:bottom="70.90pt" w:left="73.70pt" w:header="42.55pt" w:footer="49.60pt" w:gutter="0pt"/>
          <w:pgNumType w:start="1"/>
          <w:cols w:space="36pt"/>
          <w:docGrid w:type="lines" w:linePitch="312"/>
        </w:sectPr>
      </w:pPr>
    </w:p>
    <w:p w14:paraId="47A2F76D" w14:textId="77777777" w:rsidR="00000000" w:rsidRDefault="00000000">
      <w:pPr>
        <w:pStyle w:val="a5"/>
        <w:tabs>
          <w:tab w:val="start" w:pos="432pt"/>
        </w:tabs>
        <w:spacing w:line="18pt" w:lineRule="auto"/>
        <w:ind w:endChars="204" w:end="21.40pt"/>
        <w:jc w:val="center"/>
        <w:outlineLvl w:val="1"/>
        <w:rPr>
          <w:rFonts w:ascii="Times New Roman" w:eastAsia="黑体" w:hAnsi="Times New Roman"/>
          <w:b/>
          <w:bCs/>
          <w:sz w:val="36"/>
          <w:szCs w:val="36"/>
        </w:rPr>
      </w:pPr>
      <w:r>
        <w:rPr>
          <w:rFonts w:ascii="Times New Roman" w:eastAsia="黑体" w:hAnsi="Times New Roman"/>
          <w:b/>
          <w:bCs/>
          <w:sz w:val="36"/>
          <w:szCs w:val="36"/>
        </w:rPr>
        <w:lastRenderedPageBreak/>
        <w:t>填报说明</w:t>
      </w:r>
    </w:p>
    <w:p w14:paraId="51FAEDCF" w14:textId="77777777" w:rsidR="00000000" w:rsidRDefault="00000000">
      <w:pPr>
        <w:spacing w:beforeLines="100" w:before="15.60pt" w:line="24pt" w:lineRule="auto"/>
        <w:ind w:firstLineChars="200" w:firstLine="24pt"/>
        <w:rPr>
          <w:rFonts w:ascii="Times New Roman" w:hAnsi="Times New Roman"/>
          <w:sz w:val="24"/>
        </w:rPr>
      </w:pPr>
      <w:r>
        <w:rPr>
          <w:rFonts w:ascii="Times New Roman" w:hAnsi="Times New Roman"/>
          <w:sz w:val="24"/>
        </w:rPr>
        <w:t>遵照泉城省实验室项目及财务管理办法，请认真阅读本填报说明，填写《泉城省实验室科研项目任务书》（以下简称《任务书》）。填写《任务书》时要求科学严谨、实事求是、表达清晰、准确。《任务书》经泉城省实验室主管部门审核批准后，将作为项目研究计划执行、检查和验收的依据。具体要求如下：</w:t>
      </w:r>
    </w:p>
    <w:p w14:paraId="2281F68B"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1</w:t>
      </w:r>
      <w:r>
        <w:rPr>
          <w:rFonts w:ascii="Times New Roman" w:hAnsi="Times New Roman"/>
          <w:sz w:val="24"/>
        </w:rPr>
        <w:t>、任务书甲方即项目立项单位（项目管理方），乙方即项目负责人（项目承担方）。</w:t>
      </w:r>
    </w:p>
    <w:p w14:paraId="6EDBEBE3"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2</w:t>
      </w:r>
      <w:r>
        <w:rPr>
          <w:rFonts w:ascii="Times New Roman" w:hAnsi="Times New Roman"/>
          <w:sz w:val="24"/>
        </w:rPr>
        <w:t>、项目必填部分：基本信息表，撰写项目研究目标、研究内容及研究方法，任务单位及参与单位研究基础，进度安排，知识产权对策、成果管理及合作权益分配以及经费预算表等九部分。</w:t>
      </w:r>
    </w:p>
    <w:p w14:paraId="05F568EA"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3</w:t>
      </w:r>
      <w:r>
        <w:rPr>
          <w:rFonts w:ascii="Times New Roman" w:hAnsi="Times New Roman"/>
          <w:sz w:val="24"/>
        </w:rPr>
        <w:t>、研究内容、考核指标按申报书执行，一般不得修改。如项目评审意见中明确要求调整研究内容或考核指标，须在《任务书》中对修改的内容作详细说明。没有要求修改的内容时，只需在《任务书》中按照申报书内容填写。</w:t>
      </w:r>
    </w:p>
    <w:p w14:paraId="32C69FD1"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4</w:t>
      </w:r>
      <w:r>
        <w:rPr>
          <w:rFonts w:ascii="Times New Roman" w:hAnsi="Times New Roman"/>
          <w:sz w:val="24"/>
        </w:rPr>
        <w:t>、项目组主要成员：计划书中列出姓名的项目组主要成员与申请书原成员保持一致，不可随意调整。如果项目评审意见中有调整项目组成员相关要求的，待项目开始执行后，按照项目成员变更程序另行办理。</w:t>
      </w:r>
    </w:p>
    <w:p w14:paraId="08EDE15B"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5</w:t>
      </w:r>
      <w:r>
        <w:rPr>
          <w:rFonts w:ascii="Times New Roman" w:hAnsi="Times New Roman"/>
          <w:sz w:val="24"/>
        </w:rPr>
        <w:t>、项目任务书须突出以下几点：</w:t>
      </w:r>
    </w:p>
    <w:p w14:paraId="28EB1E07"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）针对研究的重点、难点等拟解决的科学问题，拟采用的研究方法及技术路线；</w:t>
      </w:r>
    </w:p>
    <w:p w14:paraId="5EEBAE56"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）项目组主要成员分工，并请说明参与单位、团队的选择原因及其优势。</w:t>
      </w:r>
    </w:p>
    <w:p w14:paraId="128BF123"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w:t>
      </w:r>
      <w:r>
        <w:rPr>
          <w:rFonts w:ascii="Times New Roman" w:hAnsi="Times New Roman"/>
          <w:sz w:val="24"/>
        </w:rPr>
        <w:t>3</w:t>
      </w:r>
      <w:r>
        <w:rPr>
          <w:rFonts w:ascii="Times New Roman" w:hAnsi="Times New Roman"/>
          <w:sz w:val="24"/>
        </w:rPr>
        <w:t>）详细的研究计划（进度安排）。</w:t>
      </w:r>
    </w:p>
    <w:p w14:paraId="1DAE81AA"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6</w:t>
      </w:r>
      <w:r>
        <w:rPr>
          <w:rFonts w:ascii="Times New Roman" w:hAnsi="Times New Roman"/>
          <w:sz w:val="24"/>
        </w:rPr>
        <w:t>、预算说明：请按照《任务书》中预算说明有关要求，按照政策相符性、目标相关性和经济合理性原则，实事求是编制项目预算。填报时，直接费用应按人员费、设备费、业务费、劳务费四个类别填报，每个类别结合科研任务按支出用途进行说明。填报</w:t>
      </w:r>
      <w:r>
        <w:rPr>
          <w:rFonts w:ascii="Times New Roman" w:hAnsi="Times New Roman"/>
          <w:sz w:val="24"/>
        </w:rPr>
        <w:lastRenderedPageBreak/>
        <w:t>时，对所有拟购置的设备进行详细说明，对合作研究单位资质及资金外拨情况、自筹资金进行必要说明。</w:t>
      </w:r>
    </w:p>
    <w:p w14:paraId="4AB12834"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7</w:t>
      </w:r>
      <w:r>
        <w:rPr>
          <w:rFonts w:ascii="Times New Roman" w:hAnsi="Times New Roman"/>
          <w:sz w:val="24"/>
        </w:rPr>
        <w:t>、按照任务书要求提供与所有合作单位的合作协议。</w:t>
      </w:r>
    </w:p>
    <w:p w14:paraId="09603DBE" w14:textId="77777777" w:rsidR="00000000" w:rsidRDefault="00000000">
      <w:pPr>
        <w:spacing w:line="24pt" w:lineRule="auto"/>
        <w:ind w:start="21pt"/>
        <w:rPr>
          <w:rFonts w:ascii="Times New Roman" w:hAnsi="Times New Roman"/>
          <w:sz w:val="24"/>
        </w:rPr>
      </w:pPr>
      <w:r>
        <w:rPr>
          <w:rFonts w:ascii="Times New Roman" w:hAnsi="Times New Roman"/>
          <w:sz w:val="24"/>
        </w:rPr>
        <w:t>8</w:t>
      </w:r>
      <w:r>
        <w:rPr>
          <w:rFonts w:ascii="Times New Roman" w:hAnsi="Times New Roman"/>
          <w:sz w:val="24"/>
        </w:rPr>
        <w:t>、通用要求</w:t>
      </w:r>
    </w:p>
    <w:p w14:paraId="4C2D563F"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w:t>
      </w:r>
      <w:r>
        <w:rPr>
          <w:rFonts w:ascii="Times New Roman" w:hAnsi="Times New Roman"/>
          <w:sz w:val="24"/>
        </w:rPr>
        <w:t>1</w:t>
      </w:r>
      <w:r>
        <w:rPr>
          <w:rFonts w:ascii="Times New Roman" w:hAnsi="Times New Roman"/>
          <w:sz w:val="24"/>
        </w:rPr>
        <w:t>）页面设置：全篇</w:t>
      </w:r>
      <w:r>
        <w:rPr>
          <w:rFonts w:ascii="Times New Roman" w:hAnsi="Times New Roman"/>
          <w:sz w:val="24"/>
        </w:rPr>
        <w:t>A4</w:t>
      </w:r>
      <w:r>
        <w:rPr>
          <w:rFonts w:ascii="Times New Roman" w:hAnsi="Times New Roman"/>
          <w:sz w:val="24"/>
        </w:rPr>
        <w:t>幅面，上、下页边距</w:t>
      </w:r>
      <w:r>
        <w:rPr>
          <w:rFonts w:ascii="Times New Roman" w:hAnsi="Times New Roman"/>
          <w:sz w:val="24"/>
        </w:rPr>
        <w:t>2.5cm</w:t>
      </w:r>
      <w:r>
        <w:rPr>
          <w:rFonts w:ascii="Times New Roman" w:hAnsi="Times New Roman"/>
          <w:sz w:val="24"/>
        </w:rPr>
        <w:t>，左页边距</w:t>
      </w:r>
      <w:r>
        <w:rPr>
          <w:rFonts w:ascii="Times New Roman" w:hAnsi="Times New Roman"/>
          <w:sz w:val="24"/>
        </w:rPr>
        <w:t>2.6cm</w:t>
      </w:r>
      <w:r>
        <w:rPr>
          <w:rFonts w:ascii="Times New Roman" w:hAnsi="Times New Roman"/>
          <w:sz w:val="24"/>
        </w:rPr>
        <w:t>，右页边距</w:t>
      </w:r>
      <w:r>
        <w:rPr>
          <w:rFonts w:ascii="Times New Roman" w:hAnsi="Times New Roman"/>
          <w:sz w:val="24"/>
        </w:rPr>
        <w:t>2.4cm</w:t>
      </w:r>
      <w:r>
        <w:rPr>
          <w:rFonts w:ascii="Times New Roman" w:hAnsi="Times New Roman"/>
          <w:sz w:val="24"/>
        </w:rPr>
        <w:t>，装订线</w:t>
      </w:r>
      <w:r>
        <w:rPr>
          <w:rFonts w:ascii="Times New Roman" w:hAnsi="Times New Roman"/>
          <w:sz w:val="24"/>
        </w:rPr>
        <w:t>0cm</w:t>
      </w:r>
      <w:r>
        <w:rPr>
          <w:rFonts w:ascii="Times New Roman" w:hAnsi="Times New Roman"/>
          <w:sz w:val="24"/>
        </w:rPr>
        <w:t>，页眉</w:t>
      </w:r>
      <w:r>
        <w:rPr>
          <w:rFonts w:ascii="Times New Roman" w:hAnsi="Times New Roman"/>
          <w:sz w:val="24"/>
        </w:rPr>
        <w:t>1.5cm</w:t>
      </w:r>
      <w:r>
        <w:rPr>
          <w:rFonts w:ascii="Times New Roman" w:hAnsi="Times New Roman"/>
          <w:sz w:val="24"/>
        </w:rPr>
        <w:t>，页脚</w:t>
      </w:r>
      <w:r>
        <w:rPr>
          <w:rFonts w:ascii="Times New Roman" w:hAnsi="Times New Roman"/>
          <w:sz w:val="24"/>
        </w:rPr>
        <w:t>1.75cm</w:t>
      </w:r>
      <w:r>
        <w:rPr>
          <w:rFonts w:ascii="Times New Roman" w:hAnsi="Times New Roman"/>
          <w:sz w:val="24"/>
        </w:rPr>
        <w:t>。</w:t>
      </w:r>
    </w:p>
    <w:p w14:paraId="02529FE2"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w:t>
      </w:r>
      <w:r>
        <w:rPr>
          <w:rFonts w:ascii="Times New Roman" w:hAnsi="Times New Roman"/>
          <w:sz w:val="24"/>
        </w:rPr>
        <w:t>2</w:t>
      </w:r>
      <w:r>
        <w:rPr>
          <w:rFonts w:ascii="Times New Roman" w:hAnsi="Times New Roman"/>
          <w:sz w:val="24"/>
        </w:rPr>
        <w:t>）正文格式：任务书标题统一用黑体小三号字，任务书正文部分统一用宋体小四号字填写。正文（包括标题）行距为</w:t>
      </w:r>
      <w:r>
        <w:rPr>
          <w:rFonts w:ascii="Times New Roman" w:hAnsi="Times New Roman"/>
          <w:sz w:val="24"/>
        </w:rPr>
        <w:t>1.5</w:t>
      </w:r>
      <w:r>
        <w:rPr>
          <w:rFonts w:ascii="Times New Roman" w:hAnsi="Times New Roman"/>
          <w:sz w:val="24"/>
        </w:rPr>
        <w:t>倍，首行缩进</w:t>
      </w:r>
      <w:r>
        <w:rPr>
          <w:rFonts w:ascii="Times New Roman" w:hAnsi="Times New Roman"/>
          <w:sz w:val="24"/>
        </w:rPr>
        <w:t>2</w:t>
      </w:r>
      <w:r>
        <w:rPr>
          <w:rFonts w:ascii="Times New Roman" w:hAnsi="Times New Roman"/>
          <w:sz w:val="24"/>
        </w:rPr>
        <w:t>个字符。编号方式为：一、</w:t>
      </w:r>
      <w:r>
        <w:rPr>
          <w:rFonts w:ascii="Times New Roman" w:hAnsi="Times New Roman"/>
          <w:sz w:val="24"/>
        </w:rPr>
        <w:t>→</w:t>
      </w:r>
      <w:r>
        <w:rPr>
          <w:rFonts w:ascii="Times New Roman" w:hAnsi="Times New Roman"/>
          <w:sz w:val="24"/>
        </w:rPr>
        <w:t>（一）</w:t>
      </w:r>
      <w:r>
        <w:rPr>
          <w:rFonts w:ascii="Times New Roman" w:hAnsi="Times New Roman"/>
          <w:sz w:val="24"/>
        </w:rPr>
        <w:t>→1</w:t>
      </w:r>
      <w:r>
        <w:rPr>
          <w:rFonts w:ascii="Times New Roman" w:hAnsi="Times New Roman"/>
          <w:sz w:val="24"/>
        </w:rPr>
        <w:t>．</w:t>
      </w:r>
      <w:r>
        <w:rPr>
          <w:rFonts w:ascii="Times New Roman" w:hAnsi="Times New Roman"/>
          <w:sz w:val="24"/>
        </w:rPr>
        <w:t>→</w:t>
      </w:r>
      <w:r>
        <w:rPr>
          <w:rFonts w:ascii="Times New Roman" w:hAnsi="Times New Roman"/>
          <w:sz w:val="24"/>
        </w:rPr>
        <w:t>（</w:t>
      </w:r>
      <w:r>
        <w:rPr>
          <w:rFonts w:ascii="Times New Roman" w:hAnsi="Times New Roman"/>
          <w:sz w:val="24"/>
        </w:rPr>
        <w:t>1</w:t>
      </w:r>
      <w:r>
        <w:rPr>
          <w:rFonts w:ascii="Times New Roman" w:hAnsi="Times New Roman"/>
          <w:sz w:val="24"/>
        </w:rPr>
        <w:t>）</w:t>
      </w:r>
      <w:r>
        <w:rPr>
          <w:rFonts w:ascii="Times New Roman" w:hAnsi="Times New Roman"/>
          <w:sz w:val="24"/>
        </w:rPr>
        <w:t>→①……</w:t>
      </w:r>
      <w:r>
        <w:rPr>
          <w:rFonts w:ascii="Times New Roman" w:hAnsi="Times New Roman"/>
          <w:sz w:val="24"/>
        </w:rPr>
        <w:t>。凡不填写的内容，请用</w:t>
      </w:r>
      <w:r>
        <w:rPr>
          <w:rFonts w:ascii="Times New Roman" w:hAnsi="Times New Roman"/>
          <w:sz w:val="24"/>
        </w:rPr>
        <w:t>“</w:t>
      </w:r>
      <w:r>
        <w:rPr>
          <w:rFonts w:ascii="Times New Roman" w:hAnsi="Times New Roman"/>
          <w:sz w:val="24"/>
        </w:rPr>
        <w:t>无</w:t>
      </w:r>
      <w:r>
        <w:rPr>
          <w:rFonts w:ascii="Times New Roman" w:hAnsi="Times New Roman"/>
          <w:sz w:val="24"/>
        </w:rPr>
        <w:t>”</w:t>
      </w:r>
      <w:r>
        <w:rPr>
          <w:rFonts w:ascii="Times New Roman" w:hAnsi="Times New Roman"/>
          <w:sz w:val="24"/>
        </w:rPr>
        <w:t>表示。</w:t>
      </w:r>
    </w:p>
    <w:p w14:paraId="36CC5148"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9</w:t>
      </w:r>
      <w:r>
        <w:rPr>
          <w:rFonts w:ascii="Times New Roman" w:hAnsi="Times New Roman"/>
          <w:sz w:val="24"/>
        </w:rPr>
        <w:t>、外来语要同时用原文和中文表达，第一次出现的缩略词，须注明全称。</w:t>
      </w:r>
    </w:p>
    <w:p w14:paraId="57570921"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10</w:t>
      </w:r>
      <w:r>
        <w:rPr>
          <w:rFonts w:ascii="Times New Roman" w:hAnsi="Times New Roman"/>
          <w:sz w:val="24"/>
        </w:rPr>
        <w:t>、任务书中的单位名称，请按规范全称填写，并与单位公章一致。</w:t>
      </w:r>
    </w:p>
    <w:p w14:paraId="41061CE4" w14:textId="77777777" w:rsidR="00000000" w:rsidRDefault="00000000">
      <w:pPr>
        <w:spacing w:line="24pt" w:lineRule="auto"/>
        <w:ind w:firstLineChars="200" w:firstLine="24pt"/>
        <w:rPr>
          <w:rFonts w:ascii="Times New Roman" w:hAnsi="Times New Roman"/>
          <w:sz w:val="24"/>
        </w:rPr>
      </w:pPr>
      <w:r>
        <w:rPr>
          <w:rFonts w:ascii="Times New Roman" w:hAnsi="Times New Roman"/>
          <w:sz w:val="24"/>
        </w:rPr>
        <w:t>11</w:t>
      </w:r>
      <w:r>
        <w:rPr>
          <w:rFonts w:ascii="Times New Roman" w:hAnsi="Times New Roman"/>
          <w:sz w:val="24"/>
        </w:rPr>
        <w:t>、乙方完成任务书的填写，提交甲方审核确认后，用</w:t>
      </w:r>
      <w:r>
        <w:rPr>
          <w:rFonts w:ascii="Times New Roman" w:hAnsi="Times New Roman"/>
          <w:sz w:val="24"/>
        </w:rPr>
        <w:t>A4</w:t>
      </w:r>
      <w:r>
        <w:rPr>
          <w:rFonts w:ascii="Times New Roman" w:hAnsi="Times New Roman"/>
          <w:sz w:val="24"/>
        </w:rPr>
        <w:t>纸打印、装订，一式两份，报项目管理部门签章，其中项目管理部门留存一份，项目负责人一份。</w:t>
      </w:r>
    </w:p>
    <w:p w14:paraId="228F31DE" w14:textId="77777777" w:rsidR="00000000" w:rsidRDefault="00000000">
      <w:pPr>
        <w:spacing w:line="18pt" w:lineRule="auto"/>
        <w:jc w:val="start"/>
        <w:rPr>
          <w:rFonts w:ascii="Times New Roman" w:hAnsi="Times New Roman"/>
          <w:sz w:val="24"/>
        </w:rPr>
      </w:pPr>
    </w:p>
    <w:p w14:paraId="6A78DFB9" w14:textId="77777777" w:rsidR="00000000" w:rsidRDefault="00000000">
      <w:pPr>
        <w:spacing w:line="24pt" w:lineRule="auto"/>
        <w:ind w:firstLineChars="200" w:firstLine="24pt"/>
        <w:jc w:val="start"/>
        <w:rPr>
          <w:rFonts w:ascii="Times New Roman" w:hAnsi="Times New Roman"/>
          <w:sz w:val="24"/>
        </w:rPr>
        <w:sectPr w:rsidR="00000000">
          <w:footerReference w:type="default" r:id="rId8"/>
          <w:pgSz w:w="595.30pt" w:h="841.90pt"/>
          <w:pgMar w:top="70.90pt" w:right="68.05pt" w:bottom="70.90pt" w:left="73.70pt" w:header="42.55pt" w:footer="49.60pt" w:gutter="0pt"/>
          <w:pgNumType w:start="1"/>
          <w:cols w:space="36pt"/>
          <w:docGrid w:type="lines" w:linePitch="312"/>
        </w:sectPr>
      </w:pPr>
    </w:p>
    <w:p w14:paraId="3A2BA063" w14:textId="77777777" w:rsidR="00000000" w:rsidRDefault="00000000">
      <w:pPr>
        <w:pStyle w:val="af0"/>
        <w:widowControl/>
        <w:tabs>
          <w:tab w:val="start" w:pos="36pt"/>
        </w:tabs>
        <w:snapToGrid w:val="0"/>
        <w:spacing w:before="12pt" w:line="18pt" w:lineRule="auto"/>
        <w:ind w:start="21pt" w:firstLineChars="0" w:firstLine="0pt"/>
        <w:jc w:val="center"/>
        <w:outlineLvl w:val="1"/>
        <w:rPr>
          <w:rFonts w:ascii="Times New Roman" w:eastAsia="黑体" w:hAnsi="Times New Roman"/>
          <w:b/>
          <w:kern w:val="0"/>
          <w:sz w:val="32"/>
          <w:szCs w:val="32"/>
        </w:rPr>
      </w:pPr>
      <w:r>
        <w:rPr>
          <w:rFonts w:ascii="Times New Roman" w:eastAsia="黑体" w:hAnsi="Times New Roman"/>
          <w:b/>
          <w:kern w:val="0"/>
          <w:sz w:val="32"/>
          <w:szCs w:val="32"/>
        </w:rPr>
        <w:lastRenderedPageBreak/>
        <w:t>项目基本信息表</w:t>
      </w:r>
    </w:p>
    <w:tbl>
      <w:tblPr>
        <w:tblW w:w="462pt" w:type="dxa"/>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shd w:val="clear" w:color="auto" w:fill="FFFFFF"/>
        <w:tblLayout w:type="fixed"/>
        <w:tblCellMar>
          <w:start w:w="0pt" w:type="dxa"/>
          <w:end w:w="0pt" w:type="dxa"/>
        </w:tblCellMar>
        <w:tblLook w:firstRow="0" w:lastRow="0" w:firstColumn="0" w:lastColumn="0" w:noHBand="0" w:noVBand="0"/>
      </w:tblPr>
      <w:tblGrid>
        <w:gridCol w:w="784"/>
        <w:gridCol w:w="959"/>
        <w:gridCol w:w="651"/>
        <w:gridCol w:w="1068"/>
        <w:gridCol w:w="172"/>
        <w:gridCol w:w="661"/>
        <w:gridCol w:w="492"/>
        <w:gridCol w:w="711"/>
        <w:gridCol w:w="169"/>
        <w:gridCol w:w="45"/>
        <w:gridCol w:w="992"/>
        <w:gridCol w:w="658"/>
        <w:gridCol w:w="235"/>
        <w:gridCol w:w="153"/>
        <w:gridCol w:w="1490"/>
      </w:tblGrid>
      <w:tr w:rsidR="00000000" w14:paraId="0947C5D2" w14:textId="77777777">
        <w:trPr>
          <w:trHeight w:val="567"/>
          <w:jc w:val="center"/>
        </w:trPr>
        <w:tc>
          <w:tcPr>
            <w:tcW w:w="87.15pt" w:type="dxa"/>
            <w:gridSpan w:val="2"/>
            <w:tcBorders>
              <w:bottom w:val="single" w:sz="4" w:space="0" w:color="auto"/>
            </w:tcBorders>
            <w:shd w:val="clear" w:color="auto" w:fill="FFFFFF"/>
            <w:vAlign w:val="center"/>
          </w:tcPr>
          <w:p w14:paraId="36B4CA2F"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项目名称</w:t>
            </w:r>
          </w:p>
        </w:tc>
        <w:tc>
          <w:tcPr>
            <w:tcW w:w="374.85pt" w:type="dxa"/>
            <w:gridSpan w:val="13"/>
            <w:tcBorders>
              <w:bottom w:val="single" w:sz="4" w:space="0" w:color="auto"/>
            </w:tcBorders>
            <w:shd w:val="clear" w:color="auto" w:fill="FFFFFF"/>
            <w:vAlign w:val="center"/>
          </w:tcPr>
          <w:p w14:paraId="50BD4D35" w14:textId="77777777" w:rsidR="00000000" w:rsidRDefault="00000000">
            <w:pPr>
              <w:snapToGrid w:val="0"/>
              <w:spacing w:before="1pt"/>
              <w:ind w:end="1.30pt"/>
              <w:jc w:val="center"/>
              <w:rPr>
                <w:rFonts w:ascii="Times New Roman" w:hAnsi="Times New Roman"/>
                <w:szCs w:val="21"/>
              </w:rPr>
            </w:pPr>
            <w:r>
              <w:rPr>
                <w:rFonts w:ascii="Times New Roman" w:hAnsi="Times New Roman" w:hint="eastAsia"/>
                <w:szCs w:val="21"/>
              </w:rPr>
              <w:t>园区网络安全高级防护技术与应用</w:t>
            </w:r>
          </w:p>
        </w:tc>
      </w:tr>
      <w:tr w:rsidR="00000000" w14:paraId="216A04BC" w14:textId="77777777">
        <w:trPr>
          <w:trHeight w:val="567"/>
          <w:jc w:val="center"/>
        </w:trPr>
        <w:tc>
          <w:tcPr>
            <w:tcW w:w="87.15pt" w:type="dxa"/>
            <w:gridSpan w:val="2"/>
            <w:tcBorders>
              <w:bottom w:val="single" w:sz="4" w:space="0" w:color="auto"/>
            </w:tcBorders>
            <w:shd w:val="clear" w:color="auto" w:fill="FFFFFF"/>
            <w:vAlign w:val="center"/>
          </w:tcPr>
          <w:p w14:paraId="217CBB6B" w14:textId="77777777" w:rsidR="00000000" w:rsidRDefault="00000000">
            <w:pPr>
              <w:snapToGrid w:val="0"/>
              <w:spacing w:before="1pt"/>
              <w:ind w:end="1.30pt"/>
              <w:jc w:val="center"/>
              <w:rPr>
                <w:rFonts w:ascii="Times New Roman" w:hAnsi="Times New Roman" w:hint="eastAsia"/>
                <w:szCs w:val="21"/>
              </w:rPr>
            </w:pPr>
            <w:r>
              <w:rPr>
                <w:rFonts w:ascii="Times New Roman" w:hAnsi="Times New Roman" w:hint="eastAsia"/>
                <w:szCs w:val="21"/>
              </w:rPr>
              <w:t>项目类型</w:t>
            </w:r>
          </w:p>
        </w:tc>
        <w:tc>
          <w:tcPr>
            <w:tcW w:w="374.85pt" w:type="dxa"/>
            <w:gridSpan w:val="13"/>
            <w:tcBorders>
              <w:bottom w:val="single" w:sz="4" w:space="0" w:color="auto"/>
            </w:tcBorders>
            <w:shd w:val="clear" w:color="auto" w:fill="FFFFFF"/>
            <w:vAlign w:val="center"/>
          </w:tcPr>
          <w:p w14:paraId="492EBF34"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2"/>
              </w:rPr>
              <w:sym w:font="Wingdings 2" w:char="F052"/>
            </w:r>
            <w:r>
              <w:rPr>
                <w:rFonts w:ascii="Times New Roman" w:hAnsi="Times New Roman"/>
                <w:szCs w:val="22"/>
              </w:rPr>
              <w:t>重大项目</w:t>
            </w:r>
            <w:r>
              <w:rPr>
                <w:rFonts w:ascii="Times New Roman" w:hAnsi="Times New Roman"/>
                <w:szCs w:val="22"/>
              </w:rPr>
              <w:t xml:space="preserve">    </w:t>
            </w:r>
            <w:r>
              <w:rPr>
                <w:rFonts w:ascii="Times New Roman" w:hAnsi="Times New Roman"/>
                <w:szCs w:val="22"/>
              </w:rPr>
              <w:sym w:font="Wingdings 2" w:char="00A3"/>
            </w:r>
            <w:r>
              <w:rPr>
                <w:rFonts w:ascii="Times New Roman" w:hAnsi="Times New Roman"/>
                <w:szCs w:val="22"/>
              </w:rPr>
              <w:t>重点项目</w:t>
            </w:r>
          </w:p>
        </w:tc>
      </w:tr>
      <w:tr w:rsidR="00000000" w14:paraId="727DF237" w14:textId="77777777">
        <w:trPr>
          <w:trHeight w:val="567"/>
          <w:jc w:val="center"/>
        </w:trPr>
        <w:tc>
          <w:tcPr>
            <w:tcW w:w="87.15pt" w:type="dxa"/>
            <w:gridSpan w:val="2"/>
            <w:tcBorders>
              <w:top w:val="single" w:sz="4" w:space="0" w:color="auto"/>
              <w:start w:val="single" w:sz="4" w:space="0" w:color="auto"/>
              <w:bottom w:val="single" w:sz="4" w:space="0" w:color="auto"/>
              <w:end w:val="single" w:sz="4" w:space="0" w:color="auto"/>
            </w:tcBorders>
            <w:shd w:val="clear" w:color="auto" w:fill="FFFFFF"/>
            <w:vAlign w:val="center"/>
          </w:tcPr>
          <w:p w14:paraId="7B4467C6"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经费预算</w:t>
            </w:r>
          </w:p>
        </w:tc>
        <w:tc>
          <w:tcPr>
            <w:tcW w:w="374.85pt" w:type="dxa"/>
            <w:gridSpan w:val="13"/>
            <w:tcBorders>
              <w:top w:val="single" w:sz="4" w:space="0" w:color="auto"/>
              <w:start w:val="single" w:sz="4" w:space="0" w:color="auto"/>
              <w:bottom w:val="single" w:sz="4" w:space="0" w:color="auto"/>
              <w:end w:val="single" w:sz="4" w:space="0" w:color="auto"/>
            </w:tcBorders>
            <w:shd w:val="clear" w:color="auto" w:fill="FFFFFF"/>
            <w:vAlign w:val="center"/>
          </w:tcPr>
          <w:p w14:paraId="0A4E2213" w14:textId="77777777" w:rsidR="00000000" w:rsidRDefault="00000000">
            <w:pPr>
              <w:snapToGrid w:val="0"/>
              <w:spacing w:before="1pt"/>
              <w:ind w:end="1.30pt" w:firstLineChars="50" w:firstLine="5.25pt"/>
              <w:rPr>
                <w:rFonts w:ascii="Times New Roman" w:hAnsi="Times New Roman"/>
                <w:szCs w:val="21"/>
              </w:rPr>
            </w:pPr>
            <w:r>
              <w:rPr>
                <w:rFonts w:ascii="Times New Roman" w:hAnsi="Times New Roman"/>
                <w:szCs w:val="21"/>
              </w:rPr>
              <w:t>总预算</w:t>
            </w:r>
            <w:r>
              <w:rPr>
                <w:rFonts w:ascii="Times New Roman" w:hAnsi="Times New Roman"/>
                <w:szCs w:val="21"/>
              </w:rPr>
              <w:t xml:space="preserve"> </w:t>
            </w:r>
            <w:r>
              <w:rPr>
                <w:rFonts w:ascii="Times New Roman" w:hAnsi="Times New Roman" w:hint="eastAsia"/>
                <w:szCs w:val="21"/>
              </w:rPr>
              <w:t>1300</w:t>
            </w:r>
            <w:r>
              <w:rPr>
                <w:rFonts w:ascii="Times New Roman" w:hAnsi="Times New Roman"/>
                <w:szCs w:val="21"/>
              </w:rPr>
              <w:t>万元</w:t>
            </w:r>
            <w:r>
              <w:rPr>
                <w:rFonts w:ascii="Times New Roman" w:hAnsi="Times New Roman" w:hint="eastAsia"/>
                <w:szCs w:val="21"/>
              </w:rPr>
              <w:t>（其中实验室资金</w:t>
            </w:r>
            <w:r>
              <w:rPr>
                <w:rFonts w:ascii="Times New Roman" w:hAnsi="Times New Roman" w:hint="eastAsia"/>
                <w:szCs w:val="21"/>
              </w:rPr>
              <w:t>1300</w:t>
            </w:r>
            <w:r>
              <w:rPr>
                <w:rFonts w:ascii="Times New Roman" w:hAnsi="Times New Roman" w:hint="eastAsia"/>
                <w:szCs w:val="21"/>
              </w:rPr>
              <w:t>万元，其他来源资金</w:t>
            </w:r>
            <w:r>
              <w:rPr>
                <w:rFonts w:ascii="Times New Roman" w:hAnsi="Times New Roman" w:hint="eastAsia"/>
                <w:szCs w:val="21"/>
              </w:rPr>
              <w:t xml:space="preserve"> 0</w:t>
            </w:r>
            <w:r>
              <w:rPr>
                <w:rFonts w:ascii="Times New Roman" w:hAnsi="Times New Roman" w:hint="eastAsia"/>
                <w:szCs w:val="21"/>
              </w:rPr>
              <w:t>万元）</w:t>
            </w:r>
          </w:p>
        </w:tc>
      </w:tr>
      <w:tr w:rsidR="00000000" w14:paraId="1880F020" w14:textId="77777777">
        <w:trPr>
          <w:trHeight w:hRule="exact" w:val="475"/>
          <w:jc w:val="center"/>
        </w:trPr>
        <w:tc>
          <w:tcPr>
            <w:tcW w:w="87.15pt" w:type="dxa"/>
            <w:gridSpan w:val="2"/>
            <w:tcBorders>
              <w:top w:val="single" w:sz="4" w:space="0" w:color="auto"/>
              <w:start w:val="single" w:sz="4" w:space="0" w:color="auto"/>
              <w:end w:val="single" w:sz="4" w:space="0" w:color="auto"/>
            </w:tcBorders>
            <w:shd w:val="clear" w:color="auto" w:fill="FFFFFF"/>
            <w:vAlign w:val="center"/>
          </w:tcPr>
          <w:p w14:paraId="64C2147A"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项目周期</w:t>
            </w:r>
          </w:p>
        </w:tc>
        <w:tc>
          <w:tcPr>
            <w:tcW w:w="94.55pt" w:type="dxa"/>
            <w:gridSpan w:val="3"/>
            <w:tcBorders>
              <w:top w:val="single" w:sz="4" w:space="0" w:color="auto"/>
              <w:start w:val="single" w:sz="4" w:space="0" w:color="auto"/>
              <w:bottom w:val="single" w:sz="4" w:space="0" w:color="auto"/>
              <w:end w:val="single" w:sz="4" w:space="0" w:color="auto"/>
            </w:tcBorders>
            <w:shd w:val="clear" w:color="auto" w:fill="FFFFFF"/>
            <w:vAlign w:val="center"/>
          </w:tcPr>
          <w:p w14:paraId="049866C3" w14:textId="77777777" w:rsidR="00000000" w:rsidRDefault="00000000">
            <w:pPr>
              <w:snapToGrid w:val="0"/>
              <w:spacing w:before="1pt"/>
              <w:ind w:end="1.30pt" w:firstLineChars="50" w:firstLine="5.25pt"/>
              <w:jc w:val="center"/>
              <w:rPr>
                <w:rFonts w:ascii="Times New Roman" w:hAnsi="Times New Roman"/>
                <w:szCs w:val="21"/>
              </w:rPr>
            </w:pPr>
            <w:r>
              <w:rPr>
                <w:rFonts w:ascii="Times New Roman" w:hAnsi="Times New Roman"/>
                <w:szCs w:val="21"/>
              </w:rPr>
              <w:t>起始时间</w:t>
            </w:r>
          </w:p>
        </w:tc>
        <w:tc>
          <w:tcPr>
            <w:tcW w:w="93.20pt" w:type="dxa"/>
            <w:gridSpan w:val="3"/>
            <w:tcBorders>
              <w:top w:val="single" w:sz="4" w:space="0" w:color="auto"/>
              <w:start w:val="single" w:sz="4" w:space="0" w:color="auto"/>
              <w:bottom w:val="single" w:sz="4" w:space="0" w:color="auto"/>
              <w:end w:val="single" w:sz="4" w:space="0" w:color="auto"/>
            </w:tcBorders>
            <w:shd w:val="clear" w:color="auto" w:fill="FFFFFF"/>
            <w:vAlign w:val="center"/>
          </w:tcPr>
          <w:p w14:paraId="65AB0388" w14:textId="77777777" w:rsidR="00000000" w:rsidRDefault="00000000">
            <w:pPr>
              <w:snapToGrid w:val="0"/>
              <w:spacing w:before="1pt"/>
              <w:ind w:end="1.30pt" w:firstLineChars="50" w:firstLine="5.25pt"/>
              <w:jc w:val="center"/>
              <w:rPr>
                <w:rFonts w:ascii="Times New Roman" w:hAnsi="Times New Roman"/>
                <w:szCs w:val="21"/>
              </w:rPr>
            </w:pPr>
            <w:r>
              <w:rPr>
                <w:rFonts w:ascii="Times New Roman" w:hAnsi="Times New Roman" w:hint="eastAsia"/>
                <w:szCs w:val="21"/>
              </w:rPr>
              <w:t>2025</w:t>
            </w:r>
            <w:r>
              <w:rPr>
                <w:rFonts w:ascii="Times New Roman" w:hAnsi="Times New Roman"/>
                <w:szCs w:val="21"/>
              </w:rPr>
              <w:t xml:space="preserve"> </w:t>
            </w:r>
            <w:r>
              <w:rPr>
                <w:rFonts w:ascii="Times New Roman" w:hAnsi="Times New Roman"/>
                <w:szCs w:val="21"/>
              </w:rPr>
              <w:t>年</w:t>
            </w:r>
            <w:r>
              <w:rPr>
                <w:rFonts w:ascii="Times New Roman" w:hAnsi="Times New Roman"/>
                <w:szCs w:val="21"/>
              </w:rPr>
              <w:t xml:space="preserve"> </w:t>
            </w:r>
            <w:r>
              <w:rPr>
                <w:rFonts w:ascii="Times New Roman" w:hAnsi="Times New Roman" w:hint="eastAsia"/>
                <w:szCs w:val="21"/>
              </w:rPr>
              <w:t>10</w:t>
            </w:r>
            <w:r>
              <w:rPr>
                <w:rFonts w:ascii="Times New Roman" w:hAnsi="Times New Roman"/>
                <w:szCs w:val="21"/>
              </w:rPr>
              <w:t xml:space="preserve"> </w:t>
            </w:r>
            <w:r>
              <w:rPr>
                <w:rFonts w:ascii="Times New Roman" w:hAnsi="Times New Roman"/>
                <w:szCs w:val="21"/>
              </w:rPr>
              <w:t>月</w:t>
            </w:r>
          </w:p>
        </w:tc>
        <w:tc>
          <w:tcPr>
            <w:tcW w:w="93.20pt" w:type="dxa"/>
            <w:gridSpan w:val="4"/>
            <w:tcBorders>
              <w:top w:val="single" w:sz="4" w:space="0" w:color="auto"/>
              <w:start w:val="single" w:sz="4" w:space="0" w:color="auto"/>
              <w:bottom w:val="single" w:sz="4" w:space="0" w:color="auto"/>
              <w:end w:val="single" w:sz="4" w:space="0" w:color="auto"/>
            </w:tcBorders>
            <w:shd w:val="clear" w:color="auto" w:fill="FFFFFF"/>
            <w:vAlign w:val="center"/>
          </w:tcPr>
          <w:p w14:paraId="6CB35730" w14:textId="77777777" w:rsidR="00000000" w:rsidRDefault="00000000">
            <w:pPr>
              <w:snapToGrid w:val="0"/>
              <w:spacing w:before="1pt"/>
              <w:ind w:end="1.30pt" w:firstLineChars="50" w:firstLine="5.25pt"/>
              <w:jc w:val="center"/>
              <w:rPr>
                <w:rFonts w:ascii="Times New Roman" w:hAnsi="Times New Roman"/>
                <w:szCs w:val="21"/>
              </w:rPr>
            </w:pPr>
            <w:r>
              <w:rPr>
                <w:rFonts w:ascii="Times New Roman" w:hAnsi="Times New Roman"/>
                <w:szCs w:val="21"/>
              </w:rPr>
              <w:t>结束时间</w:t>
            </w:r>
          </w:p>
        </w:tc>
        <w:tc>
          <w:tcPr>
            <w:tcW w:w="93.90pt" w:type="dxa"/>
            <w:gridSpan w:val="3"/>
            <w:tcBorders>
              <w:top w:val="single" w:sz="4" w:space="0" w:color="auto"/>
              <w:start w:val="single" w:sz="4" w:space="0" w:color="auto"/>
              <w:bottom w:val="single" w:sz="4" w:space="0" w:color="auto"/>
              <w:end w:val="single" w:sz="4" w:space="0" w:color="auto"/>
            </w:tcBorders>
            <w:shd w:val="clear" w:color="auto" w:fill="FFFFFF"/>
            <w:vAlign w:val="center"/>
          </w:tcPr>
          <w:p w14:paraId="3724C406" w14:textId="77777777" w:rsidR="00000000" w:rsidRDefault="00000000">
            <w:pPr>
              <w:snapToGrid w:val="0"/>
              <w:spacing w:before="1pt"/>
              <w:ind w:end="1.30pt" w:firstLineChars="50" w:firstLine="5.25pt"/>
              <w:jc w:val="center"/>
              <w:rPr>
                <w:rFonts w:ascii="Times New Roman" w:hAnsi="Times New Roman"/>
                <w:szCs w:val="21"/>
              </w:rPr>
            </w:pPr>
            <w:r>
              <w:rPr>
                <w:rFonts w:ascii="Times New Roman" w:hAnsi="Times New Roman" w:hint="eastAsia"/>
                <w:szCs w:val="21"/>
              </w:rPr>
              <w:t>2027</w:t>
            </w:r>
            <w:r>
              <w:rPr>
                <w:rFonts w:ascii="Times New Roman" w:hAnsi="Times New Roman"/>
                <w:szCs w:val="21"/>
              </w:rPr>
              <w:t xml:space="preserve"> </w:t>
            </w:r>
            <w:r>
              <w:rPr>
                <w:rFonts w:ascii="Times New Roman" w:hAnsi="Times New Roman"/>
                <w:szCs w:val="21"/>
              </w:rPr>
              <w:t>年</w:t>
            </w:r>
            <w:r>
              <w:rPr>
                <w:rFonts w:ascii="Times New Roman" w:hAnsi="Times New Roman"/>
                <w:szCs w:val="21"/>
              </w:rPr>
              <w:t xml:space="preserve"> </w:t>
            </w:r>
            <w:r>
              <w:rPr>
                <w:rFonts w:ascii="Times New Roman" w:hAnsi="Times New Roman" w:hint="eastAsia"/>
                <w:szCs w:val="21"/>
              </w:rPr>
              <w:t>10</w:t>
            </w:r>
            <w:r>
              <w:rPr>
                <w:rFonts w:ascii="Times New Roman" w:hAnsi="Times New Roman"/>
                <w:szCs w:val="21"/>
              </w:rPr>
              <w:t xml:space="preserve"> </w:t>
            </w:r>
            <w:r>
              <w:rPr>
                <w:rFonts w:ascii="Times New Roman" w:hAnsi="Times New Roman"/>
                <w:szCs w:val="21"/>
              </w:rPr>
              <w:t>月</w:t>
            </w:r>
          </w:p>
        </w:tc>
      </w:tr>
      <w:tr w:rsidR="00000000" w14:paraId="3FF49D27" w14:textId="77777777">
        <w:trPr>
          <w:trHeight w:hRule="exact" w:val="475"/>
          <w:jc w:val="center"/>
        </w:trPr>
        <w:tc>
          <w:tcPr>
            <w:tcW w:w="87.15pt" w:type="dxa"/>
            <w:gridSpan w:val="2"/>
            <w:tcBorders>
              <w:top w:val="single" w:sz="4" w:space="0" w:color="auto"/>
              <w:start w:val="single" w:sz="4" w:space="0" w:color="auto"/>
              <w:end w:val="single" w:sz="4" w:space="0" w:color="auto"/>
            </w:tcBorders>
            <w:shd w:val="clear" w:color="auto" w:fill="FFFFFF"/>
            <w:vAlign w:val="center"/>
          </w:tcPr>
          <w:p w14:paraId="2588BC37"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密级</w:t>
            </w:r>
          </w:p>
        </w:tc>
        <w:tc>
          <w:tcPr>
            <w:tcW w:w="374.85pt" w:type="dxa"/>
            <w:gridSpan w:val="13"/>
            <w:tcBorders>
              <w:top w:val="single" w:sz="4" w:space="0" w:color="auto"/>
              <w:start w:val="single" w:sz="4" w:space="0" w:color="auto"/>
              <w:bottom w:val="single" w:sz="4" w:space="0" w:color="auto"/>
              <w:end w:val="single" w:sz="4" w:space="0" w:color="auto"/>
            </w:tcBorders>
            <w:shd w:val="clear" w:color="auto" w:fill="FFFFFF"/>
            <w:vAlign w:val="center"/>
          </w:tcPr>
          <w:p w14:paraId="09A9537D" w14:textId="77777777" w:rsidR="00000000" w:rsidRDefault="00000000">
            <w:pPr>
              <w:snapToGrid w:val="0"/>
              <w:spacing w:before="1pt"/>
              <w:ind w:end="1.30pt" w:firstLineChars="50" w:firstLine="5.25pt"/>
              <w:jc w:val="center"/>
              <w:rPr>
                <w:rFonts w:ascii="Times New Roman" w:hAnsi="Times New Roman"/>
                <w:szCs w:val="21"/>
              </w:rPr>
            </w:pPr>
            <w:r>
              <w:rPr>
                <w:rFonts w:ascii="Times New Roman" w:hAnsi="Times New Roman"/>
                <w:szCs w:val="22"/>
              </w:rPr>
              <w:sym w:font="Wingdings 2" w:char="F052"/>
            </w:r>
            <w:r>
              <w:rPr>
                <w:rFonts w:ascii="Times New Roman" w:hAnsi="Times New Roman"/>
                <w:szCs w:val="21"/>
              </w:rPr>
              <w:t>公开</w:t>
            </w:r>
            <w:r>
              <w:rPr>
                <w:rFonts w:ascii="Times New Roman" w:hAnsi="Times New Roman"/>
                <w:szCs w:val="21"/>
              </w:rPr>
              <w:t xml:space="preserve"> □</w:t>
            </w:r>
            <w:r>
              <w:rPr>
                <w:rFonts w:ascii="Times New Roman" w:hAnsi="Times New Roman"/>
                <w:szCs w:val="21"/>
              </w:rPr>
              <w:t>秘密</w:t>
            </w:r>
            <w:r>
              <w:rPr>
                <w:rFonts w:ascii="Times New Roman" w:hAnsi="Times New Roman"/>
                <w:szCs w:val="21"/>
              </w:rPr>
              <w:t xml:space="preserve"> □</w:t>
            </w:r>
            <w:r>
              <w:rPr>
                <w:rFonts w:ascii="Times New Roman" w:hAnsi="Times New Roman"/>
                <w:szCs w:val="21"/>
              </w:rPr>
              <w:t>机密</w:t>
            </w:r>
          </w:p>
        </w:tc>
      </w:tr>
      <w:tr w:rsidR="00000000" w14:paraId="1910E4B4" w14:textId="77777777">
        <w:trPr>
          <w:trHeight w:val="567"/>
          <w:jc w:val="center"/>
        </w:trPr>
        <w:tc>
          <w:tcPr>
            <w:tcW w:w="87.15pt" w:type="dxa"/>
            <w:gridSpan w:val="2"/>
            <w:tcBorders>
              <w:bottom w:val="single" w:sz="4" w:space="0" w:color="auto"/>
            </w:tcBorders>
            <w:shd w:val="clear" w:color="auto" w:fill="FFFFFF"/>
            <w:vAlign w:val="center"/>
          </w:tcPr>
          <w:p w14:paraId="263DCA98"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立项单位</w:t>
            </w:r>
          </w:p>
        </w:tc>
        <w:tc>
          <w:tcPr>
            <w:tcW w:w="374.85pt" w:type="dxa"/>
            <w:gridSpan w:val="13"/>
            <w:tcBorders>
              <w:bottom w:val="single" w:sz="4" w:space="0" w:color="auto"/>
            </w:tcBorders>
            <w:shd w:val="clear" w:color="auto" w:fill="FFFFFF"/>
            <w:vAlign w:val="center"/>
          </w:tcPr>
          <w:p w14:paraId="2B91F280"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泉城省实验室</w:t>
            </w:r>
          </w:p>
        </w:tc>
      </w:tr>
      <w:tr w:rsidR="00000000" w14:paraId="50B20B91" w14:textId="77777777">
        <w:trPr>
          <w:trHeight w:val="567"/>
          <w:jc w:val="center"/>
        </w:trPr>
        <w:tc>
          <w:tcPr>
            <w:tcW w:w="87.15pt" w:type="dxa"/>
            <w:gridSpan w:val="2"/>
            <w:vMerge w:val="restart"/>
            <w:shd w:val="clear" w:color="auto" w:fill="FFFFFF"/>
            <w:vAlign w:val="center"/>
          </w:tcPr>
          <w:p w14:paraId="38229CD1"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合作单位</w:t>
            </w:r>
          </w:p>
        </w:tc>
        <w:tc>
          <w:tcPr>
            <w:tcW w:w="32.55pt" w:type="dxa"/>
            <w:tcBorders>
              <w:bottom w:val="single" w:sz="4" w:space="0" w:color="auto"/>
            </w:tcBorders>
            <w:shd w:val="clear" w:color="auto" w:fill="FFFFFF"/>
            <w:vAlign w:val="center"/>
          </w:tcPr>
          <w:p w14:paraId="22E6C615"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1</w:t>
            </w:r>
          </w:p>
        </w:tc>
        <w:tc>
          <w:tcPr>
            <w:tcW w:w="342.30pt" w:type="dxa"/>
            <w:gridSpan w:val="12"/>
            <w:tcBorders>
              <w:bottom w:val="single" w:sz="4" w:space="0" w:color="auto"/>
            </w:tcBorders>
            <w:shd w:val="clear" w:color="auto" w:fill="FFFFFF"/>
            <w:vAlign w:val="center"/>
          </w:tcPr>
          <w:p w14:paraId="0A49EA66" w14:textId="77777777" w:rsidR="00000000" w:rsidRDefault="00000000">
            <w:pPr>
              <w:snapToGrid w:val="0"/>
              <w:spacing w:before="1pt"/>
              <w:ind w:end="1.30pt"/>
              <w:jc w:val="center"/>
              <w:rPr>
                <w:rFonts w:ascii="Times New Roman" w:hAnsi="Times New Roman" w:hint="eastAsia"/>
                <w:szCs w:val="21"/>
              </w:rPr>
            </w:pPr>
            <w:r>
              <w:rPr>
                <w:rFonts w:ascii="Times New Roman" w:hAnsi="Times New Roman" w:hint="eastAsia"/>
                <w:szCs w:val="21"/>
              </w:rPr>
              <w:t>清华大学，高校，</w:t>
            </w:r>
            <w:r>
              <w:rPr>
                <w:rFonts w:ascii="Times New Roman" w:hAnsi="Times New Roman"/>
                <w:szCs w:val="21"/>
              </w:rPr>
              <w:t>12100000400000624D</w:t>
            </w:r>
          </w:p>
        </w:tc>
      </w:tr>
      <w:tr w:rsidR="00000000" w14:paraId="756035EE" w14:textId="77777777">
        <w:trPr>
          <w:trHeight w:val="567"/>
          <w:jc w:val="center"/>
        </w:trPr>
        <w:tc>
          <w:tcPr>
            <w:tcW w:w="87.15pt" w:type="dxa"/>
            <w:gridSpan w:val="2"/>
            <w:vMerge/>
            <w:shd w:val="clear" w:color="auto" w:fill="FFFFFF"/>
            <w:vAlign w:val="center"/>
          </w:tcPr>
          <w:p w14:paraId="5972A293" w14:textId="77777777" w:rsidR="00000000" w:rsidRDefault="00000000">
            <w:pPr>
              <w:snapToGrid w:val="0"/>
              <w:spacing w:before="1pt"/>
              <w:ind w:end="1.30pt"/>
              <w:jc w:val="center"/>
              <w:rPr>
                <w:rFonts w:ascii="Times New Roman" w:hAnsi="Times New Roman"/>
                <w:szCs w:val="21"/>
              </w:rPr>
            </w:pPr>
          </w:p>
        </w:tc>
        <w:tc>
          <w:tcPr>
            <w:tcW w:w="32.55pt" w:type="dxa"/>
            <w:tcBorders>
              <w:bottom w:val="single" w:sz="4" w:space="0" w:color="auto"/>
            </w:tcBorders>
            <w:shd w:val="clear" w:color="auto" w:fill="FFFFFF"/>
            <w:vAlign w:val="center"/>
          </w:tcPr>
          <w:p w14:paraId="1DD3C6A2"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2</w:t>
            </w:r>
          </w:p>
        </w:tc>
        <w:tc>
          <w:tcPr>
            <w:tcW w:w="342.30pt" w:type="dxa"/>
            <w:gridSpan w:val="12"/>
            <w:tcBorders>
              <w:bottom w:val="single" w:sz="4" w:space="0" w:color="auto"/>
            </w:tcBorders>
            <w:shd w:val="clear" w:color="auto" w:fill="FFFFFF"/>
            <w:vAlign w:val="center"/>
          </w:tcPr>
          <w:p w14:paraId="6077F789"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绿盟科技</w:t>
            </w:r>
            <w:r>
              <w:rPr>
                <w:rFonts w:ascii="Times New Roman" w:hAnsi="Times New Roman" w:hint="eastAsia"/>
                <w:szCs w:val="21"/>
              </w:rPr>
              <w:t>，企业，</w:t>
            </w:r>
            <w:r>
              <w:rPr>
                <w:rFonts w:ascii="Times New Roman" w:hAnsi="Times New Roman"/>
                <w:szCs w:val="21"/>
              </w:rPr>
              <w:t>911100007177459822</w:t>
            </w:r>
          </w:p>
        </w:tc>
      </w:tr>
      <w:tr w:rsidR="00000000" w14:paraId="3D32621D" w14:textId="77777777">
        <w:trPr>
          <w:trHeight w:hRule="exact" w:val="482"/>
          <w:jc w:val="center"/>
        </w:trPr>
        <w:tc>
          <w:tcPr>
            <w:tcW w:w="39.20pt" w:type="dxa"/>
            <w:vMerge w:val="restart"/>
            <w:shd w:val="clear" w:color="auto" w:fill="FFFFFF"/>
            <w:vAlign w:val="center"/>
          </w:tcPr>
          <w:p w14:paraId="0701F2A3" w14:textId="77777777" w:rsidR="00000000" w:rsidRDefault="00000000">
            <w:pPr>
              <w:snapToGrid w:val="0"/>
              <w:jc w:val="center"/>
              <w:rPr>
                <w:rFonts w:ascii="Times New Roman" w:hAnsi="Times New Roman"/>
                <w:szCs w:val="21"/>
              </w:rPr>
            </w:pPr>
            <w:r>
              <w:rPr>
                <w:rFonts w:ascii="Times New Roman" w:hAnsi="Times New Roman"/>
                <w:szCs w:val="21"/>
              </w:rPr>
              <w:t>项目</w:t>
            </w:r>
          </w:p>
          <w:p w14:paraId="70C5FE66" w14:textId="77777777" w:rsidR="00000000" w:rsidRDefault="00000000">
            <w:pPr>
              <w:snapToGrid w:val="0"/>
              <w:jc w:val="center"/>
              <w:rPr>
                <w:rFonts w:ascii="Times New Roman" w:hAnsi="Times New Roman"/>
                <w:szCs w:val="21"/>
              </w:rPr>
            </w:pPr>
            <w:r>
              <w:rPr>
                <w:rFonts w:ascii="Times New Roman" w:hAnsi="Times New Roman"/>
                <w:szCs w:val="21"/>
              </w:rPr>
              <w:t>负责</w:t>
            </w:r>
          </w:p>
          <w:p w14:paraId="76BD8F2E" w14:textId="77777777" w:rsidR="00000000" w:rsidRDefault="00000000">
            <w:pPr>
              <w:snapToGrid w:val="0"/>
              <w:jc w:val="center"/>
              <w:rPr>
                <w:rFonts w:ascii="Times New Roman" w:hAnsi="Times New Roman"/>
                <w:szCs w:val="21"/>
              </w:rPr>
            </w:pPr>
            <w:r>
              <w:rPr>
                <w:rFonts w:ascii="Times New Roman" w:hAnsi="Times New Roman"/>
                <w:szCs w:val="21"/>
              </w:rPr>
              <w:t>人</w:t>
            </w:r>
          </w:p>
        </w:tc>
        <w:tc>
          <w:tcPr>
            <w:tcW w:w="47.95pt" w:type="dxa"/>
            <w:shd w:val="clear" w:color="auto" w:fill="FFFFFF"/>
            <w:vAlign w:val="center"/>
          </w:tcPr>
          <w:p w14:paraId="612AC8ED"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姓</w:t>
            </w:r>
            <w:r>
              <w:rPr>
                <w:rFonts w:ascii="Times New Roman" w:hAnsi="Times New Roman"/>
                <w:szCs w:val="21"/>
              </w:rPr>
              <w:t xml:space="preserve"> </w:t>
            </w:r>
            <w:r>
              <w:rPr>
                <w:rFonts w:ascii="Times New Roman" w:hAnsi="Times New Roman"/>
                <w:szCs w:val="21"/>
              </w:rPr>
              <w:t>名</w:t>
            </w:r>
          </w:p>
        </w:tc>
        <w:tc>
          <w:tcPr>
            <w:tcW w:w="85.95pt" w:type="dxa"/>
            <w:gridSpan w:val="2"/>
            <w:shd w:val="clear" w:color="auto" w:fill="FFFFFF"/>
            <w:vAlign w:val="center"/>
          </w:tcPr>
          <w:p w14:paraId="416B179F" w14:textId="77777777" w:rsidR="00000000" w:rsidRDefault="00000000">
            <w:pPr>
              <w:snapToGrid w:val="0"/>
              <w:spacing w:before="1pt"/>
              <w:ind w:end="1.30pt"/>
              <w:jc w:val="center"/>
              <w:rPr>
                <w:rFonts w:ascii="Times New Roman" w:hAnsi="Times New Roman"/>
                <w:szCs w:val="21"/>
              </w:rPr>
            </w:pPr>
            <w:r>
              <w:rPr>
                <w:rFonts w:ascii="Times New Roman" w:hAnsi="Times New Roman" w:hint="eastAsia"/>
                <w:szCs w:val="21"/>
              </w:rPr>
              <w:t>李宗鹏</w:t>
            </w:r>
          </w:p>
        </w:tc>
        <w:tc>
          <w:tcPr>
            <w:tcW w:w="66.25pt" w:type="dxa"/>
            <w:gridSpan w:val="3"/>
            <w:shd w:val="clear" w:color="auto" w:fill="FFFFFF"/>
            <w:vAlign w:val="center"/>
          </w:tcPr>
          <w:p w14:paraId="4475FB57" w14:textId="77777777" w:rsidR="00000000" w:rsidRDefault="00000000">
            <w:pPr>
              <w:snapToGrid w:val="0"/>
              <w:spacing w:before="1pt"/>
              <w:ind w:end="1.30pt"/>
              <w:jc w:val="center"/>
              <w:rPr>
                <w:rFonts w:ascii="Times New Roman" w:hAnsi="Times New Roman"/>
                <w:szCs w:val="21"/>
              </w:rPr>
            </w:pPr>
            <w:r>
              <w:rPr>
                <w:rFonts w:ascii="Times New Roman" w:hAnsi="Times New Roman"/>
                <w:spacing w:val="78"/>
                <w:kern w:val="0"/>
                <w:szCs w:val="21"/>
                <w:fitText w:val="42pt" w:id="1800425241"/>
              </w:rPr>
              <w:t>性</w:t>
            </w:r>
            <w:r>
              <w:rPr>
                <w:rFonts w:ascii="Times New Roman" w:hAnsi="Times New Roman"/>
                <w:spacing w:val="78"/>
                <w:kern w:val="0"/>
                <w:szCs w:val="21"/>
                <w:fitText w:val="42pt" w:id="1800425241"/>
              </w:rPr>
              <w:t xml:space="preserve"> </w:t>
            </w:r>
            <w:r>
              <w:rPr>
                <w:rFonts w:ascii="Times New Roman" w:hAnsi="Times New Roman"/>
                <w:spacing w:val="1"/>
                <w:kern w:val="0"/>
                <w:szCs w:val="21"/>
                <w:fitText w:val="42pt" w:id="1800425241"/>
              </w:rPr>
              <w:t>别</w:t>
            </w:r>
          </w:p>
        </w:tc>
        <w:tc>
          <w:tcPr>
            <w:tcW w:w="44pt" w:type="dxa"/>
            <w:gridSpan w:val="2"/>
            <w:shd w:val="clear" w:color="auto" w:fill="FFFFFF"/>
            <w:vAlign w:val="center"/>
          </w:tcPr>
          <w:p w14:paraId="7D380481"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2"/>
              </w:rPr>
              <w:sym w:font="Wingdings 2" w:char="F052"/>
            </w:r>
            <w:r>
              <w:rPr>
                <w:rFonts w:ascii="Times New Roman" w:hAnsi="Times New Roman"/>
                <w:szCs w:val="21"/>
              </w:rPr>
              <w:t>男</w:t>
            </w:r>
            <w:r>
              <w:rPr>
                <w:rFonts w:ascii="Times New Roman" w:hAnsi="Times New Roman"/>
                <w:szCs w:val="21"/>
              </w:rPr>
              <w:t>□</w:t>
            </w:r>
            <w:r>
              <w:rPr>
                <w:rFonts w:ascii="Times New Roman" w:hAnsi="Times New Roman"/>
                <w:szCs w:val="21"/>
              </w:rPr>
              <w:t>女</w:t>
            </w:r>
          </w:p>
        </w:tc>
        <w:tc>
          <w:tcPr>
            <w:tcW w:w="96.50pt" w:type="dxa"/>
            <w:gridSpan w:val="4"/>
            <w:shd w:val="clear" w:color="auto" w:fill="FFFFFF"/>
            <w:vAlign w:val="center"/>
          </w:tcPr>
          <w:p w14:paraId="6911C923"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出生日期</w:t>
            </w:r>
          </w:p>
        </w:tc>
        <w:tc>
          <w:tcPr>
            <w:tcW w:w="82.15pt" w:type="dxa"/>
            <w:gridSpan w:val="2"/>
            <w:shd w:val="clear" w:color="auto" w:fill="FFFFFF"/>
            <w:vAlign w:val="center"/>
          </w:tcPr>
          <w:p w14:paraId="6A5E42B7" w14:textId="77777777" w:rsidR="00000000" w:rsidRDefault="00000000">
            <w:pPr>
              <w:snapToGrid w:val="0"/>
              <w:spacing w:before="1pt"/>
              <w:ind w:end="1.30pt"/>
              <w:jc w:val="center"/>
              <w:rPr>
                <w:rFonts w:ascii="Times New Roman" w:hAnsi="Times New Roman" w:hint="eastAsia"/>
                <w:szCs w:val="21"/>
              </w:rPr>
            </w:pPr>
            <w:r>
              <w:rPr>
                <w:rFonts w:ascii="Times New Roman" w:hAnsi="Times New Roman" w:hint="eastAsia"/>
                <w:szCs w:val="21"/>
              </w:rPr>
              <w:t>1977-10-25</w:t>
            </w:r>
          </w:p>
        </w:tc>
      </w:tr>
      <w:tr w:rsidR="00000000" w14:paraId="122C35A8" w14:textId="77777777">
        <w:trPr>
          <w:trHeight w:hRule="exact" w:val="390"/>
          <w:jc w:val="center"/>
        </w:trPr>
        <w:tc>
          <w:tcPr>
            <w:tcW w:w="39.20pt" w:type="dxa"/>
            <w:vMerge/>
            <w:shd w:val="clear" w:color="auto" w:fill="FFFFFF"/>
            <w:vAlign w:val="center"/>
          </w:tcPr>
          <w:p w14:paraId="50EAC122" w14:textId="77777777" w:rsidR="00000000" w:rsidRDefault="00000000">
            <w:pPr>
              <w:rPr>
                <w:rFonts w:ascii="Times New Roman" w:hAnsi="Times New Roman"/>
                <w:szCs w:val="21"/>
              </w:rPr>
            </w:pPr>
          </w:p>
        </w:tc>
        <w:tc>
          <w:tcPr>
            <w:tcW w:w="47.95pt" w:type="dxa"/>
            <w:shd w:val="clear" w:color="auto" w:fill="FFFFFF"/>
            <w:vAlign w:val="center"/>
          </w:tcPr>
          <w:p w14:paraId="590023F2"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证件类型</w:t>
            </w:r>
          </w:p>
        </w:tc>
        <w:tc>
          <w:tcPr>
            <w:tcW w:w="85.95pt" w:type="dxa"/>
            <w:gridSpan w:val="2"/>
            <w:shd w:val="clear" w:color="auto" w:fill="FFFFFF"/>
            <w:vAlign w:val="center"/>
          </w:tcPr>
          <w:p w14:paraId="756FD8A5" w14:textId="77777777" w:rsidR="00000000" w:rsidRDefault="00000000">
            <w:pPr>
              <w:snapToGrid w:val="0"/>
              <w:spacing w:before="1pt"/>
              <w:ind w:end="1.30pt"/>
              <w:jc w:val="center"/>
              <w:rPr>
                <w:rFonts w:ascii="Times New Roman" w:hAnsi="Times New Roman"/>
                <w:szCs w:val="21"/>
              </w:rPr>
            </w:pPr>
            <w:r>
              <w:rPr>
                <w:rFonts w:ascii="Times New Roman" w:hAnsi="Times New Roman" w:hint="eastAsia"/>
                <w:szCs w:val="21"/>
              </w:rPr>
              <w:t>护照</w:t>
            </w:r>
          </w:p>
        </w:tc>
        <w:tc>
          <w:tcPr>
            <w:tcW w:w="66.25pt" w:type="dxa"/>
            <w:gridSpan w:val="3"/>
            <w:shd w:val="clear" w:color="auto" w:fill="FFFFFF"/>
            <w:vAlign w:val="center"/>
          </w:tcPr>
          <w:p w14:paraId="5ED73B0F"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证件号码</w:t>
            </w:r>
          </w:p>
        </w:tc>
        <w:tc>
          <w:tcPr>
            <w:tcW w:w="222.65pt" w:type="dxa"/>
            <w:gridSpan w:val="8"/>
            <w:shd w:val="clear" w:color="auto" w:fill="FFFFFF"/>
            <w:vAlign w:val="center"/>
          </w:tcPr>
          <w:p w14:paraId="020197E1"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P195482FS</w:t>
            </w:r>
          </w:p>
        </w:tc>
      </w:tr>
      <w:tr w:rsidR="00000000" w14:paraId="56B0D27C" w14:textId="77777777">
        <w:trPr>
          <w:trHeight w:hRule="exact" w:val="482"/>
          <w:jc w:val="center"/>
        </w:trPr>
        <w:tc>
          <w:tcPr>
            <w:tcW w:w="39.20pt" w:type="dxa"/>
            <w:vMerge/>
            <w:shd w:val="clear" w:color="auto" w:fill="FFFFFF"/>
            <w:vAlign w:val="center"/>
          </w:tcPr>
          <w:p w14:paraId="45133A3C" w14:textId="77777777" w:rsidR="00000000" w:rsidRDefault="00000000">
            <w:pPr>
              <w:rPr>
                <w:rFonts w:ascii="Times New Roman" w:hAnsi="Times New Roman"/>
                <w:szCs w:val="21"/>
              </w:rPr>
            </w:pPr>
          </w:p>
        </w:tc>
        <w:tc>
          <w:tcPr>
            <w:tcW w:w="47.95pt" w:type="dxa"/>
            <w:shd w:val="clear" w:color="auto" w:fill="FFFFFF"/>
            <w:vAlign w:val="center"/>
          </w:tcPr>
          <w:p w14:paraId="0DADF63A"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研究中心</w:t>
            </w:r>
          </w:p>
        </w:tc>
        <w:tc>
          <w:tcPr>
            <w:tcW w:w="374.85pt" w:type="dxa"/>
            <w:gridSpan w:val="13"/>
            <w:shd w:val="clear" w:color="auto" w:fill="FFFFFF"/>
            <w:vAlign w:val="center"/>
          </w:tcPr>
          <w:p w14:paraId="65CBCE28" w14:textId="77777777" w:rsidR="00000000" w:rsidRDefault="00000000">
            <w:pPr>
              <w:snapToGrid w:val="0"/>
              <w:spacing w:before="1pt"/>
              <w:ind w:end="1.30pt"/>
              <w:jc w:val="center"/>
              <w:rPr>
                <w:rFonts w:ascii="Times New Roman" w:hAnsi="Times New Roman"/>
                <w:szCs w:val="21"/>
              </w:rPr>
            </w:pPr>
            <w:r>
              <w:rPr>
                <w:rFonts w:ascii="Times New Roman" w:hAnsi="Times New Roman" w:hint="eastAsia"/>
                <w:szCs w:val="21"/>
              </w:rPr>
              <w:t>网络系统安全研究中心</w:t>
            </w:r>
          </w:p>
        </w:tc>
      </w:tr>
      <w:tr w:rsidR="00000000" w14:paraId="5AF06343" w14:textId="77777777">
        <w:trPr>
          <w:trHeight w:hRule="exact" w:val="482"/>
          <w:jc w:val="center"/>
        </w:trPr>
        <w:tc>
          <w:tcPr>
            <w:tcW w:w="39.20pt" w:type="dxa"/>
            <w:vMerge/>
            <w:shd w:val="clear" w:color="auto" w:fill="FFFFFF"/>
            <w:vAlign w:val="center"/>
          </w:tcPr>
          <w:p w14:paraId="5887C5D9" w14:textId="77777777" w:rsidR="00000000" w:rsidRDefault="00000000">
            <w:pPr>
              <w:rPr>
                <w:rFonts w:ascii="Times New Roman" w:hAnsi="Times New Roman"/>
                <w:szCs w:val="21"/>
              </w:rPr>
            </w:pPr>
          </w:p>
        </w:tc>
        <w:tc>
          <w:tcPr>
            <w:tcW w:w="47.95pt" w:type="dxa"/>
            <w:shd w:val="clear" w:color="auto" w:fill="FFFFFF"/>
            <w:vAlign w:val="center"/>
          </w:tcPr>
          <w:p w14:paraId="6BBDF7C3"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最高学位</w:t>
            </w:r>
          </w:p>
        </w:tc>
        <w:tc>
          <w:tcPr>
            <w:tcW w:w="374.85pt" w:type="dxa"/>
            <w:gridSpan w:val="13"/>
            <w:shd w:val="clear" w:color="auto" w:fill="FFFFFF"/>
            <w:vAlign w:val="center"/>
          </w:tcPr>
          <w:p w14:paraId="71D6DD30"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2"/>
              </w:rPr>
              <w:sym w:font="Wingdings 2" w:char="F052"/>
            </w:r>
            <w:r>
              <w:rPr>
                <w:rFonts w:ascii="Times New Roman" w:hAnsi="Times New Roman"/>
                <w:szCs w:val="21"/>
              </w:rPr>
              <w:t>博士</w:t>
            </w:r>
            <w:r>
              <w:rPr>
                <w:rFonts w:ascii="Times New Roman" w:hAnsi="Times New Roman"/>
                <w:szCs w:val="21"/>
              </w:rPr>
              <w:t xml:space="preserve">  □</w:t>
            </w:r>
            <w:r>
              <w:rPr>
                <w:rFonts w:ascii="Times New Roman" w:hAnsi="Times New Roman"/>
                <w:szCs w:val="21"/>
              </w:rPr>
              <w:t>硕士</w:t>
            </w:r>
            <w:r>
              <w:rPr>
                <w:rFonts w:ascii="Times New Roman" w:hAnsi="Times New Roman"/>
                <w:szCs w:val="21"/>
              </w:rPr>
              <w:t xml:space="preserve"> □</w:t>
            </w:r>
            <w:r>
              <w:rPr>
                <w:rFonts w:ascii="Times New Roman" w:hAnsi="Times New Roman"/>
                <w:szCs w:val="21"/>
              </w:rPr>
              <w:t>学士</w:t>
            </w:r>
            <w:r>
              <w:rPr>
                <w:rFonts w:ascii="Times New Roman" w:hAnsi="Times New Roman"/>
                <w:szCs w:val="21"/>
              </w:rPr>
              <w:t xml:space="preserve"> □</w:t>
            </w:r>
            <w:r>
              <w:rPr>
                <w:rFonts w:ascii="Times New Roman" w:hAnsi="Times New Roman"/>
                <w:szCs w:val="21"/>
              </w:rPr>
              <w:t>其他</w:t>
            </w:r>
          </w:p>
        </w:tc>
      </w:tr>
      <w:tr w:rsidR="00000000" w14:paraId="1F4454FB" w14:textId="77777777">
        <w:trPr>
          <w:trHeight w:hRule="exact" w:val="482"/>
          <w:jc w:val="center"/>
        </w:trPr>
        <w:tc>
          <w:tcPr>
            <w:tcW w:w="39.20pt" w:type="dxa"/>
            <w:vMerge/>
            <w:shd w:val="clear" w:color="auto" w:fill="FFFFFF"/>
            <w:vAlign w:val="center"/>
          </w:tcPr>
          <w:p w14:paraId="531CDFAC" w14:textId="77777777" w:rsidR="00000000" w:rsidRDefault="00000000">
            <w:pPr>
              <w:rPr>
                <w:rFonts w:ascii="Times New Roman" w:hAnsi="Times New Roman"/>
                <w:szCs w:val="21"/>
              </w:rPr>
            </w:pPr>
          </w:p>
        </w:tc>
        <w:tc>
          <w:tcPr>
            <w:tcW w:w="47.95pt" w:type="dxa"/>
            <w:shd w:val="clear" w:color="auto" w:fill="FFFFFF"/>
            <w:vAlign w:val="center"/>
          </w:tcPr>
          <w:p w14:paraId="15BDBDA0"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职</w:t>
            </w:r>
            <w:r>
              <w:rPr>
                <w:rFonts w:ascii="Times New Roman" w:hAnsi="Times New Roman"/>
                <w:szCs w:val="21"/>
              </w:rPr>
              <w:t xml:space="preserve"> </w:t>
            </w:r>
            <w:r>
              <w:rPr>
                <w:rFonts w:ascii="Times New Roman" w:hAnsi="Times New Roman"/>
                <w:szCs w:val="21"/>
              </w:rPr>
              <w:t>称</w:t>
            </w:r>
          </w:p>
        </w:tc>
        <w:tc>
          <w:tcPr>
            <w:tcW w:w="248.05pt" w:type="dxa"/>
            <w:gridSpan w:val="9"/>
            <w:shd w:val="clear" w:color="auto" w:fill="FFFFFF"/>
            <w:vAlign w:val="center"/>
          </w:tcPr>
          <w:p w14:paraId="2B206B6F"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2"/>
              </w:rPr>
              <w:sym w:font="Wingdings 2" w:char="F052"/>
            </w:r>
            <w:r>
              <w:rPr>
                <w:rFonts w:ascii="Times New Roman" w:hAnsi="Times New Roman"/>
                <w:szCs w:val="21"/>
              </w:rPr>
              <w:t>正高级</w:t>
            </w:r>
            <w:r>
              <w:rPr>
                <w:rFonts w:ascii="Times New Roman" w:hAnsi="Times New Roman"/>
                <w:szCs w:val="21"/>
              </w:rPr>
              <w:t xml:space="preserve"> □</w:t>
            </w:r>
            <w:r>
              <w:rPr>
                <w:rFonts w:ascii="Times New Roman" w:hAnsi="Times New Roman"/>
                <w:szCs w:val="21"/>
              </w:rPr>
              <w:t>副高级</w:t>
            </w:r>
            <w:r>
              <w:rPr>
                <w:rFonts w:ascii="Times New Roman" w:hAnsi="Times New Roman"/>
                <w:szCs w:val="21"/>
              </w:rPr>
              <w:t xml:space="preserve"> □</w:t>
            </w:r>
            <w:r>
              <w:rPr>
                <w:rFonts w:ascii="Times New Roman" w:hAnsi="Times New Roman"/>
                <w:szCs w:val="21"/>
              </w:rPr>
              <w:t>中级</w:t>
            </w:r>
            <w:r>
              <w:rPr>
                <w:rFonts w:ascii="Times New Roman" w:hAnsi="Times New Roman"/>
                <w:szCs w:val="21"/>
              </w:rPr>
              <w:t xml:space="preserve"> □</w:t>
            </w:r>
            <w:r>
              <w:rPr>
                <w:rFonts w:ascii="Times New Roman" w:hAnsi="Times New Roman"/>
                <w:szCs w:val="21"/>
              </w:rPr>
              <w:t>初级</w:t>
            </w:r>
            <w:r>
              <w:rPr>
                <w:rFonts w:ascii="Times New Roman" w:hAnsi="Times New Roman"/>
                <w:szCs w:val="21"/>
              </w:rPr>
              <w:t xml:space="preserve"> □</w:t>
            </w:r>
            <w:r>
              <w:rPr>
                <w:rFonts w:ascii="Times New Roman" w:hAnsi="Times New Roman"/>
                <w:szCs w:val="21"/>
              </w:rPr>
              <w:t>其他</w:t>
            </w:r>
          </w:p>
        </w:tc>
        <w:tc>
          <w:tcPr>
            <w:tcW w:w="44.65pt" w:type="dxa"/>
            <w:gridSpan w:val="2"/>
            <w:shd w:val="clear" w:color="auto" w:fill="FFFFFF"/>
            <w:vAlign w:val="center"/>
          </w:tcPr>
          <w:p w14:paraId="15C63FAB"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职务</w:t>
            </w:r>
          </w:p>
        </w:tc>
        <w:tc>
          <w:tcPr>
            <w:tcW w:w="82.15pt" w:type="dxa"/>
            <w:gridSpan w:val="2"/>
            <w:shd w:val="clear" w:color="auto" w:fill="FFFFFF"/>
            <w:vAlign w:val="center"/>
          </w:tcPr>
          <w:p w14:paraId="71853B64" w14:textId="77777777" w:rsidR="00000000" w:rsidRDefault="00000000">
            <w:pPr>
              <w:snapToGrid w:val="0"/>
              <w:spacing w:before="1pt"/>
              <w:ind w:end="1.30pt"/>
              <w:jc w:val="center"/>
              <w:rPr>
                <w:rFonts w:ascii="Times New Roman" w:hAnsi="Times New Roman"/>
                <w:szCs w:val="21"/>
              </w:rPr>
            </w:pPr>
            <w:r>
              <w:rPr>
                <w:rFonts w:ascii="Times New Roman" w:hAnsi="Times New Roman" w:hint="eastAsia"/>
                <w:szCs w:val="21"/>
              </w:rPr>
              <w:t>中心主任</w:t>
            </w:r>
          </w:p>
        </w:tc>
      </w:tr>
      <w:tr w:rsidR="00000000" w14:paraId="67EE9FD9" w14:textId="77777777">
        <w:trPr>
          <w:trHeight w:hRule="exact" w:val="482"/>
          <w:jc w:val="center"/>
        </w:trPr>
        <w:tc>
          <w:tcPr>
            <w:tcW w:w="39.20pt" w:type="dxa"/>
            <w:vMerge/>
            <w:shd w:val="clear" w:color="auto" w:fill="FFFFFF"/>
            <w:vAlign w:val="center"/>
          </w:tcPr>
          <w:p w14:paraId="1B7CD928" w14:textId="77777777" w:rsidR="00000000" w:rsidRDefault="00000000">
            <w:pPr>
              <w:rPr>
                <w:rFonts w:ascii="Times New Roman" w:hAnsi="Times New Roman"/>
                <w:szCs w:val="21"/>
              </w:rPr>
            </w:pPr>
          </w:p>
        </w:tc>
        <w:tc>
          <w:tcPr>
            <w:tcW w:w="47.95pt" w:type="dxa"/>
            <w:shd w:val="clear" w:color="auto" w:fill="FFFFFF"/>
            <w:vAlign w:val="center"/>
          </w:tcPr>
          <w:p w14:paraId="1FA3A14F"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电子邮箱</w:t>
            </w:r>
          </w:p>
        </w:tc>
        <w:tc>
          <w:tcPr>
            <w:tcW w:w="152.20pt" w:type="dxa"/>
            <w:gridSpan w:val="5"/>
            <w:shd w:val="clear" w:color="auto" w:fill="FFFFFF"/>
            <w:vAlign w:val="center"/>
          </w:tcPr>
          <w:p w14:paraId="63701C01"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zongpeng@tsinghua.edu.cn</w:t>
            </w:r>
          </w:p>
        </w:tc>
        <w:tc>
          <w:tcPr>
            <w:tcW w:w="95.85pt" w:type="dxa"/>
            <w:gridSpan w:val="4"/>
            <w:shd w:val="clear" w:color="auto" w:fill="FFFFFF"/>
            <w:vAlign w:val="center"/>
          </w:tcPr>
          <w:p w14:paraId="5EEF3711"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移动电话</w:t>
            </w:r>
          </w:p>
        </w:tc>
        <w:tc>
          <w:tcPr>
            <w:tcW w:w="126.80pt" w:type="dxa"/>
            <w:gridSpan w:val="4"/>
            <w:shd w:val="clear" w:color="auto" w:fill="FFFFFF"/>
            <w:vAlign w:val="center"/>
          </w:tcPr>
          <w:p w14:paraId="1A2065D0" w14:textId="77777777" w:rsidR="00000000" w:rsidRDefault="00000000">
            <w:pPr>
              <w:snapToGrid w:val="0"/>
              <w:spacing w:before="1pt"/>
              <w:ind w:end="1.30pt"/>
              <w:jc w:val="center"/>
              <w:rPr>
                <w:rFonts w:ascii="Times New Roman" w:hAnsi="Times New Roman"/>
                <w:szCs w:val="21"/>
              </w:rPr>
            </w:pPr>
            <w:r>
              <w:rPr>
                <w:rFonts w:ascii="Times New Roman" w:hAnsi="Times New Roman"/>
                <w:szCs w:val="21"/>
              </w:rPr>
              <w:t>18807173457</w:t>
            </w:r>
          </w:p>
        </w:tc>
      </w:tr>
      <w:tr w:rsidR="00000000" w14:paraId="72A7320D" w14:textId="77777777">
        <w:trPr>
          <w:trHeight w:hRule="exact" w:val="482"/>
          <w:jc w:val="center"/>
        </w:trPr>
        <w:tc>
          <w:tcPr>
            <w:tcW w:w="39.20pt" w:type="dxa"/>
            <w:vMerge w:val="restart"/>
            <w:shd w:val="clear" w:color="auto" w:fill="FFFFFF"/>
            <w:vAlign w:val="center"/>
          </w:tcPr>
          <w:p w14:paraId="48772604" w14:textId="77777777" w:rsidR="00000000" w:rsidRDefault="00000000">
            <w:pPr>
              <w:snapToGrid w:val="0"/>
              <w:jc w:val="center"/>
              <w:rPr>
                <w:rFonts w:ascii="Times New Roman" w:hAnsi="Times New Roman"/>
                <w:szCs w:val="21"/>
              </w:rPr>
            </w:pPr>
            <w:r>
              <w:rPr>
                <w:rFonts w:ascii="Times New Roman" w:hAnsi="Times New Roman"/>
                <w:szCs w:val="21"/>
              </w:rPr>
              <w:t>项目</w:t>
            </w:r>
          </w:p>
          <w:p w14:paraId="1DFA4DA8" w14:textId="77777777" w:rsidR="00000000" w:rsidRDefault="00000000">
            <w:pPr>
              <w:snapToGrid w:val="0"/>
              <w:jc w:val="center"/>
              <w:rPr>
                <w:rFonts w:ascii="Times New Roman" w:hAnsi="Times New Roman"/>
                <w:szCs w:val="21"/>
              </w:rPr>
            </w:pPr>
            <w:r>
              <w:rPr>
                <w:rFonts w:ascii="Times New Roman" w:hAnsi="Times New Roman"/>
                <w:szCs w:val="21"/>
              </w:rPr>
              <w:t>联系</w:t>
            </w:r>
          </w:p>
          <w:p w14:paraId="2681F695" w14:textId="77777777" w:rsidR="00000000" w:rsidRDefault="00000000">
            <w:pPr>
              <w:snapToGrid w:val="0"/>
              <w:ind w:end="1.40pt"/>
              <w:jc w:val="center"/>
              <w:rPr>
                <w:rFonts w:ascii="Times New Roman" w:hAnsi="Times New Roman"/>
                <w:szCs w:val="21"/>
              </w:rPr>
            </w:pPr>
            <w:r>
              <w:rPr>
                <w:rFonts w:ascii="Times New Roman" w:hAnsi="Times New Roman"/>
                <w:szCs w:val="21"/>
              </w:rPr>
              <w:t>人</w:t>
            </w:r>
          </w:p>
        </w:tc>
        <w:tc>
          <w:tcPr>
            <w:tcW w:w="47.95pt" w:type="dxa"/>
            <w:shd w:val="clear" w:color="auto" w:fill="FFFFFF"/>
            <w:vAlign w:val="center"/>
          </w:tcPr>
          <w:p w14:paraId="62DD6FB8" w14:textId="77777777" w:rsidR="00000000" w:rsidRDefault="00000000">
            <w:pPr>
              <w:snapToGrid w:val="0"/>
              <w:ind w:end="1.40pt"/>
              <w:jc w:val="center"/>
              <w:rPr>
                <w:rFonts w:ascii="Times New Roman" w:hAnsi="Times New Roman"/>
                <w:szCs w:val="21"/>
              </w:rPr>
            </w:pPr>
            <w:r>
              <w:rPr>
                <w:rFonts w:ascii="Times New Roman" w:hAnsi="Times New Roman"/>
                <w:spacing w:val="78"/>
                <w:kern w:val="0"/>
                <w:szCs w:val="21"/>
                <w:fitText w:val="42pt" w:id="1359940612"/>
              </w:rPr>
              <w:t>姓</w:t>
            </w:r>
            <w:r>
              <w:rPr>
                <w:rFonts w:ascii="Times New Roman" w:hAnsi="Times New Roman"/>
                <w:spacing w:val="78"/>
                <w:kern w:val="0"/>
                <w:szCs w:val="21"/>
                <w:fitText w:val="42pt" w:id="1359940612"/>
              </w:rPr>
              <w:t xml:space="preserve"> </w:t>
            </w:r>
            <w:r>
              <w:rPr>
                <w:rFonts w:ascii="Times New Roman" w:hAnsi="Times New Roman"/>
                <w:spacing w:val="1"/>
                <w:kern w:val="0"/>
                <w:szCs w:val="21"/>
                <w:fitText w:val="42pt" w:id="1359940612"/>
              </w:rPr>
              <w:t>名</w:t>
            </w:r>
          </w:p>
        </w:tc>
        <w:tc>
          <w:tcPr>
            <w:tcW w:w="152.20pt" w:type="dxa"/>
            <w:gridSpan w:val="5"/>
            <w:shd w:val="clear" w:color="auto" w:fill="FFFFFF"/>
            <w:vAlign w:val="center"/>
          </w:tcPr>
          <w:p w14:paraId="6413CB85"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滑翠云</w:t>
            </w:r>
          </w:p>
        </w:tc>
        <w:tc>
          <w:tcPr>
            <w:tcW w:w="95.85pt" w:type="dxa"/>
            <w:gridSpan w:val="4"/>
            <w:shd w:val="clear" w:color="auto" w:fill="FFFFFF"/>
            <w:vAlign w:val="center"/>
          </w:tcPr>
          <w:p w14:paraId="667399D0" w14:textId="77777777" w:rsidR="00000000" w:rsidRDefault="00000000">
            <w:pPr>
              <w:snapToGrid w:val="0"/>
              <w:ind w:end="1.40pt"/>
              <w:jc w:val="center"/>
              <w:rPr>
                <w:rFonts w:ascii="Times New Roman" w:hAnsi="Times New Roman"/>
                <w:szCs w:val="21"/>
              </w:rPr>
            </w:pPr>
            <w:r>
              <w:rPr>
                <w:rFonts w:ascii="Times New Roman" w:hAnsi="Times New Roman"/>
                <w:szCs w:val="21"/>
              </w:rPr>
              <w:t>电子邮箱</w:t>
            </w:r>
          </w:p>
        </w:tc>
        <w:tc>
          <w:tcPr>
            <w:tcW w:w="126.80pt" w:type="dxa"/>
            <w:gridSpan w:val="4"/>
            <w:shd w:val="clear" w:color="auto" w:fill="FFFFFF"/>
            <w:vAlign w:val="center"/>
          </w:tcPr>
          <w:p w14:paraId="7BE09AFF" w14:textId="77777777" w:rsidR="00000000" w:rsidRDefault="00000000">
            <w:pPr>
              <w:snapToGrid w:val="0"/>
              <w:ind w:end="1.40pt"/>
              <w:jc w:val="center"/>
              <w:rPr>
                <w:rFonts w:ascii="Times New Roman" w:hAnsi="Times New Roman"/>
                <w:szCs w:val="21"/>
              </w:rPr>
            </w:pPr>
            <w:r>
              <w:rPr>
                <w:rFonts w:ascii="Times New Roman" w:hAnsi="Times New Roman"/>
                <w:szCs w:val="21"/>
              </w:rPr>
              <w:t>TS-Huacy@qcl.edu.cn</w:t>
            </w:r>
          </w:p>
        </w:tc>
      </w:tr>
      <w:tr w:rsidR="00000000" w14:paraId="51FA3934" w14:textId="77777777">
        <w:trPr>
          <w:trHeight w:hRule="exact" w:val="482"/>
          <w:jc w:val="center"/>
        </w:trPr>
        <w:tc>
          <w:tcPr>
            <w:tcW w:w="39.20pt" w:type="dxa"/>
            <w:vMerge/>
            <w:shd w:val="clear" w:color="auto" w:fill="FFFFFF"/>
            <w:vAlign w:val="center"/>
          </w:tcPr>
          <w:p w14:paraId="13382206" w14:textId="77777777" w:rsidR="00000000" w:rsidRDefault="00000000">
            <w:pPr>
              <w:rPr>
                <w:rFonts w:ascii="Times New Roman" w:hAnsi="Times New Roman"/>
                <w:szCs w:val="21"/>
              </w:rPr>
            </w:pPr>
          </w:p>
        </w:tc>
        <w:tc>
          <w:tcPr>
            <w:tcW w:w="47.95pt" w:type="dxa"/>
            <w:shd w:val="clear" w:color="auto" w:fill="FFFFFF"/>
            <w:vAlign w:val="center"/>
          </w:tcPr>
          <w:p w14:paraId="6B7DF90C" w14:textId="77777777" w:rsidR="00000000" w:rsidRDefault="00000000">
            <w:pPr>
              <w:snapToGrid w:val="0"/>
              <w:ind w:end="1.40pt"/>
              <w:jc w:val="center"/>
              <w:rPr>
                <w:rFonts w:ascii="Times New Roman" w:hAnsi="Times New Roman"/>
                <w:szCs w:val="21"/>
              </w:rPr>
            </w:pPr>
            <w:r>
              <w:rPr>
                <w:rFonts w:ascii="Times New Roman" w:hAnsi="Times New Roman"/>
                <w:szCs w:val="21"/>
              </w:rPr>
              <w:t>固定电话</w:t>
            </w:r>
          </w:p>
        </w:tc>
        <w:tc>
          <w:tcPr>
            <w:tcW w:w="152.20pt" w:type="dxa"/>
            <w:gridSpan w:val="5"/>
            <w:shd w:val="clear" w:color="auto" w:fill="FFFFFF"/>
            <w:vAlign w:val="center"/>
          </w:tcPr>
          <w:p w14:paraId="5AC83C64" w14:textId="77777777" w:rsidR="00000000" w:rsidRDefault="00000000">
            <w:pPr>
              <w:snapToGrid w:val="0"/>
              <w:ind w:end="1.40pt"/>
              <w:jc w:val="center"/>
              <w:rPr>
                <w:rFonts w:ascii="Times New Roman" w:hAnsi="Times New Roman"/>
                <w:szCs w:val="21"/>
              </w:rPr>
            </w:pPr>
            <w:r>
              <w:rPr>
                <w:rFonts w:ascii="Times New Roman" w:hAnsi="Times New Roman"/>
                <w:szCs w:val="21"/>
              </w:rPr>
              <w:t>0531-89009536</w:t>
            </w:r>
          </w:p>
        </w:tc>
        <w:tc>
          <w:tcPr>
            <w:tcW w:w="95.85pt" w:type="dxa"/>
            <w:gridSpan w:val="4"/>
            <w:shd w:val="clear" w:color="auto" w:fill="FFFFFF"/>
            <w:vAlign w:val="center"/>
          </w:tcPr>
          <w:p w14:paraId="4EC1AC0F" w14:textId="77777777" w:rsidR="00000000" w:rsidRDefault="00000000">
            <w:pPr>
              <w:snapToGrid w:val="0"/>
              <w:ind w:end="1.40pt"/>
              <w:jc w:val="center"/>
              <w:rPr>
                <w:rFonts w:ascii="Times New Roman" w:hAnsi="Times New Roman"/>
                <w:szCs w:val="21"/>
              </w:rPr>
            </w:pPr>
            <w:r>
              <w:rPr>
                <w:rFonts w:ascii="Times New Roman" w:hAnsi="Times New Roman"/>
                <w:szCs w:val="21"/>
              </w:rPr>
              <w:t>移动电话</w:t>
            </w:r>
          </w:p>
        </w:tc>
        <w:tc>
          <w:tcPr>
            <w:tcW w:w="126.80pt" w:type="dxa"/>
            <w:gridSpan w:val="4"/>
            <w:shd w:val="clear" w:color="auto" w:fill="FFFFFF"/>
            <w:vAlign w:val="center"/>
          </w:tcPr>
          <w:p w14:paraId="76F28C38" w14:textId="77777777" w:rsidR="00000000" w:rsidRDefault="00000000">
            <w:pPr>
              <w:snapToGrid w:val="0"/>
              <w:ind w:end="1.40pt"/>
              <w:jc w:val="center"/>
              <w:rPr>
                <w:rFonts w:ascii="Times New Roman" w:hAnsi="Times New Roman"/>
                <w:szCs w:val="21"/>
              </w:rPr>
            </w:pPr>
            <w:r>
              <w:rPr>
                <w:rFonts w:ascii="Times New Roman" w:hAnsi="Times New Roman"/>
                <w:szCs w:val="21"/>
              </w:rPr>
              <w:t>17861513851</w:t>
            </w:r>
          </w:p>
        </w:tc>
      </w:tr>
      <w:tr w:rsidR="00000000" w14:paraId="44E5C9B0" w14:textId="77777777">
        <w:trPr>
          <w:trHeight w:hRule="exact" w:val="482"/>
          <w:jc w:val="center"/>
        </w:trPr>
        <w:tc>
          <w:tcPr>
            <w:tcW w:w="39.20pt" w:type="dxa"/>
            <w:vMerge/>
            <w:shd w:val="clear" w:color="auto" w:fill="FFFFFF"/>
            <w:vAlign w:val="center"/>
          </w:tcPr>
          <w:p w14:paraId="07715949" w14:textId="77777777" w:rsidR="00000000" w:rsidRDefault="00000000">
            <w:pPr>
              <w:rPr>
                <w:rFonts w:ascii="Times New Roman" w:hAnsi="Times New Roman"/>
                <w:szCs w:val="21"/>
              </w:rPr>
            </w:pPr>
          </w:p>
        </w:tc>
        <w:tc>
          <w:tcPr>
            <w:tcW w:w="47.95pt" w:type="dxa"/>
            <w:shd w:val="clear" w:color="auto" w:fill="FFFFFF"/>
            <w:vAlign w:val="center"/>
          </w:tcPr>
          <w:p w14:paraId="227AED62" w14:textId="77777777" w:rsidR="00000000" w:rsidRDefault="00000000">
            <w:pPr>
              <w:snapToGrid w:val="0"/>
              <w:ind w:end="1.40pt"/>
              <w:jc w:val="center"/>
              <w:rPr>
                <w:rFonts w:ascii="Times New Roman" w:hAnsi="Times New Roman"/>
                <w:szCs w:val="21"/>
              </w:rPr>
            </w:pPr>
            <w:r>
              <w:rPr>
                <w:rFonts w:ascii="Times New Roman" w:hAnsi="Times New Roman"/>
                <w:szCs w:val="21"/>
              </w:rPr>
              <w:t>证件类型</w:t>
            </w:r>
          </w:p>
        </w:tc>
        <w:tc>
          <w:tcPr>
            <w:tcW w:w="152.20pt" w:type="dxa"/>
            <w:gridSpan w:val="5"/>
            <w:shd w:val="clear" w:color="auto" w:fill="FFFFFF"/>
            <w:vAlign w:val="center"/>
          </w:tcPr>
          <w:p w14:paraId="60F1945A"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身份证</w:t>
            </w:r>
          </w:p>
        </w:tc>
        <w:tc>
          <w:tcPr>
            <w:tcW w:w="95.85pt" w:type="dxa"/>
            <w:gridSpan w:val="4"/>
            <w:shd w:val="clear" w:color="auto" w:fill="FFFFFF"/>
            <w:vAlign w:val="center"/>
          </w:tcPr>
          <w:p w14:paraId="2ED5330A" w14:textId="77777777" w:rsidR="00000000" w:rsidRDefault="00000000">
            <w:pPr>
              <w:snapToGrid w:val="0"/>
              <w:ind w:end="1.40pt"/>
              <w:jc w:val="center"/>
              <w:rPr>
                <w:rFonts w:ascii="Times New Roman" w:hAnsi="Times New Roman"/>
                <w:szCs w:val="21"/>
              </w:rPr>
            </w:pPr>
            <w:r>
              <w:rPr>
                <w:rFonts w:ascii="Times New Roman" w:hAnsi="Times New Roman"/>
                <w:szCs w:val="21"/>
              </w:rPr>
              <w:t>证件号码</w:t>
            </w:r>
          </w:p>
        </w:tc>
        <w:tc>
          <w:tcPr>
            <w:tcW w:w="126.80pt" w:type="dxa"/>
            <w:gridSpan w:val="4"/>
            <w:shd w:val="clear" w:color="auto" w:fill="FFFFFF"/>
            <w:vAlign w:val="center"/>
          </w:tcPr>
          <w:p w14:paraId="4413C127"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370832199709212588</w:t>
            </w:r>
          </w:p>
        </w:tc>
      </w:tr>
      <w:tr w:rsidR="00000000" w14:paraId="709F213B" w14:textId="77777777">
        <w:trPr>
          <w:trHeight w:hRule="exact" w:val="482"/>
          <w:jc w:val="center"/>
        </w:trPr>
        <w:tc>
          <w:tcPr>
            <w:tcW w:w="39.20pt" w:type="dxa"/>
            <w:vMerge w:val="restart"/>
            <w:shd w:val="clear" w:color="auto" w:fill="FFFFFF"/>
            <w:vAlign w:val="center"/>
          </w:tcPr>
          <w:p w14:paraId="3E773A95" w14:textId="77777777" w:rsidR="00000000" w:rsidRDefault="00000000">
            <w:pPr>
              <w:snapToGrid w:val="0"/>
              <w:jc w:val="center"/>
              <w:rPr>
                <w:rFonts w:ascii="Times New Roman" w:hAnsi="Times New Roman"/>
                <w:szCs w:val="21"/>
              </w:rPr>
            </w:pPr>
            <w:r>
              <w:rPr>
                <w:rFonts w:ascii="Times New Roman" w:hAnsi="Times New Roman"/>
                <w:szCs w:val="21"/>
              </w:rPr>
              <w:t>项目</w:t>
            </w:r>
          </w:p>
          <w:p w14:paraId="7F0F3134" w14:textId="77777777" w:rsidR="00000000" w:rsidRDefault="00000000">
            <w:pPr>
              <w:snapToGrid w:val="0"/>
              <w:jc w:val="center"/>
              <w:rPr>
                <w:rFonts w:ascii="Times New Roman" w:hAnsi="Times New Roman"/>
                <w:szCs w:val="21"/>
              </w:rPr>
            </w:pPr>
            <w:r>
              <w:rPr>
                <w:rFonts w:ascii="Times New Roman" w:hAnsi="Times New Roman"/>
                <w:szCs w:val="21"/>
              </w:rPr>
              <w:t>科研</w:t>
            </w:r>
            <w:r>
              <w:rPr>
                <w:rFonts w:ascii="Times New Roman" w:hAnsi="Times New Roman"/>
                <w:szCs w:val="21"/>
              </w:rPr>
              <w:t>/</w:t>
            </w:r>
            <w:r>
              <w:rPr>
                <w:rFonts w:ascii="Times New Roman" w:hAnsi="Times New Roman"/>
                <w:szCs w:val="21"/>
              </w:rPr>
              <w:t>财务助理</w:t>
            </w:r>
          </w:p>
        </w:tc>
        <w:tc>
          <w:tcPr>
            <w:tcW w:w="47.95pt" w:type="dxa"/>
            <w:shd w:val="clear" w:color="auto" w:fill="FFFFFF"/>
            <w:vAlign w:val="center"/>
          </w:tcPr>
          <w:p w14:paraId="04DF983F" w14:textId="77777777" w:rsidR="00000000" w:rsidRDefault="00000000">
            <w:pPr>
              <w:snapToGrid w:val="0"/>
              <w:ind w:end="1.40pt"/>
              <w:jc w:val="center"/>
              <w:rPr>
                <w:rFonts w:ascii="Times New Roman" w:hAnsi="Times New Roman"/>
                <w:szCs w:val="21"/>
              </w:rPr>
            </w:pPr>
            <w:r>
              <w:rPr>
                <w:rFonts w:ascii="Times New Roman" w:hAnsi="Times New Roman"/>
                <w:spacing w:val="78"/>
                <w:kern w:val="0"/>
                <w:szCs w:val="21"/>
                <w:fitText w:val="42pt" w:id="656488168"/>
              </w:rPr>
              <w:t>姓</w:t>
            </w:r>
            <w:r>
              <w:rPr>
                <w:rFonts w:ascii="Times New Roman" w:hAnsi="Times New Roman"/>
                <w:spacing w:val="78"/>
                <w:kern w:val="0"/>
                <w:szCs w:val="21"/>
                <w:fitText w:val="42pt" w:id="656488168"/>
              </w:rPr>
              <w:t xml:space="preserve"> </w:t>
            </w:r>
            <w:r>
              <w:rPr>
                <w:rFonts w:ascii="Times New Roman" w:hAnsi="Times New Roman"/>
                <w:spacing w:val="1"/>
                <w:kern w:val="0"/>
                <w:szCs w:val="21"/>
                <w:fitText w:val="42pt" w:id="656488168"/>
              </w:rPr>
              <w:t>名</w:t>
            </w:r>
          </w:p>
        </w:tc>
        <w:tc>
          <w:tcPr>
            <w:tcW w:w="152.20pt" w:type="dxa"/>
            <w:gridSpan w:val="5"/>
            <w:shd w:val="clear" w:color="auto" w:fill="FFFFFF"/>
            <w:vAlign w:val="center"/>
          </w:tcPr>
          <w:p w14:paraId="10E06236"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滑翠云</w:t>
            </w:r>
          </w:p>
        </w:tc>
        <w:tc>
          <w:tcPr>
            <w:tcW w:w="95.85pt" w:type="dxa"/>
            <w:gridSpan w:val="4"/>
            <w:shd w:val="clear" w:color="auto" w:fill="FFFFFF"/>
            <w:vAlign w:val="center"/>
          </w:tcPr>
          <w:p w14:paraId="0B246360" w14:textId="77777777" w:rsidR="00000000" w:rsidRDefault="00000000">
            <w:pPr>
              <w:snapToGrid w:val="0"/>
              <w:ind w:end="1.40pt"/>
              <w:jc w:val="center"/>
              <w:rPr>
                <w:rFonts w:ascii="Times New Roman" w:hAnsi="Times New Roman"/>
                <w:szCs w:val="21"/>
              </w:rPr>
            </w:pPr>
            <w:r>
              <w:rPr>
                <w:rFonts w:ascii="Times New Roman" w:hAnsi="Times New Roman"/>
                <w:szCs w:val="21"/>
              </w:rPr>
              <w:t>电子邮箱</w:t>
            </w:r>
          </w:p>
        </w:tc>
        <w:tc>
          <w:tcPr>
            <w:tcW w:w="126.80pt" w:type="dxa"/>
            <w:gridSpan w:val="4"/>
            <w:shd w:val="clear" w:color="auto" w:fill="FFFFFF"/>
            <w:vAlign w:val="center"/>
          </w:tcPr>
          <w:p w14:paraId="0E04FE5E" w14:textId="77777777" w:rsidR="00000000" w:rsidRDefault="00000000">
            <w:pPr>
              <w:snapToGrid w:val="0"/>
              <w:ind w:end="1.40pt"/>
              <w:jc w:val="center"/>
              <w:rPr>
                <w:rFonts w:ascii="Times New Roman" w:hAnsi="Times New Roman"/>
                <w:szCs w:val="21"/>
              </w:rPr>
            </w:pPr>
            <w:r>
              <w:rPr>
                <w:rFonts w:ascii="Times New Roman" w:hAnsi="Times New Roman"/>
                <w:szCs w:val="21"/>
              </w:rPr>
              <w:t>TS-Huacy@qcl.edu.cn</w:t>
            </w:r>
          </w:p>
        </w:tc>
      </w:tr>
      <w:tr w:rsidR="00000000" w14:paraId="08DACA8A" w14:textId="77777777">
        <w:trPr>
          <w:trHeight w:hRule="exact" w:val="482"/>
          <w:jc w:val="center"/>
        </w:trPr>
        <w:tc>
          <w:tcPr>
            <w:tcW w:w="39.20pt" w:type="dxa"/>
            <w:vMerge/>
            <w:shd w:val="clear" w:color="auto" w:fill="FFFFFF"/>
            <w:vAlign w:val="center"/>
          </w:tcPr>
          <w:p w14:paraId="23CAC068" w14:textId="77777777" w:rsidR="00000000" w:rsidRDefault="00000000">
            <w:pPr>
              <w:rPr>
                <w:rFonts w:ascii="Times New Roman" w:hAnsi="Times New Roman"/>
                <w:szCs w:val="21"/>
              </w:rPr>
            </w:pPr>
          </w:p>
        </w:tc>
        <w:tc>
          <w:tcPr>
            <w:tcW w:w="47.95pt" w:type="dxa"/>
            <w:shd w:val="clear" w:color="auto" w:fill="FFFFFF"/>
            <w:vAlign w:val="center"/>
          </w:tcPr>
          <w:p w14:paraId="344425E1" w14:textId="77777777" w:rsidR="00000000" w:rsidRDefault="00000000">
            <w:pPr>
              <w:snapToGrid w:val="0"/>
              <w:ind w:end="1.40pt"/>
              <w:jc w:val="center"/>
              <w:rPr>
                <w:rFonts w:ascii="Times New Roman" w:hAnsi="Times New Roman"/>
                <w:szCs w:val="21"/>
              </w:rPr>
            </w:pPr>
            <w:r>
              <w:rPr>
                <w:rFonts w:ascii="Times New Roman" w:hAnsi="Times New Roman"/>
                <w:szCs w:val="21"/>
              </w:rPr>
              <w:t>固定电话</w:t>
            </w:r>
          </w:p>
        </w:tc>
        <w:tc>
          <w:tcPr>
            <w:tcW w:w="152.20pt" w:type="dxa"/>
            <w:gridSpan w:val="5"/>
            <w:shd w:val="clear" w:color="auto" w:fill="FFFFFF"/>
            <w:vAlign w:val="center"/>
          </w:tcPr>
          <w:p w14:paraId="356E093F" w14:textId="77777777" w:rsidR="00000000" w:rsidRDefault="00000000">
            <w:pPr>
              <w:snapToGrid w:val="0"/>
              <w:ind w:end="1.40pt"/>
              <w:jc w:val="center"/>
              <w:rPr>
                <w:rFonts w:ascii="Times New Roman" w:hAnsi="Times New Roman"/>
                <w:szCs w:val="21"/>
              </w:rPr>
            </w:pPr>
            <w:r>
              <w:rPr>
                <w:rFonts w:ascii="Times New Roman" w:hAnsi="Times New Roman"/>
                <w:szCs w:val="21"/>
              </w:rPr>
              <w:t>0531-89009536</w:t>
            </w:r>
          </w:p>
        </w:tc>
        <w:tc>
          <w:tcPr>
            <w:tcW w:w="95.85pt" w:type="dxa"/>
            <w:gridSpan w:val="4"/>
            <w:shd w:val="clear" w:color="auto" w:fill="FFFFFF"/>
            <w:vAlign w:val="center"/>
          </w:tcPr>
          <w:p w14:paraId="59658DED" w14:textId="77777777" w:rsidR="00000000" w:rsidRDefault="00000000">
            <w:pPr>
              <w:snapToGrid w:val="0"/>
              <w:ind w:end="1.40pt"/>
              <w:jc w:val="center"/>
              <w:rPr>
                <w:rFonts w:ascii="Times New Roman" w:hAnsi="Times New Roman"/>
                <w:szCs w:val="21"/>
              </w:rPr>
            </w:pPr>
            <w:r>
              <w:rPr>
                <w:rFonts w:ascii="Times New Roman" w:hAnsi="Times New Roman"/>
                <w:szCs w:val="21"/>
              </w:rPr>
              <w:t>移动电话</w:t>
            </w:r>
          </w:p>
        </w:tc>
        <w:tc>
          <w:tcPr>
            <w:tcW w:w="126.80pt" w:type="dxa"/>
            <w:gridSpan w:val="4"/>
            <w:shd w:val="clear" w:color="auto" w:fill="FFFFFF"/>
            <w:vAlign w:val="center"/>
          </w:tcPr>
          <w:p w14:paraId="2802A759" w14:textId="77777777" w:rsidR="00000000" w:rsidRDefault="00000000">
            <w:pPr>
              <w:snapToGrid w:val="0"/>
              <w:ind w:end="1.40pt"/>
              <w:jc w:val="center"/>
              <w:rPr>
                <w:rFonts w:ascii="Times New Roman" w:hAnsi="Times New Roman"/>
                <w:szCs w:val="21"/>
              </w:rPr>
            </w:pPr>
            <w:r>
              <w:rPr>
                <w:rFonts w:ascii="Times New Roman" w:hAnsi="Times New Roman"/>
                <w:szCs w:val="21"/>
              </w:rPr>
              <w:t>17861513851</w:t>
            </w:r>
          </w:p>
        </w:tc>
      </w:tr>
      <w:tr w:rsidR="00000000" w14:paraId="0D238D42" w14:textId="77777777">
        <w:trPr>
          <w:trHeight w:hRule="exact" w:val="508"/>
          <w:jc w:val="center"/>
        </w:trPr>
        <w:tc>
          <w:tcPr>
            <w:tcW w:w="39.20pt" w:type="dxa"/>
            <w:vMerge/>
            <w:shd w:val="clear" w:color="auto" w:fill="FFFFFF"/>
            <w:vAlign w:val="center"/>
          </w:tcPr>
          <w:p w14:paraId="4C98D55E" w14:textId="77777777" w:rsidR="00000000" w:rsidRDefault="00000000">
            <w:pPr>
              <w:rPr>
                <w:rFonts w:ascii="Times New Roman" w:hAnsi="Times New Roman"/>
                <w:szCs w:val="21"/>
              </w:rPr>
            </w:pPr>
          </w:p>
        </w:tc>
        <w:tc>
          <w:tcPr>
            <w:tcW w:w="47.95pt" w:type="dxa"/>
            <w:shd w:val="clear" w:color="auto" w:fill="FFFFFF"/>
            <w:vAlign w:val="center"/>
          </w:tcPr>
          <w:p w14:paraId="1E3E4AB2" w14:textId="77777777" w:rsidR="00000000" w:rsidRDefault="00000000">
            <w:pPr>
              <w:snapToGrid w:val="0"/>
              <w:ind w:end="1.40pt"/>
              <w:jc w:val="center"/>
              <w:rPr>
                <w:rFonts w:ascii="Times New Roman" w:hAnsi="Times New Roman"/>
                <w:szCs w:val="21"/>
              </w:rPr>
            </w:pPr>
            <w:r>
              <w:rPr>
                <w:rFonts w:ascii="Times New Roman" w:hAnsi="Times New Roman"/>
                <w:szCs w:val="21"/>
              </w:rPr>
              <w:t>证件类型</w:t>
            </w:r>
          </w:p>
        </w:tc>
        <w:tc>
          <w:tcPr>
            <w:tcW w:w="152.20pt" w:type="dxa"/>
            <w:gridSpan w:val="5"/>
            <w:shd w:val="clear" w:color="auto" w:fill="FFFFFF"/>
            <w:vAlign w:val="center"/>
          </w:tcPr>
          <w:p w14:paraId="56C45672"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身份证</w:t>
            </w:r>
          </w:p>
        </w:tc>
        <w:tc>
          <w:tcPr>
            <w:tcW w:w="95.85pt" w:type="dxa"/>
            <w:gridSpan w:val="4"/>
            <w:shd w:val="clear" w:color="auto" w:fill="FFFFFF"/>
            <w:vAlign w:val="center"/>
          </w:tcPr>
          <w:p w14:paraId="45352DB4" w14:textId="77777777" w:rsidR="00000000" w:rsidRDefault="00000000">
            <w:pPr>
              <w:snapToGrid w:val="0"/>
              <w:ind w:end="1.40pt"/>
              <w:jc w:val="center"/>
              <w:rPr>
                <w:rFonts w:ascii="Times New Roman" w:hAnsi="Times New Roman"/>
                <w:szCs w:val="21"/>
              </w:rPr>
            </w:pPr>
            <w:r>
              <w:rPr>
                <w:rFonts w:ascii="Times New Roman" w:hAnsi="Times New Roman"/>
                <w:szCs w:val="21"/>
              </w:rPr>
              <w:t>证件号码</w:t>
            </w:r>
          </w:p>
        </w:tc>
        <w:tc>
          <w:tcPr>
            <w:tcW w:w="126.80pt" w:type="dxa"/>
            <w:gridSpan w:val="4"/>
            <w:shd w:val="clear" w:color="auto" w:fill="FFFFFF"/>
            <w:vAlign w:val="center"/>
          </w:tcPr>
          <w:p w14:paraId="24272783"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370832199709212588</w:t>
            </w:r>
          </w:p>
        </w:tc>
      </w:tr>
      <w:tr w:rsidR="00000000" w14:paraId="4DD4D2B0" w14:textId="77777777">
        <w:trPr>
          <w:trHeight w:hRule="exact" w:val="564"/>
          <w:jc w:val="center"/>
        </w:trPr>
        <w:tc>
          <w:tcPr>
            <w:tcW w:w="39.20pt" w:type="dxa"/>
            <w:vMerge w:val="restart"/>
            <w:shd w:val="clear" w:color="auto" w:fill="FFFFFF"/>
            <w:vAlign w:val="center"/>
          </w:tcPr>
          <w:p w14:paraId="27EEC717" w14:textId="77777777" w:rsidR="00000000" w:rsidRDefault="00000000">
            <w:pPr>
              <w:jc w:val="center"/>
              <w:rPr>
                <w:rFonts w:ascii="Times New Roman" w:hAnsi="Times New Roman"/>
                <w:szCs w:val="21"/>
              </w:rPr>
            </w:pPr>
            <w:r>
              <w:rPr>
                <w:rFonts w:ascii="Times New Roman" w:hAnsi="Times New Roman"/>
                <w:szCs w:val="21"/>
              </w:rPr>
              <w:t>课题</w:t>
            </w:r>
          </w:p>
          <w:p w14:paraId="0E5873FB" w14:textId="77777777" w:rsidR="00000000" w:rsidRDefault="00000000">
            <w:pPr>
              <w:jc w:val="center"/>
              <w:rPr>
                <w:rFonts w:ascii="Times New Roman" w:hAnsi="Times New Roman"/>
                <w:szCs w:val="21"/>
              </w:rPr>
            </w:pPr>
            <w:r>
              <w:rPr>
                <w:rFonts w:ascii="Times New Roman" w:hAnsi="Times New Roman"/>
                <w:szCs w:val="21"/>
              </w:rPr>
              <w:t>分解</w:t>
            </w:r>
          </w:p>
        </w:tc>
        <w:tc>
          <w:tcPr>
            <w:tcW w:w="47.95pt" w:type="dxa"/>
            <w:shd w:val="clear" w:color="auto" w:fill="FFFFFF"/>
            <w:vAlign w:val="center"/>
          </w:tcPr>
          <w:p w14:paraId="7266279E" w14:textId="77777777" w:rsidR="00000000" w:rsidRDefault="00000000">
            <w:pPr>
              <w:snapToGrid w:val="0"/>
              <w:ind w:end="1.40pt"/>
              <w:jc w:val="center"/>
              <w:rPr>
                <w:rFonts w:ascii="Times New Roman" w:hAnsi="Times New Roman"/>
                <w:szCs w:val="21"/>
              </w:rPr>
            </w:pPr>
            <w:r>
              <w:rPr>
                <w:rFonts w:ascii="Times New Roman" w:hAnsi="Times New Roman"/>
                <w:szCs w:val="21"/>
              </w:rPr>
              <w:t>序号</w:t>
            </w:r>
          </w:p>
        </w:tc>
        <w:tc>
          <w:tcPr>
            <w:tcW w:w="127.60pt" w:type="dxa"/>
            <w:gridSpan w:val="4"/>
            <w:shd w:val="clear" w:color="auto" w:fill="FFFFFF"/>
            <w:vAlign w:val="center"/>
          </w:tcPr>
          <w:p w14:paraId="540AC485" w14:textId="77777777" w:rsidR="00000000" w:rsidRDefault="00000000">
            <w:pPr>
              <w:snapToGrid w:val="0"/>
              <w:ind w:end="1.40pt"/>
              <w:jc w:val="center"/>
              <w:rPr>
                <w:rFonts w:ascii="Times New Roman" w:hAnsi="Times New Roman"/>
                <w:szCs w:val="21"/>
              </w:rPr>
            </w:pPr>
            <w:r>
              <w:rPr>
                <w:rFonts w:ascii="Times New Roman" w:hAnsi="Times New Roman"/>
                <w:szCs w:val="21"/>
              </w:rPr>
              <w:t>课题名称</w:t>
            </w:r>
          </w:p>
        </w:tc>
        <w:tc>
          <w:tcPr>
            <w:tcW w:w="70.85pt" w:type="dxa"/>
            <w:gridSpan w:val="4"/>
            <w:shd w:val="clear" w:color="auto" w:fill="FFFFFF"/>
            <w:vAlign w:val="center"/>
          </w:tcPr>
          <w:p w14:paraId="3C22005A" w14:textId="77777777" w:rsidR="00000000" w:rsidRDefault="00000000">
            <w:pPr>
              <w:snapToGrid w:val="0"/>
              <w:ind w:end="1.40pt"/>
              <w:jc w:val="center"/>
              <w:rPr>
                <w:rFonts w:ascii="Times New Roman" w:hAnsi="Times New Roman"/>
                <w:szCs w:val="21"/>
              </w:rPr>
            </w:pPr>
            <w:r>
              <w:rPr>
                <w:rFonts w:ascii="Times New Roman" w:hAnsi="Times New Roman"/>
                <w:szCs w:val="21"/>
              </w:rPr>
              <w:t>承担单位</w:t>
            </w:r>
          </w:p>
        </w:tc>
        <w:tc>
          <w:tcPr>
            <w:tcW w:w="49.60pt" w:type="dxa"/>
            <w:shd w:val="clear" w:color="auto" w:fill="FFFFFF"/>
            <w:vAlign w:val="center"/>
          </w:tcPr>
          <w:p w14:paraId="7F7454F5" w14:textId="77777777" w:rsidR="00000000" w:rsidRDefault="00000000">
            <w:pPr>
              <w:snapToGrid w:val="0"/>
              <w:ind w:end="1.40pt"/>
              <w:jc w:val="center"/>
              <w:rPr>
                <w:rFonts w:ascii="Times New Roman" w:hAnsi="Times New Roman"/>
                <w:szCs w:val="21"/>
              </w:rPr>
            </w:pPr>
            <w:r>
              <w:rPr>
                <w:rFonts w:ascii="Times New Roman" w:hAnsi="Times New Roman"/>
                <w:szCs w:val="21"/>
              </w:rPr>
              <w:t>课题负责人</w:t>
            </w:r>
          </w:p>
        </w:tc>
        <w:tc>
          <w:tcPr>
            <w:tcW w:w="52.30pt" w:type="dxa"/>
            <w:gridSpan w:val="3"/>
            <w:shd w:val="clear" w:color="auto" w:fill="FFFFFF"/>
            <w:vAlign w:val="center"/>
          </w:tcPr>
          <w:p w14:paraId="2CEC3A29" w14:textId="77777777" w:rsidR="00000000" w:rsidRDefault="00000000">
            <w:pPr>
              <w:snapToGrid w:val="0"/>
              <w:ind w:end="1.40pt"/>
              <w:jc w:val="center"/>
              <w:rPr>
                <w:rFonts w:ascii="Times New Roman" w:hAnsi="Times New Roman"/>
                <w:szCs w:val="21"/>
              </w:rPr>
            </w:pPr>
            <w:r>
              <w:rPr>
                <w:rFonts w:ascii="Times New Roman" w:hAnsi="Times New Roman"/>
                <w:szCs w:val="21"/>
              </w:rPr>
              <w:t>课题总经费</w:t>
            </w:r>
          </w:p>
          <w:p w14:paraId="7D7FF3CF" w14:textId="77777777" w:rsidR="00000000" w:rsidRDefault="00000000">
            <w:pPr>
              <w:snapToGrid w:val="0"/>
              <w:ind w:end="1.40pt"/>
              <w:jc w:val="center"/>
              <w:rPr>
                <w:rFonts w:ascii="Times New Roman" w:hAnsi="Times New Roman"/>
                <w:szCs w:val="21"/>
              </w:rPr>
            </w:pPr>
            <w:r>
              <w:rPr>
                <w:rFonts w:ascii="Times New Roman" w:hAnsi="Times New Roman"/>
                <w:szCs w:val="21"/>
              </w:rPr>
              <w:t>（万元）</w:t>
            </w:r>
          </w:p>
        </w:tc>
        <w:tc>
          <w:tcPr>
            <w:tcW w:w="74.50pt" w:type="dxa"/>
            <w:shd w:val="clear" w:color="auto" w:fill="FFFFFF"/>
            <w:vAlign w:val="center"/>
          </w:tcPr>
          <w:p w14:paraId="30B93FE4" w14:textId="77777777" w:rsidR="00000000" w:rsidRDefault="00000000">
            <w:pPr>
              <w:snapToGrid w:val="0"/>
              <w:ind w:end="1.40pt"/>
              <w:jc w:val="center"/>
              <w:rPr>
                <w:rFonts w:ascii="Times New Roman" w:hAnsi="Times New Roman"/>
                <w:szCs w:val="21"/>
              </w:rPr>
            </w:pPr>
            <w:r>
              <w:rPr>
                <w:rFonts w:ascii="Times New Roman" w:hAnsi="Times New Roman"/>
                <w:szCs w:val="21"/>
              </w:rPr>
              <w:t>其中实验室外资金（万元）</w:t>
            </w:r>
          </w:p>
        </w:tc>
      </w:tr>
      <w:tr w:rsidR="00000000" w14:paraId="66A6AA7B" w14:textId="77777777">
        <w:trPr>
          <w:trHeight w:hRule="exact" w:val="778"/>
          <w:jc w:val="center"/>
        </w:trPr>
        <w:tc>
          <w:tcPr>
            <w:tcW w:w="39.20pt" w:type="dxa"/>
            <w:vMerge/>
            <w:shd w:val="clear" w:color="auto" w:fill="FFFFFF"/>
            <w:vAlign w:val="center"/>
          </w:tcPr>
          <w:p w14:paraId="78A38100" w14:textId="77777777" w:rsidR="00000000" w:rsidRDefault="00000000">
            <w:pPr>
              <w:rPr>
                <w:rFonts w:ascii="Times New Roman" w:hAnsi="Times New Roman"/>
                <w:szCs w:val="21"/>
              </w:rPr>
            </w:pPr>
          </w:p>
        </w:tc>
        <w:tc>
          <w:tcPr>
            <w:tcW w:w="47.95pt" w:type="dxa"/>
            <w:shd w:val="clear" w:color="auto" w:fill="FFFFFF"/>
            <w:vAlign w:val="center"/>
          </w:tcPr>
          <w:p w14:paraId="3398DFC0"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1</w:t>
            </w:r>
          </w:p>
        </w:tc>
        <w:tc>
          <w:tcPr>
            <w:tcW w:w="127.60pt" w:type="dxa"/>
            <w:gridSpan w:val="4"/>
            <w:shd w:val="clear" w:color="auto" w:fill="FFFFFF"/>
          </w:tcPr>
          <w:p w14:paraId="0ACCA13E"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园区网络流量智能检测与分析</w:t>
            </w:r>
          </w:p>
        </w:tc>
        <w:tc>
          <w:tcPr>
            <w:tcW w:w="70.85pt" w:type="dxa"/>
            <w:gridSpan w:val="4"/>
            <w:shd w:val="clear" w:color="auto" w:fill="FFFFFF"/>
            <w:vAlign w:val="center"/>
          </w:tcPr>
          <w:p w14:paraId="67528EDA" w14:textId="77777777" w:rsidR="00000000" w:rsidRDefault="00000000">
            <w:pPr>
              <w:snapToGrid w:val="0"/>
              <w:ind w:end="1.40pt"/>
              <w:jc w:val="center"/>
              <w:rPr>
                <w:rFonts w:ascii="Times New Roman" w:hAnsi="Times New Roman"/>
                <w:szCs w:val="21"/>
              </w:rPr>
            </w:pPr>
            <w:r>
              <w:rPr>
                <w:rFonts w:ascii="宋体" w:hAnsi="宋体" w:hint="eastAsia"/>
              </w:rPr>
              <w:t>清华大学</w:t>
            </w:r>
          </w:p>
        </w:tc>
        <w:tc>
          <w:tcPr>
            <w:tcW w:w="49.60pt" w:type="dxa"/>
            <w:shd w:val="clear" w:color="auto" w:fill="FFFFFF"/>
            <w:vAlign w:val="center"/>
          </w:tcPr>
          <w:p w14:paraId="653F3E66" w14:textId="77777777" w:rsidR="00000000" w:rsidRDefault="00000000">
            <w:pPr>
              <w:snapToGrid w:val="0"/>
              <w:ind w:end="1.40pt"/>
              <w:jc w:val="center"/>
              <w:rPr>
                <w:rFonts w:ascii="Times New Roman" w:hAnsi="Times New Roman"/>
                <w:szCs w:val="21"/>
              </w:rPr>
            </w:pPr>
            <w:r>
              <w:rPr>
                <w:rFonts w:ascii="宋体" w:hAnsi="宋体" w:hint="eastAsia"/>
              </w:rPr>
              <w:t>张辉</w:t>
            </w:r>
          </w:p>
        </w:tc>
        <w:tc>
          <w:tcPr>
            <w:tcW w:w="52.30pt" w:type="dxa"/>
            <w:gridSpan w:val="3"/>
            <w:shd w:val="clear" w:color="auto" w:fill="FFFFFF"/>
            <w:vAlign w:val="center"/>
          </w:tcPr>
          <w:p w14:paraId="4649BCE6" w14:textId="77777777" w:rsidR="00000000" w:rsidRDefault="00000000">
            <w:pPr>
              <w:snapToGrid w:val="0"/>
              <w:ind w:end="1.40pt"/>
              <w:jc w:val="center"/>
              <w:rPr>
                <w:rFonts w:ascii="Times New Roman" w:hAnsi="Times New Roman"/>
                <w:szCs w:val="21"/>
              </w:rPr>
            </w:pPr>
            <w:r>
              <w:rPr>
                <w:rFonts w:ascii="Times New Roman" w:hAnsi="Times New Roman" w:hint="eastAsia"/>
              </w:rPr>
              <w:t>136</w:t>
            </w:r>
          </w:p>
        </w:tc>
        <w:tc>
          <w:tcPr>
            <w:tcW w:w="74.50pt" w:type="dxa"/>
            <w:shd w:val="clear" w:color="auto" w:fill="FFFFFF"/>
            <w:vAlign w:val="center"/>
          </w:tcPr>
          <w:p w14:paraId="15E0A856"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0</w:t>
            </w:r>
          </w:p>
        </w:tc>
      </w:tr>
      <w:tr w:rsidR="00000000" w14:paraId="67F72E4A" w14:textId="77777777">
        <w:trPr>
          <w:trHeight w:hRule="exact" w:val="840"/>
          <w:jc w:val="center"/>
        </w:trPr>
        <w:tc>
          <w:tcPr>
            <w:tcW w:w="39.20pt" w:type="dxa"/>
            <w:vMerge/>
            <w:shd w:val="clear" w:color="auto" w:fill="FFFFFF"/>
            <w:vAlign w:val="center"/>
          </w:tcPr>
          <w:p w14:paraId="22E71637" w14:textId="77777777" w:rsidR="00000000" w:rsidRDefault="00000000">
            <w:pPr>
              <w:rPr>
                <w:rFonts w:ascii="Times New Roman" w:hAnsi="Times New Roman"/>
                <w:szCs w:val="21"/>
              </w:rPr>
            </w:pPr>
          </w:p>
        </w:tc>
        <w:tc>
          <w:tcPr>
            <w:tcW w:w="47.95pt" w:type="dxa"/>
            <w:shd w:val="clear" w:color="auto" w:fill="FFFFFF"/>
            <w:vAlign w:val="center"/>
          </w:tcPr>
          <w:p w14:paraId="164BF42E"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2</w:t>
            </w:r>
          </w:p>
        </w:tc>
        <w:tc>
          <w:tcPr>
            <w:tcW w:w="127.60pt" w:type="dxa"/>
            <w:gridSpan w:val="4"/>
            <w:shd w:val="clear" w:color="auto" w:fill="FFFFFF"/>
          </w:tcPr>
          <w:p w14:paraId="7AE34506"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园区网络流量智能防护算法与技术</w:t>
            </w:r>
          </w:p>
        </w:tc>
        <w:tc>
          <w:tcPr>
            <w:tcW w:w="70.85pt" w:type="dxa"/>
            <w:gridSpan w:val="4"/>
            <w:shd w:val="clear" w:color="auto" w:fill="FFFFFF"/>
            <w:vAlign w:val="center"/>
          </w:tcPr>
          <w:p w14:paraId="7BDBFFD8" w14:textId="77777777" w:rsidR="00000000" w:rsidRDefault="00000000">
            <w:pPr>
              <w:snapToGrid w:val="0"/>
              <w:ind w:end="1.40pt"/>
              <w:jc w:val="center"/>
              <w:rPr>
                <w:rFonts w:ascii="Times New Roman" w:hAnsi="Times New Roman" w:hint="eastAsia"/>
                <w:szCs w:val="21"/>
              </w:rPr>
            </w:pPr>
            <w:r>
              <w:rPr>
                <w:rFonts w:ascii="宋体" w:hAnsi="宋体" w:hint="eastAsia"/>
              </w:rPr>
              <w:t>绿盟科技</w:t>
            </w:r>
          </w:p>
        </w:tc>
        <w:tc>
          <w:tcPr>
            <w:tcW w:w="49.60pt" w:type="dxa"/>
            <w:shd w:val="clear" w:color="auto" w:fill="FFFFFF"/>
            <w:vAlign w:val="center"/>
          </w:tcPr>
          <w:p w14:paraId="41F30DA9" w14:textId="77777777" w:rsidR="00000000" w:rsidRDefault="00000000">
            <w:pPr>
              <w:snapToGrid w:val="0"/>
              <w:ind w:end="1.40pt"/>
              <w:jc w:val="center"/>
              <w:rPr>
                <w:rFonts w:ascii="Times New Roman" w:hAnsi="Times New Roman"/>
                <w:szCs w:val="21"/>
              </w:rPr>
            </w:pPr>
            <w:r>
              <w:rPr>
                <w:rFonts w:ascii="宋体" w:hAnsi="宋体"/>
              </w:rPr>
              <w:t>范敦球</w:t>
            </w:r>
          </w:p>
        </w:tc>
        <w:tc>
          <w:tcPr>
            <w:tcW w:w="52.30pt" w:type="dxa"/>
            <w:gridSpan w:val="3"/>
            <w:shd w:val="clear" w:color="auto" w:fill="FFFFFF"/>
            <w:vAlign w:val="center"/>
          </w:tcPr>
          <w:p w14:paraId="245FE08B" w14:textId="77777777" w:rsidR="00000000" w:rsidRDefault="00000000">
            <w:pPr>
              <w:snapToGrid w:val="0"/>
              <w:ind w:end="1.40pt"/>
              <w:jc w:val="center"/>
              <w:rPr>
                <w:rFonts w:ascii="Times New Roman" w:hAnsi="Times New Roman"/>
                <w:szCs w:val="21"/>
              </w:rPr>
            </w:pPr>
            <w:r>
              <w:rPr>
                <w:rFonts w:ascii="Times New Roman" w:hAnsi="Times New Roman" w:hint="eastAsia"/>
              </w:rPr>
              <w:t>162.6</w:t>
            </w:r>
          </w:p>
        </w:tc>
        <w:tc>
          <w:tcPr>
            <w:tcW w:w="74.50pt" w:type="dxa"/>
            <w:shd w:val="clear" w:color="auto" w:fill="FFFFFF"/>
            <w:vAlign w:val="center"/>
          </w:tcPr>
          <w:p w14:paraId="0D35E74D"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0</w:t>
            </w:r>
          </w:p>
        </w:tc>
      </w:tr>
      <w:tr w:rsidR="00000000" w14:paraId="5126EFB7" w14:textId="77777777">
        <w:trPr>
          <w:trHeight w:hRule="exact" w:val="577"/>
          <w:jc w:val="center"/>
        </w:trPr>
        <w:tc>
          <w:tcPr>
            <w:tcW w:w="39.20pt" w:type="dxa"/>
            <w:vMerge/>
            <w:shd w:val="clear" w:color="auto" w:fill="FFFFFF"/>
            <w:vAlign w:val="center"/>
          </w:tcPr>
          <w:p w14:paraId="10B7CB5D" w14:textId="77777777" w:rsidR="00000000" w:rsidRDefault="00000000">
            <w:pPr>
              <w:rPr>
                <w:rFonts w:ascii="Times New Roman" w:hAnsi="Times New Roman"/>
                <w:szCs w:val="21"/>
              </w:rPr>
            </w:pPr>
          </w:p>
        </w:tc>
        <w:tc>
          <w:tcPr>
            <w:tcW w:w="47.95pt" w:type="dxa"/>
            <w:shd w:val="clear" w:color="auto" w:fill="FFFFFF"/>
            <w:vAlign w:val="center"/>
          </w:tcPr>
          <w:p w14:paraId="760179A3"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3</w:t>
            </w:r>
          </w:p>
        </w:tc>
        <w:tc>
          <w:tcPr>
            <w:tcW w:w="127.60pt" w:type="dxa"/>
            <w:gridSpan w:val="4"/>
            <w:shd w:val="clear" w:color="auto" w:fill="FFFFFF"/>
          </w:tcPr>
          <w:p w14:paraId="31A44DAA"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园区网络流量编码防护算法与技术</w:t>
            </w:r>
          </w:p>
        </w:tc>
        <w:tc>
          <w:tcPr>
            <w:tcW w:w="70.85pt" w:type="dxa"/>
            <w:gridSpan w:val="4"/>
            <w:shd w:val="clear" w:color="auto" w:fill="FFFFFF"/>
            <w:vAlign w:val="center"/>
          </w:tcPr>
          <w:p w14:paraId="07443885" w14:textId="77777777" w:rsidR="00000000" w:rsidRDefault="00000000">
            <w:pPr>
              <w:snapToGrid w:val="0"/>
              <w:ind w:end="1.40pt"/>
              <w:jc w:val="center"/>
              <w:rPr>
                <w:rFonts w:ascii="Times New Roman" w:hAnsi="Times New Roman"/>
                <w:szCs w:val="21"/>
              </w:rPr>
            </w:pPr>
            <w:r>
              <w:rPr>
                <w:rFonts w:ascii="宋体" w:hAnsi="宋体" w:hint="eastAsia"/>
              </w:rPr>
              <w:t>泉城省实验室</w:t>
            </w:r>
          </w:p>
        </w:tc>
        <w:tc>
          <w:tcPr>
            <w:tcW w:w="49.60pt" w:type="dxa"/>
            <w:shd w:val="clear" w:color="auto" w:fill="FFFFFF"/>
            <w:vAlign w:val="center"/>
          </w:tcPr>
          <w:p w14:paraId="5F38FDE9" w14:textId="77777777" w:rsidR="00000000" w:rsidRDefault="00000000">
            <w:pPr>
              <w:snapToGrid w:val="0"/>
              <w:ind w:end="1.40pt"/>
              <w:jc w:val="center"/>
              <w:rPr>
                <w:rFonts w:ascii="Times New Roman" w:hAnsi="Times New Roman"/>
                <w:szCs w:val="21"/>
              </w:rPr>
            </w:pPr>
            <w:r>
              <w:rPr>
                <w:rFonts w:ascii="宋体" w:hAnsi="宋体" w:hint="eastAsia"/>
              </w:rPr>
              <w:t>李宗鹏</w:t>
            </w:r>
          </w:p>
        </w:tc>
        <w:tc>
          <w:tcPr>
            <w:tcW w:w="52.30pt" w:type="dxa"/>
            <w:gridSpan w:val="3"/>
            <w:shd w:val="clear" w:color="auto" w:fill="FFFFFF"/>
            <w:vAlign w:val="center"/>
          </w:tcPr>
          <w:p w14:paraId="2871CB4F" w14:textId="77777777" w:rsidR="00000000" w:rsidRDefault="00000000">
            <w:pPr>
              <w:snapToGrid w:val="0"/>
              <w:ind w:end="1.40pt"/>
              <w:jc w:val="center"/>
              <w:rPr>
                <w:rFonts w:ascii="Times New Roman" w:hAnsi="Times New Roman"/>
                <w:szCs w:val="21"/>
              </w:rPr>
            </w:pPr>
            <w:r>
              <w:rPr>
                <w:rFonts w:ascii="Times New Roman" w:hAnsi="Times New Roman" w:hint="eastAsia"/>
              </w:rPr>
              <w:t>186.4</w:t>
            </w:r>
          </w:p>
        </w:tc>
        <w:tc>
          <w:tcPr>
            <w:tcW w:w="74.50pt" w:type="dxa"/>
            <w:shd w:val="clear" w:color="auto" w:fill="FFFFFF"/>
            <w:vAlign w:val="center"/>
          </w:tcPr>
          <w:p w14:paraId="30914C40"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0</w:t>
            </w:r>
          </w:p>
        </w:tc>
      </w:tr>
      <w:tr w:rsidR="00000000" w14:paraId="72648723" w14:textId="77777777">
        <w:trPr>
          <w:trHeight w:hRule="exact" w:val="855"/>
          <w:jc w:val="center"/>
        </w:trPr>
        <w:tc>
          <w:tcPr>
            <w:tcW w:w="39.20pt" w:type="dxa"/>
            <w:vMerge/>
            <w:shd w:val="clear" w:color="auto" w:fill="FFFFFF"/>
            <w:vAlign w:val="center"/>
          </w:tcPr>
          <w:p w14:paraId="5DC72FB9" w14:textId="77777777" w:rsidR="00000000" w:rsidRDefault="00000000">
            <w:pPr>
              <w:rPr>
                <w:rFonts w:ascii="Times New Roman" w:hAnsi="Times New Roman"/>
                <w:szCs w:val="21"/>
              </w:rPr>
            </w:pPr>
          </w:p>
        </w:tc>
        <w:tc>
          <w:tcPr>
            <w:tcW w:w="47.95pt" w:type="dxa"/>
            <w:shd w:val="clear" w:color="auto" w:fill="FFFFFF"/>
            <w:vAlign w:val="center"/>
          </w:tcPr>
          <w:p w14:paraId="3D7EA9CB"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4</w:t>
            </w:r>
          </w:p>
        </w:tc>
        <w:tc>
          <w:tcPr>
            <w:tcW w:w="127.60pt" w:type="dxa"/>
            <w:gridSpan w:val="4"/>
            <w:shd w:val="clear" w:color="auto" w:fill="FFFFFF"/>
          </w:tcPr>
          <w:p w14:paraId="3F44A591"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园区网络未知</w:t>
            </w:r>
            <w:r>
              <w:rPr>
                <w:rFonts w:ascii="Times New Roman" w:hAnsi="Times New Roman" w:hint="eastAsia"/>
                <w:szCs w:val="21"/>
              </w:rPr>
              <w:t>VPN</w:t>
            </w:r>
            <w:r>
              <w:rPr>
                <w:rFonts w:ascii="Times New Roman" w:hAnsi="Times New Roman" w:hint="eastAsia"/>
                <w:szCs w:val="21"/>
              </w:rPr>
              <w:t>在网检测与异常告警智能降噪技术</w:t>
            </w:r>
          </w:p>
        </w:tc>
        <w:tc>
          <w:tcPr>
            <w:tcW w:w="70.85pt" w:type="dxa"/>
            <w:gridSpan w:val="4"/>
            <w:shd w:val="clear" w:color="auto" w:fill="FFFFFF"/>
            <w:vAlign w:val="center"/>
          </w:tcPr>
          <w:p w14:paraId="479076D4" w14:textId="77777777" w:rsidR="00000000" w:rsidRDefault="00000000">
            <w:pPr>
              <w:snapToGrid w:val="0"/>
              <w:ind w:end="1.40pt"/>
              <w:jc w:val="center"/>
              <w:rPr>
                <w:rFonts w:ascii="Times New Roman" w:hAnsi="Times New Roman"/>
                <w:szCs w:val="21"/>
              </w:rPr>
            </w:pPr>
            <w:r>
              <w:rPr>
                <w:rFonts w:ascii="宋体" w:hAnsi="宋体" w:hint="eastAsia"/>
              </w:rPr>
              <w:t>清华大学</w:t>
            </w:r>
          </w:p>
        </w:tc>
        <w:tc>
          <w:tcPr>
            <w:tcW w:w="49.60pt" w:type="dxa"/>
            <w:shd w:val="clear" w:color="auto" w:fill="FFFFFF"/>
            <w:vAlign w:val="center"/>
          </w:tcPr>
          <w:p w14:paraId="0C2B83FA" w14:textId="77777777" w:rsidR="00000000" w:rsidRDefault="00000000">
            <w:pPr>
              <w:snapToGrid w:val="0"/>
              <w:ind w:end="1.40pt"/>
              <w:jc w:val="center"/>
              <w:rPr>
                <w:rFonts w:ascii="Times New Roman" w:hAnsi="Times New Roman"/>
                <w:szCs w:val="21"/>
              </w:rPr>
            </w:pPr>
            <w:r>
              <w:rPr>
                <w:rFonts w:ascii="宋体" w:hAnsi="宋体" w:hint="eastAsia"/>
              </w:rPr>
              <w:t>曹家浩</w:t>
            </w:r>
          </w:p>
        </w:tc>
        <w:tc>
          <w:tcPr>
            <w:tcW w:w="52.30pt" w:type="dxa"/>
            <w:gridSpan w:val="3"/>
            <w:shd w:val="clear" w:color="auto" w:fill="FFFFFF"/>
            <w:vAlign w:val="center"/>
          </w:tcPr>
          <w:p w14:paraId="7C72C2F1" w14:textId="77777777" w:rsidR="00000000" w:rsidRDefault="00000000">
            <w:pPr>
              <w:snapToGrid w:val="0"/>
              <w:ind w:end="1.40pt"/>
              <w:jc w:val="center"/>
              <w:rPr>
                <w:rFonts w:ascii="Times New Roman" w:hAnsi="Times New Roman"/>
                <w:szCs w:val="21"/>
              </w:rPr>
            </w:pPr>
            <w:r>
              <w:rPr>
                <w:rFonts w:ascii="Times New Roman" w:hAnsi="Times New Roman"/>
              </w:rPr>
              <w:t>60</w:t>
            </w:r>
          </w:p>
        </w:tc>
        <w:tc>
          <w:tcPr>
            <w:tcW w:w="74.50pt" w:type="dxa"/>
            <w:shd w:val="clear" w:color="auto" w:fill="FFFFFF"/>
            <w:vAlign w:val="center"/>
          </w:tcPr>
          <w:p w14:paraId="59AD8F6F"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0</w:t>
            </w:r>
          </w:p>
        </w:tc>
      </w:tr>
      <w:tr w:rsidR="00000000" w14:paraId="42E2DD74" w14:textId="77777777">
        <w:trPr>
          <w:trHeight w:hRule="exact" w:val="711"/>
          <w:jc w:val="center"/>
        </w:trPr>
        <w:tc>
          <w:tcPr>
            <w:tcW w:w="39.20pt" w:type="dxa"/>
            <w:vMerge/>
            <w:shd w:val="clear" w:color="auto" w:fill="FFFFFF"/>
            <w:vAlign w:val="center"/>
          </w:tcPr>
          <w:p w14:paraId="15A1468C" w14:textId="77777777" w:rsidR="00000000" w:rsidRDefault="00000000">
            <w:pPr>
              <w:rPr>
                <w:rFonts w:ascii="Times New Roman" w:hAnsi="Times New Roman"/>
                <w:szCs w:val="21"/>
              </w:rPr>
            </w:pPr>
          </w:p>
        </w:tc>
        <w:tc>
          <w:tcPr>
            <w:tcW w:w="47.95pt" w:type="dxa"/>
            <w:shd w:val="clear" w:color="auto" w:fill="FFFFFF"/>
            <w:vAlign w:val="center"/>
          </w:tcPr>
          <w:p w14:paraId="671C3403"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5</w:t>
            </w:r>
          </w:p>
        </w:tc>
        <w:tc>
          <w:tcPr>
            <w:tcW w:w="127.60pt" w:type="dxa"/>
            <w:gridSpan w:val="4"/>
            <w:shd w:val="clear" w:color="auto" w:fill="FFFFFF"/>
          </w:tcPr>
          <w:p w14:paraId="4004380C" w14:textId="77777777" w:rsidR="00000000" w:rsidRDefault="00000000">
            <w:pPr>
              <w:snapToGrid w:val="0"/>
              <w:ind w:end="1.40pt"/>
              <w:jc w:val="center"/>
              <w:rPr>
                <w:rFonts w:ascii="Times New Roman" w:hAnsi="Times New Roman"/>
                <w:szCs w:val="21"/>
              </w:rPr>
            </w:pPr>
            <w:r>
              <w:rPr>
                <w:rFonts w:ascii="Times New Roman" w:hAnsi="Times New Roman"/>
                <w:szCs w:val="21"/>
              </w:rPr>
              <w:t>园区网络流量分析与防护关键设备</w:t>
            </w:r>
          </w:p>
        </w:tc>
        <w:tc>
          <w:tcPr>
            <w:tcW w:w="70.85pt" w:type="dxa"/>
            <w:gridSpan w:val="4"/>
            <w:shd w:val="clear" w:color="auto" w:fill="FFFFFF"/>
            <w:vAlign w:val="center"/>
          </w:tcPr>
          <w:p w14:paraId="7CE6FFD8" w14:textId="77777777" w:rsidR="00000000" w:rsidRDefault="00000000">
            <w:pPr>
              <w:snapToGrid w:val="0"/>
              <w:ind w:end="1.40pt"/>
              <w:jc w:val="center"/>
              <w:rPr>
                <w:rFonts w:ascii="Times New Roman" w:hAnsi="Times New Roman"/>
                <w:szCs w:val="21"/>
              </w:rPr>
            </w:pPr>
            <w:r>
              <w:rPr>
                <w:rFonts w:ascii="宋体" w:hAnsi="宋体" w:hint="eastAsia"/>
              </w:rPr>
              <w:t>泉城省实验室</w:t>
            </w:r>
          </w:p>
        </w:tc>
        <w:tc>
          <w:tcPr>
            <w:tcW w:w="49.60pt" w:type="dxa"/>
            <w:shd w:val="clear" w:color="auto" w:fill="FFFFFF"/>
            <w:vAlign w:val="center"/>
          </w:tcPr>
          <w:p w14:paraId="44F1F95B" w14:textId="77777777" w:rsidR="00000000" w:rsidRDefault="00000000">
            <w:pPr>
              <w:snapToGrid w:val="0"/>
              <w:ind w:end="1.40pt"/>
              <w:jc w:val="center"/>
              <w:rPr>
                <w:rFonts w:ascii="Times New Roman" w:hAnsi="Times New Roman"/>
                <w:szCs w:val="21"/>
              </w:rPr>
            </w:pPr>
            <w:r>
              <w:rPr>
                <w:rFonts w:ascii="宋体" w:hAnsi="宋体" w:hint="eastAsia"/>
              </w:rPr>
              <w:t>周耐</w:t>
            </w:r>
          </w:p>
        </w:tc>
        <w:tc>
          <w:tcPr>
            <w:tcW w:w="52.30pt" w:type="dxa"/>
            <w:gridSpan w:val="3"/>
            <w:shd w:val="clear" w:color="auto" w:fill="FFFFFF"/>
            <w:vAlign w:val="center"/>
          </w:tcPr>
          <w:p w14:paraId="11F7E384" w14:textId="77777777" w:rsidR="00000000" w:rsidRDefault="00000000">
            <w:pPr>
              <w:snapToGrid w:val="0"/>
              <w:ind w:end="1.40pt"/>
              <w:jc w:val="center"/>
              <w:rPr>
                <w:rFonts w:ascii="Times New Roman" w:hAnsi="Times New Roman"/>
                <w:szCs w:val="21"/>
              </w:rPr>
            </w:pPr>
            <w:r>
              <w:rPr>
                <w:rFonts w:ascii="Times New Roman" w:hAnsi="Times New Roman" w:hint="eastAsia"/>
              </w:rPr>
              <w:t>755</w:t>
            </w:r>
          </w:p>
        </w:tc>
        <w:tc>
          <w:tcPr>
            <w:tcW w:w="74.50pt" w:type="dxa"/>
            <w:shd w:val="clear" w:color="auto" w:fill="FFFFFF"/>
            <w:vAlign w:val="center"/>
          </w:tcPr>
          <w:p w14:paraId="6DDFEF0E"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0</w:t>
            </w:r>
          </w:p>
        </w:tc>
      </w:tr>
      <w:tr w:rsidR="00000000" w14:paraId="09CEBA42" w14:textId="77777777">
        <w:trPr>
          <w:trHeight w:hRule="exact" w:val="482"/>
          <w:jc w:val="center"/>
        </w:trPr>
        <w:tc>
          <w:tcPr>
            <w:tcW w:w="39.20pt" w:type="dxa"/>
            <w:vMerge w:val="restart"/>
            <w:shd w:val="clear" w:color="auto" w:fill="FFFFFF"/>
            <w:vAlign w:val="center"/>
          </w:tcPr>
          <w:p w14:paraId="14567E3D" w14:textId="77777777" w:rsidR="00000000" w:rsidRDefault="00000000">
            <w:pPr>
              <w:snapToGrid w:val="0"/>
              <w:ind w:end="1.40pt"/>
              <w:jc w:val="center"/>
              <w:rPr>
                <w:rFonts w:ascii="Times New Roman" w:hAnsi="Times New Roman"/>
                <w:szCs w:val="21"/>
              </w:rPr>
            </w:pPr>
            <w:r>
              <w:rPr>
                <w:rFonts w:ascii="Times New Roman" w:hAnsi="Times New Roman"/>
                <w:szCs w:val="21"/>
              </w:rPr>
              <w:t>项目参加人数</w:t>
            </w:r>
          </w:p>
        </w:tc>
        <w:tc>
          <w:tcPr>
            <w:tcW w:w="47.95pt" w:type="dxa"/>
            <w:vMerge w:val="restart"/>
            <w:shd w:val="clear" w:color="auto" w:fill="FFFFFF"/>
            <w:vAlign w:val="center"/>
          </w:tcPr>
          <w:p w14:paraId="5535AE7E" w14:textId="77777777" w:rsidR="00000000" w:rsidRDefault="00000000">
            <w:pPr>
              <w:snapToGrid w:val="0"/>
              <w:ind w:end="1.40pt"/>
              <w:jc w:val="center"/>
              <w:rPr>
                <w:rFonts w:ascii="Times New Roman" w:hAnsi="Times New Roman"/>
                <w:szCs w:val="21"/>
                <w:u w:val="single"/>
              </w:rPr>
            </w:pPr>
            <w:r>
              <w:rPr>
                <w:rFonts w:ascii="Times New Roman" w:hAnsi="Times New Roman"/>
                <w:szCs w:val="21"/>
                <w:u w:val="single"/>
              </w:rPr>
              <w:t xml:space="preserve"> </w:t>
            </w:r>
            <w:r>
              <w:rPr>
                <w:rFonts w:ascii="Times New Roman" w:hAnsi="Times New Roman" w:hint="eastAsia"/>
                <w:szCs w:val="21"/>
                <w:u w:val="single"/>
              </w:rPr>
              <w:t>28</w:t>
            </w:r>
            <w:r>
              <w:rPr>
                <w:rFonts w:ascii="Times New Roman" w:hAnsi="Times New Roman"/>
                <w:szCs w:val="21"/>
                <w:u w:val="single"/>
              </w:rPr>
              <w:t xml:space="preserve"> </w:t>
            </w:r>
            <w:r>
              <w:rPr>
                <w:rFonts w:ascii="Times New Roman" w:hAnsi="Times New Roman"/>
                <w:szCs w:val="21"/>
              </w:rPr>
              <w:t>人，其中：</w:t>
            </w:r>
          </w:p>
        </w:tc>
        <w:tc>
          <w:tcPr>
            <w:tcW w:w="374.85pt" w:type="dxa"/>
            <w:gridSpan w:val="13"/>
            <w:shd w:val="clear" w:color="auto" w:fill="FFFFFF"/>
            <w:vAlign w:val="center"/>
          </w:tcPr>
          <w:p w14:paraId="07740ACB" w14:textId="77777777" w:rsidR="00000000" w:rsidRDefault="00000000">
            <w:pPr>
              <w:snapToGrid w:val="0"/>
              <w:ind w:end="1.40pt"/>
              <w:rPr>
                <w:rFonts w:ascii="Times New Roman" w:hAnsi="Times New Roman"/>
                <w:szCs w:val="21"/>
              </w:rPr>
            </w:pPr>
            <w:r>
              <w:rPr>
                <w:rFonts w:ascii="Times New Roman" w:hAnsi="Times New Roman"/>
                <w:szCs w:val="21"/>
              </w:rPr>
              <w:t>高级职称</w:t>
            </w:r>
            <w:r>
              <w:rPr>
                <w:rFonts w:ascii="Times New Roman" w:hAnsi="Times New Roman"/>
                <w:szCs w:val="21"/>
                <w:u w:val="single"/>
              </w:rPr>
              <w:t xml:space="preserve"> </w:t>
            </w:r>
            <w:r>
              <w:rPr>
                <w:rFonts w:ascii="Times New Roman" w:hAnsi="Times New Roman" w:hint="eastAsia"/>
                <w:szCs w:val="21"/>
                <w:u w:val="single"/>
              </w:rPr>
              <w:t>3</w:t>
            </w:r>
            <w:r>
              <w:rPr>
                <w:rFonts w:ascii="Times New Roman" w:hAnsi="Times New Roman"/>
                <w:szCs w:val="21"/>
                <w:u w:val="single"/>
              </w:rPr>
              <w:t xml:space="preserve"> </w:t>
            </w:r>
            <w:r>
              <w:rPr>
                <w:rFonts w:ascii="Times New Roman" w:hAnsi="Times New Roman"/>
                <w:szCs w:val="21"/>
              </w:rPr>
              <w:t>人，中级职称</w:t>
            </w:r>
            <w:r>
              <w:rPr>
                <w:rFonts w:ascii="Times New Roman" w:hAnsi="Times New Roman"/>
                <w:szCs w:val="21"/>
                <w:u w:val="single"/>
              </w:rPr>
              <w:t xml:space="preserve"> </w:t>
            </w:r>
            <w:r>
              <w:rPr>
                <w:rFonts w:ascii="Times New Roman" w:hAnsi="Times New Roman" w:hint="eastAsia"/>
                <w:szCs w:val="21"/>
                <w:u w:val="single"/>
              </w:rPr>
              <w:t>7</w:t>
            </w:r>
            <w:r>
              <w:rPr>
                <w:rFonts w:ascii="Times New Roman" w:hAnsi="Times New Roman"/>
                <w:szCs w:val="21"/>
                <w:u w:val="single"/>
              </w:rPr>
              <w:t xml:space="preserve"> </w:t>
            </w:r>
            <w:r>
              <w:rPr>
                <w:rFonts w:ascii="Times New Roman" w:hAnsi="Times New Roman"/>
                <w:szCs w:val="21"/>
              </w:rPr>
              <w:t>人，初级职称</w:t>
            </w:r>
            <w:r>
              <w:rPr>
                <w:rFonts w:ascii="Times New Roman" w:hAnsi="Times New Roman"/>
                <w:szCs w:val="21"/>
                <w:u w:val="single"/>
              </w:rPr>
              <w:t xml:space="preserve"> </w:t>
            </w:r>
            <w:r>
              <w:rPr>
                <w:rFonts w:ascii="Times New Roman" w:hAnsi="Times New Roman" w:hint="eastAsia"/>
                <w:szCs w:val="21"/>
                <w:u w:val="single"/>
              </w:rPr>
              <w:t>10</w:t>
            </w:r>
            <w:r>
              <w:rPr>
                <w:rFonts w:ascii="Times New Roman" w:hAnsi="Times New Roman"/>
                <w:szCs w:val="21"/>
                <w:u w:val="single"/>
              </w:rPr>
              <w:t xml:space="preserve"> </w:t>
            </w:r>
            <w:r>
              <w:rPr>
                <w:rFonts w:ascii="Times New Roman" w:hAnsi="Times New Roman"/>
                <w:szCs w:val="21"/>
              </w:rPr>
              <w:t>人，其他</w:t>
            </w:r>
            <w:r>
              <w:rPr>
                <w:rFonts w:ascii="Times New Roman" w:hAnsi="Times New Roman"/>
                <w:szCs w:val="21"/>
                <w:u w:val="single"/>
              </w:rPr>
              <w:t xml:space="preserve"> </w:t>
            </w:r>
            <w:r>
              <w:rPr>
                <w:rFonts w:ascii="Times New Roman" w:hAnsi="Times New Roman" w:hint="eastAsia"/>
                <w:szCs w:val="21"/>
                <w:u w:val="single"/>
              </w:rPr>
              <w:t>8</w:t>
            </w:r>
            <w:r>
              <w:rPr>
                <w:rFonts w:ascii="Times New Roman" w:hAnsi="Times New Roman"/>
                <w:szCs w:val="21"/>
                <w:u w:val="single"/>
              </w:rPr>
              <w:t xml:space="preserve"> </w:t>
            </w:r>
            <w:r>
              <w:rPr>
                <w:rFonts w:ascii="Times New Roman" w:hAnsi="Times New Roman"/>
                <w:szCs w:val="21"/>
              </w:rPr>
              <w:t>人；</w:t>
            </w:r>
          </w:p>
        </w:tc>
      </w:tr>
      <w:tr w:rsidR="00000000" w14:paraId="050FBFEC" w14:textId="77777777">
        <w:trPr>
          <w:trHeight w:hRule="exact" w:val="482"/>
          <w:jc w:val="center"/>
        </w:trPr>
        <w:tc>
          <w:tcPr>
            <w:tcW w:w="39.20pt" w:type="dxa"/>
            <w:vMerge/>
            <w:shd w:val="clear" w:color="auto" w:fill="FFFFFF"/>
            <w:vAlign w:val="center"/>
          </w:tcPr>
          <w:p w14:paraId="5ACC2568" w14:textId="77777777" w:rsidR="00000000" w:rsidRDefault="00000000">
            <w:pPr>
              <w:snapToGrid w:val="0"/>
              <w:ind w:end="1.40pt"/>
              <w:jc w:val="center"/>
              <w:rPr>
                <w:rFonts w:ascii="Times New Roman" w:hAnsi="Times New Roman"/>
                <w:szCs w:val="21"/>
              </w:rPr>
            </w:pPr>
          </w:p>
        </w:tc>
        <w:tc>
          <w:tcPr>
            <w:tcW w:w="47.95pt" w:type="dxa"/>
            <w:vMerge/>
            <w:shd w:val="clear" w:color="auto" w:fill="FFFFFF"/>
            <w:vAlign w:val="center"/>
          </w:tcPr>
          <w:p w14:paraId="64C3DFCB" w14:textId="77777777" w:rsidR="00000000" w:rsidRDefault="00000000">
            <w:pPr>
              <w:snapToGrid w:val="0"/>
              <w:ind w:end="1.40pt"/>
              <w:jc w:val="center"/>
              <w:rPr>
                <w:rFonts w:ascii="Times New Roman" w:hAnsi="Times New Roman"/>
                <w:szCs w:val="21"/>
                <w:u w:val="single"/>
              </w:rPr>
            </w:pPr>
          </w:p>
        </w:tc>
        <w:tc>
          <w:tcPr>
            <w:tcW w:w="374.85pt" w:type="dxa"/>
            <w:gridSpan w:val="13"/>
            <w:shd w:val="clear" w:color="auto" w:fill="FFFFFF"/>
            <w:vAlign w:val="center"/>
          </w:tcPr>
          <w:p w14:paraId="496D66DB" w14:textId="77777777" w:rsidR="00000000" w:rsidRDefault="00000000">
            <w:pPr>
              <w:snapToGrid w:val="0"/>
              <w:ind w:end="1.40pt"/>
              <w:rPr>
                <w:rFonts w:ascii="Times New Roman" w:hAnsi="Times New Roman"/>
                <w:szCs w:val="21"/>
              </w:rPr>
            </w:pPr>
            <w:r>
              <w:rPr>
                <w:rFonts w:ascii="Times New Roman" w:hAnsi="Times New Roman"/>
                <w:szCs w:val="21"/>
              </w:rPr>
              <w:t>博士学位</w:t>
            </w:r>
            <w:r>
              <w:rPr>
                <w:rFonts w:ascii="Times New Roman" w:hAnsi="Times New Roman"/>
                <w:szCs w:val="21"/>
                <w:u w:val="single"/>
              </w:rPr>
              <w:t xml:space="preserve"> </w:t>
            </w:r>
            <w:r>
              <w:rPr>
                <w:rFonts w:ascii="Times New Roman" w:hAnsi="Times New Roman" w:hint="eastAsia"/>
                <w:szCs w:val="21"/>
                <w:u w:val="single"/>
              </w:rPr>
              <w:t>6</w:t>
            </w:r>
            <w:r>
              <w:rPr>
                <w:rFonts w:ascii="Times New Roman" w:hAnsi="Times New Roman"/>
                <w:szCs w:val="21"/>
                <w:u w:val="single"/>
              </w:rPr>
              <w:t xml:space="preserve"> </w:t>
            </w:r>
            <w:r>
              <w:rPr>
                <w:rFonts w:ascii="Times New Roman" w:hAnsi="Times New Roman"/>
                <w:szCs w:val="21"/>
              </w:rPr>
              <w:t>人，硕士学位</w:t>
            </w:r>
            <w:r>
              <w:rPr>
                <w:rFonts w:ascii="Times New Roman" w:hAnsi="Times New Roman"/>
                <w:szCs w:val="21"/>
                <w:u w:val="single"/>
              </w:rPr>
              <w:t xml:space="preserve"> </w:t>
            </w:r>
            <w:r>
              <w:rPr>
                <w:rFonts w:ascii="Times New Roman" w:hAnsi="Times New Roman" w:hint="eastAsia"/>
                <w:szCs w:val="21"/>
                <w:u w:val="single"/>
              </w:rPr>
              <w:t>15</w:t>
            </w:r>
            <w:r>
              <w:rPr>
                <w:rFonts w:ascii="Times New Roman" w:hAnsi="Times New Roman"/>
                <w:szCs w:val="21"/>
                <w:u w:val="single"/>
              </w:rPr>
              <w:t xml:space="preserve"> </w:t>
            </w:r>
            <w:r>
              <w:rPr>
                <w:rFonts w:ascii="Times New Roman" w:hAnsi="Times New Roman"/>
                <w:szCs w:val="21"/>
              </w:rPr>
              <w:t>人，学士学位</w:t>
            </w:r>
            <w:r>
              <w:rPr>
                <w:rFonts w:ascii="Times New Roman" w:hAnsi="Times New Roman"/>
                <w:szCs w:val="21"/>
                <w:u w:val="single"/>
              </w:rPr>
              <w:t xml:space="preserve"> </w:t>
            </w:r>
            <w:r>
              <w:rPr>
                <w:rFonts w:ascii="Times New Roman" w:hAnsi="Times New Roman" w:hint="eastAsia"/>
                <w:szCs w:val="21"/>
                <w:u w:val="single"/>
              </w:rPr>
              <w:t>7</w:t>
            </w:r>
            <w:r>
              <w:rPr>
                <w:rFonts w:ascii="Times New Roman" w:hAnsi="Times New Roman"/>
                <w:szCs w:val="21"/>
                <w:u w:val="single"/>
              </w:rPr>
              <w:t xml:space="preserve"> </w:t>
            </w:r>
            <w:r>
              <w:rPr>
                <w:rFonts w:ascii="Times New Roman" w:hAnsi="Times New Roman"/>
                <w:szCs w:val="21"/>
              </w:rPr>
              <w:t>人，其他</w:t>
            </w:r>
            <w:r>
              <w:rPr>
                <w:rFonts w:ascii="Times New Roman" w:hAnsi="Times New Roman"/>
                <w:szCs w:val="21"/>
                <w:u w:val="single"/>
              </w:rPr>
              <w:t xml:space="preserve"> </w:t>
            </w:r>
            <w:r>
              <w:rPr>
                <w:rFonts w:ascii="Times New Roman" w:hAnsi="Times New Roman" w:hint="eastAsia"/>
                <w:szCs w:val="21"/>
                <w:u w:val="single"/>
              </w:rPr>
              <w:t>0</w:t>
            </w:r>
            <w:r>
              <w:rPr>
                <w:rFonts w:ascii="Times New Roman" w:hAnsi="Times New Roman"/>
                <w:szCs w:val="21"/>
                <w:u w:val="single"/>
              </w:rPr>
              <w:t xml:space="preserve"> </w:t>
            </w:r>
            <w:r>
              <w:rPr>
                <w:rFonts w:ascii="Times New Roman" w:hAnsi="Times New Roman"/>
                <w:szCs w:val="21"/>
              </w:rPr>
              <w:t>人。</w:t>
            </w:r>
          </w:p>
        </w:tc>
      </w:tr>
      <w:tr w:rsidR="00000000" w14:paraId="5258D48D" w14:textId="77777777">
        <w:trPr>
          <w:trHeight w:hRule="exact" w:val="12910"/>
          <w:jc w:val="center"/>
        </w:trPr>
        <w:tc>
          <w:tcPr>
            <w:tcW w:w="39.20pt" w:type="dxa"/>
            <w:shd w:val="clear" w:color="auto" w:fill="FFFFFF"/>
            <w:vAlign w:val="center"/>
          </w:tcPr>
          <w:p w14:paraId="4842647A" w14:textId="77777777" w:rsidR="00000000" w:rsidRDefault="00000000">
            <w:pPr>
              <w:snapToGrid w:val="0"/>
              <w:ind w:end="1.40pt"/>
              <w:jc w:val="center"/>
              <w:rPr>
                <w:rFonts w:ascii="Times New Roman" w:hAnsi="Times New Roman"/>
                <w:szCs w:val="21"/>
              </w:rPr>
            </w:pPr>
            <w:r>
              <w:rPr>
                <w:rFonts w:ascii="Times New Roman" w:hAnsi="Times New Roman"/>
                <w:szCs w:val="21"/>
              </w:rPr>
              <w:lastRenderedPageBreak/>
              <w:t>项目</w:t>
            </w:r>
          </w:p>
          <w:p w14:paraId="36156873" w14:textId="77777777" w:rsidR="00000000" w:rsidRDefault="00000000">
            <w:pPr>
              <w:snapToGrid w:val="0"/>
              <w:jc w:val="center"/>
              <w:rPr>
                <w:rFonts w:ascii="Times New Roman" w:hAnsi="Times New Roman"/>
                <w:szCs w:val="21"/>
              </w:rPr>
            </w:pPr>
            <w:r>
              <w:rPr>
                <w:rFonts w:ascii="Times New Roman" w:hAnsi="Times New Roman"/>
                <w:szCs w:val="21"/>
              </w:rPr>
              <w:t>简介（限</w:t>
            </w:r>
            <w:r>
              <w:rPr>
                <w:rFonts w:ascii="Times New Roman" w:hAnsi="Times New Roman"/>
                <w:szCs w:val="21"/>
              </w:rPr>
              <w:t>1500</w:t>
            </w:r>
          </w:p>
          <w:p w14:paraId="6E54CC3B" w14:textId="77777777" w:rsidR="00000000" w:rsidRDefault="00000000">
            <w:pPr>
              <w:snapToGrid w:val="0"/>
              <w:ind w:end="1.40pt"/>
              <w:jc w:val="center"/>
              <w:rPr>
                <w:rFonts w:ascii="Times New Roman" w:hAnsi="Times New Roman"/>
                <w:szCs w:val="21"/>
              </w:rPr>
            </w:pPr>
            <w:r>
              <w:rPr>
                <w:rFonts w:ascii="Times New Roman" w:hAnsi="Times New Roman"/>
                <w:szCs w:val="21"/>
              </w:rPr>
              <w:t>字以内）</w:t>
            </w:r>
          </w:p>
        </w:tc>
        <w:tc>
          <w:tcPr>
            <w:tcW w:w="422.80pt" w:type="dxa"/>
            <w:gridSpan w:val="14"/>
            <w:shd w:val="clear" w:color="auto" w:fill="FFFFFF"/>
            <w:vAlign w:val="center"/>
          </w:tcPr>
          <w:p w14:paraId="462BE613"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随着新一代信息技术发展，智慧园区、产业园区及高校园区等已成为数字经济的重要信息枢纽，承载着科研、政务及民生等关键业务。然而，网络规模扩展与业务复杂化使园区面临流量爆发增长与高级安全威胁升级的双重挑战。攻击手段日益隐蔽化、智能化，传统防护方式在精度、速度与适配性上已难以应对。在此背景下，于多源异构环境中实现流量精准检测、实时防护与智能响应，成为提升防御能力的核心。同时，网络安全防护体系的自主可控是国家关键信息基础设施安全的前提。因此，研发具备自主知识产权的安全芯片、编码增强交换机、智能防护网关及配套平台，实现全链条自主可控，对构建可靠园区网络安全屏障具有战略意义。</w:t>
            </w:r>
          </w:p>
          <w:p w14:paraId="1D263D72"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基于上述形势和需求，本项目围绕园区网络流量智能检测与分析、智能防护算法、编码增强传输及关键设备研制，构建“算法—硬件—系统”三位一体防护体系，包括：</w:t>
            </w:r>
            <w:r>
              <w:rPr>
                <w:rFonts w:ascii="Times New Roman" w:hAnsi="Times New Roman" w:hint="eastAsia"/>
                <w:szCs w:val="21"/>
              </w:rPr>
              <w:t xml:space="preserve">1.  </w:t>
            </w:r>
            <w:r>
              <w:rPr>
                <w:rFonts w:ascii="Times New Roman" w:hAnsi="Times New Roman" w:hint="eastAsia"/>
                <w:szCs w:val="21"/>
              </w:rPr>
              <w:t>园区网络流量智能检测与分析：研究多源异构数据融合感知与全流量特征识别，实现高带宽环境下高速捕获与实时威胁发现；构建自适应风险感知模型，实现智能预警与闭环管理。</w:t>
            </w:r>
            <w:r>
              <w:rPr>
                <w:rFonts w:ascii="Times New Roman" w:hAnsi="Times New Roman" w:hint="eastAsia"/>
                <w:szCs w:val="21"/>
              </w:rPr>
              <w:t xml:space="preserve">2.  </w:t>
            </w:r>
            <w:r>
              <w:rPr>
                <w:rFonts w:ascii="Times New Roman" w:hAnsi="Times New Roman" w:hint="eastAsia"/>
                <w:szCs w:val="21"/>
              </w:rPr>
              <w:t>园区网络流量智能防护算法与技术：构建漏洞风险画像，研究资产测绘与风险建模，提出高精度</w:t>
            </w:r>
            <w:r>
              <w:rPr>
                <w:rFonts w:ascii="Times New Roman" w:hAnsi="Times New Roman" w:hint="eastAsia"/>
                <w:szCs w:val="21"/>
              </w:rPr>
              <w:t>Flow</w:t>
            </w:r>
            <w:r>
              <w:rPr>
                <w:rFonts w:ascii="Times New Roman" w:hAnsi="Times New Roman" w:hint="eastAsia"/>
                <w:szCs w:val="21"/>
              </w:rPr>
              <w:t>监测与自动化防护技术。</w:t>
            </w:r>
            <w:r>
              <w:rPr>
                <w:rFonts w:ascii="Times New Roman" w:hAnsi="Times New Roman" w:hint="eastAsia"/>
                <w:szCs w:val="21"/>
              </w:rPr>
              <w:t xml:space="preserve">3.  </w:t>
            </w:r>
            <w:r>
              <w:rPr>
                <w:rFonts w:ascii="Times New Roman" w:hAnsi="Times New Roman" w:hint="eastAsia"/>
                <w:szCs w:val="21"/>
              </w:rPr>
              <w:t>园区网络流量编码防护机制：研究高可靠、低时延的网络编码算法，为跨园区及广域互联提供原生保障。</w:t>
            </w:r>
            <w:r>
              <w:rPr>
                <w:rFonts w:ascii="Times New Roman" w:hAnsi="Times New Roman" w:hint="eastAsia"/>
                <w:szCs w:val="21"/>
              </w:rPr>
              <w:t xml:space="preserve">4.  </w:t>
            </w:r>
            <w:r>
              <w:rPr>
                <w:rFonts w:ascii="Times New Roman" w:hAnsi="Times New Roman" w:hint="eastAsia"/>
                <w:szCs w:val="21"/>
              </w:rPr>
              <w:t>园区网络未知</w:t>
            </w:r>
            <w:r>
              <w:rPr>
                <w:rFonts w:ascii="Times New Roman" w:hAnsi="Times New Roman" w:hint="eastAsia"/>
                <w:szCs w:val="21"/>
              </w:rPr>
              <w:t>VPN</w:t>
            </w:r>
            <w:r>
              <w:rPr>
                <w:rFonts w:ascii="Times New Roman" w:hAnsi="Times New Roman" w:hint="eastAsia"/>
                <w:szCs w:val="21"/>
              </w:rPr>
              <w:t>在网识别与智能降噪机制：研究高泛化特征提取与可编程数据面检测机制；构建多源告警融合分析与上下文建模的降噪方法，实现告警聚合、去重与可信判定。</w:t>
            </w:r>
            <w:r>
              <w:rPr>
                <w:rFonts w:ascii="Times New Roman" w:hAnsi="Times New Roman" w:hint="eastAsia"/>
                <w:szCs w:val="21"/>
              </w:rPr>
              <w:t xml:space="preserve">5.  </w:t>
            </w:r>
            <w:r>
              <w:rPr>
                <w:rFonts w:ascii="Times New Roman" w:hAnsi="Times New Roman" w:hint="eastAsia"/>
                <w:szCs w:val="21"/>
              </w:rPr>
              <w:t>关键防护设备研制：研发流量智能感知设备、编码增强交换机与智能防护网关，突破现有设备在性能、安全与自主可控方面的瓶颈。</w:t>
            </w:r>
          </w:p>
          <w:p w14:paraId="5F101062"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研究目标</w:t>
            </w:r>
          </w:p>
          <w:p w14:paraId="065174DE"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本项目旨在形成自主可控、智能高效和前瞻性的园区网络安全防护技术体系，目标如下：</w:t>
            </w:r>
          </w:p>
          <w:p w14:paraId="7DFD2663"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）实现流量智能检测与融合分析，建立支持复杂攻击精准识别的智能检测框架。（</w:t>
            </w:r>
            <w:r>
              <w:rPr>
                <w:rFonts w:ascii="Times New Roman" w:hAnsi="Times New Roman" w:hint="eastAsia"/>
                <w:szCs w:val="21"/>
              </w:rPr>
              <w:t>2</w:t>
            </w:r>
            <w:r>
              <w:rPr>
                <w:rFonts w:ascii="Times New Roman" w:hAnsi="Times New Roman" w:hint="eastAsia"/>
                <w:szCs w:val="21"/>
              </w:rPr>
              <w:t>）构建高精度</w:t>
            </w:r>
            <w:r>
              <w:rPr>
                <w:rFonts w:ascii="Times New Roman" w:hAnsi="Times New Roman" w:hint="eastAsia"/>
                <w:szCs w:val="21"/>
              </w:rPr>
              <w:t>Flow</w:t>
            </w:r>
            <w:r>
              <w:rPr>
                <w:rFonts w:ascii="Times New Roman" w:hAnsi="Times New Roman" w:hint="eastAsia"/>
                <w:szCs w:val="21"/>
              </w:rPr>
              <w:t>流量监测与自动化防护体系，提升应对复杂攻击的防御能力。（</w:t>
            </w:r>
            <w:r>
              <w:rPr>
                <w:rFonts w:ascii="Times New Roman" w:hAnsi="Times New Roman" w:hint="eastAsia"/>
                <w:szCs w:val="21"/>
              </w:rPr>
              <w:t>3</w:t>
            </w:r>
            <w:r>
              <w:rPr>
                <w:rFonts w:ascii="Times New Roman" w:hAnsi="Times New Roman" w:hint="eastAsia"/>
                <w:szCs w:val="21"/>
              </w:rPr>
              <w:t>）研究网络编码算法并实现性能突破，设计高效编码算法。（</w:t>
            </w:r>
            <w:r>
              <w:rPr>
                <w:rFonts w:ascii="Times New Roman" w:hAnsi="Times New Roman" w:hint="eastAsia"/>
                <w:szCs w:val="21"/>
              </w:rPr>
              <w:t>4</w:t>
            </w:r>
            <w:r>
              <w:rPr>
                <w:rFonts w:ascii="Times New Roman" w:hAnsi="Times New Roman" w:hint="eastAsia"/>
                <w:szCs w:val="21"/>
              </w:rPr>
              <w:t>）研究</w:t>
            </w:r>
            <w:r>
              <w:rPr>
                <w:rFonts w:ascii="Times New Roman" w:hAnsi="Times New Roman" w:hint="eastAsia"/>
                <w:szCs w:val="21"/>
              </w:rPr>
              <w:t>VPN</w:t>
            </w:r>
            <w:r>
              <w:rPr>
                <w:rFonts w:ascii="Times New Roman" w:hAnsi="Times New Roman" w:hint="eastAsia"/>
                <w:szCs w:val="21"/>
              </w:rPr>
              <w:t>在网检测与降噪技术，提出高泛化特征提取与高效检测方案。（</w:t>
            </w:r>
            <w:r>
              <w:rPr>
                <w:rFonts w:ascii="Times New Roman" w:hAnsi="Times New Roman" w:hint="eastAsia"/>
                <w:szCs w:val="21"/>
              </w:rPr>
              <w:t>5</w:t>
            </w:r>
            <w:r>
              <w:rPr>
                <w:rFonts w:ascii="Times New Roman" w:hAnsi="Times New Roman" w:hint="eastAsia"/>
                <w:szCs w:val="21"/>
              </w:rPr>
              <w:t>）研制园区网络流量分析与防护关键设备，推动形成从算法、芯片到设备的自主可控体系。</w:t>
            </w:r>
          </w:p>
          <w:p w14:paraId="73B69794"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技术路线</w:t>
            </w:r>
          </w:p>
          <w:p w14:paraId="3EE1ED18"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以“感知—分析—防护—验证”为主线，构建智能防护体系。首先研究流量智能检测与多源数据融合感知，建立威胁预警机制。其次研究基于高精度</w:t>
            </w:r>
            <w:r>
              <w:rPr>
                <w:rFonts w:ascii="Times New Roman" w:hAnsi="Times New Roman" w:hint="eastAsia"/>
                <w:szCs w:val="21"/>
              </w:rPr>
              <w:t>Flow</w:t>
            </w:r>
            <w:r>
              <w:rPr>
                <w:rFonts w:ascii="Times New Roman" w:hAnsi="Times New Roman" w:hint="eastAsia"/>
                <w:szCs w:val="21"/>
              </w:rPr>
              <w:t>的智能防护算法与自动化管控平台。进而研究高效网络编码与低时延编解码机制。同时，突破</w:t>
            </w:r>
            <w:r>
              <w:rPr>
                <w:rFonts w:ascii="Times New Roman" w:hAnsi="Times New Roman" w:hint="eastAsia"/>
                <w:szCs w:val="21"/>
              </w:rPr>
              <w:t>VPN</w:t>
            </w:r>
            <w:r>
              <w:rPr>
                <w:rFonts w:ascii="Times New Roman" w:hAnsi="Times New Roman" w:hint="eastAsia"/>
                <w:szCs w:val="21"/>
              </w:rPr>
              <w:t>在网线速检测与告警降噪瓶颈。最后，研制集成智能感知、编码增强与自主防护的关键设备。</w:t>
            </w:r>
          </w:p>
          <w:p w14:paraId="7C5193F2"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研究基础和团队</w:t>
            </w:r>
          </w:p>
          <w:p w14:paraId="60A5B023"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团队在园区网络安全领域基础扎实，经验丰富，曾承担多项国家重点研发计划项目，在网络流量测量、威胁识别与基础设施安全方面形成先进方法体系。项目负责人在计算机网络及网络编码领域研究超</w:t>
            </w:r>
            <w:r>
              <w:rPr>
                <w:rFonts w:ascii="Times New Roman" w:hAnsi="Times New Roman" w:hint="eastAsia"/>
                <w:szCs w:val="21"/>
              </w:rPr>
              <w:t>20</w:t>
            </w:r>
            <w:r>
              <w:rPr>
                <w:rFonts w:ascii="Times New Roman" w:hAnsi="Times New Roman" w:hint="eastAsia"/>
                <w:szCs w:val="21"/>
              </w:rPr>
              <w:t>年，其提出的多单播猜想在国际具有重要影响。项目由高校与企业联合推进。清华大学在网络编码、流量分析与智能防护等领域研究深厚；绿盟科技作为领先网络安全企业，具备丰富防护实践经验与成熟产品。通过产学研深度融合，实现关键技术突破与示范应用。</w:t>
            </w:r>
          </w:p>
          <w:p w14:paraId="4F63070E"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预期成果和效益</w:t>
            </w:r>
          </w:p>
          <w:p w14:paraId="251283D9" w14:textId="77777777" w:rsidR="00000000" w:rsidRDefault="00000000">
            <w:pPr>
              <w:snapToGrid w:val="0"/>
              <w:ind w:end="1.40pt" w:firstLineChars="200" w:firstLine="21pt"/>
              <w:rPr>
                <w:rFonts w:ascii="Times New Roman" w:hAnsi="Times New Roman" w:hint="eastAsia"/>
                <w:szCs w:val="21"/>
              </w:rPr>
            </w:pPr>
            <w:r>
              <w:rPr>
                <w:rFonts w:ascii="Times New Roman" w:hAnsi="Times New Roman" w:hint="eastAsia"/>
                <w:szCs w:val="21"/>
              </w:rPr>
              <w:t>预期成果包括：自适应流量检测防护系统；多源融合的恶意攻击检测与清洗系统；</w:t>
            </w:r>
            <w:r>
              <w:rPr>
                <w:rFonts w:ascii="Times New Roman" w:hAnsi="Times New Roman" w:hint="eastAsia"/>
                <w:szCs w:val="21"/>
              </w:rPr>
              <w:t>AI</w:t>
            </w:r>
            <w:r>
              <w:rPr>
                <w:rFonts w:ascii="Times New Roman" w:hAnsi="Times New Roman" w:hint="eastAsia"/>
                <w:szCs w:val="21"/>
              </w:rPr>
              <w:t>驱动流量分析系统。与至少两家园区运营方或设备制造企业达成合作意向，成果转化或技术推广应用所产生的经济效益不低于</w:t>
            </w:r>
            <w:r>
              <w:rPr>
                <w:rFonts w:ascii="Times New Roman" w:hAnsi="Times New Roman" w:hint="eastAsia"/>
                <w:szCs w:val="21"/>
              </w:rPr>
              <w:t xml:space="preserve"> 100 </w:t>
            </w:r>
            <w:r>
              <w:rPr>
                <w:rFonts w:ascii="Times New Roman" w:hAnsi="Times New Roman" w:hint="eastAsia"/>
                <w:szCs w:val="21"/>
              </w:rPr>
              <w:t>万元，推动第三方产生经济效益不低于</w:t>
            </w:r>
            <w:r>
              <w:rPr>
                <w:rFonts w:ascii="Times New Roman" w:hAnsi="Times New Roman" w:hint="eastAsia"/>
                <w:szCs w:val="21"/>
              </w:rPr>
              <w:t xml:space="preserve"> 300 </w:t>
            </w:r>
            <w:r>
              <w:rPr>
                <w:rFonts w:ascii="Times New Roman" w:hAnsi="Times New Roman" w:hint="eastAsia"/>
                <w:szCs w:val="21"/>
              </w:rPr>
              <w:t>万元。研制智能感知设备、编码增强交换机与智能网关等关键设备，全面提升园区网络性能与安全性。</w:t>
            </w:r>
          </w:p>
        </w:tc>
      </w:tr>
    </w:tbl>
    <w:p w14:paraId="34DF1252" w14:textId="77777777" w:rsidR="00000000" w:rsidRDefault="00000000">
      <w:pPr>
        <w:widowControl/>
        <w:ind w:start="52.05pt" w:hangingChars="494" w:hanging="52.05pt"/>
        <w:jc w:val="start"/>
        <w:rPr>
          <w:rFonts w:ascii="Times New Roman" w:hAnsi="Times New Roman"/>
          <w:kern w:val="0"/>
          <w:szCs w:val="21"/>
        </w:rPr>
      </w:pPr>
      <w:r>
        <w:rPr>
          <w:rFonts w:ascii="Times New Roman" w:hAnsi="Times New Roman"/>
          <w:b/>
          <w:kern w:val="0"/>
          <w:szCs w:val="21"/>
        </w:rPr>
        <w:t>填表说明：</w:t>
      </w:r>
      <w:r>
        <w:rPr>
          <w:rFonts w:ascii="Times New Roman" w:hAnsi="Times New Roman"/>
          <w:kern w:val="0"/>
          <w:szCs w:val="21"/>
        </w:rPr>
        <w:t>1.</w:t>
      </w:r>
      <w:r>
        <w:rPr>
          <w:rFonts w:ascii="Times New Roman" w:hAnsi="Times New Roman"/>
          <w:kern w:val="0"/>
          <w:szCs w:val="21"/>
        </w:rPr>
        <w:t>单位性质包括高校、科研院所、企业；</w:t>
      </w:r>
    </w:p>
    <w:p w14:paraId="6CCE993F" w14:textId="77777777" w:rsidR="00000000" w:rsidRDefault="00000000">
      <w:pPr>
        <w:widowControl/>
        <w:spacing w:line="18pt" w:lineRule="auto"/>
        <w:ind w:firstLineChars="500" w:firstLine="52.50pt"/>
        <w:jc w:val="start"/>
        <w:rPr>
          <w:rFonts w:ascii="Times New Roman" w:hAnsi="Times New Roman"/>
          <w:kern w:val="0"/>
          <w:szCs w:val="21"/>
        </w:rPr>
      </w:pPr>
      <w:r>
        <w:rPr>
          <w:rFonts w:ascii="Times New Roman" w:hAnsi="Times New Roman"/>
          <w:kern w:val="0"/>
          <w:szCs w:val="21"/>
        </w:rPr>
        <w:t>2.</w:t>
      </w:r>
      <w:r>
        <w:rPr>
          <w:rFonts w:ascii="Times New Roman" w:hAnsi="Times New Roman"/>
          <w:kern w:val="0"/>
          <w:szCs w:val="21"/>
        </w:rPr>
        <w:t>单位名称必须与单位公章名称一致。</w:t>
      </w:r>
    </w:p>
    <w:p w14:paraId="4CD9EE56" w14:textId="77777777" w:rsidR="00000000" w:rsidRDefault="00000000">
      <w:pPr>
        <w:rPr>
          <w:rFonts w:ascii="Times New Roman" w:hAnsi="Times New Roman"/>
          <w:b/>
          <w:kern w:val="0"/>
          <w:sz w:val="28"/>
          <w:szCs w:val="28"/>
        </w:rPr>
        <w:sectPr w:rsidR="00000000">
          <w:footerReference w:type="default" r:id="rId9"/>
          <w:pgSz w:w="595.30pt" w:h="841.90pt"/>
          <w:pgMar w:top="72pt" w:right="90pt" w:bottom="72pt" w:left="90pt" w:header="42.55pt" w:footer="49.60pt" w:gutter="0pt"/>
          <w:cols w:space="36pt"/>
          <w:docGrid w:type="lines" w:linePitch="312"/>
        </w:sectPr>
      </w:pPr>
    </w:p>
    <w:p w14:paraId="5F993B2C" w14:textId="77777777" w:rsidR="00000000" w:rsidRDefault="00000000">
      <w:pPr>
        <w:spacing w:before="12pt" w:line="18pt" w:lineRule="auto"/>
        <w:jc w:val="center"/>
        <w:outlineLvl w:val="0"/>
        <w:rPr>
          <w:rFonts w:ascii="Times New Roman" w:hAnsi="Times New Roman"/>
          <w:b/>
          <w:sz w:val="36"/>
          <w:szCs w:val="36"/>
        </w:rPr>
      </w:pPr>
      <w:r>
        <w:rPr>
          <w:rFonts w:ascii="Times New Roman" w:hAnsi="Times New Roman"/>
          <w:b/>
          <w:sz w:val="36"/>
          <w:szCs w:val="36"/>
        </w:rPr>
        <w:lastRenderedPageBreak/>
        <w:t>第一部分</w:t>
      </w:r>
      <w:r>
        <w:rPr>
          <w:rFonts w:ascii="Times New Roman" w:hAnsi="Times New Roman"/>
          <w:b/>
          <w:sz w:val="36"/>
          <w:szCs w:val="36"/>
        </w:rPr>
        <w:t xml:space="preserve"> </w:t>
      </w:r>
      <w:r>
        <w:rPr>
          <w:rFonts w:ascii="Times New Roman" w:hAnsi="Times New Roman"/>
          <w:b/>
          <w:sz w:val="36"/>
          <w:szCs w:val="36"/>
        </w:rPr>
        <w:t>项目研究目标、研究内容及研究方法</w:t>
      </w:r>
    </w:p>
    <w:p w14:paraId="147FF056"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hAnsi="Times New Roman"/>
          <w:b/>
          <w:kern w:val="0"/>
          <w:sz w:val="32"/>
          <w:szCs w:val="32"/>
          <w:highlight w:val="yellow"/>
        </w:rPr>
      </w:pPr>
      <w:r>
        <w:rPr>
          <w:rFonts w:ascii="Times New Roman" w:eastAsia="黑体" w:hAnsi="Times New Roman"/>
          <w:bCs/>
          <w:kern w:val="0"/>
          <w:sz w:val="28"/>
          <w:szCs w:val="28"/>
        </w:rPr>
        <w:t>一、项目研究目标及考核指标、考核方式</w:t>
      </w:r>
    </w:p>
    <w:p w14:paraId="0B33D58F"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t>（围绕该项目各研究方向，提出预期目标，科学目标和技术指标应细化、明确、可考核。）</w:t>
      </w:r>
    </w:p>
    <w:p w14:paraId="5E9478E8" w14:textId="77777777" w:rsidR="00000000" w:rsidRDefault="00000000">
      <w:pPr>
        <w:snapToGrid w:val="0"/>
        <w:spacing w:beforeLines="50" w:before="7.80pt"/>
        <w:rPr>
          <w:rFonts w:ascii="Times New Roman" w:hAnsi="Times New Roman"/>
          <w:bCs/>
          <w:sz w:val="24"/>
        </w:rPr>
      </w:pPr>
    </w:p>
    <w:p w14:paraId="00EF51B3" w14:textId="77777777" w:rsidR="00000000" w:rsidRDefault="00000000">
      <w:pPr>
        <w:snapToGrid w:val="0"/>
        <w:spacing w:beforeLines="50" w:before="7.80pt"/>
        <w:jc w:val="center"/>
        <w:outlineLvl w:val="2"/>
        <w:rPr>
          <w:rFonts w:ascii="Times New Roman" w:hAnsi="Times New Roman"/>
          <w:b/>
          <w:sz w:val="28"/>
          <w:szCs w:val="28"/>
        </w:rPr>
      </w:pPr>
      <w:r>
        <w:rPr>
          <w:rFonts w:ascii="Times New Roman" w:hAnsi="Times New Roman"/>
          <w:b/>
          <w:sz w:val="28"/>
          <w:szCs w:val="28"/>
        </w:rPr>
        <w:t>项目目标、成果与考核指标表</w:t>
      </w: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1150"/>
        <w:gridCol w:w="425"/>
        <w:gridCol w:w="236"/>
        <w:gridCol w:w="838"/>
        <w:gridCol w:w="12"/>
        <w:gridCol w:w="3408"/>
        <w:gridCol w:w="12"/>
        <w:gridCol w:w="1122"/>
        <w:gridCol w:w="12"/>
        <w:gridCol w:w="1205"/>
        <w:gridCol w:w="12"/>
        <w:gridCol w:w="1371"/>
        <w:gridCol w:w="12"/>
        <w:gridCol w:w="1428"/>
        <w:gridCol w:w="12"/>
        <w:gridCol w:w="1308"/>
        <w:gridCol w:w="12"/>
        <w:gridCol w:w="1131"/>
        <w:gridCol w:w="12"/>
      </w:tblGrid>
      <w:tr w:rsidR="00000000" w14:paraId="2FAE28D9" w14:textId="77777777">
        <w:trPr>
          <w:gridAfter w:val="1"/>
          <w:wAfter w:w="0.60pt" w:type="dxa"/>
          <w:cantSplit/>
          <w:trHeight w:val="465"/>
          <w:jc w:val="center"/>
        </w:trPr>
        <w:tc>
          <w:tcPr>
            <w:tcW w:w="57.50pt" w:type="dxa"/>
            <w:vMerge w:val="restart"/>
            <w:vAlign w:val="center"/>
          </w:tcPr>
          <w:p w14:paraId="781DE557"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项目目标</w:t>
            </w:r>
          </w:p>
        </w:tc>
        <w:tc>
          <w:tcPr>
            <w:tcW w:w="245.95pt" w:type="dxa"/>
            <w:gridSpan w:val="5"/>
            <w:vAlign w:val="center"/>
          </w:tcPr>
          <w:p w14:paraId="2DF425FB"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预期成果</w:t>
            </w:r>
          </w:p>
        </w:tc>
        <w:tc>
          <w:tcPr>
            <w:tcW w:w="56.70pt" w:type="dxa"/>
            <w:gridSpan w:val="2"/>
            <w:vMerge w:val="restart"/>
            <w:vAlign w:val="center"/>
          </w:tcPr>
          <w:p w14:paraId="0A61D871"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对应的</w:t>
            </w:r>
          </w:p>
          <w:p w14:paraId="66B91AC0"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课题</w:t>
            </w:r>
          </w:p>
        </w:tc>
        <w:tc>
          <w:tcPr>
            <w:tcW w:w="268pt" w:type="dxa"/>
            <w:gridSpan w:val="8"/>
            <w:vAlign w:val="center"/>
          </w:tcPr>
          <w:p w14:paraId="66441E53"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考核指标</w:t>
            </w:r>
          </w:p>
        </w:tc>
        <w:tc>
          <w:tcPr>
            <w:tcW w:w="57.15pt" w:type="dxa"/>
            <w:gridSpan w:val="2"/>
            <w:vMerge w:val="restart"/>
            <w:vAlign w:val="center"/>
          </w:tcPr>
          <w:p w14:paraId="5E4C498A"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考核方式（方法）及评价手段</w:t>
            </w:r>
          </w:p>
        </w:tc>
      </w:tr>
      <w:tr w:rsidR="00000000" w14:paraId="092D6CD5" w14:textId="77777777">
        <w:trPr>
          <w:gridAfter w:val="1"/>
          <w:wAfter w:w="0.60pt" w:type="dxa"/>
          <w:cantSplit/>
          <w:trHeight w:val="465"/>
          <w:jc w:val="center"/>
        </w:trPr>
        <w:tc>
          <w:tcPr>
            <w:tcW w:w="57.50pt" w:type="dxa"/>
            <w:vMerge/>
            <w:vAlign w:val="center"/>
          </w:tcPr>
          <w:p w14:paraId="4761CE05" w14:textId="77777777" w:rsidR="00000000" w:rsidRDefault="00000000">
            <w:pPr>
              <w:rPr>
                <w:rFonts w:ascii="Times New Roman" w:hAnsi="Times New Roman"/>
                <w:b/>
                <w:bCs/>
                <w:spacing w:val="-4"/>
                <w:szCs w:val="21"/>
              </w:rPr>
            </w:pPr>
          </w:p>
        </w:tc>
        <w:tc>
          <w:tcPr>
            <w:tcW w:w="74.95pt" w:type="dxa"/>
            <w:gridSpan w:val="3"/>
            <w:vAlign w:val="center"/>
          </w:tcPr>
          <w:p w14:paraId="0E2970B5"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预期成果名称</w:t>
            </w:r>
          </w:p>
        </w:tc>
        <w:tc>
          <w:tcPr>
            <w:tcW w:w="171pt" w:type="dxa"/>
            <w:gridSpan w:val="2"/>
            <w:vAlign w:val="center"/>
          </w:tcPr>
          <w:p w14:paraId="66D58FE4"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预期成果</w:t>
            </w:r>
          </w:p>
          <w:p w14:paraId="29FE0A40"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类型</w:t>
            </w:r>
          </w:p>
        </w:tc>
        <w:tc>
          <w:tcPr>
            <w:tcW w:w="56.70pt" w:type="dxa"/>
            <w:gridSpan w:val="2"/>
            <w:vMerge/>
            <w:vAlign w:val="center"/>
          </w:tcPr>
          <w:p w14:paraId="11DC0CB9" w14:textId="77777777" w:rsidR="00000000" w:rsidRDefault="00000000">
            <w:pPr>
              <w:rPr>
                <w:rFonts w:ascii="Times New Roman" w:hAnsi="Times New Roman"/>
                <w:b/>
                <w:bCs/>
                <w:spacing w:val="-4"/>
                <w:szCs w:val="21"/>
              </w:rPr>
            </w:pPr>
          </w:p>
        </w:tc>
        <w:tc>
          <w:tcPr>
            <w:tcW w:w="60.85pt" w:type="dxa"/>
            <w:gridSpan w:val="2"/>
            <w:vAlign w:val="center"/>
          </w:tcPr>
          <w:p w14:paraId="41E0D605"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指标</w:t>
            </w:r>
          </w:p>
          <w:p w14:paraId="697F5C39"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名称</w:t>
            </w:r>
          </w:p>
        </w:tc>
        <w:tc>
          <w:tcPr>
            <w:tcW w:w="69.15pt" w:type="dxa"/>
            <w:gridSpan w:val="2"/>
            <w:vAlign w:val="center"/>
          </w:tcPr>
          <w:p w14:paraId="5601F1D0"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立项时已有指标值</w:t>
            </w:r>
            <w:r>
              <w:rPr>
                <w:rFonts w:ascii="Times New Roman" w:hAnsi="Times New Roman"/>
                <w:b/>
                <w:bCs/>
                <w:spacing w:val="-4"/>
                <w:szCs w:val="21"/>
              </w:rPr>
              <w:t>/</w:t>
            </w:r>
            <w:r>
              <w:rPr>
                <w:rFonts w:ascii="Times New Roman" w:hAnsi="Times New Roman"/>
                <w:b/>
                <w:bCs/>
                <w:spacing w:val="-4"/>
                <w:szCs w:val="21"/>
              </w:rPr>
              <w:t>状态</w:t>
            </w:r>
          </w:p>
        </w:tc>
        <w:tc>
          <w:tcPr>
            <w:tcW w:w="72pt" w:type="dxa"/>
            <w:gridSpan w:val="2"/>
            <w:vAlign w:val="center"/>
          </w:tcPr>
          <w:p w14:paraId="23A6A31D"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中期指标值</w:t>
            </w:r>
            <w:r>
              <w:rPr>
                <w:rFonts w:ascii="Times New Roman" w:hAnsi="Times New Roman"/>
                <w:b/>
                <w:bCs/>
                <w:spacing w:val="-4"/>
                <w:szCs w:val="21"/>
              </w:rPr>
              <w:t>/</w:t>
            </w:r>
            <w:r>
              <w:rPr>
                <w:rFonts w:ascii="Times New Roman" w:hAnsi="Times New Roman"/>
                <w:b/>
                <w:bCs/>
                <w:spacing w:val="-4"/>
                <w:szCs w:val="21"/>
              </w:rPr>
              <w:t>状态</w:t>
            </w:r>
          </w:p>
        </w:tc>
        <w:tc>
          <w:tcPr>
            <w:tcW w:w="66pt" w:type="dxa"/>
            <w:gridSpan w:val="2"/>
            <w:vAlign w:val="center"/>
          </w:tcPr>
          <w:p w14:paraId="4ACC4E40" w14:textId="77777777" w:rsidR="00000000" w:rsidRDefault="00000000">
            <w:pPr>
              <w:adjustRightInd w:val="0"/>
              <w:snapToGrid w:val="0"/>
              <w:jc w:val="center"/>
              <w:rPr>
                <w:rFonts w:ascii="Times New Roman" w:hAnsi="Times New Roman"/>
                <w:b/>
                <w:bCs/>
                <w:spacing w:val="-4"/>
                <w:szCs w:val="21"/>
              </w:rPr>
            </w:pPr>
            <w:r>
              <w:rPr>
                <w:rFonts w:ascii="Times New Roman" w:hAnsi="Times New Roman"/>
                <w:b/>
                <w:bCs/>
                <w:spacing w:val="-4"/>
                <w:szCs w:val="21"/>
              </w:rPr>
              <w:t>完成时指标值</w:t>
            </w:r>
            <w:r>
              <w:rPr>
                <w:rFonts w:ascii="Times New Roman" w:hAnsi="Times New Roman"/>
                <w:b/>
                <w:bCs/>
                <w:spacing w:val="-4"/>
                <w:szCs w:val="21"/>
              </w:rPr>
              <w:t>/</w:t>
            </w:r>
            <w:r>
              <w:rPr>
                <w:rFonts w:ascii="Times New Roman" w:hAnsi="Times New Roman"/>
                <w:b/>
                <w:bCs/>
                <w:spacing w:val="-4"/>
                <w:szCs w:val="21"/>
              </w:rPr>
              <w:t>状态</w:t>
            </w:r>
          </w:p>
        </w:tc>
        <w:tc>
          <w:tcPr>
            <w:tcW w:w="57.15pt" w:type="dxa"/>
            <w:gridSpan w:val="2"/>
            <w:vMerge/>
            <w:vAlign w:val="center"/>
          </w:tcPr>
          <w:p w14:paraId="1AE2C85E" w14:textId="77777777" w:rsidR="00000000" w:rsidRDefault="00000000">
            <w:pPr>
              <w:rPr>
                <w:rFonts w:ascii="Times New Roman" w:hAnsi="Times New Roman"/>
                <w:spacing w:val="-4"/>
                <w:szCs w:val="21"/>
              </w:rPr>
            </w:pPr>
          </w:p>
        </w:tc>
      </w:tr>
      <w:tr w:rsidR="00000000" w14:paraId="24896A31" w14:textId="77777777">
        <w:trPr>
          <w:cantSplit/>
          <w:trHeight w:val="756"/>
          <w:jc w:val="center"/>
        </w:trPr>
        <w:tc>
          <w:tcPr>
            <w:tcW w:w="57.50pt" w:type="dxa"/>
            <w:vMerge w:val="restart"/>
            <w:vAlign w:val="center"/>
          </w:tcPr>
          <w:p w14:paraId="2EB4E113"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w:t>
            </w:r>
            <w:r>
              <w:rPr>
                <w:rFonts w:ascii="Times New Roman" w:hAnsi="Times New Roman" w:hint="eastAsia"/>
                <w:spacing w:val="-4"/>
                <w:szCs w:val="21"/>
              </w:rPr>
              <w:t>1</w:t>
            </w:r>
            <w:r>
              <w:rPr>
                <w:rFonts w:ascii="Times New Roman" w:hAnsi="Times New Roman" w:hint="eastAsia"/>
                <w:spacing w:val="-4"/>
                <w:szCs w:val="21"/>
              </w:rPr>
              <w:t>）</w:t>
            </w:r>
            <w:r>
              <w:rPr>
                <w:rFonts w:ascii="Times New Roman" w:hAnsi="Times New Roman"/>
                <w:spacing w:val="-4"/>
                <w:szCs w:val="21"/>
              </w:rPr>
              <w:t>研究园区网络流量智能高效检测技术，掌握园区网络中的关键流量数据，并与园区网络中的资产、日志、用户行为等多源异构数据</w:t>
            </w:r>
            <w:r>
              <w:rPr>
                <w:rFonts w:ascii="Times New Roman" w:hAnsi="Times New Roman"/>
                <w:spacing w:val="-4"/>
                <w:szCs w:val="21"/>
              </w:rPr>
              <w:lastRenderedPageBreak/>
              <w:t>实现融合，支持对网络潜在的复杂恶意攻击行为进行智能检测。</w:t>
            </w:r>
          </w:p>
          <w:p w14:paraId="6C2B6A7E" w14:textId="77777777" w:rsidR="00000000" w:rsidRDefault="00000000">
            <w:pPr>
              <w:adjustRightInd w:val="0"/>
              <w:snapToGrid w:val="0"/>
              <w:jc w:val="center"/>
              <w:rPr>
                <w:rFonts w:ascii="Times New Roman" w:hAnsi="Times New Roman"/>
                <w:spacing w:val="-4"/>
                <w:szCs w:val="21"/>
              </w:rPr>
            </w:pPr>
            <w:r>
              <w:rPr>
                <w:rFonts w:ascii="Times New Roman" w:hAnsi="Times New Roman"/>
                <w:spacing w:val="-4"/>
                <w:szCs w:val="21"/>
              </w:rPr>
              <w:t>（</w:t>
            </w:r>
            <w:r>
              <w:rPr>
                <w:rFonts w:ascii="Times New Roman" w:hAnsi="Times New Roman"/>
                <w:spacing w:val="-4"/>
                <w:szCs w:val="21"/>
              </w:rPr>
              <w:t>2</w:t>
            </w:r>
            <w:r>
              <w:rPr>
                <w:rFonts w:ascii="Times New Roman" w:hAnsi="Times New Roman"/>
                <w:spacing w:val="-4"/>
                <w:szCs w:val="21"/>
              </w:rPr>
              <w:t>）研究旨在深入探索园区网络流量的攻击机制，创新性地提出一套集高精度</w:t>
            </w:r>
            <w:r>
              <w:rPr>
                <w:rFonts w:ascii="Times New Roman" w:hAnsi="Times New Roman"/>
                <w:spacing w:val="-4"/>
                <w:szCs w:val="21"/>
              </w:rPr>
              <w:t>Flow</w:t>
            </w:r>
            <w:r>
              <w:rPr>
                <w:rFonts w:ascii="Times New Roman" w:hAnsi="Times New Roman"/>
                <w:spacing w:val="-4"/>
                <w:szCs w:val="21"/>
              </w:rPr>
              <w:t>监测分析、多维度攻击行为识别、自动化清洗与抑制于一体的智能防护</w:t>
            </w:r>
            <w:r>
              <w:rPr>
                <w:rFonts w:ascii="Times New Roman" w:hAnsi="Times New Roman"/>
                <w:spacing w:val="-4"/>
                <w:szCs w:val="21"/>
              </w:rPr>
              <w:lastRenderedPageBreak/>
              <w:t>技术体系（可能由多种设备和多种模块或装置共同组成），显著提升园区网络抵御高烈度、复杂化网络流量攻击的能力，保障园区数字化基础设施的安全、稳定和高效运行。</w:t>
            </w:r>
          </w:p>
          <w:p w14:paraId="58A166BF" w14:textId="77777777" w:rsidR="00000000" w:rsidRDefault="00000000">
            <w:pPr>
              <w:adjustRightInd w:val="0"/>
              <w:snapToGrid w:val="0"/>
              <w:jc w:val="center"/>
              <w:rPr>
                <w:rFonts w:ascii="Times New Roman" w:hAnsi="Times New Roman"/>
                <w:spacing w:val="-4"/>
                <w:szCs w:val="21"/>
              </w:rPr>
            </w:pPr>
            <w:r>
              <w:rPr>
                <w:rFonts w:ascii="Times New Roman" w:hAnsi="Times New Roman"/>
                <w:spacing w:val="-4"/>
                <w:szCs w:val="21"/>
              </w:rPr>
              <w:t>（</w:t>
            </w:r>
            <w:r>
              <w:rPr>
                <w:rFonts w:ascii="Times New Roman" w:hAnsi="Times New Roman"/>
                <w:spacing w:val="-4"/>
                <w:szCs w:val="21"/>
              </w:rPr>
              <w:t>3</w:t>
            </w:r>
            <w:r>
              <w:rPr>
                <w:rFonts w:ascii="Times New Roman" w:hAnsi="Times New Roman"/>
                <w:spacing w:val="-4"/>
                <w:szCs w:val="21"/>
              </w:rPr>
              <w:t>）实现网络编码算法设计与软件实现，验证编解码速度对比世界最快纪录</w:t>
            </w:r>
            <w:r>
              <w:rPr>
                <w:rFonts w:ascii="Times New Roman" w:hAnsi="Times New Roman"/>
                <w:spacing w:val="-4"/>
                <w:szCs w:val="21"/>
              </w:rPr>
              <w:t>I-SAL</w:t>
            </w:r>
            <w:r>
              <w:rPr>
                <w:rFonts w:ascii="Times New Roman" w:hAnsi="Times New Roman"/>
                <w:spacing w:val="-4"/>
                <w:szCs w:val="21"/>
              </w:rPr>
              <w:t>有所突破，满足园区间网络互联</w:t>
            </w:r>
            <w:r>
              <w:rPr>
                <w:rFonts w:ascii="Times New Roman" w:hAnsi="Times New Roman"/>
                <w:spacing w:val="-4"/>
                <w:szCs w:val="21"/>
              </w:rPr>
              <w:lastRenderedPageBreak/>
              <w:t>和广域网互联时的可靠性和实时性要求。</w:t>
            </w:r>
          </w:p>
          <w:p w14:paraId="42EF9AB5"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w:t>
            </w:r>
            <w:r>
              <w:rPr>
                <w:rFonts w:ascii="Times New Roman" w:hAnsi="Times New Roman" w:hint="eastAsia"/>
                <w:spacing w:val="-4"/>
                <w:szCs w:val="21"/>
              </w:rPr>
              <w:t>4</w:t>
            </w:r>
            <w:r>
              <w:rPr>
                <w:rFonts w:ascii="Times New Roman" w:hAnsi="Times New Roman" w:hint="eastAsia"/>
                <w:spacing w:val="-4"/>
                <w:szCs w:val="21"/>
              </w:rPr>
              <w:t>）针对园区网络未知</w:t>
            </w:r>
            <w:r>
              <w:rPr>
                <w:rFonts w:ascii="Times New Roman" w:hAnsi="Times New Roman" w:hint="eastAsia"/>
                <w:spacing w:val="-4"/>
                <w:szCs w:val="21"/>
              </w:rPr>
              <w:t>VPN</w:t>
            </w:r>
            <w:r>
              <w:rPr>
                <w:rFonts w:ascii="Times New Roman" w:hAnsi="Times New Roman" w:hint="eastAsia"/>
                <w:spacing w:val="-4"/>
                <w:szCs w:val="21"/>
              </w:rPr>
              <w:t>在网检测与异常告警智能降噪技术，提出普适</w:t>
            </w:r>
            <w:r>
              <w:rPr>
                <w:rFonts w:ascii="Times New Roman" w:hAnsi="Times New Roman" w:hint="eastAsia"/>
                <w:spacing w:val="-4"/>
                <w:szCs w:val="21"/>
              </w:rPr>
              <w:t>VPN</w:t>
            </w:r>
            <w:r>
              <w:rPr>
                <w:rFonts w:ascii="Times New Roman" w:hAnsi="Times New Roman" w:hint="eastAsia"/>
                <w:spacing w:val="-4"/>
                <w:szCs w:val="21"/>
              </w:rPr>
              <w:t>流量固有特征设计方案，实现基于可编程数据面的在网高效</w:t>
            </w:r>
            <w:r>
              <w:rPr>
                <w:rFonts w:ascii="Times New Roman" w:hAnsi="Times New Roman" w:hint="eastAsia"/>
                <w:spacing w:val="-4"/>
                <w:szCs w:val="21"/>
              </w:rPr>
              <w:t>VPN</w:t>
            </w:r>
            <w:r>
              <w:rPr>
                <w:rFonts w:ascii="Times New Roman" w:hAnsi="Times New Roman" w:hint="eastAsia"/>
                <w:spacing w:val="-4"/>
                <w:szCs w:val="21"/>
              </w:rPr>
              <w:t>检测系统，提出园区网络异常告警</w:t>
            </w:r>
            <w:r>
              <w:rPr>
                <w:rFonts w:ascii="Times New Roman" w:hAnsi="Times New Roman" w:hint="eastAsia"/>
                <w:spacing w:val="-4"/>
                <w:szCs w:val="21"/>
              </w:rPr>
              <w:lastRenderedPageBreak/>
              <w:t>智能降噪技术，建立基于多源告警数据融合、上下文建模和稀有度度量的异常告警分析方法，显著降低告警误报率。</w:t>
            </w:r>
          </w:p>
          <w:p w14:paraId="7D0EEC1D" w14:textId="77777777" w:rsidR="00000000" w:rsidRDefault="00000000">
            <w:pPr>
              <w:adjustRightInd w:val="0"/>
              <w:snapToGrid w:val="0"/>
              <w:jc w:val="center"/>
              <w:rPr>
                <w:rFonts w:ascii="Times New Roman" w:hAnsi="Times New Roman"/>
                <w:spacing w:val="-4"/>
                <w:szCs w:val="21"/>
              </w:rPr>
            </w:pPr>
            <w:r>
              <w:rPr>
                <w:rFonts w:ascii="Times New Roman" w:hAnsi="Times New Roman"/>
                <w:spacing w:val="-4"/>
                <w:szCs w:val="21"/>
              </w:rPr>
              <w:t>（</w:t>
            </w:r>
            <w:r>
              <w:rPr>
                <w:rFonts w:ascii="Times New Roman" w:hAnsi="Times New Roman" w:hint="eastAsia"/>
                <w:spacing w:val="-4"/>
                <w:szCs w:val="21"/>
              </w:rPr>
              <w:t>5</w:t>
            </w:r>
            <w:r>
              <w:rPr>
                <w:rFonts w:ascii="Times New Roman" w:hAnsi="Times New Roman"/>
                <w:spacing w:val="-4"/>
                <w:szCs w:val="21"/>
              </w:rPr>
              <w:t>）聚焦园区网络的实际部署需求，研究支持网络编码功能的增强型交换机</w:t>
            </w:r>
            <w:r>
              <w:rPr>
                <w:rFonts w:ascii="Times New Roman" w:hAnsi="Times New Roman"/>
                <w:spacing w:val="-4"/>
                <w:szCs w:val="21"/>
              </w:rPr>
              <w:lastRenderedPageBreak/>
              <w:t>架构、智能网关设计方法及</w:t>
            </w:r>
            <w:r>
              <w:rPr>
                <w:rFonts w:ascii="Times New Roman" w:hAnsi="Times New Roman"/>
                <w:spacing w:val="-4"/>
                <w:szCs w:val="21"/>
              </w:rPr>
              <w:t>FPGA</w:t>
            </w:r>
            <w:r>
              <w:rPr>
                <w:rFonts w:ascii="Times New Roman" w:hAnsi="Times New Roman"/>
                <w:spacing w:val="-4"/>
                <w:szCs w:val="21"/>
              </w:rPr>
              <w:t>平台上的验证实现方案。通过构建具备流量分析与安全防护能力的关键网络设备，提升园区网的数据处理与安全防御水平。</w:t>
            </w:r>
          </w:p>
        </w:tc>
        <w:tc>
          <w:tcPr>
            <w:tcW w:w="21.25pt" w:type="dxa"/>
            <w:vMerge w:val="restart"/>
            <w:vAlign w:val="center"/>
          </w:tcPr>
          <w:p w14:paraId="408516FC" w14:textId="77777777" w:rsidR="00000000" w:rsidRDefault="00000000">
            <w:pPr>
              <w:adjustRightInd w:val="0"/>
              <w:snapToGrid w:val="0"/>
              <w:jc w:val="center"/>
              <w:rPr>
                <w:rFonts w:ascii="Times New Roman" w:hAnsi="Times New Roman"/>
                <w:spacing w:val="-4"/>
                <w:szCs w:val="21"/>
              </w:rPr>
            </w:pPr>
            <w:r>
              <w:rPr>
                <w:rFonts w:ascii="Times New Roman" w:hAnsi="Times New Roman"/>
                <w:b/>
                <w:spacing w:val="-4"/>
                <w:szCs w:val="21"/>
              </w:rPr>
              <w:lastRenderedPageBreak/>
              <w:t>主要成果</w:t>
            </w:r>
          </w:p>
        </w:tc>
        <w:tc>
          <w:tcPr>
            <w:tcW w:w="11.80pt" w:type="dxa"/>
            <w:vMerge w:val="restart"/>
            <w:vAlign w:val="center"/>
          </w:tcPr>
          <w:p w14:paraId="4CCFA487" w14:textId="77777777" w:rsidR="00000000" w:rsidRDefault="00000000">
            <w:pPr>
              <w:adjustRightInd w:val="0"/>
              <w:snapToGrid w:val="0"/>
              <w:jc w:val="center"/>
              <w:rPr>
                <w:rFonts w:ascii="Times New Roman" w:hAnsi="Times New Roman"/>
                <w:spacing w:val="-4"/>
                <w:szCs w:val="21"/>
              </w:rPr>
            </w:pPr>
            <w:r>
              <w:rPr>
                <w:rFonts w:ascii="Times New Roman" w:hAnsi="Times New Roman"/>
                <w:spacing w:val="-4"/>
                <w:szCs w:val="21"/>
              </w:rPr>
              <w:t>1</w:t>
            </w:r>
          </w:p>
        </w:tc>
        <w:tc>
          <w:tcPr>
            <w:tcW w:w="42.50pt" w:type="dxa"/>
            <w:gridSpan w:val="2"/>
            <w:vMerge w:val="restart"/>
            <w:vAlign w:val="center"/>
          </w:tcPr>
          <w:p w14:paraId="54E7A6DC"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园区网络流量智能检测与分析</w:t>
            </w:r>
          </w:p>
        </w:tc>
        <w:tc>
          <w:tcPr>
            <w:tcW w:w="171pt" w:type="dxa"/>
            <w:gridSpan w:val="2"/>
            <w:vMerge w:val="restart"/>
            <w:vAlign w:val="center"/>
          </w:tcPr>
          <w:p w14:paraId="55F91B44" w14:textId="77777777" w:rsidR="00000000" w:rsidRDefault="00000000">
            <w:pPr>
              <w:adjustRightInd w:val="0"/>
              <w:snapToGrid w:val="0"/>
              <w:rPr>
                <w:rFonts w:ascii="Times New Roman" w:hAnsi="Times New Roman"/>
                <w:spacing w:val="-4"/>
                <w:szCs w:val="21"/>
                <w:u w:val="single"/>
              </w:rPr>
            </w:pPr>
            <w:r>
              <w:rPr>
                <w:rFonts w:ascii="Times New Roman" w:hAnsi="Times New Roman"/>
                <w:szCs w:val="21"/>
              </w:rPr>
              <w:t>□</w:t>
            </w:r>
            <w:r>
              <w:rPr>
                <w:rFonts w:ascii="Times New Roman" w:hAnsi="Times New Roman"/>
                <w:szCs w:val="21"/>
              </w:rPr>
              <w:t>新理论</w:t>
            </w:r>
            <w:r>
              <w:rPr>
                <w:rFonts w:ascii="Times New Roman" w:hAnsi="Times New Roman"/>
                <w:szCs w:val="21"/>
              </w:rPr>
              <w:t xml:space="preserve">  □</w:t>
            </w:r>
            <w:r>
              <w:rPr>
                <w:rFonts w:ascii="Times New Roman" w:hAnsi="Times New Roman"/>
                <w:szCs w:val="21"/>
              </w:rPr>
              <w:t>新原理</w:t>
            </w:r>
            <w:r>
              <w:rPr>
                <w:rFonts w:ascii="Times New Roman" w:hAnsi="Times New Roman"/>
                <w:szCs w:val="21"/>
              </w:rPr>
              <w:t xml:space="preserve">  □</w:t>
            </w:r>
            <w:r>
              <w:rPr>
                <w:rFonts w:ascii="Times New Roman" w:hAnsi="Times New Roman"/>
                <w:szCs w:val="21"/>
              </w:rPr>
              <w:t>新产品</w:t>
            </w:r>
            <w:r>
              <w:rPr>
                <w:rFonts w:ascii="Times New Roman" w:hAnsi="Times New Roman"/>
                <w:szCs w:val="21"/>
              </w:rPr>
              <w:t xml:space="preserve">  □</w:t>
            </w:r>
            <w:r>
              <w:rPr>
                <w:rFonts w:ascii="Times New Roman" w:hAnsi="Times New Roman"/>
                <w:szCs w:val="21"/>
              </w:rPr>
              <w:t>新技术</w:t>
            </w:r>
            <w:r>
              <w:rPr>
                <w:rFonts w:ascii="Times New Roman" w:hAnsi="Times New Roman"/>
                <w:szCs w:val="21"/>
              </w:rPr>
              <w:t xml:space="preserve">  □</w:t>
            </w:r>
            <w:r>
              <w:rPr>
                <w:rFonts w:ascii="Times New Roman" w:hAnsi="Times New Roman"/>
                <w:szCs w:val="21"/>
              </w:rPr>
              <w:t>新方法</w:t>
            </w:r>
            <w:r>
              <w:rPr>
                <w:rFonts w:ascii="Times New Roman" w:hAnsi="Times New Roman"/>
                <w:szCs w:val="21"/>
              </w:rPr>
              <w:t xml:space="preserve"> □</w:t>
            </w:r>
            <w:r>
              <w:rPr>
                <w:rFonts w:ascii="Times New Roman" w:hAnsi="Times New Roman"/>
                <w:szCs w:val="21"/>
              </w:rPr>
              <w:t>关键部件</w:t>
            </w:r>
            <w:r>
              <w:rPr>
                <w:rFonts w:ascii="Times New Roman" w:hAnsi="Times New Roman"/>
                <w:szCs w:val="21"/>
              </w:rPr>
              <w:t xml:space="preserve"> □</w:t>
            </w:r>
            <w:r>
              <w:rPr>
                <w:rFonts w:ascii="Times New Roman" w:hAnsi="Times New Roman"/>
                <w:szCs w:val="21"/>
              </w:rPr>
              <w:t>数据库</w:t>
            </w:r>
            <w:r>
              <w:rPr>
                <w:rFonts w:ascii="Times New Roman" w:hAnsi="Times New Roman"/>
                <w:szCs w:val="21"/>
              </w:rPr>
              <w:t xml:space="preserve"> □</w:t>
            </w:r>
            <w:r>
              <w:rPr>
                <w:rFonts w:ascii="Times New Roman" w:hAnsi="Times New Roman"/>
                <w:szCs w:val="21"/>
              </w:rPr>
              <w:t>软件</w:t>
            </w:r>
            <w:r>
              <w:rPr>
                <w:rFonts w:ascii="Times New Roman" w:hAnsi="Times New Roman"/>
                <w:szCs w:val="21"/>
              </w:rPr>
              <w:t xml:space="preserve">  □</w:t>
            </w:r>
            <w:r>
              <w:rPr>
                <w:rFonts w:ascii="Times New Roman" w:hAnsi="Times New Roman"/>
                <w:szCs w:val="21"/>
              </w:rPr>
              <w:t>应用解决方案</w:t>
            </w:r>
            <w:r>
              <w:rPr>
                <w:rFonts w:ascii="Times New Roman" w:hAnsi="Times New Roman"/>
                <w:szCs w:val="21"/>
              </w:rPr>
              <w:t xml:space="preserve">  </w:t>
            </w:r>
            <w:r>
              <w:rPr>
                <w:rFonts w:ascii="Segoe UI Symbol" w:hAnsi="Segoe UI Symbol" w:cs="Segoe UI Symbol"/>
                <w:szCs w:val="21"/>
              </w:rPr>
              <w:t>☑</w:t>
            </w:r>
            <w:r>
              <w:rPr>
                <w:rFonts w:ascii="Times New Roman" w:hAnsi="Times New Roman"/>
                <w:szCs w:val="21"/>
              </w:rPr>
              <w:t>实验装置</w:t>
            </w:r>
            <w:r>
              <w:rPr>
                <w:rFonts w:ascii="Times New Roman" w:hAnsi="Times New Roman"/>
                <w:szCs w:val="21"/>
              </w:rPr>
              <w:t>/</w:t>
            </w:r>
            <w:r>
              <w:rPr>
                <w:rFonts w:ascii="Times New Roman" w:hAnsi="Times New Roman"/>
                <w:szCs w:val="21"/>
              </w:rPr>
              <w:t>系统</w:t>
            </w:r>
            <w:r>
              <w:rPr>
                <w:rFonts w:ascii="Times New Roman" w:hAnsi="Times New Roman"/>
                <w:szCs w:val="21"/>
              </w:rPr>
              <w:t xml:space="preserve">  □</w:t>
            </w:r>
            <w:r>
              <w:rPr>
                <w:rFonts w:ascii="Times New Roman" w:hAnsi="Times New Roman"/>
                <w:szCs w:val="21"/>
              </w:rPr>
              <w:t>临床指南</w:t>
            </w:r>
            <w:r>
              <w:rPr>
                <w:rFonts w:ascii="Times New Roman" w:hAnsi="Times New Roman"/>
                <w:szCs w:val="21"/>
              </w:rPr>
              <w:t>/</w:t>
            </w:r>
            <w:r>
              <w:rPr>
                <w:rFonts w:ascii="Times New Roman" w:hAnsi="Times New Roman"/>
                <w:szCs w:val="21"/>
              </w:rPr>
              <w:t>规范</w:t>
            </w:r>
            <w:r>
              <w:rPr>
                <w:rFonts w:ascii="Times New Roman" w:hAnsi="Times New Roman"/>
                <w:szCs w:val="21"/>
              </w:rPr>
              <w:t xml:space="preserve">  □</w:t>
            </w:r>
            <w:r>
              <w:rPr>
                <w:rFonts w:ascii="Times New Roman" w:hAnsi="Times New Roman"/>
                <w:szCs w:val="21"/>
              </w:rPr>
              <w:t>工程工艺</w:t>
            </w:r>
            <w:r>
              <w:rPr>
                <w:rFonts w:ascii="Times New Roman" w:hAnsi="Times New Roman"/>
                <w:szCs w:val="21"/>
              </w:rPr>
              <w:t xml:space="preserve">  □</w:t>
            </w:r>
            <w:r>
              <w:rPr>
                <w:rFonts w:ascii="Times New Roman" w:hAnsi="Times New Roman"/>
                <w:szCs w:val="21"/>
              </w:rPr>
              <w:t>标准</w:t>
            </w:r>
            <w:r>
              <w:rPr>
                <w:rFonts w:ascii="Times New Roman" w:hAnsi="Times New Roman"/>
                <w:szCs w:val="21"/>
              </w:rPr>
              <w:t xml:space="preserve">  </w:t>
            </w:r>
            <w:r>
              <w:rPr>
                <w:rFonts w:ascii="Segoe UI Symbol" w:hAnsi="Segoe UI Symbol" w:cs="Segoe UI Symbol"/>
                <w:szCs w:val="21"/>
              </w:rPr>
              <w:t>☑</w:t>
            </w:r>
            <w:r>
              <w:rPr>
                <w:rFonts w:ascii="Times New Roman" w:hAnsi="Times New Roman"/>
                <w:szCs w:val="21"/>
              </w:rPr>
              <w:t>论文</w:t>
            </w:r>
            <w:r>
              <w:rPr>
                <w:rFonts w:ascii="Times New Roman" w:hAnsi="Times New Roman"/>
                <w:szCs w:val="21"/>
              </w:rPr>
              <w:t xml:space="preserve">  </w:t>
            </w:r>
            <w:r>
              <w:rPr>
                <w:rFonts w:ascii="Segoe UI Symbol" w:hAnsi="Segoe UI Symbol" w:cs="Segoe UI Symbol"/>
                <w:szCs w:val="21"/>
              </w:rPr>
              <w:t>☑</w:t>
            </w:r>
            <w:r>
              <w:rPr>
                <w:rFonts w:ascii="Times New Roman" w:hAnsi="Times New Roman"/>
                <w:szCs w:val="21"/>
              </w:rPr>
              <w:t>发明专利</w:t>
            </w:r>
            <w:r>
              <w:rPr>
                <w:rFonts w:ascii="Times New Roman" w:hAnsi="Times New Roman"/>
                <w:szCs w:val="21"/>
              </w:rPr>
              <w:t xml:space="preserve">  □</w:t>
            </w:r>
            <w:r>
              <w:rPr>
                <w:rFonts w:ascii="Times New Roman" w:hAnsi="Times New Roman"/>
                <w:szCs w:val="21"/>
              </w:rPr>
              <w:t>其他</w:t>
            </w:r>
            <w:r>
              <w:rPr>
                <w:rFonts w:ascii="Times New Roman" w:hAnsi="Times New Roman"/>
                <w:szCs w:val="21"/>
                <w:u w:val="single"/>
              </w:rPr>
              <w:t xml:space="preserve">    </w:t>
            </w:r>
          </w:p>
        </w:tc>
        <w:tc>
          <w:tcPr>
            <w:tcW w:w="56.70pt" w:type="dxa"/>
            <w:gridSpan w:val="2"/>
            <w:vMerge w:val="restart"/>
            <w:vAlign w:val="center"/>
          </w:tcPr>
          <w:p w14:paraId="5097D545"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园区网络流量智能检测与分析</w:t>
            </w:r>
          </w:p>
        </w:tc>
        <w:tc>
          <w:tcPr>
            <w:tcW w:w="60.85pt" w:type="dxa"/>
            <w:gridSpan w:val="2"/>
            <w:vAlign w:val="center"/>
          </w:tcPr>
          <w:p w14:paraId="6BDDA28A" w14:textId="77777777" w:rsidR="00000000" w:rsidRDefault="00000000">
            <w:pPr>
              <w:adjustRightInd w:val="0"/>
              <w:snapToGrid w:val="0"/>
              <w:jc w:val="start"/>
              <w:rPr>
                <w:rFonts w:ascii="Times New Roman" w:hAnsi="Times New Roman"/>
                <w:spacing w:val="-4"/>
                <w:szCs w:val="21"/>
              </w:rPr>
            </w:pPr>
            <w:r>
              <w:rPr>
                <w:rFonts w:ascii="Times New Roman" w:hAnsi="Times New Roman"/>
                <w:spacing w:val="-4"/>
                <w:szCs w:val="21"/>
              </w:rPr>
              <w:t>指标</w:t>
            </w:r>
            <w:r>
              <w:rPr>
                <w:rFonts w:ascii="Times New Roman" w:hAnsi="Times New Roman"/>
                <w:spacing w:val="-4"/>
                <w:szCs w:val="21"/>
              </w:rPr>
              <w:t>1.1</w:t>
            </w:r>
            <w:r>
              <w:rPr>
                <w:rFonts w:ascii="Times New Roman" w:hAnsi="Times New Roman" w:hint="eastAsia"/>
                <w:spacing w:val="-4"/>
                <w:szCs w:val="21"/>
              </w:rPr>
              <w:t>：基于多源异构数据融合的复杂恶意攻击行为检测技术及</w:t>
            </w:r>
            <w:r>
              <w:rPr>
                <w:rFonts w:ascii="Times New Roman" w:hAnsi="Times New Roman" w:hint="eastAsia"/>
                <w:spacing w:val="-4"/>
                <w:szCs w:val="21"/>
              </w:rPr>
              <w:t>AI</w:t>
            </w:r>
            <w:r>
              <w:rPr>
                <w:rFonts w:ascii="Times New Roman" w:hAnsi="Times New Roman" w:hint="eastAsia"/>
                <w:spacing w:val="-4"/>
                <w:szCs w:val="21"/>
              </w:rPr>
              <w:t>驱动的网络流量检测分析系统</w:t>
            </w:r>
          </w:p>
        </w:tc>
        <w:tc>
          <w:tcPr>
            <w:tcW w:w="69.15pt" w:type="dxa"/>
            <w:gridSpan w:val="2"/>
            <w:vAlign w:val="center"/>
          </w:tcPr>
          <w:p w14:paraId="30B1663E" w14:textId="77777777" w:rsidR="00000000" w:rsidRDefault="00000000">
            <w:pPr>
              <w:adjustRightInd w:val="0"/>
              <w:snapToGrid w:val="0"/>
              <w:rPr>
                <w:rFonts w:ascii="Times New Roman" w:hAnsi="Times New Roman"/>
                <w:spacing w:val="-4"/>
                <w:szCs w:val="21"/>
              </w:rPr>
            </w:pPr>
            <w:r>
              <w:rPr>
                <w:rFonts w:ascii="宋体" w:hAnsi="宋体" w:hint="eastAsia"/>
                <w:spacing w:val="-4"/>
              </w:rPr>
              <w:t>已有部分思路</w:t>
            </w:r>
          </w:p>
        </w:tc>
        <w:tc>
          <w:tcPr>
            <w:tcW w:w="72pt" w:type="dxa"/>
            <w:gridSpan w:val="2"/>
            <w:vAlign w:val="center"/>
          </w:tcPr>
          <w:p w14:paraId="20AC37C2" w14:textId="77777777" w:rsidR="00000000" w:rsidRDefault="00000000">
            <w:pPr>
              <w:adjustRightInd w:val="0"/>
              <w:snapToGrid w:val="0"/>
              <w:rPr>
                <w:rFonts w:ascii="Times New Roman" w:hAnsi="Times New Roman"/>
                <w:spacing w:val="-4"/>
                <w:szCs w:val="21"/>
              </w:rPr>
            </w:pPr>
            <w:r>
              <w:rPr>
                <w:rFonts w:ascii="宋体" w:hAnsi="宋体" w:hint="eastAsia"/>
                <w:spacing w:val="-4"/>
              </w:rPr>
              <w:t>可检测到已知网络攻击类型，预警准确率达到</w:t>
            </w:r>
            <w:r>
              <w:rPr>
                <w:rFonts w:ascii="Times New Roman" w:hAnsi="Times New Roman"/>
                <w:spacing w:val="-4"/>
              </w:rPr>
              <w:t>50%</w:t>
            </w:r>
            <w:r>
              <w:rPr>
                <w:rFonts w:ascii="宋体" w:hAnsi="宋体" w:hint="eastAsia"/>
                <w:spacing w:val="-4"/>
              </w:rPr>
              <w:t>以上</w:t>
            </w:r>
          </w:p>
        </w:tc>
        <w:tc>
          <w:tcPr>
            <w:tcW w:w="66pt" w:type="dxa"/>
            <w:gridSpan w:val="2"/>
            <w:vAlign w:val="center"/>
          </w:tcPr>
          <w:p w14:paraId="09E3E226" w14:textId="77777777" w:rsidR="00000000" w:rsidRDefault="00000000">
            <w:pPr>
              <w:adjustRightInd w:val="0"/>
              <w:snapToGrid w:val="0"/>
              <w:rPr>
                <w:rFonts w:ascii="Times New Roman" w:hAnsi="Times New Roman"/>
                <w:spacing w:val="-4"/>
              </w:rPr>
            </w:pPr>
            <w:r>
              <w:rPr>
                <w:rFonts w:ascii="宋体" w:hAnsi="宋体" w:hint="eastAsia"/>
                <w:spacing w:val="-4"/>
              </w:rPr>
              <w:t>检测到已知和未知</w:t>
            </w:r>
          </w:p>
          <w:p w14:paraId="06678906" w14:textId="77777777" w:rsidR="00000000" w:rsidRDefault="00000000">
            <w:pPr>
              <w:adjustRightInd w:val="0"/>
              <w:snapToGrid w:val="0"/>
              <w:rPr>
                <w:rFonts w:ascii="Times New Roman" w:hAnsi="Times New Roman"/>
                <w:spacing w:val="-4"/>
                <w:szCs w:val="21"/>
              </w:rPr>
            </w:pPr>
            <w:r>
              <w:rPr>
                <w:rFonts w:ascii="宋体" w:hAnsi="宋体" w:hint="eastAsia"/>
                <w:spacing w:val="-4"/>
              </w:rPr>
              <w:t>网络攻击类型，预警准确率达到</w:t>
            </w:r>
            <w:r>
              <w:rPr>
                <w:rFonts w:ascii="Times New Roman" w:hAnsi="Times New Roman" w:hint="eastAsia"/>
                <w:spacing w:val="-4"/>
              </w:rPr>
              <w:t xml:space="preserve">95% </w:t>
            </w:r>
            <w:r>
              <w:rPr>
                <w:rFonts w:ascii="宋体" w:hAnsi="宋体" w:hint="eastAsia"/>
                <w:spacing w:val="-4"/>
              </w:rPr>
              <w:t>以上，误报率低于</w:t>
            </w:r>
            <w:r>
              <w:rPr>
                <w:rFonts w:ascii="Times New Roman" w:hAnsi="Times New Roman" w:hint="eastAsia"/>
                <w:spacing w:val="-4"/>
              </w:rPr>
              <w:t>5%</w:t>
            </w:r>
          </w:p>
        </w:tc>
        <w:tc>
          <w:tcPr>
            <w:tcW w:w="57.15pt" w:type="dxa"/>
            <w:gridSpan w:val="2"/>
            <w:vAlign w:val="center"/>
          </w:tcPr>
          <w:p w14:paraId="4D006E04" w14:textId="77777777" w:rsidR="00000000" w:rsidRDefault="00000000">
            <w:pPr>
              <w:adjustRightInd w:val="0"/>
              <w:snapToGrid w:val="0"/>
              <w:rPr>
                <w:rFonts w:ascii="Times New Roman" w:hAnsi="Times New Roman"/>
                <w:spacing w:val="-4"/>
                <w:szCs w:val="21"/>
              </w:rPr>
            </w:pPr>
            <w:r>
              <w:rPr>
                <w:rFonts w:ascii="宋体" w:hAnsi="宋体" w:hint="eastAsia"/>
                <w:spacing w:val="-4"/>
              </w:rPr>
              <w:t>有CNAS资质的第三方测试</w:t>
            </w:r>
          </w:p>
        </w:tc>
      </w:tr>
      <w:tr w:rsidR="00000000" w14:paraId="045A1F9C" w14:textId="77777777">
        <w:trPr>
          <w:cantSplit/>
          <w:trHeight w:val="310"/>
          <w:jc w:val="center"/>
        </w:trPr>
        <w:tc>
          <w:tcPr>
            <w:tcW w:w="57.50pt" w:type="dxa"/>
            <w:vMerge/>
            <w:vAlign w:val="center"/>
          </w:tcPr>
          <w:p w14:paraId="46BBB25E" w14:textId="77777777" w:rsidR="00000000" w:rsidRDefault="00000000">
            <w:pPr>
              <w:jc w:val="center"/>
              <w:rPr>
                <w:rFonts w:ascii="Times New Roman" w:hAnsi="Times New Roman"/>
                <w:spacing w:val="-4"/>
                <w:szCs w:val="21"/>
              </w:rPr>
            </w:pPr>
          </w:p>
        </w:tc>
        <w:tc>
          <w:tcPr>
            <w:tcW w:w="21.25pt" w:type="dxa"/>
            <w:vMerge/>
          </w:tcPr>
          <w:p w14:paraId="29B68E73" w14:textId="77777777" w:rsidR="00000000" w:rsidRDefault="00000000">
            <w:pPr>
              <w:jc w:val="center"/>
              <w:rPr>
                <w:rFonts w:ascii="Times New Roman" w:hAnsi="Times New Roman"/>
                <w:spacing w:val="-4"/>
                <w:szCs w:val="21"/>
              </w:rPr>
            </w:pPr>
          </w:p>
        </w:tc>
        <w:tc>
          <w:tcPr>
            <w:tcW w:w="11.80pt" w:type="dxa"/>
            <w:vMerge/>
            <w:vAlign w:val="center"/>
          </w:tcPr>
          <w:p w14:paraId="5B83A47F" w14:textId="77777777" w:rsidR="00000000" w:rsidRDefault="00000000">
            <w:pPr>
              <w:jc w:val="center"/>
              <w:rPr>
                <w:rFonts w:ascii="Times New Roman" w:hAnsi="Times New Roman"/>
                <w:spacing w:val="-4"/>
                <w:szCs w:val="21"/>
              </w:rPr>
            </w:pPr>
          </w:p>
        </w:tc>
        <w:tc>
          <w:tcPr>
            <w:tcW w:w="42.50pt" w:type="dxa"/>
            <w:gridSpan w:val="2"/>
            <w:vMerge/>
            <w:vAlign w:val="center"/>
          </w:tcPr>
          <w:p w14:paraId="644A8A5B" w14:textId="77777777" w:rsidR="00000000" w:rsidRDefault="00000000">
            <w:pPr>
              <w:jc w:val="center"/>
              <w:rPr>
                <w:rFonts w:ascii="Times New Roman" w:hAnsi="Times New Roman"/>
                <w:spacing w:val="-4"/>
                <w:szCs w:val="21"/>
              </w:rPr>
            </w:pPr>
          </w:p>
        </w:tc>
        <w:tc>
          <w:tcPr>
            <w:tcW w:w="171pt" w:type="dxa"/>
            <w:gridSpan w:val="2"/>
            <w:vMerge/>
            <w:vAlign w:val="center"/>
          </w:tcPr>
          <w:p w14:paraId="1AAAA651" w14:textId="77777777" w:rsidR="00000000" w:rsidRDefault="00000000">
            <w:pPr>
              <w:rPr>
                <w:rFonts w:ascii="Times New Roman" w:hAnsi="Times New Roman"/>
                <w:spacing w:val="-4"/>
                <w:szCs w:val="21"/>
              </w:rPr>
            </w:pPr>
          </w:p>
        </w:tc>
        <w:tc>
          <w:tcPr>
            <w:tcW w:w="56.70pt" w:type="dxa"/>
            <w:gridSpan w:val="2"/>
            <w:vMerge/>
            <w:vAlign w:val="center"/>
          </w:tcPr>
          <w:p w14:paraId="1FBB426D" w14:textId="77777777" w:rsidR="00000000" w:rsidRDefault="00000000">
            <w:pPr>
              <w:jc w:val="center"/>
              <w:rPr>
                <w:rFonts w:ascii="Times New Roman" w:hAnsi="Times New Roman"/>
                <w:spacing w:val="-4"/>
                <w:szCs w:val="21"/>
              </w:rPr>
            </w:pPr>
          </w:p>
        </w:tc>
        <w:tc>
          <w:tcPr>
            <w:tcW w:w="60.85pt" w:type="dxa"/>
            <w:gridSpan w:val="2"/>
            <w:vAlign w:val="center"/>
          </w:tcPr>
          <w:p w14:paraId="6DF010A2" w14:textId="77777777" w:rsidR="00000000" w:rsidRDefault="00000000">
            <w:pPr>
              <w:adjustRightInd w:val="0"/>
              <w:snapToGrid w:val="0"/>
              <w:jc w:val="start"/>
              <w:rPr>
                <w:rFonts w:ascii="Times New Roman" w:hAnsi="Times New Roman"/>
                <w:spacing w:val="-4"/>
                <w:szCs w:val="21"/>
              </w:rPr>
            </w:pPr>
            <w:r>
              <w:rPr>
                <w:rFonts w:ascii="宋体" w:hAnsi="宋体" w:hint="eastAsia"/>
                <w:spacing w:val="-4"/>
              </w:rPr>
              <w:t>指标</w:t>
            </w:r>
            <w:r>
              <w:rPr>
                <w:rFonts w:ascii="Times New Roman" w:hAnsi="Times New Roman" w:hint="eastAsia"/>
                <w:spacing w:val="-4"/>
              </w:rPr>
              <w:t>1</w:t>
            </w:r>
            <w:r>
              <w:rPr>
                <w:rFonts w:ascii="Times New Roman" w:hAnsi="Times New Roman"/>
                <w:spacing w:val="-4"/>
              </w:rPr>
              <w:t>.2</w:t>
            </w:r>
            <w:r>
              <w:rPr>
                <w:rFonts w:ascii="宋体" w:hAnsi="宋体" w:hint="eastAsia"/>
                <w:spacing w:val="-4"/>
              </w:rPr>
              <w:t>：</w:t>
            </w:r>
            <w:r>
              <w:rPr>
                <w:rFonts w:ascii="Times New Roman" w:hAnsi="Times New Roman"/>
                <w:spacing w:val="-4"/>
              </w:rPr>
              <w:t xml:space="preserve"> </w:t>
            </w:r>
            <w:r>
              <w:rPr>
                <w:rFonts w:ascii="宋体" w:hAnsi="宋体" w:hint="eastAsia"/>
                <w:spacing w:val="-4"/>
              </w:rPr>
              <w:t>论文</w:t>
            </w:r>
          </w:p>
        </w:tc>
        <w:tc>
          <w:tcPr>
            <w:tcW w:w="69.15pt" w:type="dxa"/>
            <w:gridSpan w:val="2"/>
            <w:vAlign w:val="center"/>
          </w:tcPr>
          <w:p w14:paraId="2DBB0A2B"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72pt" w:type="dxa"/>
            <w:gridSpan w:val="2"/>
            <w:vAlign w:val="center"/>
          </w:tcPr>
          <w:p w14:paraId="7B81DC13"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66pt" w:type="dxa"/>
            <w:gridSpan w:val="2"/>
            <w:vAlign w:val="center"/>
          </w:tcPr>
          <w:p w14:paraId="3FE4B78B" w14:textId="77777777" w:rsidR="00000000" w:rsidRDefault="00000000">
            <w:pPr>
              <w:adjustRightInd w:val="0"/>
              <w:snapToGrid w:val="0"/>
              <w:rPr>
                <w:rFonts w:ascii="Times New Roman" w:hAnsi="Times New Roman"/>
                <w:spacing w:val="-4"/>
                <w:szCs w:val="21"/>
              </w:rPr>
            </w:pPr>
            <w:r>
              <w:rPr>
                <w:rFonts w:ascii="宋体" w:hAnsi="宋体" w:hint="eastAsia"/>
                <w:spacing w:val="-4"/>
              </w:rPr>
              <w:t>发表</w:t>
            </w:r>
            <w:r>
              <w:rPr>
                <w:rFonts w:ascii="Times New Roman" w:hAnsi="Times New Roman"/>
                <w:spacing w:val="-4"/>
              </w:rPr>
              <w:t>/</w:t>
            </w:r>
            <w:r>
              <w:rPr>
                <w:rFonts w:ascii="宋体" w:hAnsi="宋体" w:hint="eastAsia"/>
                <w:spacing w:val="-4"/>
              </w:rPr>
              <w:t>录用论文</w:t>
            </w:r>
            <w:r>
              <w:rPr>
                <w:rFonts w:ascii="Times New Roman" w:hAnsi="Times New Roman"/>
                <w:spacing w:val="-4"/>
              </w:rPr>
              <w:t>2</w:t>
            </w:r>
            <w:r>
              <w:rPr>
                <w:rFonts w:ascii="宋体" w:hAnsi="宋体" w:hint="eastAsia"/>
                <w:spacing w:val="-4"/>
              </w:rPr>
              <w:t>篇</w:t>
            </w:r>
          </w:p>
        </w:tc>
        <w:tc>
          <w:tcPr>
            <w:tcW w:w="57.15pt" w:type="dxa"/>
            <w:gridSpan w:val="2"/>
            <w:vAlign w:val="center"/>
          </w:tcPr>
          <w:p w14:paraId="4462260A" w14:textId="77777777" w:rsidR="00000000" w:rsidRDefault="00000000">
            <w:pPr>
              <w:adjustRightInd w:val="0"/>
              <w:snapToGrid w:val="0"/>
              <w:rPr>
                <w:rFonts w:ascii="Times New Roman" w:hAnsi="Times New Roman"/>
                <w:spacing w:val="-4"/>
                <w:szCs w:val="21"/>
              </w:rPr>
            </w:pPr>
            <w:r>
              <w:rPr>
                <w:rFonts w:ascii="宋体" w:hAnsi="宋体" w:hint="eastAsia"/>
                <w:spacing w:val="-4"/>
              </w:rPr>
              <w:t>提供论文发表</w:t>
            </w:r>
            <w:r>
              <w:rPr>
                <w:rFonts w:ascii="Times New Roman" w:hAnsi="Times New Roman"/>
                <w:spacing w:val="-4"/>
              </w:rPr>
              <w:t>/</w:t>
            </w:r>
            <w:r>
              <w:rPr>
                <w:rFonts w:ascii="宋体" w:hAnsi="宋体" w:hint="eastAsia"/>
                <w:spacing w:val="-4"/>
              </w:rPr>
              <w:t>录用证明材料</w:t>
            </w:r>
          </w:p>
        </w:tc>
      </w:tr>
      <w:tr w:rsidR="00000000" w14:paraId="1962FD86" w14:textId="77777777">
        <w:trPr>
          <w:cantSplit/>
          <w:trHeight w:val="310"/>
          <w:jc w:val="center"/>
        </w:trPr>
        <w:tc>
          <w:tcPr>
            <w:tcW w:w="57.50pt" w:type="dxa"/>
            <w:vMerge/>
            <w:vAlign w:val="center"/>
          </w:tcPr>
          <w:p w14:paraId="107B4C36" w14:textId="77777777" w:rsidR="00000000" w:rsidRDefault="00000000">
            <w:pPr>
              <w:jc w:val="center"/>
              <w:rPr>
                <w:rFonts w:ascii="Times New Roman" w:hAnsi="Times New Roman"/>
                <w:spacing w:val="-4"/>
                <w:szCs w:val="21"/>
              </w:rPr>
            </w:pPr>
          </w:p>
        </w:tc>
        <w:tc>
          <w:tcPr>
            <w:tcW w:w="21.25pt" w:type="dxa"/>
            <w:vMerge/>
          </w:tcPr>
          <w:p w14:paraId="6527715B" w14:textId="77777777" w:rsidR="00000000" w:rsidRDefault="00000000">
            <w:pPr>
              <w:jc w:val="center"/>
              <w:rPr>
                <w:rFonts w:ascii="Times New Roman" w:hAnsi="Times New Roman"/>
                <w:spacing w:val="-4"/>
                <w:szCs w:val="21"/>
              </w:rPr>
            </w:pPr>
          </w:p>
        </w:tc>
        <w:tc>
          <w:tcPr>
            <w:tcW w:w="11.80pt" w:type="dxa"/>
            <w:vMerge/>
            <w:vAlign w:val="center"/>
          </w:tcPr>
          <w:p w14:paraId="3534A3AD" w14:textId="77777777" w:rsidR="00000000" w:rsidRDefault="00000000">
            <w:pPr>
              <w:jc w:val="center"/>
              <w:rPr>
                <w:rFonts w:ascii="Times New Roman" w:hAnsi="Times New Roman"/>
                <w:spacing w:val="-4"/>
                <w:szCs w:val="21"/>
              </w:rPr>
            </w:pPr>
          </w:p>
        </w:tc>
        <w:tc>
          <w:tcPr>
            <w:tcW w:w="42.50pt" w:type="dxa"/>
            <w:gridSpan w:val="2"/>
            <w:vMerge/>
            <w:vAlign w:val="center"/>
          </w:tcPr>
          <w:p w14:paraId="3F77E1BD" w14:textId="77777777" w:rsidR="00000000" w:rsidRDefault="00000000">
            <w:pPr>
              <w:jc w:val="center"/>
              <w:rPr>
                <w:rFonts w:ascii="Times New Roman" w:hAnsi="Times New Roman"/>
                <w:spacing w:val="-4"/>
                <w:szCs w:val="21"/>
              </w:rPr>
            </w:pPr>
          </w:p>
        </w:tc>
        <w:tc>
          <w:tcPr>
            <w:tcW w:w="171pt" w:type="dxa"/>
            <w:gridSpan w:val="2"/>
            <w:vMerge/>
            <w:vAlign w:val="center"/>
          </w:tcPr>
          <w:p w14:paraId="751BEAD8" w14:textId="77777777" w:rsidR="00000000" w:rsidRDefault="00000000">
            <w:pPr>
              <w:rPr>
                <w:rFonts w:ascii="Times New Roman" w:hAnsi="Times New Roman"/>
                <w:spacing w:val="-4"/>
                <w:szCs w:val="21"/>
              </w:rPr>
            </w:pPr>
          </w:p>
        </w:tc>
        <w:tc>
          <w:tcPr>
            <w:tcW w:w="56.70pt" w:type="dxa"/>
            <w:gridSpan w:val="2"/>
            <w:vMerge/>
            <w:vAlign w:val="center"/>
          </w:tcPr>
          <w:p w14:paraId="4B0D62D8" w14:textId="77777777" w:rsidR="00000000" w:rsidRDefault="00000000">
            <w:pPr>
              <w:jc w:val="center"/>
              <w:rPr>
                <w:rFonts w:ascii="Times New Roman" w:hAnsi="Times New Roman"/>
                <w:spacing w:val="-4"/>
                <w:szCs w:val="21"/>
              </w:rPr>
            </w:pPr>
          </w:p>
        </w:tc>
        <w:tc>
          <w:tcPr>
            <w:tcW w:w="60.85pt" w:type="dxa"/>
            <w:gridSpan w:val="2"/>
            <w:vAlign w:val="center"/>
          </w:tcPr>
          <w:p w14:paraId="5B95D468" w14:textId="77777777" w:rsidR="00000000" w:rsidRDefault="00000000">
            <w:pPr>
              <w:adjustRightInd w:val="0"/>
              <w:snapToGrid w:val="0"/>
              <w:jc w:val="start"/>
              <w:rPr>
                <w:rFonts w:ascii="Times New Roman" w:hAnsi="Times New Roman"/>
                <w:spacing w:val="-4"/>
              </w:rPr>
            </w:pPr>
            <w:r>
              <w:rPr>
                <w:rFonts w:ascii="宋体" w:hAnsi="宋体" w:hint="eastAsia"/>
                <w:spacing w:val="-4"/>
              </w:rPr>
              <w:t>指标</w:t>
            </w:r>
            <w:r>
              <w:rPr>
                <w:rFonts w:ascii="Times New Roman" w:hAnsi="Times New Roman"/>
                <w:spacing w:val="-4"/>
              </w:rPr>
              <w:t>1.3</w:t>
            </w:r>
            <w:r>
              <w:rPr>
                <w:rFonts w:ascii="宋体" w:hAnsi="宋体" w:hint="eastAsia"/>
                <w:spacing w:val="-4"/>
              </w:rPr>
              <w:t>：专利</w:t>
            </w:r>
          </w:p>
        </w:tc>
        <w:tc>
          <w:tcPr>
            <w:tcW w:w="69.15pt" w:type="dxa"/>
            <w:gridSpan w:val="2"/>
            <w:vAlign w:val="center"/>
          </w:tcPr>
          <w:p w14:paraId="1E026EC1"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72pt" w:type="dxa"/>
            <w:gridSpan w:val="2"/>
            <w:vAlign w:val="center"/>
          </w:tcPr>
          <w:p w14:paraId="5E5F94D7" w14:textId="77777777" w:rsidR="00000000" w:rsidRDefault="00000000">
            <w:pPr>
              <w:adjustRightInd w:val="0"/>
              <w:snapToGrid w:val="0"/>
              <w:rPr>
                <w:rFonts w:ascii="Times New Roman" w:hAnsi="Times New Roman"/>
                <w:spacing w:val="-4"/>
                <w:szCs w:val="21"/>
              </w:rPr>
            </w:pPr>
            <w:r>
              <w:rPr>
                <w:rFonts w:ascii="宋体" w:hAnsi="宋体" w:hint="eastAsia"/>
                <w:spacing w:val="-4"/>
              </w:rPr>
              <w:t>申请发明专利</w:t>
            </w:r>
            <w:r>
              <w:rPr>
                <w:rFonts w:ascii="Times New Roman" w:hAnsi="Times New Roman"/>
                <w:spacing w:val="-4"/>
              </w:rPr>
              <w:t>1</w:t>
            </w:r>
            <w:r>
              <w:rPr>
                <w:rFonts w:ascii="宋体" w:hAnsi="宋体" w:hint="eastAsia"/>
                <w:spacing w:val="-4"/>
              </w:rPr>
              <w:t>项</w:t>
            </w:r>
          </w:p>
        </w:tc>
        <w:tc>
          <w:tcPr>
            <w:tcW w:w="66pt" w:type="dxa"/>
            <w:gridSpan w:val="2"/>
            <w:vAlign w:val="center"/>
          </w:tcPr>
          <w:p w14:paraId="13DDD4D3" w14:textId="77777777" w:rsidR="00000000" w:rsidRDefault="00000000">
            <w:pPr>
              <w:adjustRightInd w:val="0"/>
              <w:snapToGrid w:val="0"/>
              <w:rPr>
                <w:rFonts w:ascii="Times New Roman" w:hAnsi="Times New Roman"/>
                <w:spacing w:val="-4"/>
                <w:szCs w:val="21"/>
              </w:rPr>
            </w:pPr>
            <w:r>
              <w:rPr>
                <w:rFonts w:ascii="宋体" w:hAnsi="宋体" w:hint="eastAsia"/>
                <w:spacing w:val="-4"/>
              </w:rPr>
              <w:t>申请发明专利</w:t>
            </w:r>
            <w:r>
              <w:rPr>
                <w:rFonts w:ascii="Times New Roman" w:hAnsi="Times New Roman"/>
                <w:spacing w:val="-4"/>
              </w:rPr>
              <w:t>2</w:t>
            </w:r>
            <w:r>
              <w:rPr>
                <w:rFonts w:ascii="宋体" w:hAnsi="宋体" w:hint="eastAsia"/>
                <w:spacing w:val="-4"/>
              </w:rPr>
              <w:t>项</w:t>
            </w:r>
          </w:p>
        </w:tc>
        <w:tc>
          <w:tcPr>
            <w:tcW w:w="57.15pt" w:type="dxa"/>
            <w:gridSpan w:val="2"/>
            <w:vAlign w:val="center"/>
          </w:tcPr>
          <w:p w14:paraId="403A5887" w14:textId="77777777" w:rsidR="00000000" w:rsidRDefault="00000000">
            <w:pPr>
              <w:adjustRightInd w:val="0"/>
              <w:snapToGrid w:val="0"/>
              <w:rPr>
                <w:rFonts w:ascii="Times New Roman" w:hAnsi="Times New Roman"/>
                <w:spacing w:val="-4"/>
                <w:szCs w:val="21"/>
              </w:rPr>
            </w:pPr>
            <w:r>
              <w:rPr>
                <w:rFonts w:ascii="宋体" w:hAnsi="宋体" w:hint="eastAsia"/>
                <w:spacing w:val="-4"/>
              </w:rPr>
              <w:t>提供专利申请受理通知书</w:t>
            </w:r>
          </w:p>
        </w:tc>
      </w:tr>
      <w:tr w:rsidR="00000000" w14:paraId="283DF99A" w14:textId="77777777">
        <w:trPr>
          <w:cantSplit/>
          <w:trHeight w:val="310"/>
          <w:jc w:val="center"/>
        </w:trPr>
        <w:tc>
          <w:tcPr>
            <w:tcW w:w="57.50pt" w:type="dxa"/>
            <w:vMerge/>
            <w:vAlign w:val="center"/>
          </w:tcPr>
          <w:p w14:paraId="05A4C64A" w14:textId="77777777" w:rsidR="00000000" w:rsidRDefault="00000000">
            <w:pPr>
              <w:jc w:val="center"/>
              <w:rPr>
                <w:rFonts w:ascii="Times New Roman" w:hAnsi="Times New Roman"/>
                <w:spacing w:val="-4"/>
                <w:szCs w:val="21"/>
              </w:rPr>
            </w:pPr>
          </w:p>
        </w:tc>
        <w:tc>
          <w:tcPr>
            <w:tcW w:w="21.25pt" w:type="dxa"/>
            <w:vMerge/>
          </w:tcPr>
          <w:p w14:paraId="1D57B8BC" w14:textId="77777777" w:rsidR="00000000" w:rsidRDefault="00000000">
            <w:pPr>
              <w:jc w:val="center"/>
              <w:rPr>
                <w:rFonts w:ascii="Times New Roman" w:hAnsi="Times New Roman"/>
                <w:spacing w:val="-4"/>
                <w:szCs w:val="21"/>
              </w:rPr>
            </w:pPr>
          </w:p>
        </w:tc>
        <w:tc>
          <w:tcPr>
            <w:tcW w:w="11.80pt" w:type="dxa"/>
            <w:vMerge/>
            <w:vAlign w:val="center"/>
          </w:tcPr>
          <w:p w14:paraId="4956D272" w14:textId="77777777" w:rsidR="00000000" w:rsidRDefault="00000000">
            <w:pPr>
              <w:jc w:val="center"/>
              <w:rPr>
                <w:rFonts w:ascii="Times New Roman" w:hAnsi="Times New Roman"/>
                <w:spacing w:val="-4"/>
                <w:szCs w:val="21"/>
              </w:rPr>
            </w:pPr>
          </w:p>
        </w:tc>
        <w:tc>
          <w:tcPr>
            <w:tcW w:w="42.50pt" w:type="dxa"/>
            <w:gridSpan w:val="2"/>
            <w:vMerge/>
            <w:vAlign w:val="center"/>
          </w:tcPr>
          <w:p w14:paraId="22D44A90" w14:textId="77777777" w:rsidR="00000000" w:rsidRDefault="00000000">
            <w:pPr>
              <w:jc w:val="center"/>
              <w:rPr>
                <w:rFonts w:ascii="Times New Roman" w:hAnsi="Times New Roman"/>
                <w:spacing w:val="-4"/>
                <w:szCs w:val="21"/>
              </w:rPr>
            </w:pPr>
          </w:p>
        </w:tc>
        <w:tc>
          <w:tcPr>
            <w:tcW w:w="171pt" w:type="dxa"/>
            <w:gridSpan w:val="2"/>
            <w:vMerge/>
            <w:vAlign w:val="center"/>
          </w:tcPr>
          <w:p w14:paraId="453D4669" w14:textId="77777777" w:rsidR="00000000" w:rsidRDefault="00000000">
            <w:pPr>
              <w:rPr>
                <w:rFonts w:ascii="Times New Roman" w:hAnsi="Times New Roman"/>
                <w:spacing w:val="-4"/>
                <w:szCs w:val="21"/>
              </w:rPr>
            </w:pPr>
          </w:p>
        </w:tc>
        <w:tc>
          <w:tcPr>
            <w:tcW w:w="56.70pt" w:type="dxa"/>
            <w:gridSpan w:val="2"/>
            <w:vMerge/>
            <w:vAlign w:val="center"/>
          </w:tcPr>
          <w:p w14:paraId="5AC30AA7" w14:textId="77777777" w:rsidR="00000000" w:rsidRDefault="00000000">
            <w:pPr>
              <w:jc w:val="center"/>
              <w:rPr>
                <w:rFonts w:ascii="Times New Roman" w:hAnsi="Times New Roman"/>
                <w:spacing w:val="-4"/>
                <w:szCs w:val="21"/>
              </w:rPr>
            </w:pPr>
          </w:p>
        </w:tc>
        <w:tc>
          <w:tcPr>
            <w:tcW w:w="60.85pt" w:type="dxa"/>
            <w:gridSpan w:val="2"/>
            <w:vAlign w:val="center"/>
          </w:tcPr>
          <w:p w14:paraId="077C80B6" w14:textId="77777777" w:rsidR="00000000" w:rsidRDefault="00000000">
            <w:pPr>
              <w:adjustRightInd w:val="0"/>
              <w:snapToGrid w:val="0"/>
              <w:jc w:val="start"/>
              <w:rPr>
                <w:rFonts w:ascii="Times New Roman" w:hAnsi="Times New Roman"/>
                <w:spacing w:val="-4"/>
              </w:rPr>
            </w:pPr>
            <w:r>
              <w:rPr>
                <w:rFonts w:ascii="宋体" w:hAnsi="宋体" w:hint="eastAsia"/>
                <w:spacing w:val="-4"/>
              </w:rPr>
              <w:t>指标</w:t>
            </w:r>
            <w:r>
              <w:rPr>
                <w:rFonts w:ascii="Times New Roman" w:hAnsi="Times New Roman"/>
                <w:spacing w:val="-4"/>
              </w:rPr>
              <w:t>1.4</w:t>
            </w:r>
            <w:r>
              <w:rPr>
                <w:rFonts w:ascii="宋体" w:hAnsi="宋体" w:hint="eastAsia"/>
                <w:spacing w:val="-4"/>
              </w:rPr>
              <w:t>：软件著作权</w:t>
            </w:r>
          </w:p>
        </w:tc>
        <w:tc>
          <w:tcPr>
            <w:tcW w:w="69.15pt" w:type="dxa"/>
            <w:gridSpan w:val="2"/>
            <w:vAlign w:val="center"/>
          </w:tcPr>
          <w:p w14:paraId="4E628A00"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72pt" w:type="dxa"/>
            <w:gridSpan w:val="2"/>
            <w:vAlign w:val="center"/>
          </w:tcPr>
          <w:p w14:paraId="35551192"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66pt" w:type="dxa"/>
            <w:gridSpan w:val="2"/>
            <w:vAlign w:val="center"/>
          </w:tcPr>
          <w:p w14:paraId="1B8FD346" w14:textId="77777777" w:rsidR="00000000" w:rsidRDefault="00000000">
            <w:pPr>
              <w:adjustRightInd w:val="0"/>
              <w:snapToGrid w:val="0"/>
              <w:rPr>
                <w:rFonts w:ascii="Times New Roman" w:hAnsi="Times New Roman"/>
                <w:spacing w:val="-4"/>
                <w:szCs w:val="21"/>
              </w:rPr>
            </w:pPr>
            <w:r>
              <w:rPr>
                <w:rFonts w:ascii="宋体" w:hAnsi="宋体" w:hint="eastAsia"/>
                <w:spacing w:val="-4"/>
              </w:rPr>
              <w:t>申请软件著作权</w:t>
            </w:r>
            <w:r>
              <w:rPr>
                <w:rFonts w:ascii="Times New Roman" w:hAnsi="Times New Roman" w:hint="eastAsia"/>
                <w:spacing w:val="-4"/>
              </w:rPr>
              <w:t>1</w:t>
            </w:r>
            <w:r>
              <w:rPr>
                <w:rFonts w:ascii="宋体" w:hAnsi="宋体" w:hint="eastAsia"/>
                <w:spacing w:val="-4"/>
              </w:rPr>
              <w:t>项</w:t>
            </w:r>
          </w:p>
        </w:tc>
        <w:tc>
          <w:tcPr>
            <w:tcW w:w="57.15pt" w:type="dxa"/>
            <w:gridSpan w:val="2"/>
            <w:vAlign w:val="center"/>
          </w:tcPr>
          <w:p w14:paraId="77A8F7F9" w14:textId="77777777" w:rsidR="00000000" w:rsidRDefault="00000000">
            <w:pPr>
              <w:adjustRightInd w:val="0"/>
              <w:snapToGrid w:val="0"/>
              <w:rPr>
                <w:rFonts w:ascii="Times New Roman" w:hAnsi="Times New Roman"/>
                <w:spacing w:val="-4"/>
                <w:szCs w:val="21"/>
              </w:rPr>
            </w:pPr>
            <w:r>
              <w:rPr>
                <w:rFonts w:ascii="宋体" w:hAnsi="宋体" w:hint="eastAsia"/>
                <w:spacing w:val="-4"/>
              </w:rPr>
              <w:t>提供软件著作权登记证书</w:t>
            </w:r>
          </w:p>
        </w:tc>
      </w:tr>
      <w:tr w:rsidR="00000000" w14:paraId="2872DA2A" w14:textId="77777777">
        <w:trPr>
          <w:cantSplit/>
          <w:trHeight w:val="936"/>
          <w:jc w:val="center"/>
        </w:trPr>
        <w:tc>
          <w:tcPr>
            <w:tcW w:w="57.50pt" w:type="dxa"/>
            <w:vMerge/>
            <w:vAlign w:val="center"/>
          </w:tcPr>
          <w:p w14:paraId="6C9D6362" w14:textId="77777777" w:rsidR="00000000" w:rsidRDefault="00000000">
            <w:pPr>
              <w:jc w:val="center"/>
              <w:rPr>
                <w:rFonts w:ascii="Times New Roman" w:hAnsi="Times New Roman"/>
                <w:spacing w:val="-4"/>
                <w:szCs w:val="21"/>
              </w:rPr>
            </w:pPr>
          </w:p>
        </w:tc>
        <w:tc>
          <w:tcPr>
            <w:tcW w:w="21.25pt" w:type="dxa"/>
            <w:vMerge/>
          </w:tcPr>
          <w:p w14:paraId="6CFA89A8" w14:textId="77777777" w:rsidR="00000000" w:rsidRDefault="00000000">
            <w:pPr>
              <w:jc w:val="center"/>
              <w:rPr>
                <w:rFonts w:ascii="Times New Roman" w:hAnsi="Times New Roman"/>
                <w:spacing w:val="-4"/>
                <w:szCs w:val="21"/>
              </w:rPr>
            </w:pPr>
          </w:p>
        </w:tc>
        <w:tc>
          <w:tcPr>
            <w:tcW w:w="11.80pt" w:type="dxa"/>
            <w:vMerge w:val="restart"/>
            <w:vAlign w:val="center"/>
          </w:tcPr>
          <w:p w14:paraId="627FD0F7" w14:textId="77777777" w:rsidR="00000000" w:rsidRDefault="00000000">
            <w:pPr>
              <w:jc w:val="center"/>
              <w:rPr>
                <w:rFonts w:ascii="Times New Roman" w:hAnsi="Times New Roman"/>
                <w:spacing w:val="-4"/>
                <w:szCs w:val="21"/>
              </w:rPr>
            </w:pPr>
            <w:r>
              <w:rPr>
                <w:rFonts w:ascii="Times New Roman" w:hAnsi="Times New Roman"/>
                <w:spacing w:val="-4"/>
                <w:szCs w:val="21"/>
              </w:rPr>
              <w:t>2</w:t>
            </w:r>
          </w:p>
        </w:tc>
        <w:tc>
          <w:tcPr>
            <w:tcW w:w="42.50pt" w:type="dxa"/>
            <w:gridSpan w:val="2"/>
            <w:vMerge w:val="restart"/>
            <w:vAlign w:val="center"/>
          </w:tcPr>
          <w:p w14:paraId="5C8072F7" w14:textId="77777777" w:rsidR="00000000" w:rsidRDefault="00000000">
            <w:pPr>
              <w:jc w:val="center"/>
              <w:rPr>
                <w:rFonts w:ascii="Times New Roman" w:hAnsi="Times New Roman"/>
                <w:spacing w:val="-4"/>
                <w:szCs w:val="21"/>
              </w:rPr>
            </w:pPr>
            <w:r>
              <w:rPr>
                <w:rFonts w:ascii="Times New Roman" w:hAnsi="Times New Roman"/>
                <w:spacing w:val="-4"/>
                <w:szCs w:val="21"/>
              </w:rPr>
              <w:t>园区网络流量智能防护算法与技</w:t>
            </w:r>
          </w:p>
          <w:p w14:paraId="46C74266" w14:textId="77777777" w:rsidR="00000000" w:rsidRDefault="00000000">
            <w:pPr>
              <w:jc w:val="center"/>
              <w:rPr>
                <w:rFonts w:ascii="Times New Roman" w:hAnsi="Times New Roman"/>
                <w:spacing w:val="-4"/>
                <w:szCs w:val="21"/>
              </w:rPr>
            </w:pPr>
            <w:r>
              <w:rPr>
                <w:rFonts w:ascii="Times New Roman" w:hAnsi="Times New Roman"/>
                <w:spacing w:val="-4"/>
                <w:szCs w:val="21"/>
              </w:rPr>
              <w:t>术</w:t>
            </w:r>
          </w:p>
        </w:tc>
        <w:tc>
          <w:tcPr>
            <w:tcW w:w="171pt" w:type="dxa"/>
            <w:gridSpan w:val="2"/>
            <w:vMerge w:val="restart"/>
            <w:vAlign w:val="center"/>
          </w:tcPr>
          <w:p w14:paraId="654B26A2" w14:textId="77777777" w:rsidR="00000000" w:rsidRDefault="00000000">
            <w:pPr>
              <w:rPr>
                <w:rFonts w:ascii="Times New Roman" w:hAnsi="Times New Roman"/>
                <w:spacing w:val="-4"/>
                <w:szCs w:val="21"/>
              </w:rPr>
            </w:pPr>
            <w:r>
              <w:rPr>
                <w:rFonts w:ascii="Times New Roman" w:hAnsi="Times New Roman"/>
                <w:szCs w:val="21"/>
              </w:rPr>
              <w:t>□</w:t>
            </w:r>
            <w:r>
              <w:rPr>
                <w:rFonts w:ascii="Times New Roman" w:hAnsi="Times New Roman"/>
                <w:szCs w:val="21"/>
              </w:rPr>
              <w:t>新理论</w:t>
            </w:r>
            <w:r>
              <w:rPr>
                <w:rFonts w:ascii="Times New Roman" w:hAnsi="Times New Roman"/>
                <w:szCs w:val="21"/>
              </w:rPr>
              <w:t xml:space="preserve">  □</w:t>
            </w:r>
            <w:r>
              <w:rPr>
                <w:rFonts w:ascii="Times New Roman" w:hAnsi="Times New Roman"/>
                <w:szCs w:val="21"/>
              </w:rPr>
              <w:t>新原理</w:t>
            </w:r>
            <w:r>
              <w:rPr>
                <w:rFonts w:ascii="Times New Roman" w:hAnsi="Times New Roman"/>
                <w:szCs w:val="21"/>
              </w:rPr>
              <w:t xml:space="preserve">  □</w:t>
            </w:r>
            <w:r>
              <w:rPr>
                <w:rFonts w:ascii="Times New Roman" w:hAnsi="Times New Roman"/>
                <w:szCs w:val="21"/>
              </w:rPr>
              <w:t>新产品</w:t>
            </w:r>
            <w:r>
              <w:rPr>
                <w:rFonts w:ascii="Times New Roman" w:hAnsi="Times New Roman"/>
                <w:szCs w:val="21"/>
              </w:rPr>
              <w:t xml:space="preserve">  □</w:t>
            </w:r>
            <w:r>
              <w:rPr>
                <w:rFonts w:ascii="Times New Roman" w:hAnsi="Times New Roman"/>
                <w:szCs w:val="21"/>
              </w:rPr>
              <w:t>新技术</w:t>
            </w:r>
            <w:r>
              <w:rPr>
                <w:rFonts w:ascii="Times New Roman" w:hAnsi="Times New Roman"/>
                <w:szCs w:val="21"/>
              </w:rPr>
              <w:t xml:space="preserve">  □</w:t>
            </w:r>
            <w:r>
              <w:rPr>
                <w:rFonts w:ascii="Times New Roman" w:hAnsi="Times New Roman"/>
                <w:szCs w:val="21"/>
              </w:rPr>
              <w:t>新方法</w:t>
            </w:r>
            <w:r>
              <w:rPr>
                <w:rFonts w:ascii="Times New Roman" w:hAnsi="Times New Roman"/>
                <w:szCs w:val="21"/>
              </w:rPr>
              <w:t xml:space="preserve"> □</w:t>
            </w:r>
            <w:r>
              <w:rPr>
                <w:rFonts w:ascii="Times New Roman" w:hAnsi="Times New Roman"/>
                <w:szCs w:val="21"/>
              </w:rPr>
              <w:t>关键部件</w:t>
            </w:r>
            <w:r>
              <w:rPr>
                <w:rFonts w:ascii="Times New Roman" w:hAnsi="Times New Roman"/>
                <w:szCs w:val="21"/>
              </w:rPr>
              <w:t xml:space="preserve"> □</w:t>
            </w:r>
            <w:r>
              <w:rPr>
                <w:rFonts w:ascii="Times New Roman" w:hAnsi="Times New Roman"/>
                <w:szCs w:val="21"/>
              </w:rPr>
              <w:t>数据库</w:t>
            </w:r>
            <w:r>
              <w:rPr>
                <w:rFonts w:ascii="Times New Roman" w:hAnsi="Times New Roman"/>
                <w:szCs w:val="21"/>
              </w:rPr>
              <w:t xml:space="preserve"> □</w:t>
            </w:r>
            <w:r>
              <w:rPr>
                <w:rFonts w:ascii="Times New Roman" w:hAnsi="Times New Roman"/>
                <w:szCs w:val="21"/>
              </w:rPr>
              <w:t>软件</w:t>
            </w:r>
            <w:r>
              <w:rPr>
                <w:rFonts w:ascii="Times New Roman" w:hAnsi="Times New Roman"/>
                <w:szCs w:val="21"/>
              </w:rPr>
              <w:t xml:space="preserve">  □</w:t>
            </w:r>
            <w:r>
              <w:rPr>
                <w:rFonts w:ascii="Times New Roman" w:hAnsi="Times New Roman"/>
                <w:szCs w:val="21"/>
              </w:rPr>
              <w:t>应用解决方案</w:t>
            </w:r>
            <w:r>
              <w:rPr>
                <w:rFonts w:ascii="Times New Roman" w:hAnsi="Times New Roman"/>
                <w:szCs w:val="21"/>
              </w:rPr>
              <w:t xml:space="preserve">  </w:t>
            </w:r>
            <w:r>
              <w:rPr>
                <w:rFonts w:ascii="Segoe UI Symbol" w:hAnsi="Segoe UI Symbol" w:cs="Segoe UI Symbol"/>
                <w:szCs w:val="21"/>
              </w:rPr>
              <w:t>☑</w:t>
            </w:r>
            <w:r>
              <w:rPr>
                <w:rFonts w:ascii="Times New Roman" w:hAnsi="Times New Roman"/>
                <w:szCs w:val="21"/>
              </w:rPr>
              <w:t>实验装置</w:t>
            </w:r>
            <w:r>
              <w:rPr>
                <w:rFonts w:ascii="Times New Roman" w:hAnsi="Times New Roman"/>
                <w:szCs w:val="21"/>
              </w:rPr>
              <w:t>/</w:t>
            </w:r>
            <w:r>
              <w:rPr>
                <w:rFonts w:ascii="Times New Roman" w:hAnsi="Times New Roman"/>
                <w:szCs w:val="21"/>
              </w:rPr>
              <w:t>系统</w:t>
            </w:r>
            <w:r>
              <w:rPr>
                <w:rFonts w:ascii="Times New Roman" w:hAnsi="Times New Roman"/>
                <w:szCs w:val="21"/>
              </w:rPr>
              <w:t xml:space="preserve">  □</w:t>
            </w:r>
            <w:r>
              <w:rPr>
                <w:rFonts w:ascii="Times New Roman" w:hAnsi="Times New Roman"/>
                <w:szCs w:val="21"/>
              </w:rPr>
              <w:t>临床指南</w:t>
            </w:r>
            <w:r>
              <w:rPr>
                <w:rFonts w:ascii="Times New Roman" w:hAnsi="Times New Roman"/>
                <w:szCs w:val="21"/>
              </w:rPr>
              <w:t>/</w:t>
            </w:r>
            <w:r>
              <w:rPr>
                <w:rFonts w:ascii="Times New Roman" w:hAnsi="Times New Roman"/>
                <w:szCs w:val="21"/>
              </w:rPr>
              <w:t>规范</w:t>
            </w:r>
            <w:r>
              <w:rPr>
                <w:rFonts w:ascii="Times New Roman" w:hAnsi="Times New Roman"/>
                <w:szCs w:val="21"/>
              </w:rPr>
              <w:t xml:space="preserve">  □</w:t>
            </w:r>
            <w:r>
              <w:rPr>
                <w:rFonts w:ascii="Times New Roman" w:hAnsi="Times New Roman"/>
                <w:szCs w:val="21"/>
              </w:rPr>
              <w:t>工程工艺</w:t>
            </w:r>
            <w:r>
              <w:rPr>
                <w:rFonts w:ascii="Times New Roman" w:hAnsi="Times New Roman"/>
                <w:szCs w:val="21"/>
              </w:rPr>
              <w:t xml:space="preserve">  □</w:t>
            </w:r>
            <w:r>
              <w:rPr>
                <w:rFonts w:ascii="Times New Roman" w:hAnsi="Times New Roman"/>
                <w:szCs w:val="21"/>
              </w:rPr>
              <w:t>标准</w:t>
            </w:r>
            <w:r>
              <w:rPr>
                <w:rFonts w:ascii="Times New Roman" w:hAnsi="Times New Roman"/>
                <w:szCs w:val="21"/>
              </w:rPr>
              <w:t xml:space="preserve">  </w:t>
            </w:r>
            <w:r>
              <w:rPr>
                <w:rFonts w:ascii="Times New Roman" w:hAnsi="Times New Roman" w:hint="eastAsia"/>
                <w:szCs w:val="21"/>
              </w:rPr>
              <w:t>□</w:t>
            </w:r>
            <w:r>
              <w:rPr>
                <w:rFonts w:ascii="Times New Roman" w:hAnsi="Times New Roman"/>
                <w:szCs w:val="21"/>
              </w:rPr>
              <w:t>论文</w:t>
            </w:r>
            <w:r>
              <w:rPr>
                <w:rFonts w:ascii="Times New Roman" w:hAnsi="Times New Roman"/>
                <w:szCs w:val="21"/>
              </w:rPr>
              <w:t xml:space="preserve">  </w:t>
            </w:r>
            <w:r>
              <w:rPr>
                <w:rFonts w:ascii="Times New Roman" w:hAnsi="Times New Roman" w:hint="eastAsia"/>
                <w:szCs w:val="21"/>
              </w:rPr>
              <w:t>□</w:t>
            </w:r>
            <w:r>
              <w:rPr>
                <w:rFonts w:ascii="Times New Roman" w:hAnsi="Times New Roman"/>
                <w:szCs w:val="21"/>
              </w:rPr>
              <w:t>发明专利</w:t>
            </w:r>
            <w:r>
              <w:rPr>
                <w:rFonts w:ascii="Times New Roman" w:hAnsi="Times New Roman"/>
                <w:szCs w:val="21"/>
              </w:rPr>
              <w:t xml:space="preserve">  □</w:t>
            </w:r>
            <w:r>
              <w:rPr>
                <w:rFonts w:ascii="Times New Roman" w:hAnsi="Times New Roman"/>
                <w:szCs w:val="21"/>
              </w:rPr>
              <w:t>其他</w:t>
            </w:r>
            <w:r>
              <w:rPr>
                <w:rFonts w:ascii="Times New Roman" w:hAnsi="Times New Roman"/>
                <w:szCs w:val="21"/>
                <w:u w:val="single"/>
              </w:rPr>
              <w:t xml:space="preserve">    </w:t>
            </w:r>
          </w:p>
        </w:tc>
        <w:tc>
          <w:tcPr>
            <w:tcW w:w="56.70pt" w:type="dxa"/>
            <w:gridSpan w:val="2"/>
            <w:vMerge w:val="restart"/>
            <w:vAlign w:val="center"/>
          </w:tcPr>
          <w:p w14:paraId="0F15FE0E" w14:textId="77777777" w:rsidR="00000000" w:rsidRDefault="00000000">
            <w:pPr>
              <w:jc w:val="center"/>
              <w:rPr>
                <w:rFonts w:ascii="Times New Roman" w:hAnsi="Times New Roman"/>
                <w:spacing w:val="-4"/>
                <w:szCs w:val="21"/>
              </w:rPr>
            </w:pPr>
            <w:r>
              <w:rPr>
                <w:rFonts w:ascii="Times New Roman" w:hAnsi="Times New Roman"/>
                <w:spacing w:val="-4"/>
                <w:szCs w:val="21"/>
              </w:rPr>
              <w:t>园区网络流量智能防护算法与技</w:t>
            </w:r>
          </w:p>
          <w:p w14:paraId="59C01376" w14:textId="77777777" w:rsidR="00000000" w:rsidRDefault="00000000">
            <w:pPr>
              <w:jc w:val="center"/>
              <w:rPr>
                <w:rFonts w:ascii="Times New Roman" w:hAnsi="Times New Roman"/>
                <w:spacing w:val="-4"/>
                <w:szCs w:val="21"/>
              </w:rPr>
            </w:pPr>
            <w:r>
              <w:rPr>
                <w:rFonts w:ascii="Times New Roman" w:hAnsi="Times New Roman"/>
                <w:spacing w:val="-4"/>
                <w:szCs w:val="21"/>
              </w:rPr>
              <w:t>术</w:t>
            </w:r>
          </w:p>
        </w:tc>
        <w:tc>
          <w:tcPr>
            <w:tcW w:w="60.85pt" w:type="dxa"/>
            <w:gridSpan w:val="2"/>
            <w:vAlign w:val="center"/>
          </w:tcPr>
          <w:p w14:paraId="38B76E6F" w14:textId="77777777" w:rsidR="00000000" w:rsidRDefault="00000000">
            <w:pPr>
              <w:adjustRightInd w:val="0"/>
              <w:snapToGrid w:val="0"/>
              <w:jc w:val="start"/>
              <w:rPr>
                <w:rFonts w:ascii="Times New Roman" w:hAnsi="Times New Roman"/>
                <w:spacing w:val="-4"/>
                <w:szCs w:val="21"/>
              </w:rPr>
            </w:pPr>
            <w:r>
              <w:rPr>
                <w:rFonts w:ascii="宋体" w:hAnsi="宋体"/>
                <w:spacing w:val="-4"/>
              </w:rPr>
              <w:t>指标</w:t>
            </w:r>
            <w:r>
              <w:rPr>
                <w:rFonts w:ascii="Times New Roman" w:hAnsi="Times New Roman"/>
                <w:spacing w:val="-4"/>
              </w:rPr>
              <w:t>2.1</w:t>
            </w:r>
            <w:r>
              <w:rPr>
                <w:rFonts w:ascii="宋体" w:hAnsi="宋体" w:hint="eastAsia"/>
                <w:spacing w:val="-4"/>
              </w:rPr>
              <w:t>：结合</w:t>
            </w:r>
            <w:r>
              <w:rPr>
                <w:rFonts w:ascii="宋体" w:hAnsi="宋体" w:hint="eastAsia"/>
              </w:rPr>
              <w:t>内容深度的检测流量清洗系统</w:t>
            </w:r>
          </w:p>
        </w:tc>
        <w:tc>
          <w:tcPr>
            <w:tcW w:w="69.15pt" w:type="dxa"/>
            <w:gridSpan w:val="2"/>
            <w:vAlign w:val="center"/>
          </w:tcPr>
          <w:p w14:paraId="7014669F"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59B1DAD8"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可以支持全包流量数据存储</w:t>
            </w:r>
          </w:p>
        </w:tc>
        <w:tc>
          <w:tcPr>
            <w:tcW w:w="66pt" w:type="dxa"/>
            <w:gridSpan w:val="2"/>
            <w:vAlign w:val="center"/>
          </w:tcPr>
          <w:p w14:paraId="17257EB1" w14:textId="77777777" w:rsidR="00000000" w:rsidRDefault="00000000">
            <w:pPr>
              <w:adjustRightInd w:val="0"/>
              <w:snapToGrid w:val="0"/>
              <w:rPr>
                <w:rFonts w:ascii="Times New Roman" w:hAnsi="Times New Roman"/>
                <w:spacing w:val="-4"/>
                <w:szCs w:val="21"/>
              </w:rPr>
            </w:pPr>
            <w:r>
              <w:rPr>
                <w:rFonts w:ascii="宋体" w:hAnsi="宋体" w:hint="eastAsia"/>
                <w:szCs w:val="21"/>
              </w:rPr>
              <w:t>研制完成结合内容深度的检测流量清洗系统，实现至少峰值10G bps以上的流量清洗</w:t>
            </w:r>
          </w:p>
        </w:tc>
        <w:tc>
          <w:tcPr>
            <w:tcW w:w="57.15pt" w:type="dxa"/>
            <w:gridSpan w:val="2"/>
            <w:vAlign w:val="center"/>
          </w:tcPr>
          <w:p w14:paraId="147A0733"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有CNAS资质的第三方测试</w:t>
            </w:r>
          </w:p>
        </w:tc>
      </w:tr>
      <w:tr w:rsidR="00000000" w14:paraId="18D80BF7" w14:textId="77777777">
        <w:trPr>
          <w:cantSplit/>
          <w:trHeight w:val="936"/>
          <w:jc w:val="center"/>
        </w:trPr>
        <w:tc>
          <w:tcPr>
            <w:tcW w:w="57.50pt" w:type="dxa"/>
            <w:vMerge/>
            <w:vAlign w:val="center"/>
          </w:tcPr>
          <w:p w14:paraId="59283E4B" w14:textId="77777777" w:rsidR="00000000" w:rsidRDefault="00000000">
            <w:pPr>
              <w:jc w:val="center"/>
              <w:rPr>
                <w:rFonts w:ascii="Times New Roman" w:hAnsi="Times New Roman"/>
                <w:spacing w:val="-4"/>
                <w:szCs w:val="21"/>
              </w:rPr>
            </w:pPr>
          </w:p>
        </w:tc>
        <w:tc>
          <w:tcPr>
            <w:tcW w:w="21.25pt" w:type="dxa"/>
            <w:vMerge/>
          </w:tcPr>
          <w:p w14:paraId="77EAB68F" w14:textId="77777777" w:rsidR="00000000" w:rsidRDefault="00000000">
            <w:pPr>
              <w:jc w:val="center"/>
              <w:rPr>
                <w:rFonts w:ascii="Times New Roman" w:hAnsi="Times New Roman"/>
                <w:spacing w:val="-4"/>
                <w:szCs w:val="21"/>
              </w:rPr>
            </w:pPr>
          </w:p>
        </w:tc>
        <w:tc>
          <w:tcPr>
            <w:tcW w:w="11.80pt" w:type="dxa"/>
            <w:vMerge/>
            <w:vAlign w:val="center"/>
          </w:tcPr>
          <w:p w14:paraId="026A7AB3" w14:textId="77777777" w:rsidR="00000000" w:rsidRDefault="00000000">
            <w:pPr>
              <w:jc w:val="center"/>
              <w:rPr>
                <w:rFonts w:ascii="Times New Roman" w:hAnsi="Times New Roman"/>
                <w:spacing w:val="-4"/>
                <w:szCs w:val="21"/>
              </w:rPr>
            </w:pPr>
          </w:p>
        </w:tc>
        <w:tc>
          <w:tcPr>
            <w:tcW w:w="42.50pt" w:type="dxa"/>
            <w:gridSpan w:val="2"/>
            <w:vMerge/>
            <w:vAlign w:val="center"/>
          </w:tcPr>
          <w:p w14:paraId="49F1C41F" w14:textId="77777777" w:rsidR="00000000" w:rsidRDefault="00000000">
            <w:pPr>
              <w:jc w:val="center"/>
              <w:rPr>
                <w:rFonts w:ascii="Times New Roman" w:hAnsi="Times New Roman"/>
                <w:spacing w:val="-4"/>
                <w:szCs w:val="21"/>
              </w:rPr>
            </w:pPr>
          </w:p>
        </w:tc>
        <w:tc>
          <w:tcPr>
            <w:tcW w:w="171pt" w:type="dxa"/>
            <w:gridSpan w:val="2"/>
            <w:vMerge/>
            <w:vAlign w:val="center"/>
          </w:tcPr>
          <w:p w14:paraId="5AFDC1B6" w14:textId="77777777" w:rsidR="00000000" w:rsidRDefault="00000000">
            <w:pPr>
              <w:rPr>
                <w:rFonts w:ascii="Times New Roman" w:hAnsi="Times New Roman"/>
                <w:szCs w:val="21"/>
              </w:rPr>
            </w:pPr>
          </w:p>
        </w:tc>
        <w:tc>
          <w:tcPr>
            <w:tcW w:w="56.70pt" w:type="dxa"/>
            <w:gridSpan w:val="2"/>
            <w:vMerge/>
            <w:vAlign w:val="center"/>
          </w:tcPr>
          <w:p w14:paraId="53FD5BE7" w14:textId="77777777" w:rsidR="00000000" w:rsidRDefault="00000000">
            <w:pPr>
              <w:jc w:val="center"/>
              <w:rPr>
                <w:rFonts w:ascii="Times New Roman" w:hAnsi="Times New Roman"/>
                <w:spacing w:val="-4"/>
                <w:szCs w:val="21"/>
              </w:rPr>
            </w:pPr>
          </w:p>
        </w:tc>
        <w:tc>
          <w:tcPr>
            <w:tcW w:w="60.85pt" w:type="dxa"/>
            <w:gridSpan w:val="2"/>
            <w:vAlign w:val="center"/>
          </w:tcPr>
          <w:p w14:paraId="39BB7F44" w14:textId="77777777" w:rsidR="00000000" w:rsidRDefault="00000000">
            <w:pPr>
              <w:adjustRightInd w:val="0"/>
              <w:snapToGrid w:val="0"/>
              <w:jc w:val="start"/>
              <w:rPr>
                <w:rFonts w:ascii="Times New Roman" w:hAnsi="Times New Roman"/>
                <w:spacing w:val="-4"/>
              </w:rPr>
            </w:pPr>
            <w:r>
              <w:rPr>
                <w:rFonts w:ascii="宋体" w:hAnsi="宋体"/>
                <w:spacing w:val="-4"/>
              </w:rPr>
              <w:t>指标</w:t>
            </w:r>
            <w:r>
              <w:rPr>
                <w:rFonts w:ascii="Times New Roman" w:hAnsi="Times New Roman"/>
                <w:spacing w:val="-4"/>
              </w:rPr>
              <w:t>2.</w:t>
            </w:r>
            <w:r>
              <w:rPr>
                <w:rFonts w:ascii="Times New Roman" w:hAnsi="Times New Roman" w:hint="eastAsia"/>
                <w:spacing w:val="-4"/>
              </w:rPr>
              <w:t>2</w:t>
            </w:r>
            <w:r>
              <w:rPr>
                <w:rFonts w:ascii="宋体" w:hAnsi="宋体" w:hint="eastAsia"/>
                <w:spacing w:val="-4"/>
              </w:rPr>
              <w:t>：自适应流量并可支撑流量控制的流量检测与防护系统</w:t>
            </w:r>
          </w:p>
        </w:tc>
        <w:tc>
          <w:tcPr>
            <w:tcW w:w="69.15pt" w:type="dxa"/>
            <w:gridSpan w:val="2"/>
            <w:vAlign w:val="center"/>
          </w:tcPr>
          <w:p w14:paraId="690E1F14"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5DCB3820" w14:textId="77777777" w:rsidR="00000000" w:rsidRDefault="00000000">
            <w:pPr>
              <w:adjustRightInd w:val="0"/>
              <w:snapToGrid w:val="0"/>
              <w:rPr>
                <w:rFonts w:ascii="Times New Roman" w:hAnsi="Times New Roman"/>
                <w:spacing w:val="-4"/>
                <w:szCs w:val="21"/>
              </w:rPr>
            </w:pPr>
            <w:r>
              <w:rPr>
                <w:rFonts w:ascii="宋体" w:hAnsi="宋体" w:hint="eastAsia"/>
                <w:szCs w:val="21"/>
              </w:rPr>
              <w:t>可以支持5G bps的流量接入与防护</w:t>
            </w:r>
          </w:p>
        </w:tc>
        <w:tc>
          <w:tcPr>
            <w:tcW w:w="66pt" w:type="dxa"/>
            <w:gridSpan w:val="2"/>
            <w:vAlign w:val="center"/>
          </w:tcPr>
          <w:p w14:paraId="5835191D" w14:textId="77777777" w:rsidR="00000000" w:rsidRDefault="00000000">
            <w:pPr>
              <w:adjustRightInd w:val="0"/>
              <w:snapToGrid w:val="0"/>
              <w:rPr>
                <w:rFonts w:ascii="Times New Roman" w:hAnsi="Times New Roman"/>
                <w:spacing w:val="-4"/>
                <w:szCs w:val="21"/>
              </w:rPr>
            </w:pPr>
            <w:r>
              <w:rPr>
                <w:rFonts w:ascii="宋体" w:hAnsi="宋体" w:hint="eastAsia"/>
                <w:szCs w:val="21"/>
              </w:rPr>
              <w:t>研制完成</w:t>
            </w:r>
            <w:r>
              <w:rPr>
                <w:rFonts w:ascii="宋体" w:hAnsi="宋体" w:hint="eastAsia"/>
                <w:spacing w:val="-4"/>
                <w:szCs w:val="21"/>
              </w:rPr>
              <w:t>自适应流量并可支撑流量控制的流量检测与防护系统，实现</w:t>
            </w:r>
            <w:r>
              <w:rPr>
                <w:rFonts w:ascii="宋体" w:hAnsi="宋体" w:hint="eastAsia"/>
                <w:szCs w:val="21"/>
              </w:rPr>
              <w:t>10G bps的流量接入与防护</w:t>
            </w:r>
          </w:p>
        </w:tc>
        <w:tc>
          <w:tcPr>
            <w:tcW w:w="57.15pt" w:type="dxa"/>
            <w:gridSpan w:val="2"/>
            <w:vAlign w:val="center"/>
          </w:tcPr>
          <w:p w14:paraId="0811402F"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有CNAS资质的第三方测试</w:t>
            </w:r>
          </w:p>
        </w:tc>
      </w:tr>
      <w:tr w:rsidR="00000000" w14:paraId="054632F3" w14:textId="77777777">
        <w:trPr>
          <w:cantSplit/>
          <w:trHeight w:val="310"/>
          <w:jc w:val="center"/>
        </w:trPr>
        <w:tc>
          <w:tcPr>
            <w:tcW w:w="57.50pt" w:type="dxa"/>
            <w:vMerge/>
            <w:vAlign w:val="center"/>
          </w:tcPr>
          <w:p w14:paraId="334FC1BF" w14:textId="77777777" w:rsidR="00000000" w:rsidRDefault="00000000">
            <w:pPr>
              <w:jc w:val="center"/>
              <w:rPr>
                <w:rFonts w:ascii="Times New Roman" w:hAnsi="Times New Roman"/>
                <w:spacing w:val="-4"/>
                <w:szCs w:val="21"/>
              </w:rPr>
            </w:pPr>
          </w:p>
        </w:tc>
        <w:tc>
          <w:tcPr>
            <w:tcW w:w="21.25pt" w:type="dxa"/>
            <w:vMerge/>
          </w:tcPr>
          <w:p w14:paraId="15C88D03" w14:textId="77777777" w:rsidR="00000000" w:rsidRDefault="00000000">
            <w:pPr>
              <w:jc w:val="center"/>
              <w:rPr>
                <w:rFonts w:ascii="Times New Roman" w:hAnsi="Times New Roman"/>
                <w:spacing w:val="-4"/>
                <w:szCs w:val="21"/>
              </w:rPr>
            </w:pPr>
          </w:p>
        </w:tc>
        <w:tc>
          <w:tcPr>
            <w:tcW w:w="11.80pt" w:type="dxa"/>
            <w:vMerge/>
            <w:vAlign w:val="center"/>
          </w:tcPr>
          <w:p w14:paraId="49D670A6" w14:textId="77777777" w:rsidR="00000000" w:rsidRDefault="00000000">
            <w:pPr>
              <w:jc w:val="center"/>
              <w:rPr>
                <w:rFonts w:ascii="Times New Roman" w:hAnsi="Times New Roman"/>
                <w:spacing w:val="-4"/>
                <w:szCs w:val="21"/>
              </w:rPr>
            </w:pPr>
          </w:p>
        </w:tc>
        <w:tc>
          <w:tcPr>
            <w:tcW w:w="42.50pt" w:type="dxa"/>
            <w:gridSpan w:val="2"/>
            <w:vMerge/>
            <w:vAlign w:val="center"/>
          </w:tcPr>
          <w:p w14:paraId="42AC71DD" w14:textId="77777777" w:rsidR="00000000" w:rsidRDefault="00000000">
            <w:pPr>
              <w:jc w:val="center"/>
              <w:rPr>
                <w:rFonts w:ascii="Times New Roman" w:hAnsi="Times New Roman"/>
                <w:spacing w:val="-4"/>
                <w:szCs w:val="21"/>
              </w:rPr>
            </w:pPr>
          </w:p>
        </w:tc>
        <w:tc>
          <w:tcPr>
            <w:tcW w:w="171pt" w:type="dxa"/>
            <w:gridSpan w:val="2"/>
            <w:vMerge/>
            <w:vAlign w:val="center"/>
          </w:tcPr>
          <w:p w14:paraId="6C98F1CA" w14:textId="77777777" w:rsidR="00000000" w:rsidRDefault="00000000">
            <w:pPr>
              <w:rPr>
                <w:rFonts w:ascii="Times New Roman" w:hAnsi="Times New Roman"/>
                <w:spacing w:val="-4"/>
                <w:szCs w:val="21"/>
              </w:rPr>
            </w:pPr>
          </w:p>
        </w:tc>
        <w:tc>
          <w:tcPr>
            <w:tcW w:w="56.70pt" w:type="dxa"/>
            <w:gridSpan w:val="2"/>
            <w:vMerge/>
            <w:vAlign w:val="center"/>
          </w:tcPr>
          <w:p w14:paraId="4280CFAA" w14:textId="77777777" w:rsidR="00000000" w:rsidRDefault="00000000">
            <w:pPr>
              <w:jc w:val="center"/>
              <w:rPr>
                <w:rFonts w:ascii="Times New Roman" w:hAnsi="Times New Roman"/>
                <w:spacing w:val="-4"/>
                <w:szCs w:val="21"/>
              </w:rPr>
            </w:pPr>
          </w:p>
        </w:tc>
        <w:tc>
          <w:tcPr>
            <w:tcW w:w="60.85pt" w:type="dxa"/>
            <w:gridSpan w:val="2"/>
            <w:vAlign w:val="center"/>
          </w:tcPr>
          <w:p w14:paraId="62AB7B35" w14:textId="77777777" w:rsidR="00000000" w:rsidRDefault="00000000">
            <w:pPr>
              <w:adjustRightInd w:val="0"/>
              <w:snapToGrid w:val="0"/>
              <w:rPr>
                <w:rFonts w:ascii="Times New Roman" w:hAnsi="Times New Roman"/>
                <w:spacing w:val="-4"/>
              </w:rPr>
            </w:pPr>
            <w:r>
              <w:rPr>
                <w:rFonts w:ascii="宋体" w:hAnsi="宋体"/>
                <w:spacing w:val="-4"/>
              </w:rPr>
              <w:t>指标</w:t>
            </w:r>
            <w:r>
              <w:rPr>
                <w:rFonts w:ascii="Times New Roman" w:hAnsi="Times New Roman"/>
                <w:spacing w:val="-4"/>
              </w:rPr>
              <w:t>2.</w:t>
            </w:r>
            <w:r>
              <w:rPr>
                <w:rFonts w:ascii="Times New Roman" w:hAnsi="Times New Roman" w:hint="eastAsia"/>
                <w:spacing w:val="-4"/>
              </w:rPr>
              <w:t>3</w:t>
            </w:r>
            <w:r>
              <w:rPr>
                <w:rFonts w:ascii="宋体" w:hAnsi="宋体" w:hint="eastAsia"/>
                <w:spacing w:val="-4"/>
              </w:rPr>
              <w:t>：包含</w:t>
            </w:r>
            <w:r>
              <w:rPr>
                <w:rFonts w:ascii="Times New Roman" w:hAnsi="Times New Roman" w:hint="eastAsia"/>
                <w:spacing w:val="-4"/>
              </w:rPr>
              <w:t>BOT</w:t>
            </w:r>
            <w:r>
              <w:rPr>
                <w:rFonts w:ascii="宋体" w:hAnsi="宋体" w:hint="eastAsia"/>
                <w:spacing w:val="-4"/>
              </w:rPr>
              <w:t>检测的</w:t>
            </w:r>
            <w:r>
              <w:rPr>
                <w:rFonts w:ascii="Times New Roman" w:hAnsi="Times New Roman" w:hint="eastAsia"/>
                <w:spacing w:val="-4"/>
              </w:rPr>
              <w:t>web</w:t>
            </w:r>
            <w:r>
              <w:rPr>
                <w:rFonts w:ascii="宋体" w:hAnsi="宋体" w:hint="eastAsia"/>
                <w:spacing w:val="-4"/>
              </w:rPr>
              <w:t>应用流量防护系统</w:t>
            </w:r>
          </w:p>
        </w:tc>
        <w:tc>
          <w:tcPr>
            <w:tcW w:w="69.15pt" w:type="dxa"/>
            <w:gridSpan w:val="2"/>
            <w:vAlign w:val="center"/>
          </w:tcPr>
          <w:p w14:paraId="67A280E9"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6038509F"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可以接收BOT流量并100%全量存储</w:t>
            </w:r>
          </w:p>
        </w:tc>
        <w:tc>
          <w:tcPr>
            <w:tcW w:w="66pt" w:type="dxa"/>
            <w:gridSpan w:val="2"/>
            <w:vAlign w:val="center"/>
          </w:tcPr>
          <w:p w14:paraId="6B79C5C4" w14:textId="77777777" w:rsidR="00000000" w:rsidRDefault="00000000">
            <w:pPr>
              <w:pStyle w:val="paragraph"/>
              <w:spacing w:before="0pt" w:beforeAutospacing="0" w:after="0pt" w:afterAutospacing="0"/>
              <w:jc w:val="both"/>
            </w:pPr>
            <w:r>
              <w:rPr>
                <w:rFonts w:ascii="宋体" w:eastAsia="宋体" w:hAnsi="宋体" w:hint="eastAsia"/>
                <w:sz w:val="21"/>
                <w:szCs w:val="21"/>
              </w:rPr>
              <w:t>研制完成</w:t>
            </w:r>
            <w:r>
              <w:rPr>
                <w:rFonts w:ascii="宋体" w:eastAsia="宋体" w:hAnsi="宋体" w:hint="eastAsia"/>
                <w:spacing w:val="-4"/>
                <w:sz w:val="21"/>
                <w:szCs w:val="21"/>
              </w:rPr>
              <w:t>包含BOT检测的web应用流量防护系统，可执行恶意BOT研判并自动阻断攻击源</w:t>
            </w:r>
            <w:r>
              <w:rPr>
                <w:rFonts w:ascii="宋体" w:eastAsia="宋体" w:hAnsi="宋体" w:hint="eastAsia"/>
              </w:rPr>
              <w:t>准确率&gt;90%</w:t>
            </w:r>
          </w:p>
        </w:tc>
        <w:tc>
          <w:tcPr>
            <w:tcW w:w="57.15pt" w:type="dxa"/>
            <w:gridSpan w:val="2"/>
            <w:vAlign w:val="center"/>
          </w:tcPr>
          <w:p w14:paraId="39A4E085"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有CNAS资质的第三方测试</w:t>
            </w:r>
          </w:p>
        </w:tc>
      </w:tr>
      <w:tr w:rsidR="00000000" w14:paraId="23698A28" w14:textId="77777777">
        <w:trPr>
          <w:cantSplit/>
          <w:trHeight w:val="600"/>
          <w:jc w:val="center"/>
        </w:trPr>
        <w:tc>
          <w:tcPr>
            <w:tcW w:w="57.50pt" w:type="dxa"/>
            <w:vMerge/>
            <w:vAlign w:val="center"/>
          </w:tcPr>
          <w:p w14:paraId="711D4594" w14:textId="77777777" w:rsidR="00000000" w:rsidRDefault="00000000">
            <w:pPr>
              <w:jc w:val="center"/>
              <w:rPr>
                <w:rFonts w:ascii="Times New Roman" w:hAnsi="Times New Roman"/>
                <w:spacing w:val="-4"/>
                <w:szCs w:val="21"/>
              </w:rPr>
            </w:pPr>
          </w:p>
        </w:tc>
        <w:tc>
          <w:tcPr>
            <w:tcW w:w="21.25pt" w:type="dxa"/>
            <w:vMerge/>
          </w:tcPr>
          <w:p w14:paraId="0B032C8A" w14:textId="77777777" w:rsidR="00000000" w:rsidRDefault="00000000">
            <w:pPr>
              <w:jc w:val="center"/>
              <w:rPr>
                <w:rFonts w:ascii="Times New Roman" w:hAnsi="Times New Roman"/>
                <w:spacing w:val="-4"/>
                <w:szCs w:val="21"/>
              </w:rPr>
            </w:pPr>
          </w:p>
        </w:tc>
        <w:tc>
          <w:tcPr>
            <w:tcW w:w="11.80pt" w:type="dxa"/>
            <w:vMerge w:val="restart"/>
            <w:vAlign w:val="center"/>
          </w:tcPr>
          <w:p w14:paraId="13D061A8" w14:textId="77777777" w:rsidR="00000000" w:rsidRDefault="00000000">
            <w:pPr>
              <w:jc w:val="center"/>
              <w:rPr>
                <w:rFonts w:ascii="Times New Roman" w:hAnsi="Times New Roman"/>
                <w:spacing w:val="-4"/>
                <w:szCs w:val="21"/>
              </w:rPr>
            </w:pPr>
            <w:r>
              <w:rPr>
                <w:rFonts w:ascii="Times New Roman" w:hAnsi="Times New Roman"/>
                <w:spacing w:val="-4"/>
                <w:szCs w:val="21"/>
              </w:rPr>
              <w:t>3</w:t>
            </w:r>
          </w:p>
        </w:tc>
        <w:tc>
          <w:tcPr>
            <w:tcW w:w="42.50pt" w:type="dxa"/>
            <w:gridSpan w:val="2"/>
            <w:vMerge w:val="restart"/>
            <w:vAlign w:val="center"/>
          </w:tcPr>
          <w:p w14:paraId="3C3F345C" w14:textId="77777777" w:rsidR="00000000" w:rsidRDefault="00000000">
            <w:pPr>
              <w:jc w:val="center"/>
              <w:rPr>
                <w:rFonts w:ascii="Times New Roman" w:hAnsi="Times New Roman"/>
                <w:spacing w:val="-4"/>
                <w:szCs w:val="21"/>
              </w:rPr>
            </w:pPr>
            <w:r>
              <w:rPr>
                <w:rFonts w:ascii="宋体" w:hAnsi="宋体" w:hint="eastAsia"/>
                <w:spacing w:val="-4"/>
              </w:rPr>
              <w:t>园区网络流量编码防护算法与技术</w:t>
            </w:r>
          </w:p>
        </w:tc>
        <w:tc>
          <w:tcPr>
            <w:tcW w:w="171pt" w:type="dxa"/>
            <w:gridSpan w:val="2"/>
            <w:vMerge w:val="restart"/>
            <w:vAlign w:val="center"/>
          </w:tcPr>
          <w:p w14:paraId="5FC88E74" w14:textId="77777777" w:rsidR="00000000" w:rsidRDefault="00000000">
            <w:pPr>
              <w:rPr>
                <w:rFonts w:ascii="Times New Roman" w:hAnsi="Times New Roman"/>
                <w:spacing w:val="-4"/>
                <w:szCs w:val="21"/>
              </w:rPr>
            </w:pPr>
            <w:r>
              <w:rPr>
                <w:rFonts w:ascii="Times New Roman" w:hAnsi="Times New Roman"/>
              </w:rPr>
              <w:t>□</w:t>
            </w:r>
            <w:r>
              <w:rPr>
                <w:rFonts w:ascii="宋体" w:hAnsi="宋体"/>
              </w:rPr>
              <w:t xml:space="preserve">新理论  </w:t>
            </w:r>
            <w:r>
              <w:rPr>
                <w:rFonts w:ascii="Times New Roman" w:hAnsi="Times New Roman"/>
              </w:rPr>
              <w:t>□</w:t>
            </w:r>
            <w:r>
              <w:rPr>
                <w:rFonts w:ascii="宋体" w:hAnsi="宋体"/>
              </w:rPr>
              <w:t xml:space="preserve">新原理  </w:t>
            </w:r>
            <w:r>
              <w:rPr>
                <w:rFonts w:ascii="Times New Roman" w:hAnsi="Times New Roman"/>
              </w:rPr>
              <w:t>□</w:t>
            </w:r>
            <w:r>
              <w:rPr>
                <w:rFonts w:ascii="宋体" w:hAnsi="宋体"/>
              </w:rPr>
              <w:t xml:space="preserve">新产品  </w:t>
            </w:r>
            <w:r>
              <w:rPr>
                <w:rFonts w:ascii="Times New Roman" w:hAnsi="Times New Roman"/>
              </w:rPr>
              <w:t>□</w:t>
            </w:r>
            <w:r>
              <w:rPr>
                <w:rFonts w:ascii="宋体" w:hAnsi="宋体"/>
              </w:rPr>
              <w:t xml:space="preserve">新技术  </w:t>
            </w:r>
            <w:r>
              <w:rPr>
                <w:rFonts w:ascii="宋体" w:hAnsi="宋体" w:hint="eastAsia"/>
              </w:rPr>
              <w:t>□</w:t>
            </w:r>
            <w:r>
              <w:rPr>
                <w:rFonts w:ascii="宋体" w:hAnsi="宋体"/>
              </w:rPr>
              <w:t>新方法</w:t>
            </w:r>
            <w:r>
              <w:rPr>
                <w:rFonts w:ascii="Times New Roman" w:hAnsi="Times New Roman"/>
              </w:rPr>
              <w:t xml:space="preserve"> □</w:t>
            </w:r>
            <w:r>
              <w:rPr>
                <w:rFonts w:ascii="宋体" w:hAnsi="宋体"/>
              </w:rPr>
              <w:t xml:space="preserve">关键部件 </w:t>
            </w:r>
            <w:r>
              <w:rPr>
                <w:rFonts w:ascii="Times New Roman" w:hAnsi="Times New Roman"/>
              </w:rPr>
              <w:t>□</w:t>
            </w:r>
            <w:r>
              <w:rPr>
                <w:rFonts w:ascii="宋体" w:hAnsi="宋体"/>
              </w:rPr>
              <w:t xml:space="preserve">数据库 </w:t>
            </w:r>
            <w:r>
              <w:rPr>
                <w:rFonts w:ascii="Times New Roman" w:hAnsi="Times New Roman"/>
              </w:rPr>
              <w:t>□</w:t>
            </w:r>
            <w:r>
              <w:rPr>
                <w:rFonts w:ascii="宋体" w:hAnsi="宋体"/>
              </w:rPr>
              <w:t xml:space="preserve">软件  </w:t>
            </w:r>
            <w:r>
              <w:rPr>
                <w:rFonts w:ascii="Times New Roman" w:hAnsi="Times New Roman"/>
              </w:rPr>
              <w:t>□</w:t>
            </w:r>
            <w:r>
              <w:rPr>
                <w:rFonts w:ascii="宋体" w:hAnsi="宋体"/>
              </w:rPr>
              <w:t xml:space="preserve">应用解决方案  </w:t>
            </w:r>
            <w:r>
              <w:rPr>
                <w:rFonts w:ascii="Segoe UI Symbol" w:hAnsi="Segoe UI Symbol" w:cs="Segoe UI Symbol"/>
              </w:rPr>
              <w:t>☑</w:t>
            </w:r>
            <w:r>
              <w:rPr>
                <w:rFonts w:ascii="宋体" w:hAnsi="宋体"/>
              </w:rPr>
              <w:t>实验装置</w:t>
            </w:r>
            <w:r>
              <w:rPr>
                <w:rFonts w:ascii="Times New Roman" w:hAnsi="Times New Roman"/>
              </w:rPr>
              <w:t>/</w:t>
            </w:r>
            <w:r>
              <w:rPr>
                <w:rFonts w:ascii="宋体" w:hAnsi="宋体"/>
              </w:rPr>
              <w:t xml:space="preserve">系统  </w:t>
            </w:r>
            <w:r>
              <w:rPr>
                <w:rFonts w:ascii="Times New Roman" w:hAnsi="Times New Roman"/>
              </w:rPr>
              <w:t>□</w:t>
            </w:r>
            <w:r>
              <w:rPr>
                <w:rFonts w:ascii="宋体" w:hAnsi="宋体"/>
              </w:rPr>
              <w:t>临床指南</w:t>
            </w:r>
            <w:r>
              <w:rPr>
                <w:rFonts w:ascii="Times New Roman" w:hAnsi="Times New Roman"/>
              </w:rPr>
              <w:t>/</w:t>
            </w:r>
            <w:r>
              <w:rPr>
                <w:rFonts w:ascii="宋体" w:hAnsi="宋体"/>
              </w:rPr>
              <w:t xml:space="preserve">规范  </w:t>
            </w:r>
            <w:r>
              <w:rPr>
                <w:rFonts w:ascii="Times New Roman" w:hAnsi="Times New Roman"/>
              </w:rPr>
              <w:t>□</w:t>
            </w:r>
            <w:r>
              <w:rPr>
                <w:rFonts w:ascii="宋体" w:hAnsi="宋体"/>
              </w:rPr>
              <w:t xml:space="preserve">工程工艺  </w:t>
            </w:r>
            <w:r>
              <w:rPr>
                <w:rFonts w:ascii="Times New Roman" w:hAnsi="Times New Roman"/>
              </w:rPr>
              <w:t>□</w:t>
            </w:r>
            <w:r>
              <w:rPr>
                <w:rFonts w:ascii="宋体" w:hAnsi="宋体"/>
              </w:rPr>
              <w:t xml:space="preserve">标准  </w:t>
            </w:r>
            <w:r>
              <w:rPr>
                <w:rFonts w:ascii="Segoe UI Symbol" w:hAnsi="Segoe UI Symbol" w:cs="Segoe UI Symbol"/>
              </w:rPr>
              <w:t>☑</w:t>
            </w:r>
            <w:r>
              <w:rPr>
                <w:rFonts w:ascii="宋体" w:hAnsi="宋体"/>
              </w:rPr>
              <w:t>论文</w:t>
            </w:r>
            <w:r>
              <w:rPr>
                <w:rFonts w:ascii="Times New Roman" w:hAnsi="Times New Roman"/>
              </w:rPr>
              <w:t xml:space="preserve">  </w:t>
            </w:r>
            <w:r>
              <w:rPr>
                <w:rFonts w:ascii="宋体" w:hAnsi="宋体" w:hint="eastAsia"/>
              </w:rPr>
              <w:t>□</w:t>
            </w:r>
            <w:r>
              <w:rPr>
                <w:rFonts w:ascii="宋体" w:hAnsi="宋体"/>
              </w:rPr>
              <w:t>发明专利</w:t>
            </w:r>
            <w:r>
              <w:rPr>
                <w:rFonts w:ascii="Times New Roman" w:hAnsi="Times New Roman"/>
              </w:rPr>
              <w:t xml:space="preserve">  □</w:t>
            </w:r>
            <w:r>
              <w:rPr>
                <w:rFonts w:ascii="宋体" w:hAnsi="宋体"/>
              </w:rPr>
              <w:t>其他</w:t>
            </w:r>
            <w:r>
              <w:rPr>
                <w:rFonts w:ascii="Times New Roman" w:hAnsi="Times New Roman"/>
                <w:u w:val="single"/>
              </w:rPr>
              <w:t xml:space="preserve">    </w:t>
            </w:r>
          </w:p>
        </w:tc>
        <w:tc>
          <w:tcPr>
            <w:tcW w:w="56.70pt" w:type="dxa"/>
            <w:gridSpan w:val="2"/>
            <w:vMerge w:val="restart"/>
            <w:vAlign w:val="center"/>
          </w:tcPr>
          <w:p w14:paraId="2C0DDA99" w14:textId="77777777" w:rsidR="00000000" w:rsidRDefault="00000000">
            <w:pPr>
              <w:jc w:val="center"/>
              <w:rPr>
                <w:rFonts w:ascii="Times New Roman" w:hAnsi="Times New Roman"/>
                <w:spacing w:val="-4"/>
                <w:szCs w:val="21"/>
              </w:rPr>
            </w:pPr>
          </w:p>
        </w:tc>
        <w:tc>
          <w:tcPr>
            <w:tcW w:w="60.85pt" w:type="dxa"/>
            <w:gridSpan w:val="2"/>
            <w:vAlign w:val="center"/>
          </w:tcPr>
          <w:p w14:paraId="2A87ECFC" w14:textId="77777777" w:rsidR="00000000" w:rsidRDefault="00000000">
            <w:pPr>
              <w:adjustRightInd w:val="0"/>
              <w:snapToGrid w:val="0"/>
              <w:rPr>
                <w:rFonts w:ascii="Times New Roman" w:hAnsi="Times New Roman"/>
                <w:spacing w:val="-4"/>
                <w:szCs w:val="21"/>
              </w:rPr>
            </w:pPr>
            <w:r>
              <w:rPr>
                <w:rFonts w:ascii="宋体" w:hAnsi="宋体"/>
                <w:spacing w:val="-4"/>
              </w:rPr>
              <w:t>指标</w:t>
            </w:r>
            <w:r>
              <w:rPr>
                <w:rFonts w:ascii="Times New Roman" w:hAnsi="Times New Roman" w:hint="eastAsia"/>
                <w:spacing w:val="-4"/>
              </w:rPr>
              <w:t>3.1</w:t>
            </w:r>
            <w:r>
              <w:rPr>
                <w:rFonts w:ascii="宋体" w:hAnsi="宋体" w:hint="eastAsia"/>
                <w:spacing w:val="-4"/>
              </w:rPr>
              <w:t>：自适应网络编码策略</w:t>
            </w:r>
          </w:p>
        </w:tc>
        <w:tc>
          <w:tcPr>
            <w:tcW w:w="69.15pt" w:type="dxa"/>
            <w:gridSpan w:val="2"/>
            <w:vAlign w:val="center"/>
          </w:tcPr>
          <w:p w14:paraId="3B9B4B60"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4FA774D2" w14:textId="77777777" w:rsidR="00000000" w:rsidRDefault="00000000">
            <w:pPr>
              <w:adjustRightInd w:val="0"/>
              <w:snapToGrid w:val="0"/>
              <w:rPr>
                <w:rFonts w:ascii="宋体" w:hAnsi="宋体" w:hint="eastAsia"/>
                <w:spacing w:val="-4"/>
              </w:rPr>
            </w:pPr>
            <w:r>
              <w:rPr>
                <w:rFonts w:ascii="宋体" w:hAnsi="宋体" w:hint="eastAsia"/>
                <w:spacing w:val="-4"/>
              </w:rPr>
              <w:t>园区网络的平均传输延迟降低30% 以上</w:t>
            </w:r>
          </w:p>
        </w:tc>
        <w:tc>
          <w:tcPr>
            <w:tcW w:w="66pt" w:type="dxa"/>
            <w:gridSpan w:val="2"/>
            <w:vAlign w:val="center"/>
          </w:tcPr>
          <w:p w14:paraId="6639790C" w14:textId="77777777" w:rsidR="00000000" w:rsidRDefault="00000000">
            <w:pPr>
              <w:adjustRightInd w:val="0"/>
              <w:snapToGrid w:val="0"/>
              <w:rPr>
                <w:rFonts w:ascii="Times New Roman" w:hAnsi="Times New Roman"/>
                <w:spacing w:val="-4"/>
              </w:rPr>
            </w:pPr>
            <w:r>
              <w:rPr>
                <w:rFonts w:ascii="宋体" w:hAnsi="宋体" w:hint="eastAsia"/>
                <w:spacing w:val="-4"/>
              </w:rPr>
              <w:t>园区网络的平均传输延迟降低</w:t>
            </w:r>
            <w:r>
              <w:rPr>
                <w:rFonts w:ascii="Times New Roman" w:hAnsi="Times New Roman"/>
                <w:spacing w:val="-4"/>
              </w:rPr>
              <w:t xml:space="preserve">50% </w:t>
            </w:r>
            <w:r>
              <w:rPr>
                <w:rFonts w:ascii="宋体" w:hAnsi="宋体" w:hint="eastAsia"/>
                <w:spacing w:val="-4"/>
              </w:rPr>
              <w:t>以上，吞吐量提高</w:t>
            </w:r>
            <w:r>
              <w:rPr>
                <w:rFonts w:ascii="Times New Roman" w:hAnsi="Times New Roman"/>
                <w:spacing w:val="-4"/>
              </w:rPr>
              <w:t xml:space="preserve"> 60% </w:t>
            </w:r>
            <w:r>
              <w:rPr>
                <w:rFonts w:ascii="宋体" w:hAnsi="宋体" w:hint="eastAsia"/>
                <w:spacing w:val="-4"/>
              </w:rPr>
              <w:t>以上，数据传输的误码率控制在</w:t>
            </w:r>
          </w:p>
          <w:p w14:paraId="45E5BC9E" w14:textId="77777777" w:rsidR="00000000" w:rsidRDefault="00000000">
            <w:pPr>
              <w:adjustRightInd w:val="0"/>
              <w:snapToGrid w:val="0"/>
              <w:rPr>
                <w:rFonts w:ascii="Times New Roman" w:hAnsi="Times New Roman"/>
                <w:spacing w:val="-4"/>
                <w:szCs w:val="21"/>
              </w:rPr>
            </w:pPr>
            <w:r>
              <w:rPr>
                <w:rFonts w:ascii="Times New Roman" w:hAnsi="Times New Roman"/>
                <w:spacing w:val="-4"/>
              </w:rPr>
              <w:t>10</w:t>
            </w:r>
            <w:r>
              <w:rPr>
                <w:rFonts w:ascii="Times New Roman" w:hAnsi="Times New Roman"/>
                <w:spacing w:val="-4"/>
                <w:vertAlign w:val="superscript"/>
              </w:rPr>
              <w:t>-8</w:t>
            </w:r>
            <w:r>
              <w:rPr>
                <w:rFonts w:ascii="宋体" w:hAnsi="宋体" w:hint="eastAsia"/>
                <w:spacing w:val="-4"/>
              </w:rPr>
              <w:t>以下；编码增强的数据加密方案能够有效抵御常见的加密破解攻击</w:t>
            </w:r>
          </w:p>
        </w:tc>
        <w:tc>
          <w:tcPr>
            <w:tcW w:w="57.15pt" w:type="dxa"/>
            <w:gridSpan w:val="2"/>
            <w:vAlign w:val="center"/>
          </w:tcPr>
          <w:p w14:paraId="1981CB86" w14:textId="77777777" w:rsidR="00000000" w:rsidRDefault="00000000">
            <w:pPr>
              <w:adjustRightInd w:val="0"/>
              <w:snapToGrid w:val="0"/>
              <w:rPr>
                <w:rFonts w:ascii="Times New Roman" w:hAnsi="Times New Roman"/>
                <w:spacing w:val="-4"/>
                <w:szCs w:val="21"/>
              </w:rPr>
            </w:pPr>
            <w:r>
              <w:rPr>
                <w:rFonts w:ascii="宋体" w:hAnsi="宋体" w:hint="eastAsia"/>
              </w:rPr>
              <w:t>有CNAS资质的第三方测试</w:t>
            </w:r>
          </w:p>
        </w:tc>
      </w:tr>
      <w:tr w:rsidR="00000000" w14:paraId="0557141E" w14:textId="77777777">
        <w:trPr>
          <w:cantSplit/>
          <w:trHeight w:val="600"/>
          <w:jc w:val="center"/>
        </w:trPr>
        <w:tc>
          <w:tcPr>
            <w:tcW w:w="57.50pt" w:type="dxa"/>
            <w:vMerge/>
            <w:vAlign w:val="center"/>
          </w:tcPr>
          <w:p w14:paraId="22E5D608" w14:textId="77777777" w:rsidR="00000000" w:rsidRDefault="00000000">
            <w:pPr>
              <w:jc w:val="center"/>
              <w:rPr>
                <w:rFonts w:ascii="Times New Roman" w:hAnsi="Times New Roman"/>
                <w:spacing w:val="-4"/>
                <w:szCs w:val="21"/>
              </w:rPr>
            </w:pPr>
          </w:p>
        </w:tc>
        <w:tc>
          <w:tcPr>
            <w:tcW w:w="21.25pt" w:type="dxa"/>
            <w:vMerge/>
          </w:tcPr>
          <w:p w14:paraId="6650BEE8" w14:textId="77777777" w:rsidR="00000000" w:rsidRDefault="00000000">
            <w:pPr>
              <w:jc w:val="center"/>
              <w:rPr>
                <w:rFonts w:ascii="Times New Roman" w:hAnsi="Times New Roman"/>
                <w:spacing w:val="-4"/>
                <w:szCs w:val="21"/>
              </w:rPr>
            </w:pPr>
          </w:p>
        </w:tc>
        <w:tc>
          <w:tcPr>
            <w:tcW w:w="11.80pt" w:type="dxa"/>
            <w:vMerge/>
            <w:vAlign w:val="center"/>
          </w:tcPr>
          <w:p w14:paraId="42B8A77E" w14:textId="77777777" w:rsidR="00000000" w:rsidRDefault="00000000">
            <w:pPr>
              <w:jc w:val="center"/>
              <w:rPr>
                <w:rFonts w:ascii="Times New Roman" w:hAnsi="Times New Roman"/>
                <w:spacing w:val="-4"/>
                <w:szCs w:val="21"/>
              </w:rPr>
            </w:pPr>
          </w:p>
        </w:tc>
        <w:tc>
          <w:tcPr>
            <w:tcW w:w="42.50pt" w:type="dxa"/>
            <w:gridSpan w:val="2"/>
            <w:vMerge/>
            <w:vAlign w:val="center"/>
          </w:tcPr>
          <w:p w14:paraId="40FE651D" w14:textId="77777777" w:rsidR="00000000" w:rsidRDefault="00000000">
            <w:pPr>
              <w:jc w:val="center"/>
              <w:rPr>
                <w:rFonts w:ascii="Times New Roman" w:hAnsi="Times New Roman"/>
                <w:spacing w:val="-4"/>
                <w:szCs w:val="21"/>
              </w:rPr>
            </w:pPr>
          </w:p>
        </w:tc>
        <w:tc>
          <w:tcPr>
            <w:tcW w:w="171pt" w:type="dxa"/>
            <w:gridSpan w:val="2"/>
            <w:vMerge/>
            <w:vAlign w:val="center"/>
          </w:tcPr>
          <w:p w14:paraId="7A79E94A" w14:textId="77777777" w:rsidR="00000000" w:rsidRDefault="00000000">
            <w:pPr>
              <w:rPr>
                <w:rFonts w:ascii="Times New Roman" w:hAnsi="Times New Roman"/>
                <w:b/>
                <w:bCs/>
                <w:spacing w:val="-4"/>
                <w:szCs w:val="21"/>
              </w:rPr>
            </w:pPr>
          </w:p>
        </w:tc>
        <w:tc>
          <w:tcPr>
            <w:tcW w:w="56.70pt" w:type="dxa"/>
            <w:gridSpan w:val="2"/>
            <w:vMerge/>
            <w:vAlign w:val="center"/>
          </w:tcPr>
          <w:p w14:paraId="31F7C155" w14:textId="77777777" w:rsidR="00000000" w:rsidRDefault="00000000">
            <w:pPr>
              <w:jc w:val="center"/>
              <w:rPr>
                <w:rFonts w:ascii="Times New Roman" w:hAnsi="Times New Roman"/>
                <w:spacing w:val="-4"/>
                <w:szCs w:val="21"/>
              </w:rPr>
            </w:pPr>
          </w:p>
        </w:tc>
        <w:tc>
          <w:tcPr>
            <w:tcW w:w="60.85pt" w:type="dxa"/>
            <w:gridSpan w:val="2"/>
            <w:vAlign w:val="center"/>
          </w:tcPr>
          <w:p w14:paraId="08C0A0B1" w14:textId="77777777" w:rsidR="00000000" w:rsidRDefault="00000000">
            <w:pPr>
              <w:adjustRightInd w:val="0"/>
              <w:snapToGrid w:val="0"/>
              <w:rPr>
                <w:rFonts w:ascii="Times New Roman" w:hAnsi="Times New Roman"/>
              </w:rPr>
            </w:pPr>
            <w:r>
              <w:rPr>
                <w:rFonts w:ascii="宋体" w:hAnsi="宋体"/>
              </w:rPr>
              <w:t>指标</w:t>
            </w:r>
            <w:r>
              <w:rPr>
                <w:rFonts w:ascii="Times New Roman" w:hAnsi="Times New Roman"/>
              </w:rPr>
              <w:t>3.2</w:t>
            </w:r>
            <w:r>
              <w:rPr>
                <w:rFonts w:ascii="宋体" w:hAnsi="宋体"/>
              </w:rPr>
              <w:t>：研制支持</w:t>
            </w:r>
            <w:r>
              <w:rPr>
                <w:rFonts w:ascii="Times New Roman" w:hAnsi="Times New Roman"/>
              </w:rPr>
              <w:t xml:space="preserve"> AI </w:t>
            </w:r>
            <w:r>
              <w:rPr>
                <w:rFonts w:ascii="宋体" w:hAnsi="宋体"/>
              </w:rPr>
              <w:t>与编码的园区网络专用芯片</w:t>
            </w:r>
          </w:p>
        </w:tc>
        <w:tc>
          <w:tcPr>
            <w:tcW w:w="69.15pt" w:type="dxa"/>
            <w:gridSpan w:val="2"/>
            <w:vAlign w:val="center"/>
          </w:tcPr>
          <w:p w14:paraId="60E14C5D"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3E3B701D" w14:textId="77777777" w:rsidR="00000000" w:rsidRDefault="00000000">
            <w:pPr>
              <w:adjustRightInd w:val="0"/>
              <w:snapToGrid w:val="0"/>
              <w:rPr>
                <w:rFonts w:ascii="宋体" w:hAnsi="宋体" w:hint="eastAsia"/>
                <w:spacing w:val="-4"/>
              </w:rPr>
            </w:pPr>
            <w:r>
              <w:rPr>
                <w:rFonts w:ascii="宋体" w:hAnsi="宋体" w:hint="eastAsia"/>
                <w:spacing w:val="-4"/>
              </w:rPr>
              <w:t>处理速度达到 50 Gbps 以上</w:t>
            </w:r>
          </w:p>
        </w:tc>
        <w:tc>
          <w:tcPr>
            <w:tcW w:w="66pt" w:type="dxa"/>
            <w:gridSpan w:val="2"/>
            <w:vAlign w:val="center"/>
          </w:tcPr>
          <w:p w14:paraId="0948EAB2" w14:textId="77777777" w:rsidR="00000000" w:rsidRDefault="00000000">
            <w:pPr>
              <w:adjustRightInd w:val="0"/>
              <w:snapToGrid w:val="0"/>
              <w:rPr>
                <w:rFonts w:ascii="Times New Roman" w:hAnsi="Times New Roman"/>
                <w:spacing w:val="-4"/>
                <w:szCs w:val="21"/>
              </w:rPr>
            </w:pPr>
            <w:r>
              <w:rPr>
                <w:rFonts w:ascii="宋体" w:hAnsi="宋体" w:hint="eastAsia"/>
              </w:rPr>
              <w:t>处理速度达到</w:t>
            </w:r>
            <w:r>
              <w:rPr>
                <w:rFonts w:hint="eastAsia"/>
              </w:rPr>
              <w:t xml:space="preserve"> </w:t>
            </w:r>
            <w:r>
              <w:rPr>
                <w:rFonts w:cs="Calibri" w:hint="eastAsia"/>
              </w:rPr>
              <w:t xml:space="preserve">100 Gbps </w:t>
            </w:r>
            <w:r>
              <w:rPr>
                <w:rFonts w:ascii="宋体" w:hAnsi="宋体" w:hint="eastAsia"/>
              </w:rPr>
              <w:t xml:space="preserve">以上，能效比提升 </w:t>
            </w:r>
            <w:r>
              <w:rPr>
                <w:rFonts w:cs="Calibri" w:hint="eastAsia"/>
              </w:rPr>
              <w:t xml:space="preserve">70% </w:t>
            </w:r>
            <w:r>
              <w:rPr>
                <w:rFonts w:ascii="宋体" w:hAnsi="宋体" w:hint="eastAsia"/>
              </w:rPr>
              <w:t>以上</w:t>
            </w:r>
          </w:p>
        </w:tc>
        <w:tc>
          <w:tcPr>
            <w:tcW w:w="57.15pt" w:type="dxa"/>
            <w:gridSpan w:val="2"/>
            <w:vAlign w:val="center"/>
          </w:tcPr>
          <w:p w14:paraId="4D606031" w14:textId="77777777" w:rsidR="00000000" w:rsidRDefault="00000000">
            <w:pPr>
              <w:adjustRightInd w:val="0"/>
              <w:snapToGrid w:val="0"/>
              <w:rPr>
                <w:rFonts w:ascii="Times New Roman" w:hAnsi="Times New Roman"/>
                <w:spacing w:val="-4"/>
                <w:szCs w:val="21"/>
              </w:rPr>
            </w:pPr>
            <w:r>
              <w:rPr>
                <w:rFonts w:ascii="宋体" w:hAnsi="宋体" w:hint="eastAsia"/>
                <w:spacing w:val="-4"/>
              </w:rPr>
              <w:t>有CNAS资质的第三方测试</w:t>
            </w:r>
          </w:p>
        </w:tc>
      </w:tr>
      <w:tr w:rsidR="00000000" w14:paraId="1D0D1EF1" w14:textId="77777777">
        <w:trPr>
          <w:cantSplit/>
          <w:trHeight w:val="495"/>
          <w:jc w:val="center"/>
        </w:trPr>
        <w:tc>
          <w:tcPr>
            <w:tcW w:w="57.50pt" w:type="dxa"/>
            <w:vMerge/>
            <w:vAlign w:val="center"/>
          </w:tcPr>
          <w:p w14:paraId="78AB6DFB" w14:textId="77777777" w:rsidR="00000000" w:rsidRDefault="00000000">
            <w:pPr>
              <w:jc w:val="center"/>
              <w:rPr>
                <w:rFonts w:ascii="Times New Roman" w:hAnsi="Times New Roman"/>
                <w:spacing w:val="-4"/>
                <w:szCs w:val="21"/>
              </w:rPr>
            </w:pPr>
          </w:p>
        </w:tc>
        <w:tc>
          <w:tcPr>
            <w:tcW w:w="21.25pt" w:type="dxa"/>
            <w:vMerge/>
          </w:tcPr>
          <w:p w14:paraId="63A72108" w14:textId="77777777" w:rsidR="00000000" w:rsidRDefault="00000000">
            <w:pPr>
              <w:jc w:val="center"/>
              <w:rPr>
                <w:rFonts w:ascii="Times New Roman" w:hAnsi="Times New Roman"/>
                <w:spacing w:val="-4"/>
                <w:szCs w:val="21"/>
              </w:rPr>
            </w:pPr>
          </w:p>
        </w:tc>
        <w:tc>
          <w:tcPr>
            <w:tcW w:w="11.80pt" w:type="dxa"/>
            <w:vMerge/>
            <w:vAlign w:val="center"/>
          </w:tcPr>
          <w:p w14:paraId="1DAB0AA6" w14:textId="77777777" w:rsidR="00000000" w:rsidRDefault="00000000">
            <w:pPr>
              <w:jc w:val="center"/>
              <w:rPr>
                <w:rFonts w:ascii="Times New Roman" w:hAnsi="Times New Roman"/>
                <w:spacing w:val="-4"/>
                <w:szCs w:val="21"/>
              </w:rPr>
            </w:pPr>
          </w:p>
        </w:tc>
        <w:tc>
          <w:tcPr>
            <w:tcW w:w="42.50pt" w:type="dxa"/>
            <w:gridSpan w:val="2"/>
            <w:vMerge/>
            <w:vAlign w:val="center"/>
          </w:tcPr>
          <w:p w14:paraId="45C43482" w14:textId="77777777" w:rsidR="00000000" w:rsidRDefault="00000000">
            <w:pPr>
              <w:jc w:val="center"/>
              <w:rPr>
                <w:rFonts w:ascii="Times New Roman" w:hAnsi="Times New Roman"/>
                <w:spacing w:val="-4"/>
                <w:szCs w:val="21"/>
              </w:rPr>
            </w:pPr>
          </w:p>
        </w:tc>
        <w:tc>
          <w:tcPr>
            <w:tcW w:w="171pt" w:type="dxa"/>
            <w:gridSpan w:val="2"/>
            <w:vMerge/>
            <w:vAlign w:val="center"/>
          </w:tcPr>
          <w:p w14:paraId="131F2D88" w14:textId="77777777" w:rsidR="00000000" w:rsidRDefault="00000000">
            <w:pPr>
              <w:rPr>
                <w:rFonts w:ascii="Times New Roman" w:hAnsi="Times New Roman"/>
                <w:spacing w:val="-4"/>
                <w:szCs w:val="21"/>
              </w:rPr>
            </w:pPr>
          </w:p>
        </w:tc>
        <w:tc>
          <w:tcPr>
            <w:tcW w:w="56.70pt" w:type="dxa"/>
            <w:gridSpan w:val="2"/>
            <w:vMerge/>
            <w:vAlign w:val="center"/>
          </w:tcPr>
          <w:p w14:paraId="2E2266C4" w14:textId="77777777" w:rsidR="00000000" w:rsidRDefault="00000000">
            <w:pPr>
              <w:jc w:val="center"/>
              <w:rPr>
                <w:rFonts w:ascii="Times New Roman" w:hAnsi="Times New Roman"/>
                <w:spacing w:val="-4"/>
                <w:szCs w:val="21"/>
              </w:rPr>
            </w:pPr>
          </w:p>
        </w:tc>
        <w:tc>
          <w:tcPr>
            <w:tcW w:w="60.85pt" w:type="dxa"/>
            <w:gridSpan w:val="2"/>
            <w:vAlign w:val="center"/>
          </w:tcPr>
          <w:p w14:paraId="78CD350E" w14:textId="77777777" w:rsidR="00000000" w:rsidRDefault="00000000">
            <w:pPr>
              <w:adjustRightInd w:val="0"/>
              <w:snapToGrid w:val="0"/>
              <w:rPr>
                <w:rFonts w:ascii="Times New Roman" w:hAnsi="Times New Roman"/>
              </w:rPr>
            </w:pPr>
            <w:r>
              <w:rPr>
                <w:rFonts w:ascii="宋体" w:hAnsi="宋体"/>
              </w:rPr>
              <w:t>指标</w:t>
            </w:r>
            <w:r>
              <w:rPr>
                <w:rFonts w:ascii="Times New Roman" w:hAnsi="Times New Roman"/>
              </w:rPr>
              <w:t>3.3</w:t>
            </w:r>
            <w:r>
              <w:rPr>
                <w:rFonts w:ascii="宋体" w:hAnsi="宋体"/>
              </w:rPr>
              <w:t>：</w:t>
            </w:r>
            <w:r>
              <w:rPr>
                <w:rFonts w:ascii="Times New Roman" w:hAnsi="Times New Roman"/>
              </w:rPr>
              <w:t xml:space="preserve"> </w:t>
            </w:r>
            <w:r>
              <w:rPr>
                <w:rFonts w:ascii="宋体" w:hAnsi="宋体"/>
              </w:rPr>
              <w:t>论文</w:t>
            </w:r>
          </w:p>
        </w:tc>
        <w:tc>
          <w:tcPr>
            <w:tcW w:w="69.15pt" w:type="dxa"/>
            <w:gridSpan w:val="2"/>
            <w:vAlign w:val="center"/>
          </w:tcPr>
          <w:p w14:paraId="737961B4"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12A62DE8"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发表/录用论文1篇</w:t>
            </w:r>
          </w:p>
        </w:tc>
        <w:tc>
          <w:tcPr>
            <w:tcW w:w="66pt" w:type="dxa"/>
            <w:gridSpan w:val="2"/>
            <w:vAlign w:val="center"/>
          </w:tcPr>
          <w:p w14:paraId="0C3BC5F9" w14:textId="77777777" w:rsidR="00000000" w:rsidRDefault="00000000">
            <w:pPr>
              <w:adjustRightInd w:val="0"/>
              <w:snapToGrid w:val="0"/>
              <w:rPr>
                <w:rFonts w:ascii="Times New Roman" w:hAnsi="Times New Roman"/>
                <w:spacing w:val="-4"/>
                <w:szCs w:val="21"/>
              </w:rPr>
            </w:pPr>
            <w:r>
              <w:rPr>
                <w:rFonts w:ascii="宋体" w:hAnsi="宋体"/>
                <w:spacing w:val="-4"/>
              </w:rPr>
              <w:t>发表</w:t>
            </w:r>
            <w:r>
              <w:rPr>
                <w:rFonts w:ascii="Times New Roman" w:hAnsi="Times New Roman"/>
                <w:spacing w:val="-4"/>
              </w:rPr>
              <w:t>/</w:t>
            </w:r>
            <w:r>
              <w:rPr>
                <w:rFonts w:ascii="宋体" w:hAnsi="宋体"/>
                <w:spacing w:val="-4"/>
              </w:rPr>
              <w:t>录用论文</w:t>
            </w:r>
            <w:r>
              <w:rPr>
                <w:rFonts w:ascii="Times New Roman" w:hAnsi="Times New Roman" w:hint="eastAsia"/>
                <w:spacing w:val="-4"/>
              </w:rPr>
              <w:t>4</w:t>
            </w:r>
            <w:r>
              <w:rPr>
                <w:rFonts w:ascii="宋体" w:hAnsi="宋体"/>
                <w:spacing w:val="-4"/>
              </w:rPr>
              <w:t>篇</w:t>
            </w:r>
          </w:p>
        </w:tc>
        <w:tc>
          <w:tcPr>
            <w:tcW w:w="57.15pt" w:type="dxa"/>
            <w:gridSpan w:val="2"/>
            <w:vAlign w:val="center"/>
          </w:tcPr>
          <w:p w14:paraId="6C2686C5" w14:textId="77777777" w:rsidR="00000000" w:rsidRDefault="00000000">
            <w:pPr>
              <w:adjustRightInd w:val="0"/>
              <w:snapToGrid w:val="0"/>
              <w:rPr>
                <w:rFonts w:ascii="Times New Roman" w:hAnsi="Times New Roman"/>
                <w:spacing w:val="-4"/>
                <w:szCs w:val="21"/>
              </w:rPr>
            </w:pPr>
            <w:r>
              <w:rPr>
                <w:rFonts w:ascii="宋体" w:hAnsi="宋体" w:hint="eastAsia"/>
                <w:spacing w:val="-4"/>
              </w:rPr>
              <w:t>提供论文发表</w:t>
            </w:r>
            <w:r>
              <w:rPr>
                <w:rFonts w:ascii="Times New Roman" w:hAnsi="Times New Roman" w:hint="eastAsia"/>
                <w:spacing w:val="-4"/>
              </w:rPr>
              <w:t>/</w:t>
            </w:r>
            <w:r>
              <w:rPr>
                <w:rFonts w:ascii="宋体" w:hAnsi="宋体" w:hint="eastAsia"/>
                <w:spacing w:val="-4"/>
              </w:rPr>
              <w:t>录用证明材料</w:t>
            </w:r>
          </w:p>
        </w:tc>
      </w:tr>
      <w:tr w:rsidR="00000000" w14:paraId="3C92DBCD" w14:textId="77777777">
        <w:trPr>
          <w:cantSplit/>
          <w:trHeight w:val="495"/>
          <w:jc w:val="center"/>
        </w:trPr>
        <w:tc>
          <w:tcPr>
            <w:tcW w:w="57.50pt" w:type="dxa"/>
            <w:vMerge/>
            <w:vAlign w:val="center"/>
          </w:tcPr>
          <w:p w14:paraId="1B68C245" w14:textId="77777777" w:rsidR="00000000" w:rsidRDefault="00000000">
            <w:pPr>
              <w:jc w:val="center"/>
              <w:rPr>
                <w:rFonts w:ascii="Times New Roman" w:hAnsi="Times New Roman"/>
                <w:spacing w:val="-4"/>
                <w:szCs w:val="21"/>
              </w:rPr>
            </w:pPr>
          </w:p>
        </w:tc>
        <w:tc>
          <w:tcPr>
            <w:tcW w:w="21.25pt" w:type="dxa"/>
            <w:vMerge/>
          </w:tcPr>
          <w:p w14:paraId="1CF185D2" w14:textId="77777777" w:rsidR="00000000" w:rsidRDefault="00000000">
            <w:pPr>
              <w:jc w:val="center"/>
              <w:rPr>
                <w:rFonts w:ascii="Times New Roman" w:hAnsi="Times New Roman"/>
                <w:spacing w:val="-4"/>
                <w:szCs w:val="21"/>
              </w:rPr>
            </w:pPr>
          </w:p>
        </w:tc>
        <w:tc>
          <w:tcPr>
            <w:tcW w:w="11.80pt" w:type="dxa"/>
            <w:vMerge w:val="restart"/>
            <w:vAlign w:val="center"/>
          </w:tcPr>
          <w:p w14:paraId="78A777F7" w14:textId="77777777" w:rsidR="00000000" w:rsidRDefault="00000000">
            <w:pPr>
              <w:jc w:val="center"/>
              <w:rPr>
                <w:rFonts w:ascii="Times New Roman" w:hAnsi="Times New Roman"/>
                <w:spacing w:val="-4"/>
                <w:szCs w:val="21"/>
              </w:rPr>
            </w:pPr>
            <w:r>
              <w:rPr>
                <w:rFonts w:ascii="Times New Roman" w:hAnsi="Times New Roman" w:hint="eastAsia"/>
                <w:spacing w:val="-4"/>
                <w:szCs w:val="21"/>
              </w:rPr>
              <w:t>4</w:t>
            </w:r>
          </w:p>
        </w:tc>
        <w:tc>
          <w:tcPr>
            <w:tcW w:w="42.50pt" w:type="dxa"/>
            <w:gridSpan w:val="2"/>
            <w:vMerge w:val="restart"/>
            <w:vAlign w:val="center"/>
          </w:tcPr>
          <w:p w14:paraId="4BB24527" w14:textId="77777777" w:rsidR="00000000" w:rsidRDefault="00000000">
            <w:pPr>
              <w:jc w:val="center"/>
              <w:rPr>
                <w:rFonts w:ascii="Times New Roman" w:hAnsi="Times New Roman"/>
                <w:spacing w:val="-4"/>
                <w:szCs w:val="21"/>
              </w:rPr>
            </w:pPr>
            <w:r>
              <w:rPr>
                <w:rFonts w:ascii="Times New Roman" w:hAnsi="Times New Roman" w:hint="eastAsia"/>
                <w:spacing w:val="-4"/>
                <w:szCs w:val="21"/>
              </w:rPr>
              <w:t>园区网络未知</w:t>
            </w:r>
            <w:r>
              <w:rPr>
                <w:rFonts w:ascii="Times New Roman" w:hAnsi="Times New Roman" w:hint="eastAsia"/>
                <w:spacing w:val="-4"/>
                <w:szCs w:val="21"/>
              </w:rPr>
              <w:t>VPN</w:t>
            </w:r>
            <w:r>
              <w:rPr>
                <w:rFonts w:ascii="Times New Roman" w:hAnsi="Times New Roman" w:hint="eastAsia"/>
                <w:spacing w:val="-4"/>
                <w:szCs w:val="21"/>
              </w:rPr>
              <w:t>在网检测与异常告警智能降噪技术</w:t>
            </w:r>
          </w:p>
        </w:tc>
        <w:tc>
          <w:tcPr>
            <w:tcW w:w="171pt" w:type="dxa"/>
            <w:gridSpan w:val="2"/>
            <w:vMerge w:val="restart"/>
            <w:vAlign w:val="center"/>
          </w:tcPr>
          <w:p w14:paraId="1113BDEA" w14:textId="77777777" w:rsidR="00000000" w:rsidRDefault="00000000">
            <w:pPr>
              <w:rPr>
                <w:rFonts w:ascii="Times New Roman" w:hAnsi="Times New Roman" w:hint="eastAsia"/>
                <w:spacing w:val="-4"/>
                <w:szCs w:val="21"/>
              </w:rPr>
            </w:pPr>
            <w:r>
              <w:rPr>
                <w:rFonts w:ascii="Times New Roman" w:hAnsi="Times New Roman" w:hint="eastAsia"/>
                <w:spacing w:val="-4"/>
                <w:szCs w:val="21"/>
              </w:rPr>
              <w:t>□新理论</w:t>
            </w:r>
            <w:r>
              <w:rPr>
                <w:rFonts w:ascii="Times New Roman" w:hAnsi="Times New Roman" w:hint="eastAsia"/>
                <w:spacing w:val="-4"/>
                <w:szCs w:val="21"/>
              </w:rPr>
              <w:t xml:space="preserve">  </w:t>
            </w:r>
            <w:r>
              <w:rPr>
                <w:rFonts w:ascii="Times New Roman" w:hAnsi="Times New Roman" w:hint="eastAsia"/>
                <w:spacing w:val="-4"/>
                <w:szCs w:val="21"/>
              </w:rPr>
              <w:t>□新原理</w:t>
            </w:r>
            <w:r>
              <w:rPr>
                <w:rFonts w:ascii="Times New Roman" w:hAnsi="Times New Roman" w:hint="eastAsia"/>
                <w:spacing w:val="-4"/>
                <w:szCs w:val="21"/>
              </w:rPr>
              <w:t xml:space="preserve">  </w:t>
            </w:r>
            <w:r>
              <w:rPr>
                <w:rFonts w:ascii="Times New Roman" w:hAnsi="Times New Roman" w:hint="eastAsia"/>
                <w:spacing w:val="-4"/>
                <w:szCs w:val="21"/>
              </w:rPr>
              <w:t>□新产品</w:t>
            </w:r>
            <w:r>
              <w:rPr>
                <w:rFonts w:ascii="Times New Roman" w:hAnsi="Times New Roman" w:hint="eastAsia"/>
                <w:spacing w:val="-4"/>
                <w:szCs w:val="21"/>
              </w:rPr>
              <w:t xml:space="preserve">  </w:t>
            </w:r>
            <w:r>
              <w:rPr>
                <w:rFonts w:ascii="Times New Roman" w:hAnsi="Times New Roman" w:hint="eastAsia"/>
                <w:spacing w:val="-4"/>
                <w:szCs w:val="21"/>
              </w:rPr>
              <w:t>□新技术</w:t>
            </w:r>
            <w:r>
              <w:rPr>
                <w:rFonts w:ascii="Times New Roman" w:hAnsi="Times New Roman" w:hint="eastAsia"/>
                <w:spacing w:val="-4"/>
                <w:szCs w:val="21"/>
              </w:rPr>
              <w:t xml:space="preserve">  </w:t>
            </w:r>
            <w:r>
              <w:rPr>
                <w:rFonts w:ascii="Times New Roman" w:hAnsi="Times New Roman" w:hint="eastAsia"/>
                <w:spacing w:val="-4"/>
                <w:szCs w:val="21"/>
              </w:rPr>
              <w:t>□新方法</w:t>
            </w:r>
            <w:r>
              <w:rPr>
                <w:rFonts w:ascii="Times New Roman" w:hAnsi="Times New Roman" w:hint="eastAsia"/>
                <w:spacing w:val="-4"/>
                <w:szCs w:val="21"/>
              </w:rPr>
              <w:t xml:space="preserve"> </w:t>
            </w:r>
            <w:r>
              <w:rPr>
                <w:rFonts w:ascii="Times New Roman" w:hAnsi="Times New Roman" w:hint="eastAsia"/>
                <w:spacing w:val="-4"/>
                <w:szCs w:val="21"/>
              </w:rPr>
              <w:t>□关键部件</w:t>
            </w:r>
            <w:r>
              <w:rPr>
                <w:rFonts w:ascii="Times New Roman" w:hAnsi="Times New Roman" w:hint="eastAsia"/>
                <w:spacing w:val="-4"/>
                <w:szCs w:val="21"/>
              </w:rPr>
              <w:t xml:space="preserve"> </w:t>
            </w:r>
            <w:r>
              <w:rPr>
                <w:rFonts w:ascii="Times New Roman" w:hAnsi="Times New Roman" w:hint="eastAsia"/>
                <w:spacing w:val="-4"/>
                <w:szCs w:val="21"/>
              </w:rPr>
              <w:t>□数据库</w:t>
            </w:r>
            <w:r>
              <w:rPr>
                <w:rFonts w:ascii="Times New Roman" w:hAnsi="Times New Roman" w:hint="eastAsia"/>
                <w:spacing w:val="-4"/>
                <w:szCs w:val="21"/>
              </w:rPr>
              <w:t xml:space="preserve"> </w:t>
            </w:r>
            <w:r>
              <w:rPr>
                <w:rFonts w:ascii="Times New Roman" w:hAnsi="Times New Roman" w:hint="eastAsia"/>
                <w:spacing w:val="-4"/>
                <w:szCs w:val="21"/>
              </w:rPr>
              <w:t>□软件</w:t>
            </w:r>
            <w:r>
              <w:rPr>
                <w:rFonts w:ascii="Times New Roman" w:hAnsi="Times New Roman" w:hint="eastAsia"/>
                <w:spacing w:val="-4"/>
                <w:szCs w:val="21"/>
              </w:rPr>
              <w:t xml:space="preserve">  </w:t>
            </w:r>
            <w:r>
              <w:rPr>
                <w:rFonts w:ascii="Times New Roman" w:hAnsi="Times New Roman" w:hint="eastAsia"/>
                <w:spacing w:val="-4"/>
                <w:szCs w:val="21"/>
              </w:rPr>
              <w:t>□应用解决方案</w:t>
            </w:r>
            <w:r>
              <w:rPr>
                <w:rFonts w:ascii="Times New Roman" w:hAnsi="Times New Roman" w:hint="eastAsia"/>
                <w:spacing w:val="-4"/>
                <w:szCs w:val="21"/>
              </w:rPr>
              <w:t xml:space="preserve"> </w:t>
            </w:r>
            <w:r>
              <w:rPr>
                <w:rFonts w:ascii="Segoe UI Symbol" w:hAnsi="Segoe UI Symbol" w:cs="Segoe UI Symbol"/>
                <w:spacing w:val="-4"/>
                <w:szCs w:val="21"/>
              </w:rPr>
              <w:t>☑</w:t>
            </w:r>
            <w:r>
              <w:rPr>
                <w:rFonts w:ascii="宋体" w:hAnsi="宋体" w:cs="宋体" w:hint="eastAsia"/>
                <w:spacing w:val="-4"/>
                <w:szCs w:val="21"/>
              </w:rPr>
              <w:t>实验装置</w:t>
            </w:r>
            <w:r>
              <w:rPr>
                <w:rFonts w:ascii="Times New Roman" w:hAnsi="Times New Roman" w:hint="eastAsia"/>
                <w:spacing w:val="-4"/>
                <w:szCs w:val="21"/>
              </w:rPr>
              <w:t>/</w:t>
            </w:r>
            <w:r>
              <w:rPr>
                <w:rFonts w:ascii="Times New Roman" w:hAnsi="Times New Roman" w:hint="eastAsia"/>
                <w:spacing w:val="-4"/>
                <w:szCs w:val="21"/>
              </w:rPr>
              <w:t>系统</w:t>
            </w:r>
            <w:r>
              <w:rPr>
                <w:rFonts w:ascii="Times New Roman" w:hAnsi="Times New Roman" w:hint="eastAsia"/>
                <w:spacing w:val="-4"/>
                <w:szCs w:val="21"/>
              </w:rPr>
              <w:t xml:space="preserve">  </w:t>
            </w:r>
            <w:r>
              <w:rPr>
                <w:rFonts w:ascii="Times New Roman" w:hAnsi="Times New Roman" w:hint="eastAsia"/>
                <w:spacing w:val="-4"/>
                <w:szCs w:val="21"/>
              </w:rPr>
              <w:t>□临床指南</w:t>
            </w:r>
            <w:r>
              <w:rPr>
                <w:rFonts w:ascii="Times New Roman" w:hAnsi="Times New Roman" w:hint="eastAsia"/>
                <w:spacing w:val="-4"/>
                <w:szCs w:val="21"/>
              </w:rPr>
              <w:t>/</w:t>
            </w:r>
            <w:r>
              <w:rPr>
                <w:rFonts w:ascii="Times New Roman" w:hAnsi="Times New Roman" w:hint="eastAsia"/>
                <w:spacing w:val="-4"/>
                <w:szCs w:val="21"/>
              </w:rPr>
              <w:t>规范</w:t>
            </w:r>
            <w:r>
              <w:rPr>
                <w:rFonts w:ascii="Times New Roman" w:hAnsi="Times New Roman" w:hint="eastAsia"/>
                <w:spacing w:val="-4"/>
                <w:szCs w:val="21"/>
              </w:rPr>
              <w:t xml:space="preserve">  </w:t>
            </w:r>
            <w:r>
              <w:rPr>
                <w:rFonts w:ascii="Times New Roman" w:hAnsi="Times New Roman" w:hint="eastAsia"/>
                <w:spacing w:val="-4"/>
                <w:szCs w:val="21"/>
              </w:rPr>
              <w:t>□工程工艺</w:t>
            </w:r>
            <w:r>
              <w:rPr>
                <w:rFonts w:ascii="Times New Roman" w:hAnsi="Times New Roman" w:hint="eastAsia"/>
                <w:spacing w:val="-4"/>
                <w:szCs w:val="21"/>
              </w:rPr>
              <w:t xml:space="preserve">  </w:t>
            </w:r>
            <w:r>
              <w:rPr>
                <w:rFonts w:ascii="Times New Roman" w:hAnsi="Times New Roman" w:hint="eastAsia"/>
                <w:spacing w:val="-4"/>
                <w:szCs w:val="21"/>
              </w:rPr>
              <w:t>□标准</w:t>
            </w:r>
            <w:r>
              <w:rPr>
                <w:rFonts w:ascii="Times New Roman" w:hAnsi="Times New Roman" w:hint="eastAsia"/>
                <w:spacing w:val="-4"/>
                <w:szCs w:val="21"/>
              </w:rPr>
              <w:t xml:space="preserve"> </w:t>
            </w:r>
            <w:r>
              <w:rPr>
                <w:rFonts w:ascii="Segoe UI Symbol" w:hAnsi="Segoe UI Symbol" w:cs="Segoe UI Symbol"/>
                <w:spacing w:val="-4"/>
                <w:szCs w:val="21"/>
              </w:rPr>
              <w:t>☑</w:t>
            </w:r>
            <w:r>
              <w:rPr>
                <w:rFonts w:ascii="宋体" w:hAnsi="宋体" w:cs="宋体" w:hint="eastAsia"/>
                <w:spacing w:val="-4"/>
                <w:szCs w:val="21"/>
              </w:rPr>
              <w:t>论文</w:t>
            </w:r>
            <w:r>
              <w:rPr>
                <w:rFonts w:ascii="Times New Roman" w:hAnsi="Times New Roman" w:hint="eastAsia"/>
                <w:spacing w:val="-4"/>
                <w:szCs w:val="21"/>
              </w:rPr>
              <w:t xml:space="preserve"> </w:t>
            </w:r>
            <w:r>
              <w:rPr>
                <w:rFonts w:ascii="Segoe UI Symbol" w:hAnsi="Segoe UI Symbol" w:cs="Segoe UI Symbol"/>
                <w:spacing w:val="-4"/>
                <w:szCs w:val="21"/>
              </w:rPr>
              <w:t>☑</w:t>
            </w:r>
            <w:r>
              <w:rPr>
                <w:rFonts w:ascii="宋体" w:hAnsi="宋体" w:cs="宋体" w:hint="eastAsia"/>
                <w:spacing w:val="-4"/>
                <w:szCs w:val="21"/>
              </w:rPr>
              <w:t>发明专利</w:t>
            </w:r>
            <w:r>
              <w:rPr>
                <w:rFonts w:ascii="Times New Roman" w:hAnsi="Times New Roman" w:hint="eastAsia"/>
                <w:spacing w:val="-4"/>
                <w:szCs w:val="21"/>
              </w:rPr>
              <w:t xml:space="preserve">  </w:t>
            </w:r>
            <w:r>
              <w:rPr>
                <w:rFonts w:ascii="Times New Roman" w:hAnsi="Times New Roman" w:hint="eastAsia"/>
                <w:spacing w:val="-4"/>
                <w:szCs w:val="21"/>
              </w:rPr>
              <w:t>□其他</w:t>
            </w:r>
            <w:r>
              <w:rPr>
                <w:rFonts w:ascii="Times New Roman" w:hAnsi="Times New Roman" w:hint="eastAsia"/>
                <w:spacing w:val="-4"/>
                <w:szCs w:val="21"/>
                <w:u w:val="single"/>
              </w:rPr>
              <w:t xml:space="preserve">    </w:t>
            </w:r>
          </w:p>
        </w:tc>
        <w:tc>
          <w:tcPr>
            <w:tcW w:w="56.70pt" w:type="dxa"/>
            <w:gridSpan w:val="2"/>
            <w:vMerge w:val="restart"/>
            <w:vAlign w:val="center"/>
          </w:tcPr>
          <w:p w14:paraId="3D697E31" w14:textId="77777777" w:rsidR="00000000" w:rsidRDefault="00000000">
            <w:pPr>
              <w:jc w:val="center"/>
              <w:rPr>
                <w:rFonts w:ascii="Times New Roman" w:hAnsi="Times New Roman"/>
                <w:spacing w:val="-4"/>
                <w:szCs w:val="21"/>
              </w:rPr>
            </w:pPr>
            <w:r>
              <w:rPr>
                <w:rFonts w:ascii="Times New Roman" w:hAnsi="Times New Roman" w:hint="eastAsia"/>
                <w:spacing w:val="-4"/>
                <w:szCs w:val="21"/>
              </w:rPr>
              <w:t>课题四：园区网络未知</w:t>
            </w:r>
            <w:r>
              <w:rPr>
                <w:rFonts w:ascii="Times New Roman" w:hAnsi="Times New Roman" w:hint="eastAsia"/>
                <w:spacing w:val="-4"/>
                <w:szCs w:val="21"/>
              </w:rPr>
              <w:t>VPN</w:t>
            </w:r>
            <w:r>
              <w:rPr>
                <w:rFonts w:ascii="Times New Roman" w:hAnsi="Times New Roman" w:hint="eastAsia"/>
                <w:spacing w:val="-4"/>
                <w:szCs w:val="21"/>
              </w:rPr>
              <w:t>在网检测与异常告警智能降噪技术</w:t>
            </w:r>
          </w:p>
        </w:tc>
        <w:tc>
          <w:tcPr>
            <w:tcW w:w="60.85pt" w:type="dxa"/>
            <w:gridSpan w:val="2"/>
            <w:vAlign w:val="center"/>
          </w:tcPr>
          <w:p w14:paraId="131B02E2" w14:textId="77777777" w:rsidR="00000000" w:rsidRDefault="00000000">
            <w:pPr>
              <w:adjustRightInd w:val="0"/>
              <w:snapToGrid w:val="0"/>
              <w:rPr>
                <w:rFonts w:ascii="Times New Roman" w:hAnsi="Times New Roman"/>
                <w:szCs w:val="21"/>
              </w:rPr>
            </w:pPr>
            <w:r>
              <w:rPr>
                <w:rFonts w:ascii="宋体" w:hAnsi="宋体"/>
              </w:rPr>
              <w:t>指标</w:t>
            </w:r>
            <w:r>
              <w:rPr>
                <w:rFonts w:ascii="Times New Roman" w:hAnsi="Times New Roman"/>
              </w:rPr>
              <w:t xml:space="preserve"> 4.1:</w:t>
            </w:r>
            <w:r>
              <w:rPr>
                <w:rFonts w:ascii="宋体" w:hAnsi="宋体"/>
              </w:rPr>
              <w:t>在网</w:t>
            </w:r>
            <w:r>
              <w:rPr>
                <w:rFonts w:ascii="Times New Roman" w:hAnsi="Times New Roman"/>
              </w:rPr>
              <w:t>VPN</w:t>
            </w:r>
            <w:r>
              <w:rPr>
                <w:rFonts w:ascii="宋体" w:hAnsi="宋体"/>
              </w:rPr>
              <w:t>检测系统</w:t>
            </w:r>
          </w:p>
        </w:tc>
        <w:tc>
          <w:tcPr>
            <w:tcW w:w="69.15pt" w:type="dxa"/>
            <w:gridSpan w:val="2"/>
            <w:vAlign w:val="center"/>
          </w:tcPr>
          <w:p w14:paraId="0E4A4CDB"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szCs w:val="21"/>
              </w:rPr>
              <w:t>已有部分思路</w:t>
            </w:r>
          </w:p>
        </w:tc>
        <w:tc>
          <w:tcPr>
            <w:tcW w:w="72pt" w:type="dxa"/>
            <w:gridSpan w:val="2"/>
            <w:vAlign w:val="center"/>
          </w:tcPr>
          <w:p w14:paraId="53731C3D" w14:textId="77777777" w:rsidR="00000000" w:rsidRDefault="00000000">
            <w:pPr>
              <w:adjustRightInd w:val="0"/>
              <w:snapToGrid w:val="0"/>
              <w:rPr>
                <w:rFonts w:ascii="Times New Roman" w:hAnsi="Times New Roman"/>
                <w:spacing w:val="-4"/>
                <w:szCs w:val="21"/>
              </w:rPr>
            </w:pPr>
            <w:r>
              <w:rPr>
                <w:rFonts w:ascii="宋体" w:hAnsi="宋体" w:hint="eastAsia"/>
                <w:spacing w:val="-4"/>
              </w:rPr>
              <w:t>支持</w:t>
            </w:r>
            <w:r>
              <w:rPr>
                <w:rFonts w:ascii="Times New Roman" w:hAnsi="Times New Roman"/>
                <w:spacing w:val="-4"/>
              </w:rPr>
              <w:t>10Gbps</w:t>
            </w:r>
            <w:r>
              <w:rPr>
                <w:rFonts w:ascii="宋体" w:hAnsi="宋体" w:hint="eastAsia"/>
                <w:spacing w:val="-4"/>
              </w:rPr>
              <w:t>网络带宽下不少于</w:t>
            </w:r>
            <w:r>
              <w:rPr>
                <w:rFonts w:ascii="Times New Roman" w:hAnsi="Times New Roman"/>
                <w:spacing w:val="-4"/>
              </w:rPr>
              <w:t>5</w:t>
            </w:r>
            <w:r>
              <w:rPr>
                <w:rFonts w:ascii="宋体" w:hAnsi="宋体" w:hint="eastAsia"/>
                <w:spacing w:val="-4"/>
              </w:rPr>
              <w:t>种</w:t>
            </w:r>
            <w:r>
              <w:rPr>
                <w:rFonts w:ascii="Times New Roman" w:hAnsi="Times New Roman"/>
                <w:spacing w:val="-4"/>
              </w:rPr>
              <w:t>VPN</w:t>
            </w:r>
            <w:r>
              <w:rPr>
                <w:rFonts w:ascii="宋体" w:hAnsi="宋体" w:hint="eastAsia"/>
                <w:spacing w:val="-4"/>
              </w:rPr>
              <w:t>的识别</w:t>
            </w:r>
          </w:p>
        </w:tc>
        <w:tc>
          <w:tcPr>
            <w:tcW w:w="66pt" w:type="dxa"/>
            <w:gridSpan w:val="2"/>
            <w:vAlign w:val="center"/>
          </w:tcPr>
          <w:p w14:paraId="020F3039" w14:textId="77777777" w:rsidR="00000000" w:rsidRDefault="00000000">
            <w:pPr>
              <w:adjustRightInd w:val="0"/>
              <w:snapToGrid w:val="0"/>
              <w:rPr>
                <w:rFonts w:ascii="Times New Roman" w:hAnsi="Times New Roman"/>
                <w:spacing w:val="-4"/>
                <w:szCs w:val="21"/>
              </w:rPr>
            </w:pPr>
            <w:r>
              <w:rPr>
                <w:rFonts w:ascii="宋体" w:hAnsi="宋体" w:hint="eastAsia"/>
                <w:spacing w:val="-4"/>
              </w:rPr>
              <w:t>支持</w:t>
            </w:r>
            <w:r>
              <w:rPr>
                <w:rFonts w:ascii="Times New Roman" w:hAnsi="Times New Roman" w:hint="eastAsia"/>
                <w:spacing w:val="-4"/>
              </w:rPr>
              <w:t>5</w:t>
            </w:r>
            <w:r>
              <w:rPr>
                <w:rFonts w:ascii="Times New Roman" w:hAnsi="Times New Roman"/>
                <w:spacing w:val="-4"/>
              </w:rPr>
              <w:t>0Gbps</w:t>
            </w:r>
            <w:r>
              <w:rPr>
                <w:rFonts w:ascii="宋体" w:hAnsi="宋体" w:hint="eastAsia"/>
                <w:spacing w:val="-4"/>
              </w:rPr>
              <w:t>网络带宽下不少于</w:t>
            </w:r>
            <w:r>
              <w:rPr>
                <w:rFonts w:ascii="Times New Roman" w:hAnsi="Times New Roman" w:hint="eastAsia"/>
                <w:spacing w:val="-4"/>
              </w:rPr>
              <w:t>1</w:t>
            </w:r>
            <w:r>
              <w:rPr>
                <w:rFonts w:ascii="Times New Roman" w:hAnsi="Times New Roman"/>
                <w:spacing w:val="-4"/>
              </w:rPr>
              <w:t>0</w:t>
            </w:r>
            <w:r>
              <w:rPr>
                <w:rFonts w:ascii="宋体" w:hAnsi="宋体" w:hint="eastAsia"/>
                <w:spacing w:val="-4"/>
              </w:rPr>
              <w:t>种</w:t>
            </w:r>
            <w:r>
              <w:rPr>
                <w:rFonts w:ascii="Times New Roman" w:hAnsi="Times New Roman"/>
                <w:spacing w:val="-4"/>
              </w:rPr>
              <w:t>VPN</w:t>
            </w:r>
            <w:r>
              <w:rPr>
                <w:rFonts w:ascii="宋体" w:hAnsi="宋体" w:hint="eastAsia"/>
                <w:spacing w:val="-4"/>
              </w:rPr>
              <w:t>的识别</w:t>
            </w:r>
          </w:p>
        </w:tc>
        <w:tc>
          <w:tcPr>
            <w:tcW w:w="57.15pt" w:type="dxa"/>
            <w:gridSpan w:val="2"/>
            <w:vAlign w:val="center"/>
          </w:tcPr>
          <w:p w14:paraId="1BB9A8F1" w14:textId="77777777" w:rsidR="00000000" w:rsidRDefault="00000000">
            <w:pPr>
              <w:adjustRightInd w:val="0"/>
              <w:snapToGrid w:val="0"/>
              <w:rPr>
                <w:rFonts w:ascii="Times New Roman" w:hAnsi="Times New Roman"/>
                <w:spacing w:val="-4"/>
                <w:szCs w:val="21"/>
              </w:rPr>
            </w:pPr>
            <w:r>
              <w:rPr>
                <w:rFonts w:ascii="宋体" w:hAnsi="宋体" w:hint="eastAsia"/>
                <w:spacing w:val="-4"/>
              </w:rPr>
              <w:t>有CNAS资质的第三方测试</w:t>
            </w:r>
          </w:p>
        </w:tc>
      </w:tr>
      <w:tr w:rsidR="00000000" w14:paraId="088CCF04" w14:textId="77777777">
        <w:trPr>
          <w:cantSplit/>
          <w:trHeight w:val="495"/>
          <w:jc w:val="center"/>
        </w:trPr>
        <w:tc>
          <w:tcPr>
            <w:tcW w:w="57.50pt" w:type="dxa"/>
            <w:vMerge/>
            <w:vAlign w:val="center"/>
          </w:tcPr>
          <w:p w14:paraId="6907256E" w14:textId="77777777" w:rsidR="00000000" w:rsidRDefault="00000000">
            <w:pPr>
              <w:jc w:val="center"/>
              <w:rPr>
                <w:rFonts w:ascii="Times New Roman" w:hAnsi="Times New Roman"/>
                <w:spacing w:val="-4"/>
                <w:szCs w:val="21"/>
              </w:rPr>
            </w:pPr>
          </w:p>
        </w:tc>
        <w:tc>
          <w:tcPr>
            <w:tcW w:w="21.25pt" w:type="dxa"/>
            <w:vMerge/>
          </w:tcPr>
          <w:p w14:paraId="5233E49F" w14:textId="77777777" w:rsidR="00000000" w:rsidRDefault="00000000">
            <w:pPr>
              <w:jc w:val="center"/>
              <w:rPr>
                <w:rFonts w:ascii="Times New Roman" w:hAnsi="Times New Roman"/>
                <w:spacing w:val="-4"/>
                <w:szCs w:val="21"/>
              </w:rPr>
            </w:pPr>
          </w:p>
        </w:tc>
        <w:tc>
          <w:tcPr>
            <w:tcW w:w="11.80pt" w:type="dxa"/>
            <w:vMerge/>
            <w:vAlign w:val="center"/>
          </w:tcPr>
          <w:p w14:paraId="2BD684AD" w14:textId="77777777" w:rsidR="00000000" w:rsidRDefault="00000000">
            <w:pPr>
              <w:jc w:val="center"/>
              <w:rPr>
                <w:rFonts w:ascii="Times New Roman" w:hAnsi="Times New Roman"/>
                <w:spacing w:val="-4"/>
                <w:szCs w:val="21"/>
              </w:rPr>
            </w:pPr>
          </w:p>
        </w:tc>
        <w:tc>
          <w:tcPr>
            <w:tcW w:w="42.50pt" w:type="dxa"/>
            <w:gridSpan w:val="2"/>
            <w:vMerge/>
            <w:vAlign w:val="center"/>
          </w:tcPr>
          <w:p w14:paraId="5FAC9D50" w14:textId="77777777" w:rsidR="00000000" w:rsidRDefault="00000000">
            <w:pPr>
              <w:jc w:val="center"/>
              <w:rPr>
                <w:rFonts w:ascii="Times New Roman" w:hAnsi="Times New Roman"/>
                <w:spacing w:val="-4"/>
                <w:szCs w:val="21"/>
              </w:rPr>
            </w:pPr>
          </w:p>
        </w:tc>
        <w:tc>
          <w:tcPr>
            <w:tcW w:w="171pt" w:type="dxa"/>
            <w:gridSpan w:val="2"/>
            <w:vMerge/>
            <w:vAlign w:val="center"/>
          </w:tcPr>
          <w:p w14:paraId="7C1BF64D" w14:textId="77777777" w:rsidR="00000000" w:rsidRDefault="00000000">
            <w:pPr>
              <w:rPr>
                <w:rFonts w:ascii="Times New Roman" w:hAnsi="Times New Roman"/>
                <w:spacing w:val="-4"/>
                <w:szCs w:val="21"/>
              </w:rPr>
            </w:pPr>
          </w:p>
        </w:tc>
        <w:tc>
          <w:tcPr>
            <w:tcW w:w="56.70pt" w:type="dxa"/>
            <w:gridSpan w:val="2"/>
            <w:vMerge/>
            <w:vAlign w:val="center"/>
          </w:tcPr>
          <w:p w14:paraId="57C4EBEC" w14:textId="77777777" w:rsidR="00000000" w:rsidRDefault="00000000">
            <w:pPr>
              <w:jc w:val="center"/>
              <w:rPr>
                <w:rFonts w:ascii="Times New Roman" w:hAnsi="Times New Roman"/>
                <w:spacing w:val="-4"/>
                <w:szCs w:val="21"/>
              </w:rPr>
            </w:pPr>
          </w:p>
        </w:tc>
        <w:tc>
          <w:tcPr>
            <w:tcW w:w="60.85pt" w:type="dxa"/>
            <w:gridSpan w:val="2"/>
            <w:vAlign w:val="center"/>
          </w:tcPr>
          <w:p w14:paraId="389B91A1" w14:textId="77777777" w:rsidR="00000000" w:rsidRDefault="00000000">
            <w:pPr>
              <w:adjustRightInd w:val="0"/>
              <w:snapToGrid w:val="0"/>
              <w:rPr>
                <w:rFonts w:cs="Calibri"/>
              </w:rPr>
            </w:pPr>
            <w:r>
              <w:rPr>
                <w:rFonts w:ascii="宋体" w:hAnsi="宋体" w:hint="eastAsia"/>
              </w:rPr>
              <w:t>指标</w:t>
            </w:r>
            <w:r>
              <w:t xml:space="preserve"> </w:t>
            </w:r>
            <w:r>
              <w:rPr>
                <w:rFonts w:hint="eastAsia"/>
              </w:rPr>
              <w:t>4</w:t>
            </w:r>
            <w:r>
              <w:t>.2:</w:t>
            </w:r>
            <w:r>
              <w:rPr>
                <w:rFonts w:ascii="宋体" w:hAnsi="宋体" w:hint="eastAsia"/>
              </w:rPr>
              <w:t>智能告警降噪系统</w:t>
            </w:r>
          </w:p>
        </w:tc>
        <w:tc>
          <w:tcPr>
            <w:tcW w:w="69.15pt" w:type="dxa"/>
            <w:gridSpan w:val="2"/>
            <w:vAlign w:val="center"/>
          </w:tcPr>
          <w:p w14:paraId="432E9F9C"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szCs w:val="21"/>
              </w:rPr>
              <w:t>已有部分思路</w:t>
            </w:r>
          </w:p>
        </w:tc>
        <w:tc>
          <w:tcPr>
            <w:tcW w:w="72pt" w:type="dxa"/>
            <w:gridSpan w:val="2"/>
            <w:vAlign w:val="center"/>
          </w:tcPr>
          <w:p w14:paraId="6EAE0081" w14:textId="77777777" w:rsidR="00000000" w:rsidRDefault="00000000">
            <w:pPr>
              <w:adjustRightInd w:val="0"/>
              <w:snapToGrid w:val="0"/>
              <w:rPr>
                <w:rFonts w:ascii="Times New Roman" w:hAnsi="Times New Roman"/>
                <w:spacing w:val="-4"/>
                <w:szCs w:val="21"/>
              </w:rPr>
            </w:pPr>
            <w:r>
              <w:rPr>
                <w:rFonts w:ascii="宋体" w:hAnsi="宋体" w:hint="eastAsia"/>
                <w:spacing w:val="-4"/>
              </w:rPr>
              <w:t>告警误报率相对原始告警降低</w:t>
            </w:r>
            <w:r>
              <w:rPr>
                <w:rFonts w:ascii="Times New Roman" w:hAnsi="Times New Roman"/>
                <w:spacing w:val="-4"/>
              </w:rPr>
              <w:t xml:space="preserve"> </w:t>
            </w:r>
            <w:r>
              <w:rPr>
                <w:rFonts w:ascii="Times New Roman" w:hAnsi="Times New Roman" w:hint="eastAsia"/>
                <w:spacing w:val="-4"/>
              </w:rPr>
              <w:t>15</w:t>
            </w:r>
            <w:r>
              <w:rPr>
                <w:rFonts w:ascii="Times New Roman" w:hAnsi="Times New Roman"/>
                <w:spacing w:val="-4"/>
              </w:rPr>
              <w:t xml:space="preserve">% </w:t>
            </w:r>
            <w:r>
              <w:rPr>
                <w:rFonts w:ascii="宋体" w:hAnsi="宋体" w:hint="eastAsia"/>
                <w:spacing w:val="-4"/>
              </w:rPr>
              <w:t>以上</w:t>
            </w:r>
          </w:p>
        </w:tc>
        <w:tc>
          <w:tcPr>
            <w:tcW w:w="66pt" w:type="dxa"/>
            <w:gridSpan w:val="2"/>
            <w:vAlign w:val="center"/>
          </w:tcPr>
          <w:p w14:paraId="24565717" w14:textId="77777777" w:rsidR="00000000" w:rsidRDefault="00000000">
            <w:pPr>
              <w:adjustRightInd w:val="0"/>
              <w:snapToGrid w:val="0"/>
              <w:rPr>
                <w:rFonts w:ascii="Times New Roman" w:hAnsi="Times New Roman"/>
                <w:spacing w:val="-4"/>
                <w:szCs w:val="21"/>
              </w:rPr>
            </w:pPr>
            <w:r>
              <w:rPr>
                <w:rFonts w:ascii="宋体" w:hAnsi="宋体" w:hint="eastAsia"/>
                <w:spacing w:val="-4"/>
              </w:rPr>
              <w:t>告警误报率相对原始告警降低</w:t>
            </w:r>
            <w:r>
              <w:rPr>
                <w:rFonts w:ascii="Times New Roman" w:hAnsi="Times New Roman" w:hint="eastAsia"/>
                <w:spacing w:val="-4"/>
              </w:rPr>
              <w:t>30</w:t>
            </w:r>
            <w:r>
              <w:rPr>
                <w:rFonts w:ascii="Times New Roman" w:hAnsi="Times New Roman"/>
                <w:spacing w:val="-4"/>
              </w:rPr>
              <w:t xml:space="preserve">% </w:t>
            </w:r>
            <w:r>
              <w:rPr>
                <w:rFonts w:ascii="宋体" w:hAnsi="宋体" w:hint="eastAsia"/>
                <w:spacing w:val="-4"/>
              </w:rPr>
              <w:t>以上</w:t>
            </w:r>
          </w:p>
        </w:tc>
        <w:tc>
          <w:tcPr>
            <w:tcW w:w="57.15pt" w:type="dxa"/>
            <w:gridSpan w:val="2"/>
            <w:vAlign w:val="center"/>
          </w:tcPr>
          <w:p w14:paraId="1F57DB82" w14:textId="77777777" w:rsidR="00000000" w:rsidRDefault="00000000">
            <w:pPr>
              <w:adjustRightInd w:val="0"/>
              <w:snapToGrid w:val="0"/>
              <w:rPr>
                <w:rFonts w:ascii="Times New Roman" w:hAnsi="Times New Roman"/>
                <w:spacing w:val="-4"/>
                <w:szCs w:val="21"/>
              </w:rPr>
            </w:pPr>
            <w:r>
              <w:rPr>
                <w:rFonts w:ascii="宋体" w:hAnsi="宋体" w:hint="eastAsia"/>
                <w:spacing w:val="-4"/>
              </w:rPr>
              <w:t>有CNAS资质的第三方测试</w:t>
            </w:r>
          </w:p>
        </w:tc>
      </w:tr>
      <w:tr w:rsidR="00000000" w14:paraId="29795DA3" w14:textId="77777777">
        <w:trPr>
          <w:cantSplit/>
          <w:trHeight w:val="495"/>
          <w:jc w:val="center"/>
        </w:trPr>
        <w:tc>
          <w:tcPr>
            <w:tcW w:w="57.50pt" w:type="dxa"/>
            <w:vMerge/>
            <w:vAlign w:val="center"/>
          </w:tcPr>
          <w:p w14:paraId="1CEE7631" w14:textId="77777777" w:rsidR="00000000" w:rsidRDefault="00000000">
            <w:pPr>
              <w:jc w:val="center"/>
              <w:rPr>
                <w:rFonts w:ascii="Times New Roman" w:hAnsi="Times New Roman"/>
                <w:spacing w:val="-4"/>
                <w:szCs w:val="21"/>
              </w:rPr>
            </w:pPr>
          </w:p>
        </w:tc>
        <w:tc>
          <w:tcPr>
            <w:tcW w:w="21.25pt" w:type="dxa"/>
            <w:vMerge/>
          </w:tcPr>
          <w:p w14:paraId="0338EFF3" w14:textId="77777777" w:rsidR="00000000" w:rsidRDefault="00000000">
            <w:pPr>
              <w:jc w:val="center"/>
              <w:rPr>
                <w:rFonts w:ascii="Times New Roman" w:hAnsi="Times New Roman"/>
                <w:spacing w:val="-4"/>
                <w:szCs w:val="21"/>
              </w:rPr>
            </w:pPr>
          </w:p>
        </w:tc>
        <w:tc>
          <w:tcPr>
            <w:tcW w:w="11.80pt" w:type="dxa"/>
            <w:vMerge/>
            <w:vAlign w:val="center"/>
          </w:tcPr>
          <w:p w14:paraId="3A59EEF5" w14:textId="77777777" w:rsidR="00000000" w:rsidRDefault="00000000">
            <w:pPr>
              <w:jc w:val="center"/>
              <w:rPr>
                <w:rFonts w:ascii="Times New Roman" w:hAnsi="Times New Roman"/>
                <w:spacing w:val="-4"/>
                <w:szCs w:val="21"/>
              </w:rPr>
            </w:pPr>
          </w:p>
        </w:tc>
        <w:tc>
          <w:tcPr>
            <w:tcW w:w="42.50pt" w:type="dxa"/>
            <w:gridSpan w:val="2"/>
            <w:vMerge/>
            <w:vAlign w:val="center"/>
          </w:tcPr>
          <w:p w14:paraId="2730F0E5" w14:textId="77777777" w:rsidR="00000000" w:rsidRDefault="00000000">
            <w:pPr>
              <w:jc w:val="center"/>
              <w:rPr>
                <w:rFonts w:ascii="Times New Roman" w:hAnsi="Times New Roman"/>
                <w:spacing w:val="-4"/>
                <w:szCs w:val="21"/>
              </w:rPr>
            </w:pPr>
          </w:p>
        </w:tc>
        <w:tc>
          <w:tcPr>
            <w:tcW w:w="171pt" w:type="dxa"/>
            <w:gridSpan w:val="2"/>
            <w:vMerge/>
            <w:vAlign w:val="center"/>
          </w:tcPr>
          <w:p w14:paraId="1B963B0A" w14:textId="77777777" w:rsidR="00000000" w:rsidRDefault="00000000">
            <w:pPr>
              <w:rPr>
                <w:rFonts w:ascii="Times New Roman" w:hAnsi="Times New Roman"/>
                <w:spacing w:val="-4"/>
                <w:szCs w:val="21"/>
              </w:rPr>
            </w:pPr>
          </w:p>
        </w:tc>
        <w:tc>
          <w:tcPr>
            <w:tcW w:w="56.70pt" w:type="dxa"/>
            <w:gridSpan w:val="2"/>
            <w:vMerge/>
            <w:vAlign w:val="center"/>
          </w:tcPr>
          <w:p w14:paraId="6D63AACC" w14:textId="77777777" w:rsidR="00000000" w:rsidRDefault="00000000">
            <w:pPr>
              <w:jc w:val="center"/>
              <w:rPr>
                <w:rFonts w:ascii="Times New Roman" w:hAnsi="Times New Roman"/>
                <w:spacing w:val="-4"/>
                <w:szCs w:val="21"/>
              </w:rPr>
            </w:pPr>
          </w:p>
        </w:tc>
        <w:tc>
          <w:tcPr>
            <w:tcW w:w="60.85pt" w:type="dxa"/>
            <w:gridSpan w:val="2"/>
            <w:vAlign w:val="center"/>
          </w:tcPr>
          <w:p w14:paraId="239C4ED8" w14:textId="77777777" w:rsidR="00000000" w:rsidRDefault="00000000">
            <w:pPr>
              <w:adjustRightInd w:val="0"/>
              <w:snapToGrid w:val="0"/>
              <w:rPr>
                <w:rFonts w:cs="Calibri"/>
              </w:rPr>
            </w:pPr>
            <w:r>
              <w:rPr>
                <w:rFonts w:ascii="宋体" w:hAnsi="宋体" w:hint="eastAsia"/>
              </w:rPr>
              <w:t>指标</w:t>
            </w:r>
            <w:r>
              <w:rPr>
                <w:rFonts w:hint="eastAsia"/>
              </w:rPr>
              <w:t>4</w:t>
            </w:r>
            <w:r>
              <w:t>.3</w:t>
            </w:r>
            <w:r>
              <w:rPr>
                <w:rFonts w:ascii="宋体" w:hAnsi="宋体" w:hint="eastAsia"/>
              </w:rPr>
              <w:t>：</w:t>
            </w:r>
            <w:r>
              <w:t xml:space="preserve"> </w:t>
            </w:r>
            <w:r>
              <w:rPr>
                <w:rFonts w:ascii="宋体" w:hAnsi="宋体" w:hint="eastAsia"/>
              </w:rPr>
              <w:t>论文</w:t>
            </w:r>
          </w:p>
        </w:tc>
        <w:tc>
          <w:tcPr>
            <w:tcW w:w="69.15pt" w:type="dxa"/>
            <w:gridSpan w:val="2"/>
            <w:vAlign w:val="center"/>
          </w:tcPr>
          <w:p w14:paraId="3E897C53"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72pt" w:type="dxa"/>
            <w:gridSpan w:val="2"/>
            <w:vAlign w:val="center"/>
          </w:tcPr>
          <w:p w14:paraId="3B735D69" w14:textId="77777777" w:rsidR="00000000" w:rsidRDefault="00000000">
            <w:pPr>
              <w:adjustRightInd w:val="0"/>
              <w:snapToGrid w:val="0"/>
              <w:rPr>
                <w:rFonts w:ascii="Times New Roman" w:hAnsi="Times New Roman"/>
                <w:spacing w:val="-4"/>
                <w:szCs w:val="21"/>
                <w:highlight w:val="yellow"/>
              </w:rPr>
            </w:pPr>
            <w:r>
              <w:rPr>
                <w:rFonts w:ascii="Times New Roman" w:hAnsi="Times New Roman" w:hint="eastAsia"/>
                <w:spacing w:val="-4"/>
                <w:szCs w:val="21"/>
              </w:rPr>
              <w:t>发表</w:t>
            </w:r>
            <w:r>
              <w:rPr>
                <w:rFonts w:ascii="Times New Roman" w:hAnsi="Times New Roman"/>
                <w:spacing w:val="-4"/>
                <w:szCs w:val="21"/>
              </w:rPr>
              <w:t>/</w:t>
            </w:r>
            <w:r>
              <w:rPr>
                <w:rFonts w:ascii="Times New Roman" w:hAnsi="Times New Roman" w:hint="eastAsia"/>
                <w:spacing w:val="-4"/>
                <w:szCs w:val="21"/>
              </w:rPr>
              <w:t>录用论文</w:t>
            </w:r>
            <w:r>
              <w:rPr>
                <w:rFonts w:ascii="Times New Roman" w:hAnsi="Times New Roman" w:hint="eastAsia"/>
                <w:spacing w:val="-4"/>
                <w:szCs w:val="21"/>
              </w:rPr>
              <w:t>1</w:t>
            </w:r>
            <w:r>
              <w:rPr>
                <w:rFonts w:ascii="Times New Roman" w:hAnsi="Times New Roman" w:hint="eastAsia"/>
                <w:spacing w:val="-4"/>
                <w:szCs w:val="21"/>
              </w:rPr>
              <w:t>篇</w:t>
            </w:r>
          </w:p>
        </w:tc>
        <w:tc>
          <w:tcPr>
            <w:tcW w:w="66pt" w:type="dxa"/>
            <w:gridSpan w:val="2"/>
            <w:vAlign w:val="center"/>
          </w:tcPr>
          <w:p w14:paraId="53D35624" w14:textId="77777777" w:rsidR="00000000" w:rsidRDefault="00000000">
            <w:pPr>
              <w:adjustRightInd w:val="0"/>
              <w:snapToGrid w:val="0"/>
              <w:rPr>
                <w:rFonts w:ascii="Times New Roman" w:hAnsi="Times New Roman"/>
                <w:spacing w:val="-4"/>
                <w:szCs w:val="21"/>
              </w:rPr>
            </w:pPr>
            <w:r>
              <w:rPr>
                <w:rFonts w:ascii="宋体" w:hAnsi="宋体" w:hint="eastAsia"/>
                <w:spacing w:val="-4"/>
              </w:rPr>
              <w:t>发表</w:t>
            </w:r>
            <w:r>
              <w:rPr>
                <w:rFonts w:ascii="Times New Roman" w:hAnsi="Times New Roman"/>
                <w:spacing w:val="-4"/>
              </w:rPr>
              <w:t>/</w:t>
            </w:r>
            <w:r>
              <w:rPr>
                <w:rFonts w:ascii="宋体" w:hAnsi="宋体" w:hint="eastAsia"/>
                <w:spacing w:val="-4"/>
              </w:rPr>
              <w:t>录用论文</w:t>
            </w:r>
            <w:r>
              <w:rPr>
                <w:rFonts w:ascii="Times New Roman" w:hAnsi="Times New Roman"/>
                <w:spacing w:val="-4"/>
              </w:rPr>
              <w:t>2</w:t>
            </w:r>
            <w:r>
              <w:rPr>
                <w:rFonts w:ascii="宋体" w:hAnsi="宋体" w:hint="eastAsia"/>
                <w:spacing w:val="-4"/>
              </w:rPr>
              <w:t>篇</w:t>
            </w:r>
          </w:p>
        </w:tc>
        <w:tc>
          <w:tcPr>
            <w:tcW w:w="57.15pt" w:type="dxa"/>
            <w:gridSpan w:val="2"/>
            <w:vAlign w:val="center"/>
          </w:tcPr>
          <w:p w14:paraId="6D9C8A7A" w14:textId="77777777" w:rsidR="00000000" w:rsidRDefault="00000000">
            <w:pPr>
              <w:adjustRightInd w:val="0"/>
              <w:snapToGrid w:val="0"/>
              <w:rPr>
                <w:rFonts w:ascii="Times New Roman" w:hAnsi="Times New Roman"/>
                <w:spacing w:val="-4"/>
                <w:szCs w:val="21"/>
              </w:rPr>
            </w:pPr>
            <w:r>
              <w:rPr>
                <w:rFonts w:ascii="宋体" w:hAnsi="宋体" w:hint="eastAsia"/>
                <w:spacing w:val="-4"/>
              </w:rPr>
              <w:t>提供论文发表</w:t>
            </w:r>
            <w:r>
              <w:rPr>
                <w:rFonts w:ascii="Times New Roman" w:hAnsi="Times New Roman"/>
                <w:spacing w:val="-4"/>
              </w:rPr>
              <w:t>/</w:t>
            </w:r>
            <w:r>
              <w:rPr>
                <w:rFonts w:ascii="宋体" w:hAnsi="宋体" w:hint="eastAsia"/>
                <w:spacing w:val="-4"/>
              </w:rPr>
              <w:t>录用证明材料</w:t>
            </w:r>
          </w:p>
        </w:tc>
      </w:tr>
      <w:tr w:rsidR="00000000" w14:paraId="240F9DD8" w14:textId="77777777">
        <w:trPr>
          <w:cantSplit/>
          <w:trHeight w:val="495"/>
          <w:jc w:val="center"/>
        </w:trPr>
        <w:tc>
          <w:tcPr>
            <w:tcW w:w="57.50pt" w:type="dxa"/>
            <w:vMerge/>
            <w:vAlign w:val="center"/>
          </w:tcPr>
          <w:p w14:paraId="3009FEAC" w14:textId="77777777" w:rsidR="00000000" w:rsidRDefault="00000000">
            <w:pPr>
              <w:jc w:val="center"/>
              <w:rPr>
                <w:rFonts w:ascii="Times New Roman" w:hAnsi="Times New Roman"/>
                <w:spacing w:val="-4"/>
                <w:szCs w:val="21"/>
              </w:rPr>
            </w:pPr>
          </w:p>
        </w:tc>
        <w:tc>
          <w:tcPr>
            <w:tcW w:w="21.25pt" w:type="dxa"/>
            <w:vMerge/>
          </w:tcPr>
          <w:p w14:paraId="0A7BD8C4" w14:textId="77777777" w:rsidR="00000000" w:rsidRDefault="00000000">
            <w:pPr>
              <w:jc w:val="center"/>
              <w:rPr>
                <w:rFonts w:ascii="Times New Roman" w:hAnsi="Times New Roman"/>
                <w:spacing w:val="-4"/>
                <w:szCs w:val="21"/>
              </w:rPr>
            </w:pPr>
          </w:p>
        </w:tc>
        <w:tc>
          <w:tcPr>
            <w:tcW w:w="11.80pt" w:type="dxa"/>
            <w:vMerge/>
            <w:vAlign w:val="center"/>
          </w:tcPr>
          <w:p w14:paraId="4C37873B" w14:textId="77777777" w:rsidR="00000000" w:rsidRDefault="00000000">
            <w:pPr>
              <w:jc w:val="center"/>
              <w:rPr>
                <w:rFonts w:ascii="Times New Roman" w:hAnsi="Times New Roman"/>
                <w:spacing w:val="-4"/>
                <w:szCs w:val="21"/>
              </w:rPr>
            </w:pPr>
          </w:p>
        </w:tc>
        <w:tc>
          <w:tcPr>
            <w:tcW w:w="42.50pt" w:type="dxa"/>
            <w:gridSpan w:val="2"/>
            <w:vMerge/>
            <w:vAlign w:val="center"/>
          </w:tcPr>
          <w:p w14:paraId="094BCCD6" w14:textId="77777777" w:rsidR="00000000" w:rsidRDefault="00000000">
            <w:pPr>
              <w:jc w:val="center"/>
              <w:rPr>
                <w:rFonts w:ascii="Times New Roman" w:hAnsi="Times New Roman"/>
                <w:spacing w:val="-4"/>
                <w:szCs w:val="21"/>
              </w:rPr>
            </w:pPr>
          </w:p>
        </w:tc>
        <w:tc>
          <w:tcPr>
            <w:tcW w:w="171pt" w:type="dxa"/>
            <w:gridSpan w:val="2"/>
            <w:vMerge/>
            <w:vAlign w:val="center"/>
          </w:tcPr>
          <w:p w14:paraId="3BFDDE85" w14:textId="77777777" w:rsidR="00000000" w:rsidRDefault="00000000">
            <w:pPr>
              <w:rPr>
                <w:rFonts w:ascii="Times New Roman" w:hAnsi="Times New Roman"/>
                <w:spacing w:val="-4"/>
                <w:szCs w:val="21"/>
              </w:rPr>
            </w:pPr>
          </w:p>
        </w:tc>
        <w:tc>
          <w:tcPr>
            <w:tcW w:w="56.70pt" w:type="dxa"/>
            <w:gridSpan w:val="2"/>
            <w:vMerge/>
            <w:vAlign w:val="center"/>
          </w:tcPr>
          <w:p w14:paraId="154E77AD" w14:textId="77777777" w:rsidR="00000000" w:rsidRDefault="00000000">
            <w:pPr>
              <w:jc w:val="center"/>
              <w:rPr>
                <w:rFonts w:ascii="Times New Roman" w:hAnsi="Times New Roman"/>
                <w:spacing w:val="-4"/>
                <w:szCs w:val="21"/>
              </w:rPr>
            </w:pPr>
          </w:p>
        </w:tc>
        <w:tc>
          <w:tcPr>
            <w:tcW w:w="60.85pt" w:type="dxa"/>
            <w:gridSpan w:val="2"/>
            <w:vAlign w:val="center"/>
          </w:tcPr>
          <w:p w14:paraId="7E51D5C6" w14:textId="77777777" w:rsidR="00000000" w:rsidRDefault="00000000">
            <w:pPr>
              <w:adjustRightInd w:val="0"/>
              <w:snapToGrid w:val="0"/>
              <w:rPr>
                <w:rFonts w:cs="Calibri"/>
              </w:rPr>
            </w:pPr>
            <w:r>
              <w:rPr>
                <w:rFonts w:ascii="宋体" w:hAnsi="宋体" w:hint="eastAsia"/>
              </w:rPr>
              <w:t>指标</w:t>
            </w:r>
            <w:r>
              <w:rPr>
                <w:rFonts w:hint="eastAsia"/>
              </w:rPr>
              <w:t>4</w:t>
            </w:r>
            <w:r>
              <w:t>.4</w:t>
            </w:r>
            <w:r>
              <w:rPr>
                <w:rFonts w:ascii="宋体" w:hAnsi="宋体" w:hint="eastAsia"/>
              </w:rPr>
              <w:t>：专利</w:t>
            </w:r>
          </w:p>
        </w:tc>
        <w:tc>
          <w:tcPr>
            <w:tcW w:w="69.15pt" w:type="dxa"/>
            <w:gridSpan w:val="2"/>
            <w:vAlign w:val="center"/>
          </w:tcPr>
          <w:p w14:paraId="24831A65" w14:textId="77777777" w:rsidR="00000000" w:rsidRDefault="00000000">
            <w:pPr>
              <w:adjustRightInd w:val="0"/>
              <w:snapToGrid w:val="0"/>
              <w:rPr>
                <w:rFonts w:ascii="Times New Roman" w:hAnsi="Times New Roman"/>
                <w:spacing w:val="-4"/>
                <w:szCs w:val="21"/>
              </w:rPr>
            </w:pPr>
            <w:r>
              <w:rPr>
                <w:rFonts w:ascii="宋体" w:hAnsi="宋体" w:hint="eastAsia"/>
                <w:spacing w:val="-4"/>
              </w:rPr>
              <w:t>无</w:t>
            </w:r>
          </w:p>
        </w:tc>
        <w:tc>
          <w:tcPr>
            <w:tcW w:w="72pt" w:type="dxa"/>
            <w:gridSpan w:val="2"/>
            <w:vAlign w:val="center"/>
          </w:tcPr>
          <w:p w14:paraId="54986C22" w14:textId="77777777" w:rsidR="00000000" w:rsidRDefault="00000000">
            <w:pPr>
              <w:adjustRightInd w:val="0"/>
              <w:snapToGrid w:val="0"/>
              <w:rPr>
                <w:rFonts w:ascii="Times New Roman" w:hAnsi="Times New Roman"/>
                <w:spacing w:val="-4"/>
                <w:szCs w:val="21"/>
                <w:highlight w:val="yellow"/>
              </w:rPr>
            </w:pPr>
            <w:r>
              <w:rPr>
                <w:rFonts w:ascii="Times New Roman" w:hAnsi="Times New Roman" w:hint="eastAsia"/>
                <w:spacing w:val="-4"/>
                <w:szCs w:val="21"/>
              </w:rPr>
              <w:t>申请专利</w:t>
            </w:r>
            <w:r>
              <w:rPr>
                <w:rFonts w:ascii="Times New Roman" w:hAnsi="Times New Roman" w:hint="eastAsia"/>
                <w:spacing w:val="-4"/>
                <w:szCs w:val="21"/>
              </w:rPr>
              <w:t>1</w:t>
            </w:r>
            <w:r>
              <w:rPr>
                <w:rFonts w:ascii="Times New Roman" w:hAnsi="Times New Roman" w:hint="eastAsia"/>
                <w:spacing w:val="-4"/>
                <w:szCs w:val="21"/>
              </w:rPr>
              <w:t>项</w:t>
            </w:r>
          </w:p>
        </w:tc>
        <w:tc>
          <w:tcPr>
            <w:tcW w:w="66pt" w:type="dxa"/>
            <w:gridSpan w:val="2"/>
            <w:vAlign w:val="center"/>
          </w:tcPr>
          <w:p w14:paraId="76792D37" w14:textId="77777777" w:rsidR="00000000" w:rsidRDefault="00000000">
            <w:pPr>
              <w:adjustRightInd w:val="0"/>
              <w:snapToGrid w:val="0"/>
              <w:rPr>
                <w:rFonts w:ascii="Times New Roman" w:hAnsi="Times New Roman"/>
                <w:spacing w:val="-4"/>
                <w:szCs w:val="21"/>
              </w:rPr>
            </w:pPr>
            <w:r>
              <w:rPr>
                <w:rFonts w:ascii="宋体" w:hAnsi="宋体" w:hint="eastAsia"/>
                <w:spacing w:val="-4"/>
              </w:rPr>
              <w:t>申请专利</w:t>
            </w:r>
            <w:r>
              <w:rPr>
                <w:rFonts w:ascii="Times New Roman" w:hAnsi="Times New Roman"/>
                <w:spacing w:val="-4"/>
              </w:rPr>
              <w:t>2</w:t>
            </w:r>
            <w:r>
              <w:rPr>
                <w:rFonts w:ascii="宋体" w:hAnsi="宋体" w:hint="eastAsia"/>
                <w:spacing w:val="-4"/>
              </w:rPr>
              <w:t>项</w:t>
            </w:r>
          </w:p>
        </w:tc>
        <w:tc>
          <w:tcPr>
            <w:tcW w:w="57.15pt" w:type="dxa"/>
            <w:gridSpan w:val="2"/>
            <w:vAlign w:val="center"/>
          </w:tcPr>
          <w:p w14:paraId="21C88128" w14:textId="77777777" w:rsidR="00000000" w:rsidRDefault="00000000">
            <w:pPr>
              <w:adjustRightInd w:val="0"/>
              <w:snapToGrid w:val="0"/>
              <w:rPr>
                <w:rFonts w:ascii="Times New Roman" w:hAnsi="Times New Roman"/>
                <w:spacing w:val="-4"/>
                <w:szCs w:val="21"/>
              </w:rPr>
            </w:pPr>
            <w:r>
              <w:rPr>
                <w:rFonts w:ascii="宋体" w:hAnsi="宋体" w:hint="eastAsia"/>
                <w:spacing w:val="-4"/>
              </w:rPr>
              <w:t>提供专利申请受理通知书</w:t>
            </w:r>
          </w:p>
        </w:tc>
      </w:tr>
      <w:tr w:rsidR="00000000" w14:paraId="3A7C187E" w14:textId="77777777">
        <w:trPr>
          <w:cantSplit/>
          <w:trHeight w:val="495"/>
          <w:jc w:val="center"/>
        </w:trPr>
        <w:tc>
          <w:tcPr>
            <w:tcW w:w="57.50pt" w:type="dxa"/>
            <w:vMerge/>
            <w:vAlign w:val="center"/>
          </w:tcPr>
          <w:p w14:paraId="062737CC" w14:textId="77777777" w:rsidR="00000000" w:rsidRDefault="00000000">
            <w:pPr>
              <w:jc w:val="center"/>
              <w:rPr>
                <w:rFonts w:ascii="Times New Roman" w:hAnsi="Times New Roman"/>
                <w:spacing w:val="-4"/>
                <w:szCs w:val="21"/>
              </w:rPr>
            </w:pPr>
          </w:p>
        </w:tc>
        <w:tc>
          <w:tcPr>
            <w:tcW w:w="21.25pt" w:type="dxa"/>
            <w:vMerge/>
          </w:tcPr>
          <w:p w14:paraId="299435CC" w14:textId="77777777" w:rsidR="00000000" w:rsidRDefault="00000000">
            <w:pPr>
              <w:jc w:val="center"/>
              <w:rPr>
                <w:rFonts w:ascii="Times New Roman" w:hAnsi="Times New Roman"/>
                <w:spacing w:val="-4"/>
                <w:szCs w:val="21"/>
              </w:rPr>
            </w:pPr>
          </w:p>
        </w:tc>
        <w:tc>
          <w:tcPr>
            <w:tcW w:w="11.80pt" w:type="dxa"/>
            <w:vMerge w:val="restart"/>
            <w:vAlign w:val="center"/>
          </w:tcPr>
          <w:p w14:paraId="35E09ECA" w14:textId="77777777" w:rsidR="00000000" w:rsidRDefault="00000000">
            <w:pPr>
              <w:jc w:val="center"/>
              <w:rPr>
                <w:rFonts w:ascii="Times New Roman" w:hAnsi="Times New Roman"/>
                <w:spacing w:val="-4"/>
                <w:szCs w:val="21"/>
              </w:rPr>
            </w:pPr>
            <w:r>
              <w:rPr>
                <w:rFonts w:ascii="Times New Roman" w:hAnsi="Times New Roman" w:hint="eastAsia"/>
                <w:spacing w:val="-4"/>
                <w:szCs w:val="21"/>
              </w:rPr>
              <w:t>5</w:t>
            </w:r>
          </w:p>
        </w:tc>
        <w:tc>
          <w:tcPr>
            <w:tcW w:w="42.50pt" w:type="dxa"/>
            <w:gridSpan w:val="2"/>
            <w:vMerge w:val="restart"/>
            <w:vAlign w:val="center"/>
          </w:tcPr>
          <w:p w14:paraId="05387065" w14:textId="77777777" w:rsidR="00000000" w:rsidRDefault="00000000">
            <w:pPr>
              <w:jc w:val="center"/>
              <w:rPr>
                <w:rFonts w:ascii="Times New Roman" w:hAnsi="Times New Roman" w:hint="eastAsia"/>
                <w:spacing w:val="-4"/>
                <w:szCs w:val="21"/>
              </w:rPr>
            </w:pPr>
            <w:r>
              <w:rPr>
                <w:rFonts w:ascii="Times New Roman" w:hAnsi="Times New Roman" w:hint="eastAsia"/>
                <w:spacing w:val="-4"/>
                <w:szCs w:val="21"/>
              </w:rPr>
              <w:t>园区网络流量分析与防护关键设备</w:t>
            </w:r>
          </w:p>
        </w:tc>
        <w:tc>
          <w:tcPr>
            <w:tcW w:w="171pt" w:type="dxa"/>
            <w:gridSpan w:val="2"/>
            <w:vMerge w:val="restart"/>
            <w:vAlign w:val="center"/>
          </w:tcPr>
          <w:p w14:paraId="613C9154" w14:textId="77777777" w:rsidR="00000000" w:rsidRDefault="00000000">
            <w:pPr>
              <w:rPr>
                <w:rFonts w:ascii="Times New Roman" w:hAnsi="Times New Roman" w:hint="eastAsia"/>
                <w:spacing w:val="-4"/>
                <w:szCs w:val="21"/>
              </w:rPr>
            </w:pPr>
            <w:r>
              <w:rPr>
                <w:rFonts w:ascii="Times New Roman" w:hAnsi="Times New Roman" w:hint="eastAsia"/>
                <w:spacing w:val="-4"/>
                <w:szCs w:val="21"/>
              </w:rPr>
              <w:t>□新理论</w:t>
            </w:r>
            <w:r>
              <w:rPr>
                <w:rFonts w:ascii="Times New Roman" w:hAnsi="Times New Roman" w:hint="eastAsia"/>
                <w:spacing w:val="-4"/>
                <w:szCs w:val="21"/>
              </w:rPr>
              <w:t xml:space="preserve"> </w:t>
            </w:r>
            <w:r>
              <w:rPr>
                <w:rFonts w:ascii="Times New Roman" w:hAnsi="Times New Roman" w:hint="eastAsia"/>
                <w:spacing w:val="-4"/>
                <w:szCs w:val="21"/>
              </w:rPr>
              <w:t>□新原理</w:t>
            </w:r>
            <w:r>
              <w:rPr>
                <w:rFonts w:ascii="Times New Roman" w:hAnsi="Times New Roman" w:hint="eastAsia"/>
                <w:spacing w:val="-4"/>
                <w:szCs w:val="21"/>
              </w:rPr>
              <w:t xml:space="preserve"> </w:t>
            </w:r>
            <w:r>
              <w:rPr>
                <w:rFonts w:ascii="Times New Roman" w:hAnsi="Times New Roman" w:hint="eastAsia"/>
                <w:spacing w:val="-4"/>
                <w:szCs w:val="21"/>
              </w:rPr>
              <w:t>□新产品</w:t>
            </w:r>
            <w:r>
              <w:rPr>
                <w:rFonts w:ascii="Times New Roman" w:hAnsi="Times New Roman" w:hint="eastAsia"/>
                <w:spacing w:val="-4"/>
                <w:szCs w:val="21"/>
              </w:rPr>
              <w:t xml:space="preserve"> </w:t>
            </w:r>
            <w:r>
              <w:rPr>
                <w:rFonts w:ascii="Times New Roman" w:hAnsi="Times New Roman" w:hint="eastAsia"/>
                <w:spacing w:val="-4"/>
                <w:szCs w:val="21"/>
              </w:rPr>
              <w:t>□新技术</w:t>
            </w:r>
            <w:r>
              <w:rPr>
                <w:rFonts w:ascii="Times New Roman" w:hAnsi="Times New Roman" w:hint="eastAsia"/>
                <w:spacing w:val="-4"/>
                <w:szCs w:val="21"/>
              </w:rPr>
              <w:t xml:space="preserve"> </w:t>
            </w:r>
            <w:r>
              <w:rPr>
                <w:rFonts w:ascii="Times New Roman" w:hAnsi="Times New Roman" w:hint="eastAsia"/>
                <w:spacing w:val="-4"/>
                <w:szCs w:val="21"/>
              </w:rPr>
              <w:t>□新方法</w:t>
            </w:r>
            <w:r>
              <w:rPr>
                <w:rFonts w:ascii="Times New Roman" w:hAnsi="Times New Roman" w:hint="eastAsia"/>
                <w:spacing w:val="-4"/>
                <w:szCs w:val="21"/>
              </w:rPr>
              <w:t xml:space="preserve"> </w:t>
            </w:r>
            <w:r>
              <w:rPr>
                <w:rFonts w:ascii="Times New Roman" w:hAnsi="Times New Roman" w:hint="eastAsia"/>
                <w:spacing w:val="-4"/>
                <w:szCs w:val="21"/>
              </w:rPr>
              <w:t>□关键部件</w:t>
            </w:r>
            <w:r>
              <w:rPr>
                <w:rFonts w:ascii="Times New Roman" w:hAnsi="Times New Roman" w:hint="eastAsia"/>
                <w:spacing w:val="-4"/>
                <w:szCs w:val="21"/>
              </w:rPr>
              <w:t xml:space="preserve"> </w:t>
            </w:r>
            <w:r>
              <w:rPr>
                <w:rFonts w:ascii="Times New Roman" w:hAnsi="Times New Roman" w:hint="eastAsia"/>
                <w:spacing w:val="-4"/>
                <w:szCs w:val="21"/>
              </w:rPr>
              <w:t>□数据库</w:t>
            </w:r>
            <w:r>
              <w:rPr>
                <w:rFonts w:ascii="Times New Roman" w:hAnsi="Times New Roman" w:hint="eastAsia"/>
                <w:spacing w:val="-4"/>
                <w:szCs w:val="21"/>
              </w:rPr>
              <w:t xml:space="preserve"> </w:t>
            </w:r>
            <w:r>
              <w:rPr>
                <w:rFonts w:ascii="Times New Roman" w:hAnsi="Times New Roman" w:hint="eastAsia"/>
                <w:spacing w:val="-4"/>
                <w:szCs w:val="21"/>
              </w:rPr>
              <w:t>□软件</w:t>
            </w:r>
            <w:r>
              <w:rPr>
                <w:rFonts w:ascii="Times New Roman" w:hAnsi="Times New Roman" w:hint="eastAsia"/>
                <w:spacing w:val="-4"/>
                <w:szCs w:val="21"/>
              </w:rPr>
              <w:t xml:space="preserve"> </w:t>
            </w:r>
            <w:r>
              <w:rPr>
                <w:rFonts w:ascii="Times New Roman" w:hAnsi="Times New Roman" w:hint="eastAsia"/>
                <w:spacing w:val="-4"/>
                <w:szCs w:val="21"/>
              </w:rPr>
              <w:t>□应用解决方案</w:t>
            </w:r>
            <w:r>
              <w:rPr>
                <w:rFonts w:ascii="Times New Roman" w:hAnsi="Times New Roman" w:hint="eastAsia"/>
                <w:spacing w:val="-4"/>
                <w:szCs w:val="21"/>
              </w:rPr>
              <w:t xml:space="preserve"> </w:t>
            </w:r>
            <w:r>
              <w:rPr>
                <w:rFonts w:ascii="Segoe UI Symbol" w:hAnsi="Segoe UI Symbol" w:cs="Segoe UI Symbol"/>
                <w:spacing w:val="-4"/>
                <w:szCs w:val="21"/>
              </w:rPr>
              <w:t>☑</w:t>
            </w:r>
            <w:r>
              <w:rPr>
                <w:rFonts w:ascii="宋体" w:hAnsi="宋体" w:cs="宋体" w:hint="eastAsia"/>
                <w:spacing w:val="-4"/>
                <w:szCs w:val="21"/>
              </w:rPr>
              <w:t>实验装置</w:t>
            </w:r>
            <w:r>
              <w:rPr>
                <w:rFonts w:ascii="Times New Roman" w:hAnsi="Times New Roman" w:hint="eastAsia"/>
                <w:spacing w:val="-4"/>
                <w:szCs w:val="21"/>
              </w:rPr>
              <w:t>/</w:t>
            </w:r>
            <w:r>
              <w:rPr>
                <w:rFonts w:ascii="Times New Roman" w:hAnsi="Times New Roman" w:hint="eastAsia"/>
                <w:spacing w:val="-4"/>
                <w:szCs w:val="21"/>
              </w:rPr>
              <w:t>系统</w:t>
            </w:r>
            <w:r>
              <w:rPr>
                <w:rFonts w:ascii="Times New Roman" w:hAnsi="Times New Roman" w:hint="eastAsia"/>
                <w:spacing w:val="-4"/>
                <w:szCs w:val="21"/>
              </w:rPr>
              <w:t xml:space="preserve"> </w:t>
            </w:r>
            <w:r>
              <w:rPr>
                <w:rFonts w:ascii="Times New Roman" w:hAnsi="Times New Roman" w:hint="eastAsia"/>
                <w:spacing w:val="-4"/>
                <w:szCs w:val="21"/>
              </w:rPr>
              <w:t>□临床指南</w:t>
            </w:r>
            <w:r>
              <w:rPr>
                <w:rFonts w:ascii="Times New Roman" w:hAnsi="Times New Roman" w:hint="eastAsia"/>
                <w:spacing w:val="-4"/>
                <w:szCs w:val="21"/>
              </w:rPr>
              <w:t>/</w:t>
            </w:r>
            <w:r>
              <w:rPr>
                <w:rFonts w:ascii="Times New Roman" w:hAnsi="Times New Roman" w:hint="eastAsia"/>
                <w:spacing w:val="-4"/>
                <w:szCs w:val="21"/>
              </w:rPr>
              <w:t>规范</w:t>
            </w:r>
            <w:r>
              <w:rPr>
                <w:rFonts w:ascii="Times New Roman" w:hAnsi="Times New Roman" w:hint="eastAsia"/>
                <w:spacing w:val="-4"/>
                <w:szCs w:val="21"/>
              </w:rPr>
              <w:t xml:space="preserve"> </w:t>
            </w:r>
            <w:r>
              <w:rPr>
                <w:rFonts w:ascii="Times New Roman" w:hAnsi="Times New Roman" w:hint="eastAsia"/>
                <w:spacing w:val="-4"/>
                <w:szCs w:val="21"/>
              </w:rPr>
              <w:t>□工程工艺</w:t>
            </w:r>
            <w:r>
              <w:rPr>
                <w:rFonts w:ascii="Times New Roman" w:hAnsi="Times New Roman" w:hint="eastAsia"/>
                <w:spacing w:val="-4"/>
                <w:szCs w:val="21"/>
              </w:rPr>
              <w:t xml:space="preserve"> </w:t>
            </w:r>
            <w:r>
              <w:rPr>
                <w:rFonts w:ascii="Times New Roman" w:hAnsi="Times New Roman" w:hint="eastAsia"/>
                <w:spacing w:val="-4"/>
                <w:szCs w:val="21"/>
              </w:rPr>
              <w:t>□标准</w:t>
            </w:r>
            <w:r>
              <w:rPr>
                <w:rFonts w:ascii="Times New Roman" w:hAnsi="Times New Roman" w:hint="eastAsia"/>
                <w:spacing w:val="-4"/>
                <w:szCs w:val="21"/>
              </w:rPr>
              <w:t xml:space="preserve"> </w:t>
            </w:r>
            <w:r>
              <w:rPr>
                <w:rFonts w:ascii="Segoe UI Symbol" w:hAnsi="Segoe UI Symbol" w:cs="Segoe UI Symbol"/>
                <w:spacing w:val="-4"/>
                <w:szCs w:val="21"/>
              </w:rPr>
              <w:t>☑</w:t>
            </w:r>
            <w:r>
              <w:rPr>
                <w:rFonts w:ascii="宋体" w:hAnsi="宋体" w:cs="宋体" w:hint="eastAsia"/>
                <w:spacing w:val="-4"/>
                <w:szCs w:val="21"/>
              </w:rPr>
              <w:t>论文</w:t>
            </w:r>
            <w:r>
              <w:rPr>
                <w:rFonts w:ascii="Times New Roman" w:hAnsi="Times New Roman" w:hint="eastAsia"/>
                <w:spacing w:val="-4"/>
                <w:szCs w:val="21"/>
              </w:rPr>
              <w:t xml:space="preserve"> </w:t>
            </w:r>
            <w:r>
              <w:rPr>
                <w:rFonts w:ascii="Segoe UI Symbol" w:hAnsi="Segoe UI Symbol" w:cs="Segoe UI Symbol"/>
                <w:spacing w:val="-4"/>
                <w:szCs w:val="21"/>
              </w:rPr>
              <w:t>☑</w:t>
            </w:r>
            <w:r>
              <w:rPr>
                <w:rFonts w:ascii="宋体" w:hAnsi="宋体" w:cs="宋体" w:hint="eastAsia"/>
                <w:spacing w:val="-4"/>
                <w:szCs w:val="21"/>
              </w:rPr>
              <w:t>发明专利</w:t>
            </w:r>
            <w:r>
              <w:rPr>
                <w:rFonts w:ascii="Times New Roman" w:hAnsi="Times New Roman" w:hint="eastAsia"/>
                <w:spacing w:val="-4"/>
                <w:szCs w:val="21"/>
              </w:rPr>
              <w:t xml:space="preserve"> </w:t>
            </w:r>
            <w:r>
              <w:rPr>
                <w:rFonts w:ascii="Times New Roman" w:hAnsi="Times New Roman" w:hint="eastAsia"/>
                <w:spacing w:val="-4"/>
                <w:szCs w:val="21"/>
              </w:rPr>
              <w:t>□其他</w:t>
            </w:r>
            <w:r>
              <w:rPr>
                <w:rFonts w:ascii="Times New Roman" w:hAnsi="Times New Roman" w:hint="eastAsia"/>
                <w:spacing w:val="-4"/>
                <w:szCs w:val="21"/>
                <w:u w:val="single"/>
              </w:rPr>
              <w:t xml:space="preserve">    </w:t>
            </w:r>
          </w:p>
        </w:tc>
        <w:tc>
          <w:tcPr>
            <w:tcW w:w="56.70pt" w:type="dxa"/>
            <w:gridSpan w:val="2"/>
            <w:vMerge w:val="restart"/>
            <w:vAlign w:val="center"/>
          </w:tcPr>
          <w:p w14:paraId="6BA03E05" w14:textId="77777777" w:rsidR="00000000" w:rsidRDefault="00000000">
            <w:pPr>
              <w:jc w:val="center"/>
              <w:rPr>
                <w:rFonts w:ascii="Times New Roman" w:hAnsi="Times New Roman"/>
                <w:spacing w:val="-4"/>
                <w:szCs w:val="21"/>
              </w:rPr>
            </w:pPr>
            <w:r>
              <w:rPr>
                <w:rFonts w:ascii="Times New Roman" w:hAnsi="Times New Roman" w:hint="eastAsia"/>
                <w:spacing w:val="-4"/>
                <w:szCs w:val="21"/>
              </w:rPr>
              <w:t>课题</w:t>
            </w:r>
            <w:r>
              <w:rPr>
                <w:rFonts w:ascii="Times New Roman" w:hAnsi="Times New Roman" w:hint="eastAsia"/>
                <w:spacing w:val="-4"/>
                <w:szCs w:val="21"/>
              </w:rPr>
              <w:t>5</w:t>
            </w:r>
            <w:r>
              <w:rPr>
                <w:rFonts w:ascii="Times New Roman" w:hAnsi="Times New Roman" w:hint="eastAsia"/>
                <w:spacing w:val="-4"/>
                <w:szCs w:val="21"/>
              </w:rPr>
              <w:t>：园区网络流量分析与防护关键设备</w:t>
            </w:r>
          </w:p>
        </w:tc>
        <w:tc>
          <w:tcPr>
            <w:tcW w:w="60.85pt" w:type="dxa"/>
            <w:gridSpan w:val="2"/>
            <w:vAlign w:val="center"/>
          </w:tcPr>
          <w:p w14:paraId="7D784557" w14:textId="77777777" w:rsidR="00000000" w:rsidRDefault="00000000">
            <w:pPr>
              <w:pStyle w:val="paragraph"/>
              <w:spacing w:before="0pt" w:beforeAutospacing="0" w:after="0pt" w:afterAutospacing="0"/>
              <w:jc w:val="both"/>
            </w:pPr>
            <w:r>
              <w:rPr>
                <w:rFonts w:ascii="宋体" w:eastAsia="宋体" w:hAnsi="宋体" w:hint="eastAsia"/>
                <w:spacing w:val="-4"/>
                <w:sz w:val="21"/>
                <w:szCs w:val="21"/>
              </w:rPr>
              <w:t>指标5.1：研制开发园区网络智能网关和编码增强交换机</w:t>
            </w:r>
          </w:p>
        </w:tc>
        <w:tc>
          <w:tcPr>
            <w:tcW w:w="69.15pt" w:type="dxa"/>
            <w:gridSpan w:val="2"/>
            <w:vAlign w:val="center"/>
          </w:tcPr>
          <w:p w14:paraId="0A0920CE"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1B3C3E9A"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实现园区网络智能网关整体设计，实现编码增强架构设计</w:t>
            </w:r>
          </w:p>
        </w:tc>
        <w:tc>
          <w:tcPr>
            <w:tcW w:w="66pt" w:type="dxa"/>
            <w:gridSpan w:val="2"/>
            <w:vAlign w:val="center"/>
          </w:tcPr>
          <w:p w14:paraId="713A6386" w14:textId="77777777" w:rsidR="00000000" w:rsidRDefault="00000000">
            <w:pPr>
              <w:pStyle w:val="paragraph"/>
              <w:spacing w:before="0pt" w:beforeAutospacing="0" w:after="0pt" w:afterAutospacing="0"/>
              <w:jc w:val="both"/>
              <w:rPr>
                <w:rFonts w:ascii="Times New Roman" w:hAnsi="Times New Roman"/>
                <w:spacing w:val="-4"/>
                <w:szCs w:val="21"/>
              </w:rPr>
            </w:pPr>
            <w:r>
              <w:rPr>
                <w:rFonts w:ascii="宋体" w:eastAsia="宋体" w:hAnsi="宋体" w:hint="eastAsia"/>
                <w:spacing w:val="-4"/>
                <w:sz w:val="21"/>
                <w:szCs w:val="21"/>
              </w:rPr>
              <w:t>通过第三方权威机构的性能测试和安全认证</w:t>
            </w:r>
          </w:p>
        </w:tc>
        <w:tc>
          <w:tcPr>
            <w:tcW w:w="57.15pt" w:type="dxa"/>
            <w:gridSpan w:val="2"/>
            <w:vAlign w:val="center"/>
          </w:tcPr>
          <w:p w14:paraId="6808F3C1" w14:textId="77777777" w:rsidR="00000000" w:rsidRDefault="00000000">
            <w:pPr>
              <w:pStyle w:val="paragraph"/>
              <w:spacing w:before="0pt" w:beforeAutospacing="0" w:after="0pt" w:afterAutospacing="0"/>
              <w:jc w:val="both"/>
              <w:rPr>
                <w:rFonts w:ascii="Times New Roman" w:hAnsi="Times New Roman"/>
                <w:spacing w:val="-4"/>
                <w:szCs w:val="21"/>
              </w:rPr>
            </w:pPr>
            <w:r>
              <w:rPr>
                <w:rFonts w:ascii="宋体" w:eastAsia="宋体" w:hAnsi="宋体" w:hint="eastAsia"/>
                <w:spacing w:val="-4"/>
                <w:sz w:val="21"/>
                <w:szCs w:val="21"/>
              </w:rPr>
              <w:t>有CNAS资质的第三方测试</w:t>
            </w:r>
          </w:p>
        </w:tc>
      </w:tr>
      <w:tr w:rsidR="00000000" w14:paraId="7D85074A" w14:textId="77777777">
        <w:trPr>
          <w:cantSplit/>
          <w:trHeight w:val="495"/>
          <w:jc w:val="center"/>
        </w:trPr>
        <w:tc>
          <w:tcPr>
            <w:tcW w:w="57.50pt" w:type="dxa"/>
            <w:vMerge/>
            <w:vAlign w:val="center"/>
          </w:tcPr>
          <w:p w14:paraId="45C46A65" w14:textId="77777777" w:rsidR="00000000" w:rsidRDefault="00000000">
            <w:pPr>
              <w:jc w:val="center"/>
              <w:rPr>
                <w:rFonts w:ascii="Times New Roman" w:hAnsi="Times New Roman"/>
                <w:spacing w:val="-4"/>
                <w:szCs w:val="21"/>
              </w:rPr>
            </w:pPr>
          </w:p>
        </w:tc>
        <w:tc>
          <w:tcPr>
            <w:tcW w:w="21.25pt" w:type="dxa"/>
            <w:vMerge/>
          </w:tcPr>
          <w:p w14:paraId="1B328F9E" w14:textId="77777777" w:rsidR="00000000" w:rsidRDefault="00000000">
            <w:pPr>
              <w:jc w:val="center"/>
              <w:rPr>
                <w:rFonts w:ascii="Times New Roman" w:hAnsi="Times New Roman"/>
                <w:spacing w:val="-4"/>
                <w:szCs w:val="21"/>
              </w:rPr>
            </w:pPr>
          </w:p>
        </w:tc>
        <w:tc>
          <w:tcPr>
            <w:tcW w:w="11.80pt" w:type="dxa"/>
            <w:vMerge/>
            <w:vAlign w:val="center"/>
          </w:tcPr>
          <w:p w14:paraId="7DBC5B97" w14:textId="77777777" w:rsidR="00000000" w:rsidRDefault="00000000">
            <w:pPr>
              <w:jc w:val="center"/>
              <w:rPr>
                <w:rFonts w:ascii="Times New Roman" w:hAnsi="Times New Roman"/>
                <w:spacing w:val="-4"/>
                <w:szCs w:val="21"/>
              </w:rPr>
            </w:pPr>
          </w:p>
        </w:tc>
        <w:tc>
          <w:tcPr>
            <w:tcW w:w="42.50pt" w:type="dxa"/>
            <w:gridSpan w:val="2"/>
            <w:vMerge/>
            <w:vAlign w:val="center"/>
          </w:tcPr>
          <w:p w14:paraId="3E129CBA" w14:textId="77777777" w:rsidR="00000000" w:rsidRDefault="00000000">
            <w:pPr>
              <w:jc w:val="center"/>
              <w:rPr>
                <w:rFonts w:ascii="Times New Roman" w:hAnsi="Times New Roman"/>
                <w:spacing w:val="-4"/>
                <w:szCs w:val="21"/>
              </w:rPr>
            </w:pPr>
          </w:p>
        </w:tc>
        <w:tc>
          <w:tcPr>
            <w:tcW w:w="171pt" w:type="dxa"/>
            <w:gridSpan w:val="2"/>
            <w:vMerge/>
            <w:vAlign w:val="center"/>
          </w:tcPr>
          <w:p w14:paraId="6B13628F" w14:textId="77777777" w:rsidR="00000000" w:rsidRDefault="00000000">
            <w:pPr>
              <w:rPr>
                <w:rFonts w:ascii="Times New Roman" w:hAnsi="Times New Roman"/>
                <w:spacing w:val="-4"/>
                <w:szCs w:val="21"/>
              </w:rPr>
            </w:pPr>
          </w:p>
        </w:tc>
        <w:tc>
          <w:tcPr>
            <w:tcW w:w="56.70pt" w:type="dxa"/>
            <w:gridSpan w:val="2"/>
            <w:vMerge/>
            <w:vAlign w:val="center"/>
          </w:tcPr>
          <w:p w14:paraId="61B903BB" w14:textId="77777777" w:rsidR="00000000" w:rsidRDefault="00000000">
            <w:pPr>
              <w:jc w:val="center"/>
              <w:rPr>
                <w:rFonts w:ascii="Times New Roman" w:hAnsi="Times New Roman"/>
                <w:spacing w:val="-4"/>
                <w:szCs w:val="21"/>
              </w:rPr>
            </w:pPr>
          </w:p>
        </w:tc>
        <w:tc>
          <w:tcPr>
            <w:tcW w:w="60.85pt" w:type="dxa"/>
            <w:gridSpan w:val="2"/>
            <w:vAlign w:val="center"/>
          </w:tcPr>
          <w:p w14:paraId="11D0F979" w14:textId="77777777" w:rsidR="00000000" w:rsidRDefault="00000000">
            <w:pPr>
              <w:pStyle w:val="paragraph"/>
              <w:spacing w:before="0pt" w:beforeAutospacing="0" w:after="0pt" w:afterAutospacing="0"/>
              <w:jc w:val="both"/>
              <w:rPr>
                <w:rFonts w:hint="eastAsia"/>
              </w:rPr>
            </w:pPr>
            <w:r>
              <w:rPr>
                <w:rFonts w:ascii="宋体" w:eastAsia="宋体" w:hAnsi="宋体" w:hint="eastAsia"/>
                <w:spacing w:val="-4"/>
                <w:sz w:val="21"/>
                <w:szCs w:val="21"/>
              </w:rPr>
              <w:t>指标5.2：</w:t>
            </w:r>
          </w:p>
          <w:p w14:paraId="18FF56F3" w14:textId="77777777" w:rsidR="00000000" w:rsidRDefault="00000000">
            <w:pPr>
              <w:pStyle w:val="paragraph"/>
              <w:spacing w:before="0pt" w:beforeAutospacing="0" w:after="0pt" w:afterAutospacing="0"/>
              <w:jc w:val="both"/>
            </w:pPr>
            <w:r>
              <w:rPr>
                <w:rFonts w:ascii="宋体" w:eastAsia="宋体" w:hAnsi="宋体" w:hint="eastAsia"/>
                <w:spacing w:val="-4"/>
                <w:sz w:val="21"/>
                <w:szCs w:val="21"/>
              </w:rPr>
              <w:t>设计并生产园区网络流量防护相关芯片1-2 款</w:t>
            </w:r>
          </w:p>
        </w:tc>
        <w:tc>
          <w:tcPr>
            <w:tcW w:w="69.15pt" w:type="dxa"/>
            <w:gridSpan w:val="2"/>
            <w:vAlign w:val="center"/>
          </w:tcPr>
          <w:p w14:paraId="16B76067"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13FA04C5"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实现千兆以太网线速网络编解码RTL设计及功能性仿真</w:t>
            </w:r>
          </w:p>
        </w:tc>
        <w:tc>
          <w:tcPr>
            <w:tcW w:w="66pt" w:type="dxa"/>
            <w:gridSpan w:val="2"/>
            <w:vAlign w:val="center"/>
          </w:tcPr>
          <w:p w14:paraId="7995B9A0"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达到国内外先进水平，设备在实际园区网络环境中的稳定性测试中，连续运行时间不少于 180 天，故障发生率低于 0.3%。</w:t>
            </w:r>
          </w:p>
        </w:tc>
        <w:tc>
          <w:tcPr>
            <w:tcW w:w="57.15pt" w:type="dxa"/>
            <w:gridSpan w:val="2"/>
            <w:vAlign w:val="center"/>
          </w:tcPr>
          <w:p w14:paraId="7FFF3AF0"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加盖第三方公章的应用证明</w:t>
            </w:r>
          </w:p>
        </w:tc>
      </w:tr>
      <w:tr w:rsidR="00000000" w14:paraId="0B8CB907" w14:textId="77777777">
        <w:trPr>
          <w:cantSplit/>
          <w:trHeight w:val="495"/>
          <w:jc w:val="center"/>
        </w:trPr>
        <w:tc>
          <w:tcPr>
            <w:tcW w:w="57.50pt" w:type="dxa"/>
            <w:vMerge/>
            <w:vAlign w:val="center"/>
          </w:tcPr>
          <w:p w14:paraId="737596B1" w14:textId="77777777" w:rsidR="00000000" w:rsidRDefault="00000000">
            <w:pPr>
              <w:jc w:val="center"/>
              <w:rPr>
                <w:rFonts w:ascii="Times New Roman" w:hAnsi="Times New Roman"/>
                <w:spacing w:val="-4"/>
                <w:szCs w:val="21"/>
              </w:rPr>
            </w:pPr>
          </w:p>
        </w:tc>
        <w:tc>
          <w:tcPr>
            <w:tcW w:w="21.25pt" w:type="dxa"/>
            <w:vMerge/>
          </w:tcPr>
          <w:p w14:paraId="01230B67" w14:textId="77777777" w:rsidR="00000000" w:rsidRDefault="00000000">
            <w:pPr>
              <w:jc w:val="center"/>
              <w:rPr>
                <w:rFonts w:ascii="Times New Roman" w:hAnsi="Times New Roman"/>
                <w:spacing w:val="-4"/>
                <w:szCs w:val="21"/>
              </w:rPr>
            </w:pPr>
          </w:p>
        </w:tc>
        <w:tc>
          <w:tcPr>
            <w:tcW w:w="11.80pt" w:type="dxa"/>
            <w:vMerge/>
            <w:vAlign w:val="center"/>
          </w:tcPr>
          <w:p w14:paraId="38790EB6" w14:textId="77777777" w:rsidR="00000000" w:rsidRDefault="00000000">
            <w:pPr>
              <w:jc w:val="center"/>
              <w:rPr>
                <w:rFonts w:ascii="Times New Roman" w:hAnsi="Times New Roman"/>
                <w:spacing w:val="-4"/>
                <w:szCs w:val="21"/>
              </w:rPr>
            </w:pPr>
          </w:p>
        </w:tc>
        <w:tc>
          <w:tcPr>
            <w:tcW w:w="42.50pt" w:type="dxa"/>
            <w:gridSpan w:val="2"/>
            <w:vMerge/>
            <w:vAlign w:val="center"/>
          </w:tcPr>
          <w:p w14:paraId="173640FA" w14:textId="77777777" w:rsidR="00000000" w:rsidRDefault="00000000">
            <w:pPr>
              <w:jc w:val="center"/>
              <w:rPr>
                <w:rFonts w:ascii="Times New Roman" w:hAnsi="Times New Roman"/>
                <w:spacing w:val="-4"/>
                <w:szCs w:val="21"/>
              </w:rPr>
            </w:pPr>
          </w:p>
        </w:tc>
        <w:tc>
          <w:tcPr>
            <w:tcW w:w="171pt" w:type="dxa"/>
            <w:gridSpan w:val="2"/>
            <w:vMerge/>
            <w:vAlign w:val="center"/>
          </w:tcPr>
          <w:p w14:paraId="17676222" w14:textId="77777777" w:rsidR="00000000" w:rsidRDefault="00000000">
            <w:pPr>
              <w:rPr>
                <w:rFonts w:ascii="Times New Roman" w:hAnsi="Times New Roman"/>
                <w:spacing w:val="-4"/>
                <w:szCs w:val="21"/>
              </w:rPr>
            </w:pPr>
          </w:p>
        </w:tc>
        <w:tc>
          <w:tcPr>
            <w:tcW w:w="56.70pt" w:type="dxa"/>
            <w:gridSpan w:val="2"/>
            <w:vMerge/>
            <w:vAlign w:val="center"/>
          </w:tcPr>
          <w:p w14:paraId="742C6560" w14:textId="77777777" w:rsidR="00000000" w:rsidRDefault="00000000">
            <w:pPr>
              <w:jc w:val="center"/>
              <w:rPr>
                <w:rFonts w:ascii="Times New Roman" w:hAnsi="Times New Roman"/>
                <w:spacing w:val="-4"/>
                <w:szCs w:val="21"/>
              </w:rPr>
            </w:pPr>
          </w:p>
        </w:tc>
        <w:tc>
          <w:tcPr>
            <w:tcW w:w="60.85pt" w:type="dxa"/>
            <w:gridSpan w:val="2"/>
            <w:vAlign w:val="center"/>
          </w:tcPr>
          <w:p w14:paraId="663A0876" w14:textId="77777777" w:rsidR="00000000" w:rsidRDefault="00000000">
            <w:pPr>
              <w:pStyle w:val="paragraph"/>
              <w:spacing w:before="0pt" w:beforeAutospacing="0" w:after="0pt" w:afterAutospacing="0"/>
              <w:jc w:val="both"/>
            </w:pPr>
            <w:r>
              <w:rPr>
                <w:rFonts w:ascii="宋体" w:eastAsia="宋体" w:hAnsi="宋体" w:hint="eastAsia"/>
                <w:spacing w:val="-4"/>
                <w:sz w:val="21"/>
                <w:szCs w:val="21"/>
              </w:rPr>
              <w:t>指标5.3：专利</w:t>
            </w:r>
          </w:p>
        </w:tc>
        <w:tc>
          <w:tcPr>
            <w:tcW w:w="69.15pt" w:type="dxa"/>
            <w:gridSpan w:val="2"/>
            <w:vAlign w:val="center"/>
          </w:tcPr>
          <w:p w14:paraId="5B6388FB"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148AF787"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申请发明专利3项</w:t>
            </w:r>
          </w:p>
        </w:tc>
        <w:tc>
          <w:tcPr>
            <w:tcW w:w="66pt" w:type="dxa"/>
            <w:gridSpan w:val="2"/>
            <w:vAlign w:val="center"/>
          </w:tcPr>
          <w:p w14:paraId="3246B090"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申请发明专利6项</w:t>
            </w:r>
          </w:p>
        </w:tc>
        <w:tc>
          <w:tcPr>
            <w:tcW w:w="57.15pt" w:type="dxa"/>
            <w:gridSpan w:val="2"/>
            <w:vAlign w:val="center"/>
          </w:tcPr>
          <w:p w14:paraId="5CF058D5"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提供专利申请受理通知书</w:t>
            </w:r>
          </w:p>
        </w:tc>
      </w:tr>
      <w:tr w:rsidR="00000000" w14:paraId="54E07892" w14:textId="77777777">
        <w:trPr>
          <w:cantSplit/>
          <w:trHeight w:val="495"/>
          <w:jc w:val="center"/>
        </w:trPr>
        <w:tc>
          <w:tcPr>
            <w:tcW w:w="57.50pt" w:type="dxa"/>
            <w:vMerge/>
            <w:vAlign w:val="center"/>
          </w:tcPr>
          <w:p w14:paraId="30A2E642" w14:textId="77777777" w:rsidR="00000000" w:rsidRDefault="00000000">
            <w:pPr>
              <w:jc w:val="center"/>
              <w:rPr>
                <w:rFonts w:ascii="Times New Roman" w:hAnsi="Times New Roman"/>
                <w:spacing w:val="-4"/>
                <w:szCs w:val="21"/>
              </w:rPr>
            </w:pPr>
          </w:p>
        </w:tc>
        <w:tc>
          <w:tcPr>
            <w:tcW w:w="21.25pt" w:type="dxa"/>
            <w:vMerge/>
          </w:tcPr>
          <w:p w14:paraId="74684BF6" w14:textId="77777777" w:rsidR="00000000" w:rsidRDefault="00000000">
            <w:pPr>
              <w:jc w:val="center"/>
              <w:rPr>
                <w:rFonts w:ascii="Times New Roman" w:hAnsi="Times New Roman"/>
                <w:spacing w:val="-4"/>
                <w:szCs w:val="21"/>
              </w:rPr>
            </w:pPr>
          </w:p>
        </w:tc>
        <w:tc>
          <w:tcPr>
            <w:tcW w:w="11.80pt" w:type="dxa"/>
            <w:vMerge/>
            <w:vAlign w:val="center"/>
          </w:tcPr>
          <w:p w14:paraId="60372256" w14:textId="77777777" w:rsidR="00000000" w:rsidRDefault="00000000">
            <w:pPr>
              <w:jc w:val="center"/>
              <w:rPr>
                <w:rFonts w:ascii="Times New Roman" w:hAnsi="Times New Roman"/>
                <w:spacing w:val="-4"/>
                <w:szCs w:val="21"/>
              </w:rPr>
            </w:pPr>
          </w:p>
        </w:tc>
        <w:tc>
          <w:tcPr>
            <w:tcW w:w="42.50pt" w:type="dxa"/>
            <w:gridSpan w:val="2"/>
            <w:vMerge/>
            <w:vAlign w:val="center"/>
          </w:tcPr>
          <w:p w14:paraId="3E2D34C1" w14:textId="77777777" w:rsidR="00000000" w:rsidRDefault="00000000">
            <w:pPr>
              <w:jc w:val="center"/>
              <w:rPr>
                <w:rFonts w:ascii="Times New Roman" w:hAnsi="Times New Roman"/>
                <w:spacing w:val="-4"/>
                <w:szCs w:val="21"/>
              </w:rPr>
            </w:pPr>
          </w:p>
        </w:tc>
        <w:tc>
          <w:tcPr>
            <w:tcW w:w="171pt" w:type="dxa"/>
            <w:gridSpan w:val="2"/>
            <w:vMerge/>
            <w:vAlign w:val="center"/>
          </w:tcPr>
          <w:p w14:paraId="674D9F16" w14:textId="77777777" w:rsidR="00000000" w:rsidRDefault="00000000">
            <w:pPr>
              <w:rPr>
                <w:rFonts w:ascii="Times New Roman" w:hAnsi="Times New Roman"/>
                <w:spacing w:val="-4"/>
                <w:szCs w:val="21"/>
              </w:rPr>
            </w:pPr>
          </w:p>
        </w:tc>
        <w:tc>
          <w:tcPr>
            <w:tcW w:w="56.70pt" w:type="dxa"/>
            <w:gridSpan w:val="2"/>
            <w:vMerge/>
            <w:vAlign w:val="center"/>
          </w:tcPr>
          <w:p w14:paraId="27DCFA11" w14:textId="77777777" w:rsidR="00000000" w:rsidRDefault="00000000">
            <w:pPr>
              <w:jc w:val="center"/>
              <w:rPr>
                <w:rFonts w:ascii="Times New Roman" w:hAnsi="Times New Roman"/>
                <w:spacing w:val="-4"/>
                <w:szCs w:val="21"/>
              </w:rPr>
            </w:pPr>
          </w:p>
        </w:tc>
        <w:tc>
          <w:tcPr>
            <w:tcW w:w="60.85pt" w:type="dxa"/>
            <w:gridSpan w:val="2"/>
            <w:vAlign w:val="center"/>
          </w:tcPr>
          <w:p w14:paraId="6372274E" w14:textId="77777777" w:rsidR="00000000" w:rsidRDefault="00000000">
            <w:pPr>
              <w:pStyle w:val="paragraph"/>
              <w:spacing w:before="0pt" w:beforeAutospacing="0" w:after="0pt" w:afterAutospacing="0"/>
              <w:jc w:val="both"/>
            </w:pPr>
            <w:r>
              <w:rPr>
                <w:rFonts w:ascii="宋体" w:eastAsia="宋体" w:hAnsi="宋体" w:hint="eastAsia"/>
                <w:spacing w:val="-4"/>
                <w:sz w:val="21"/>
                <w:szCs w:val="21"/>
              </w:rPr>
              <w:t>指标5.4：论文</w:t>
            </w:r>
          </w:p>
        </w:tc>
        <w:tc>
          <w:tcPr>
            <w:tcW w:w="69.15pt" w:type="dxa"/>
            <w:gridSpan w:val="2"/>
            <w:vAlign w:val="center"/>
          </w:tcPr>
          <w:p w14:paraId="2D5ABFF7"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0D833E66"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撰写/录用论文1篇</w:t>
            </w:r>
          </w:p>
        </w:tc>
        <w:tc>
          <w:tcPr>
            <w:tcW w:w="66pt" w:type="dxa"/>
            <w:gridSpan w:val="2"/>
            <w:vAlign w:val="center"/>
          </w:tcPr>
          <w:p w14:paraId="7EFD9675"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发表/录用论文2篇</w:t>
            </w:r>
          </w:p>
        </w:tc>
        <w:tc>
          <w:tcPr>
            <w:tcW w:w="57.15pt" w:type="dxa"/>
            <w:gridSpan w:val="2"/>
            <w:vAlign w:val="center"/>
          </w:tcPr>
          <w:p w14:paraId="61820AAD"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提供论文发表/录用证明材料</w:t>
            </w:r>
          </w:p>
        </w:tc>
      </w:tr>
      <w:tr w:rsidR="00000000" w14:paraId="23D827C8" w14:textId="77777777">
        <w:trPr>
          <w:cantSplit/>
          <w:trHeight w:val="495"/>
          <w:jc w:val="center"/>
        </w:trPr>
        <w:tc>
          <w:tcPr>
            <w:tcW w:w="57.50pt" w:type="dxa"/>
            <w:vMerge/>
            <w:vAlign w:val="center"/>
          </w:tcPr>
          <w:p w14:paraId="427E5E31" w14:textId="77777777" w:rsidR="00000000" w:rsidRDefault="00000000">
            <w:pPr>
              <w:jc w:val="center"/>
              <w:rPr>
                <w:rFonts w:ascii="Times New Roman" w:hAnsi="Times New Roman"/>
                <w:spacing w:val="-4"/>
                <w:szCs w:val="21"/>
              </w:rPr>
            </w:pPr>
          </w:p>
        </w:tc>
        <w:tc>
          <w:tcPr>
            <w:tcW w:w="21.25pt" w:type="dxa"/>
            <w:vMerge/>
          </w:tcPr>
          <w:p w14:paraId="04F05FE3" w14:textId="77777777" w:rsidR="00000000" w:rsidRDefault="00000000">
            <w:pPr>
              <w:jc w:val="center"/>
              <w:rPr>
                <w:rFonts w:ascii="Times New Roman" w:hAnsi="Times New Roman"/>
                <w:spacing w:val="-4"/>
                <w:szCs w:val="21"/>
              </w:rPr>
            </w:pPr>
          </w:p>
        </w:tc>
        <w:tc>
          <w:tcPr>
            <w:tcW w:w="11.80pt" w:type="dxa"/>
            <w:vMerge/>
            <w:vAlign w:val="center"/>
          </w:tcPr>
          <w:p w14:paraId="149B3207" w14:textId="77777777" w:rsidR="00000000" w:rsidRDefault="00000000">
            <w:pPr>
              <w:jc w:val="center"/>
              <w:rPr>
                <w:rFonts w:ascii="Times New Roman" w:hAnsi="Times New Roman"/>
                <w:spacing w:val="-4"/>
                <w:szCs w:val="21"/>
              </w:rPr>
            </w:pPr>
          </w:p>
        </w:tc>
        <w:tc>
          <w:tcPr>
            <w:tcW w:w="42.50pt" w:type="dxa"/>
            <w:gridSpan w:val="2"/>
            <w:vMerge/>
            <w:vAlign w:val="center"/>
          </w:tcPr>
          <w:p w14:paraId="20DAF09D" w14:textId="77777777" w:rsidR="00000000" w:rsidRDefault="00000000">
            <w:pPr>
              <w:jc w:val="center"/>
              <w:rPr>
                <w:rFonts w:ascii="Times New Roman" w:hAnsi="Times New Roman"/>
                <w:spacing w:val="-4"/>
                <w:szCs w:val="21"/>
              </w:rPr>
            </w:pPr>
          </w:p>
        </w:tc>
        <w:tc>
          <w:tcPr>
            <w:tcW w:w="171pt" w:type="dxa"/>
            <w:gridSpan w:val="2"/>
            <w:vMerge/>
            <w:vAlign w:val="center"/>
          </w:tcPr>
          <w:p w14:paraId="0A4D881C" w14:textId="77777777" w:rsidR="00000000" w:rsidRDefault="00000000">
            <w:pPr>
              <w:rPr>
                <w:rFonts w:ascii="Times New Roman" w:hAnsi="Times New Roman"/>
                <w:spacing w:val="-4"/>
                <w:szCs w:val="21"/>
              </w:rPr>
            </w:pPr>
          </w:p>
        </w:tc>
        <w:tc>
          <w:tcPr>
            <w:tcW w:w="56.70pt" w:type="dxa"/>
            <w:gridSpan w:val="2"/>
            <w:vMerge/>
            <w:vAlign w:val="center"/>
          </w:tcPr>
          <w:p w14:paraId="5B6B622D" w14:textId="77777777" w:rsidR="00000000" w:rsidRDefault="00000000">
            <w:pPr>
              <w:jc w:val="center"/>
              <w:rPr>
                <w:rFonts w:ascii="Times New Roman" w:hAnsi="Times New Roman"/>
                <w:spacing w:val="-4"/>
                <w:szCs w:val="21"/>
              </w:rPr>
            </w:pPr>
          </w:p>
        </w:tc>
        <w:tc>
          <w:tcPr>
            <w:tcW w:w="60.85pt" w:type="dxa"/>
            <w:gridSpan w:val="2"/>
            <w:vAlign w:val="center"/>
          </w:tcPr>
          <w:p w14:paraId="41A2478B" w14:textId="77777777" w:rsidR="00000000" w:rsidRDefault="00000000">
            <w:pPr>
              <w:pStyle w:val="paragraph"/>
              <w:spacing w:before="0pt" w:beforeAutospacing="0" w:after="0pt" w:afterAutospacing="0"/>
              <w:jc w:val="both"/>
            </w:pPr>
            <w:r>
              <w:rPr>
                <w:rFonts w:ascii="宋体" w:eastAsia="宋体" w:hAnsi="宋体" w:hint="eastAsia"/>
                <w:spacing w:val="-4"/>
                <w:sz w:val="21"/>
                <w:szCs w:val="21"/>
              </w:rPr>
              <w:t>指标5.5：软著</w:t>
            </w:r>
          </w:p>
        </w:tc>
        <w:tc>
          <w:tcPr>
            <w:tcW w:w="69.15pt" w:type="dxa"/>
            <w:gridSpan w:val="2"/>
            <w:vAlign w:val="center"/>
          </w:tcPr>
          <w:p w14:paraId="099F6841"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436F4767"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申请软件著作权2项</w:t>
            </w:r>
          </w:p>
        </w:tc>
        <w:tc>
          <w:tcPr>
            <w:tcW w:w="66pt" w:type="dxa"/>
            <w:gridSpan w:val="2"/>
            <w:vAlign w:val="center"/>
          </w:tcPr>
          <w:p w14:paraId="1F130054"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申请软件著作权3项</w:t>
            </w:r>
          </w:p>
        </w:tc>
        <w:tc>
          <w:tcPr>
            <w:tcW w:w="57.15pt" w:type="dxa"/>
            <w:gridSpan w:val="2"/>
            <w:vAlign w:val="center"/>
          </w:tcPr>
          <w:p w14:paraId="37005C0D"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提供软件著作权登记证书</w:t>
            </w:r>
          </w:p>
        </w:tc>
      </w:tr>
      <w:tr w:rsidR="00000000" w14:paraId="4CB71E87" w14:textId="77777777">
        <w:trPr>
          <w:cantSplit/>
          <w:trHeight w:val="573"/>
          <w:jc w:val="center"/>
        </w:trPr>
        <w:tc>
          <w:tcPr>
            <w:tcW w:w="57.50pt" w:type="dxa"/>
            <w:vMerge/>
            <w:vAlign w:val="center"/>
          </w:tcPr>
          <w:p w14:paraId="367ADAF4" w14:textId="77777777" w:rsidR="00000000" w:rsidRDefault="00000000">
            <w:pPr>
              <w:jc w:val="center"/>
              <w:rPr>
                <w:rFonts w:ascii="Times New Roman" w:hAnsi="Times New Roman"/>
                <w:spacing w:val="-4"/>
                <w:szCs w:val="21"/>
              </w:rPr>
            </w:pPr>
          </w:p>
        </w:tc>
        <w:tc>
          <w:tcPr>
            <w:tcW w:w="21.25pt" w:type="dxa"/>
            <w:vMerge w:val="restart"/>
            <w:vAlign w:val="center"/>
          </w:tcPr>
          <w:p w14:paraId="222E9E6E" w14:textId="77777777" w:rsidR="00000000" w:rsidRDefault="00000000">
            <w:pPr>
              <w:jc w:val="center"/>
              <w:rPr>
                <w:rFonts w:ascii="Times New Roman" w:hAnsi="Times New Roman"/>
                <w:spacing w:val="-4"/>
                <w:szCs w:val="21"/>
              </w:rPr>
            </w:pPr>
            <w:r>
              <w:rPr>
                <w:rFonts w:ascii="Times New Roman" w:hAnsi="Times New Roman"/>
                <w:b/>
                <w:bCs/>
                <w:spacing w:val="-4"/>
                <w:szCs w:val="21"/>
              </w:rPr>
              <w:t>成果转化</w:t>
            </w:r>
          </w:p>
        </w:tc>
        <w:tc>
          <w:tcPr>
            <w:tcW w:w="11.80pt" w:type="dxa"/>
            <w:vAlign w:val="center"/>
          </w:tcPr>
          <w:p w14:paraId="7180A8FE" w14:textId="77777777" w:rsidR="00000000" w:rsidRDefault="00000000">
            <w:pPr>
              <w:jc w:val="center"/>
              <w:rPr>
                <w:rFonts w:ascii="Times New Roman" w:hAnsi="Times New Roman"/>
                <w:spacing w:val="-4"/>
                <w:szCs w:val="21"/>
              </w:rPr>
            </w:pPr>
            <w:r>
              <w:rPr>
                <w:rFonts w:ascii="Times New Roman" w:hAnsi="Times New Roman"/>
                <w:spacing w:val="-4"/>
                <w:szCs w:val="21"/>
              </w:rPr>
              <w:t>1</w:t>
            </w:r>
          </w:p>
        </w:tc>
        <w:tc>
          <w:tcPr>
            <w:tcW w:w="42.50pt" w:type="dxa"/>
            <w:gridSpan w:val="2"/>
            <w:vAlign w:val="center"/>
          </w:tcPr>
          <w:p w14:paraId="6FDFF99A"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171pt" w:type="dxa"/>
            <w:gridSpan w:val="2"/>
            <w:vAlign w:val="center"/>
          </w:tcPr>
          <w:p w14:paraId="7E778759" w14:textId="77777777" w:rsidR="00000000" w:rsidRDefault="00000000">
            <w:pPr>
              <w:rPr>
                <w:rFonts w:ascii="Times New Roman" w:hAnsi="Times New Roman"/>
                <w:szCs w:val="21"/>
              </w:rPr>
            </w:pPr>
            <w:r>
              <w:rPr>
                <w:rFonts w:ascii="Times New Roman" w:hAnsi="Times New Roman" w:hint="eastAsia"/>
                <w:spacing w:val="-4"/>
                <w:szCs w:val="21"/>
              </w:rPr>
              <w:t>□</w:t>
            </w:r>
            <w:r>
              <w:rPr>
                <w:rFonts w:ascii="Times New Roman" w:hAnsi="Times New Roman"/>
                <w:szCs w:val="21"/>
              </w:rPr>
              <w:t>孵化带动科技型企业</w:t>
            </w:r>
          </w:p>
          <w:p w14:paraId="4A904BA8" w14:textId="77777777" w:rsidR="00000000" w:rsidRDefault="00000000">
            <w:pPr>
              <w:rPr>
                <w:rFonts w:ascii="Times New Roman" w:hAnsi="Times New Roman"/>
                <w:szCs w:val="21"/>
              </w:rPr>
            </w:pPr>
            <w:r>
              <w:rPr>
                <w:rFonts w:ascii="Segoe UI Symbol" w:hAnsi="Segoe UI Symbol" w:cs="Segoe UI Symbol"/>
              </w:rPr>
              <w:t>☑</w:t>
            </w:r>
            <w:r>
              <w:rPr>
                <w:rFonts w:ascii="Times New Roman" w:hAnsi="Times New Roman"/>
                <w:szCs w:val="21"/>
              </w:rPr>
              <w:t>成果转让合同收入（金额不低于</w:t>
            </w:r>
            <w:r>
              <w:rPr>
                <w:rFonts w:ascii="Times New Roman" w:hAnsi="Times New Roman"/>
                <w:szCs w:val="21"/>
              </w:rPr>
              <w:t>100</w:t>
            </w:r>
            <w:r>
              <w:rPr>
                <w:rFonts w:ascii="Times New Roman" w:hAnsi="Times New Roman"/>
                <w:szCs w:val="21"/>
              </w:rPr>
              <w:t>万元）</w:t>
            </w:r>
          </w:p>
          <w:p w14:paraId="1CB33C48" w14:textId="77777777" w:rsidR="00000000" w:rsidRDefault="00000000">
            <w:pPr>
              <w:rPr>
                <w:rFonts w:ascii="Times New Roman" w:hAnsi="Times New Roman"/>
                <w:szCs w:val="21"/>
              </w:rPr>
            </w:pPr>
            <w:r>
              <w:rPr>
                <w:rFonts w:ascii="Segoe UI Symbol" w:hAnsi="Segoe UI Symbol" w:cs="Segoe UI Symbol"/>
              </w:rPr>
              <w:t>☑</w:t>
            </w:r>
            <w:r>
              <w:rPr>
                <w:rFonts w:ascii="Times New Roman" w:hAnsi="Times New Roman"/>
                <w:szCs w:val="21"/>
              </w:rPr>
              <w:t>横向科研收入（金额不低于</w:t>
            </w:r>
            <w:r>
              <w:rPr>
                <w:rFonts w:ascii="Times New Roman" w:hAnsi="Times New Roman"/>
                <w:szCs w:val="21"/>
              </w:rPr>
              <w:t>100</w:t>
            </w:r>
            <w:r>
              <w:rPr>
                <w:rFonts w:ascii="Times New Roman" w:hAnsi="Times New Roman"/>
                <w:szCs w:val="21"/>
              </w:rPr>
              <w:t>万元）</w:t>
            </w:r>
          </w:p>
        </w:tc>
        <w:tc>
          <w:tcPr>
            <w:tcW w:w="56.70pt" w:type="dxa"/>
            <w:gridSpan w:val="2"/>
            <w:vAlign w:val="center"/>
          </w:tcPr>
          <w:p w14:paraId="231C5E3D"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125819F6" w14:textId="77777777" w:rsidR="00000000" w:rsidRDefault="00000000">
            <w:pPr>
              <w:adjustRightInd w:val="0"/>
              <w:snapToGrid w:val="0"/>
              <w:jc w:val="start"/>
              <w:rPr>
                <w:rFonts w:ascii="Times New Roman" w:hAnsi="Times New Roman"/>
                <w:spacing w:val="-4"/>
                <w:szCs w:val="21"/>
              </w:rPr>
            </w:pPr>
            <w:r>
              <w:rPr>
                <w:rFonts w:ascii="宋体" w:hAnsi="宋体" w:hint="eastAsia"/>
                <w:spacing w:val="-4"/>
              </w:rPr>
              <w:t>指标</w:t>
            </w:r>
            <w:r>
              <w:rPr>
                <w:rFonts w:ascii="Times New Roman" w:hAnsi="Times New Roman" w:hint="eastAsia"/>
                <w:spacing w:val="-4"/>
              </w:rPr>
              <w:t>1</w:t>
            </w:r>
          </w:p>
        </w:tc>
        <w:tc>
          <w:tcPr>
            <w:tcW w:w="69.15pt" w:type="dxa"/>
            <w:gridSpan w:val="2"/>
            <w:vAlign w:val="center"/>
          </w:tcPr>
          <w:p w14:paraId="58E8B700" w14:textId="77777777" w:rsidR="00000000" w:rsidRDefault="00000000">
            <w:pPr>
              <w:adjustRightInd w:val="0"/>
              <w:snapToGrid w:val="0"/>
              <w:rPr>
                <w:rFonts w:ascii="Times New Roman" w:hAnsi="Times New Roman"/>
                <w:spacing w:val="-4"/>
                <w:szCs w:val="21"/>
              </w:rPr>
            </w:pPr>
            <w:r>
              <w:rPr>
                <w:rFonts w:ascii="宋体" w:hAnsi="宋体" w:hint="eastAsia"/>
                <w:spacing w:val="-4"/>
                <w:szCs w:val="21"/>
              </w:rPr>
              <w:t>已有部分思路</w:t>
            </w:r>
          </w:p>
        </w:tc>
        <w:tc>
          <w:tcPr>
            <w:tcW w:w="72pt" w:type="dxa"/>
            <w:gridSpan w:val="2"/>
            <w:vAlign w:val="center"/>
          </w:tcPr>
          <w:p w14:paraId="72C16386" w14:textId="77777777" w:rsidR="00000000" w:rsidRDefault="00000000">
            <w:pPr>
              <w:adjustRightInd w:val="0"/>
              <w:snapToGrid w:val="0"/>
              <w:rPr>
                <w:rFonts w:ascii="Times New Roman" w:hAnsi="Times New Roman" w:hint="eastAsia"/>
                <w:spacing w:val="-4"/>
                <w:szCs w:val="21"/>
              </w:rPr>
            </w:pPr>
            <w:r>
              <w:rPr>
                <w:rFonts w:ascii="Times New Roman" w:hAnsi="Times New Roman" w:hint="eastAsia"/>
                <w:spacing w:val="-4"/>
                <w:szCs w:val="21"/>
              </w:rPr>
              <w:t>与至少两家高校或企业等园区运营方或网络设备制造企</w:t>
            </w:r>
          </w:p>
          <w:p w14:paraId="0013F46F"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szCs w:val="21"/>
              </w:rPr>
              <w:t>业达成合作意向</w:t>
            </w:r>
          </w:p>
        </w:tc>
        <w:tc>
          <w:tcPr>
            <w:tcW w:w="66pt" w:type="dxa"/>
            <w:gridSpan w:val="2"/>
            <w:vAlign w:val="center"/>
          </w:tcPr>
          <w:p w14:paraId="1894F768" w14:textId="77777777" w:rsidR="00000000" w:rsidRDefault="00000000">
            <w:pPr>
              <w:adjustRightInd w:val="0"/>
              <w:snapToGrid w:val="0"/>
              <w:rPr>
                <w:rFonts w:ascii="Times New Roman" w:hAnsi="Times New Roman" w:hint="eastAsia"/>
                <w:spacing w:val="-4"/>
                <w:szCs w:val="21"/>
              </w:rPr>
            </w:pPr>
            <w:r>
              <w:rPr>
                <w:rFonts w:ascii="Times New Roman" w:hAnsi="Times New Roman" w:hint="eastAsia"/>
                <w:spacing w:val="-4"/>
                <w:szCs w:val="21"/>
              </w:rPr>
              <w:t>与至少两家高校或企业等园区运营方或网络设备制造企</w:t>
            </w:r>
          </w:p>
          <w:p w14:paraId="25E40349"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szCs w:val="21"/>
              </w:rPr>
              <w:t>业达成合作意向，将研发成果进行试点应用或技术转让，成果转化或技术推广应用所产生的经济效益不低于</w:t>
            </w:r>
            <w:r>
              <w:rPr>
                <w:rFonts w:ascii="Times New Roman" w:hAnsi="Times New Roman" w:hint="eastAsia"/>
                <w:spacing w:val="-4"/>
                <w:szCs w:val="21"/>
              </w:rPr>
              <w:t xml:space="preserve"> 100</w:t>
            </w:r>
            <w:r>
              <w:rPr>
                <w:rFonts w:ascii="Times New Roman" w:hAnsi="Times New Roman" w:hint="eastAsia"/>
                <w:spacing w:val="-4"/>
                <w:szCs w:val="21"/>
              </w:rPr>
              <w:t>万元，推动第三方产生经济效益不低于</w:t>
            </w:r>
            <w:r>
              <w:rPr>
                <w:rFonts w:ascii="Times New Roman" w:hAnsi="Times New Roman" w:hint="eastAsia"/>
                <w:spacing w:val="-4"/>
                <w:szCs w:val="21"/>
              </w:rPr>
              <w:t xml:space="preserve">300 </w:t>
            </w:r>
            <w:r>
              <w:rPr>
                <w:rFonts w:ascii="Times New Roman" w:hAnsi="Times New Roman" w:hint="eastAsia"/>
                <w:spacing w:val="-4"/>
                <w:szCs w:val="21"/>
              </w:rPr>
              <w:t>万元</w:t>
            </w:r>
          </w:p>
        </w:tc>
        <w:tc>
          <w:tcPr>
            <w:tcW w:w="57.15pt" w:type="dxa"/>
            <w:gridSpan w:val="2"/>
            <w:vAlign w:val="center"/>
          </w:tcPr>
          <w:p w14:paraId="375ED8FC"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szCs w:val="21"/>
              </w:rPr>
              <w:t>研发成果（含自主研发的软件、硬件、系统等产品）形成直接经济效益</w:t>
            </w:r>
            <w:r>
              <w:rPr>
                <w:rFonts w:ascii="Times New Roman" w:hAnsi="Times New Roman" w:hint="eastAsia"/>
                <w:spacing w:val="-4"/>
                <w:szCs w:val="21"/>
              </w:rPr>
              <w:t>100</w:t>
            </w:r>
            <w:r>
              <w:rPr>
                <w:rFonts w:ascii="Times New Roman" w:hAnsi="Times New Roman" w:hint="eastAsia"/>
                <w:spacing w:val="-4"/>
                <w:szCs w:val="21"/>
              </w:rPr>
              <w:t>万元，具体形式包括但不限于：技术转让、成果转化或技术推广应用、自主研发产品形成销售收入、获批其他横向科研项目支持；同时推动第三方产生经济效益不低于</w:t>
            </w:r>
            <w:r>
              <w:rPr>
                <w:rFonts w:ascii="Times New Roman" w:hAnsi="Times New Roman" w:hint="eastAsia"/>
                <w:spacing w:val="-4"/>
                <w:szCs w:val="21"/>
              </w:rPr>
              <w:t xml:space="preserve"> 300 </w:t>
            </w:r>
            <w:r>
              <w:rPr>
                <w:rFonts w:ascii="Times New Roman" w:hAnsi="Times New Roman" w:hint="eastAsia"/>
                <w:spacing w:val="-4"/>
                <w:szCs w:val="21"/>
              </w:rPr>
              <w:t>万元</w:t>
            </w:r>
          </w:p>
        </w:tc>
      </w:tr>
      <w:tr w:rsidR="00000000" w14:paraId="5163B8A7" w14:textId="77777777">
        <w:trPr>
          <w:cantSplit/>
          <w:trHeight w:val="575"/>
          <w:jc w:val="center"/>
        </w:trPr>
        <w:tc>
          <w:tcPr>
            <w:tcW w:w="57.50pt" w:type="dxa"/>
            <w:vMerge/>
            <w:vAlign w:val="center"/>
          </w:tcPr>
          <w:p w14:paraId="281AF8DC" w14:textId="77777777" w:rsidR="00000000" w:rsidRDefault="00000000">
            <w:pPr>
              <w:jc w:val="center"/>
              <w:rPr>
                <w:rFonts w:ascii="Times New Roman" w:hAnsi="Times New Roman"/>
                <w:spacing w:val="-4"/>
                <w:szCs w:val="21"/>
              </w:rPr>
            </w:pPr>
          </w:p>
        </w:tc>
        <w:tc>
          <w:tcPr>
            <w:tcW w:w="21.25pt" w:type="dxa"/>
            <w:vMerge/>
          </w:tcPr>
          <w:p w14:paraId="2DC9E544" w14:textId="77777777" w:rsidR="00000000" w:rsidRDefault="00000000">
            <w:pPr>
              <w:jc w:val="center"/>
              <w:rPr>
                <w:rFonts w:ascii="Times New Roman" w:hAnsi="Times New Roman"/>
                <w:spacing w:val="-4"/>
                <w:szCs w:val="21"/>
              </w:rPr>
            </w:pPr>
          </w:p>
        </w:tc>
        <w:tc>
          <w:tcPr>
            <w:tcW w:w="11.80pt" w:type="dxa"/>
            <w:vAlign w:val="center"/>
          </w:tcPr>
          <w:p w14:paraId="356D3746" w14:textId="77777777" w:rsidR="00000000" w:rsidRDefault="00000000">
            <w:pPr>
              <w:jc w:val="center"/>
              <w:rPr>
                <w:rFonts w:ascii="Times New Roman" w:hAnsi="Times New Roman"/>
                <w:spacing w:val="-4"/>
                <w:szCs w:val="21"/>
              </w:rPr>
            </w:pPr>
            <w:r>
              <w:rPr>
                <w:rFonts w:ascii="Times New Roman" w:hAnsi="Times New Roman"/>
                <w:spacing w:val="-4"/>
                <w:szCs w:val="21"/>
              </w:rPr>
              <w:t>2</w:t>
            </w:r>
          </w:p>
        </w:tc>
        <w:tc>
          <w:tcPr>
            <w:tcW w:w="42.50pt" w:type="dxa"/>
            <w:gridSpan w:val="2"/>
            <w:vAlign w:val="center"/>
          </w:tcPr>
          <w:p w14:paraId="39EE3C8A"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171pt" w:type="dxa"/>
            <w:gridSpan w:val="2"/>
            <w:vAlign w:val="center"/>
          </w:tcPr>
          <w:p w14:paraId="0395583F" w14:textId="77777777" w:rsidR="00000000" w:rsidRDefault="00000000">
            <w:pPr>
              <w:rPr>
                <w:rFonts w:ascii="Times New Roman" w:hAnsi="Times New Roman"/>
                <w:szCs w:val="21"/>
              </w:rPr>
            </w:pPr>
            <w:r>
              <w:rPr>
                <w:rFonts w:ascii="Times New Roman" w:hAnsi="Times New Roman"/>
                <w:szCs w:val="21"/>
              </w:rPr>
              <w:t>□</w:t>
            </w:r>
            <w:r>
              <w:rPr>
                <w:rFonts w:ascii="Times New Roman" w:hAnsi="Times New Roman"/>
                <w:szCs w:val="21"/>
              </w:rPr>
              <w:t>其他经济、社会效益</w:t>
            </w:r>
          </w:p>
        </w:tc>
        <w:tc>
          <w:tcPr>
            <w:tcW w:w="56.70pt" w:type="dxa"/>
            <w:gridSpan w:val="2"/>
            <w:vAlign w:val="center"/>
          </w:tcPr>
          <w:p w14:paraId="136721C3"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7686E424" w14:textId="77777777" w:rsidR="00000000" w:rsidRDefault="00000000">
            <w:pPr>
              <w:adjustRightInd w:val="0"/>
              <w:snapToGrid w:val="0"/>
              <w:rPr>
                <w:rFonts w:ascii="Times New Roman" w:hAnsi="Times New Roman"/>
                <w:spacing w:val="-4"/>
                <w:szCs w:val="21"/>
              </w:rPr>
            </w:pPr>
          </w:p>
        </w:tc>
        <w:tc>
          <w:tcPr>
            <w:tcW w:w="69.15pt" w:type="dxa"/>
            <w:gridSpan w:val="2"/>
            <w:vAlign w:val="center"/>
          </w:tcPr>
          <w:p w14:paraId="2FEB4306" w14:textId="77777777" w:rsidR="00000000" w:rsidRDefault="00000000">
            <w:pPr>
              <w:adjustRightInd w:val="0"/>
              <w:snapToGrid w:val="0"/>
              <w:rPr>
                <w:rFonts w:ascii="Times New Roman" w:hAnsi="Times New Roman"/>
                <w:spacing w:val="-4"/>
                <w:szCs w:val="21"/>
              </w:rPr>
            </w:pPr>
          </w:p>
        </w:tc>
        <w:tc>
          <w:tcPr>
            <w:tcW w:w="72pt" w:type="dxa"/>
            <w:gridSpan w:val="2"/>
            <w:vAlign w:val="center"/>
          </w:tcPr>
          <w:p w14:paraId="6F770017" w14:textId="77777777" w:rsidR="00000000" w:rsidRDefault="00000000">
            <w:pPr>
              <w:adjustRightInd w:val="0"/>
              <w:snapToGrid w:val="0"/>
              <w:rPr>
                <w:rFonts w:ascii="Times New Roman" w:hAnsi="Times New Roman"/>
                <w:spacing w:val="-4"/>
                <w:szCs w:val="21"/>
              </w:rPr>
            </w:pPr>
          </w:p>
        </w:tc>
        <w:tc>
          <w:tcPr>
            <w:tcW w:w="66pt" w:type="dxa"/>
            <w:gridSpan w:val="2"/>
            <w:vAlign w:val="center"/>
          </w:tcPr>
          <w:p w14:paraId="434B5410" w14:textId="77777777" w:rsidR="00000000" w:rsidRDefault="00000000">
            <w:pPr>
              <w:adjustRightInd w:val="0"/>
              <w:snapToGrid w:val="0"/>
              <w:rPr>
                <w:rFonts w:ascii="Times New Roman" w:hAnsi="Times New Roman"/>
                <w:spacing w:val="-4"/>
                <w:szCs w:val="21"/>
              </w:rPr>
            </w:pPr>
          </w:p>
        </w:tc>
        <w:tc>
          <w:tcPr>
            <w:tcW w:w="57.15pt" w:type="dxa"/>
            <w:gridSpan w:val="2"/>
            <w:vAlign w:val="center"/>
          </w:tcPr>
          <w:p w14:paraId="3BE4BE42" w14:textId="77777777" w:rsidR="00000000" w:rsidRDefault="00000000">
            <w:pPr>
              <w:adjustRightInd w:val="0"/>
              <w:snapToGrid w:val="0"/>
              <w:rPr>
                <w:rFonts w:ascii="Times New Roman" w:hAnsi="Times New Roman"/>
                <w:spacing w:val="-4"/>
                <w:szCs w:val="21"/>
              </w:rPr>
            </w:pPr>
          </w:p>
        </w:tc>
      </w:tr>
      <w:tr w:rsidR="00000000" w14:paraId="2D5182AE" w14:textId="77777777">
        <w:trPr>
          <w:cantSplit/>
          <w:trHeight w:val="103"/>
          <w:jc w:val="center"/>
        </w:trPr>
        <w:tc>
          <w:tcPr>
            <w:tcW w:w="57.50pt" w:type="dxa"/>
            <w:vMerge/>
            <w:vAlign w:val="center"/>
          </w:tcPr>
          <w:p w14:paraId="79AFADDD" w14:textId="77777777" w:rsidR="00000000" w:rsidRDefault="00000000">
            <w:pPr>
              <w:jc w:val="center"/>
              <w:rPr>
                <w:rFonts w:ascii="Times New Roman" w:hAnsi="Times New Roman"/>
                <w:spacing w:val="-4"/>
                <w:szCs w:val="21"/>
              </w:rPr>
            </w:pPr>
          </w:p>
        </w:tc>
        <w:tc>
          <w:tcPr>
            <w:tcW w:w="21.25pt" w:type="dxa"/>
            <w:vMerge w:val="restart"/>
            <w:vAlign w:val="center"/>
          </w:tcPr>
          <w:p w14:paraId="63ADF743" w14:textId="77777777" w:rsidR="00000000" w:rsidRDefault="00000000">
            <w:pPr>
              <w:jc w:val="center"/>
              <w:rPr>
                <w:rFonts w:ascii="Times New Roman" w:hAnsi="Times New Roman"/>
                <w:spacing w:val="-4"/>
                <w:szCs w:val="21"/>
              </w:rPr>
            </w:pPr>
            <w:r>
              <w:rPr>
                <w:rFonts w:ascii="Times New Roman" w:hAnsi="Times New Roman"/>
                <w:b/>
                <w:bCs/>
                <w:spacing w:val="-4"/>
                <w:szCs w:val="21"/>
              </w:rPr>
              <w:t>团</w:t>
            </w:r>
            <w:r>
              <w:rPr>
                <w:rFonts w:ascii="Times New Roman" w:hAnsi="Times New Roman"/>
                <w:b/>
                <w:bCs/>
                <w:spacing w:val="-4"/>
                <w:szCs w:val="21"/>
              </w:rPr>
              <w:lastRenderedPageBreak/>
              <w:t>队建设</w:t>
            </w:r>
          </w:p>
        </w:tc>
        <w:tc>
          <w:tcPr>
            <w:tcW w:w="11.80pt" w:type="dxa"/>
            <w:vAlign w:val="center"/>
          </w:tcPr>
          <w:p w14:paraId="23F3A879" w14:textId="77777777" w:rsidR="00000000" w:rsidRDefault="00000000">
            <w:pPr>
              <w:jc w:val="center"/>
              <w:rPr>
                <w:rFonts w:ascii="Times New Roman" w:hAnsi="Times New Roman"/>
                <w:spacing w:val="-4"/>
                <w:szCs w:val="21"/>
              </w:rPr>
            </w:pPr>
            <w:r>
              <w:rPr>
                <w:rFonts w:ascii="Times New Roman" w:hAnsi="Times New Roman"/>
                <w:spacing w:val="-4"/>
                <w:szCs w:val="21"/>
              </w:rPr>
              <w:lastRenderedPageBreak/>
              <w:t>1</w:t>
            </w:r>
          </w:p>
        </w:tc>
        <w:tc>
          <w:tcPr>
            <w:tcW w:w="42.50pt" w:type="dxa"/>
            <w:gridSpan w:val="2"/>
            <w:vAlign w:val="center"/>
          </w:tcPr>
          <w:p w14:paraId="5592E958" w14:textId="77777777" w:rsidR="00000000" w:rsidRDefault="00000000">
            <w:pPr>
              <w:jc w:val="center"/>
              <w:rPr>
                <w:rFonts w:ascii="Times New Roman" w:hAnsi="Times New Roman"/>
                <w:spacing w:val="-4"/>
                <w:szCs w:val="21"/>
              </w:rPr>
            </w:pPr>
          </w:p>
        </w:tc>
        <w:tc>
          <w:tcPr>
            <w:tcW w:w="171pt" w:type="dxa"/>
            <w:gridSpan w:val="2"/>
            <w:vAlign w:val="center"/>
          </w:tcPr>
          <w:p w14:paraId="000EC870" w14:textId="77777777" w:rsidR="00000000" w:rsidRDefault="00000000">
            <w:pPr>
              <w:rPr>
                <w:rFonts w:ascii="Times New Roman" w:hAnsi="Times New Roman"/>
                <w:spacing w:val="-4"/>
                <w:szCs w:val="21"/>
              </w:rPr>
            </w:pPr>
            <w:r>
              <w:rPr>
                <w:rFonts w:ascii="Times New Roman" w:hAnsi="Times New Roman"/>
                <w:spacing w:val="-4"/>
                <w:szCs w:val="21"/>
              </w:rPr>
              <w:t>研究员（副高级及以上）</w:t>
            </w:r>
          </w:p>
        </w:tc>
        <w:tc>
          <w:tcPr>
            <w:tcW w:w="56.70pt" w:type="dxa"/>
            <w:gridSpan w:val="2"/>
            <w:vAlign w:val="center"/>
          </w:tcPr>
          <w:p w14:paraId="522C20A4"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01ED1703" w14:textId="77777777" w:rsidR="00000000" w:rsidRDefault="00000000">
            <w:pPr>
              <w:adjustRightInd w:val="0"/>
              <w:snapToGrid w:val="0"/>
              <w:jc w:val="start"/>
              <w:rPr>
                <w:rFonts w:ascii="Times New Roman" w:hAnsi="Times New Roman"/>
                <w:spacing w:val="-4"/>
                <w:szCs w:val="21"/>
              </w:rPr>
            </w:pPr>
            <w:r>
              <w:rPr>
                <w:rFonts w:ascii="宋体" w:hAnsi="宋体" w:hint="eastAsia"/>
                <w:spacing w:val="-4"/>
              </w:rPr>
              <w:t>指标</w:t>
            </w:r>
            <w:r>
              <w:rPr>
                <w:rFonts w:ascii="Times New Roman" w:hAnsi="Times New Roman" w:hint="eastAsia"/>
                <w:spacing w:val="-4"/>
              </w:rPr>
              <w:t>1</w:t>
            </w:r>
          </w:p>
        </w:tc>
        <w:tc>
          <w:tcPr>
            <w:tcW w:w="69.15pt" w:type="dxa"/>
            <w:gridSpan w:val="2"/>
            <w:vAlign w:val="center"/>
          </w:tcPr>
          <w:p w14:paraId="7F98909F"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0</w:t>
            </w:r>
          </w:p>
        </w:tc>
        <w:tc>
          <w:tcPr>
            <w:tcW w:w="72pt" w:type="dxa"/>
            <w:gridSpan w:val="2"/>
            <w:vAlign w:val="center"/>
          </w:tcPr>
          <w:p w14:paraId="1AF12F5C"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0</w:t>
            </w:r>
          </w:p>
        </w:tc>
        <w:tc>
          <w:tcPr>
            <w:tcW w:w="66pt" w:type="dxa"/>
            <w:gridSpan w:val="2"/>
            <w:vAlign w:val="center"/>
          </w:tcPr>
          <w:p w14:paraId="31B28FC0"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0</w:t>
            </w:r>
          </w:p>
        </w:tc>
        <w:tc>
          <w:tcPr>
            <w:tcW w:w="57.15pt" w:type="dxa"/>
            <w:gridSpan w:val="2"/>
            <w:vAlign w:val="center"/>
          </w:tcPr>
          <w:p w14:paraId="2A417C7D" w14:textId="77777777" w:rsidR="00000000" w:rsidRDefault="00000000">
            <w:pPr>
              <w:adjustRightInd w:val="0"/>
              <w:snapToGrid w:val="0"/>
              <w:rPr>
                <w:rFonts w:ascii="Times New Roman" w:hAnsi="Times New Roman"/>
                <w:spacing w:val="-4"/>
                <w:szCs w:val="21"/>
              </w:rPr>
            </w:pPr>
            <w:r>
              <w:rPr>
                <w:rFonts w:ascii="宋体" w:hAnsi="宋体" w:hint="eastAsia"/>
                <w:spacing w:val="-4"/>
              </w:rPr>
              <w:t>聘用协议</w:t>
            </w:r>
          </w:p>
        </w:tc>
      </w:tr>
      <w:tr w:rsidR="00000000" w14:paraId="48713F3A" w14:textId="77777777">
        <w:trPr>
          <w:cantSplit/>
          <w:trHeight w:val="310"/>
          <w:jc w:val="center"/>
        </w:trPr>
        <w:tc>
          <w:tcPr>
            <w:tcW w:w="57.50pt" w:type="dxa"/>
            <w:vMerge/>
            <w:vAlign w:val="center"/>
          </w:tcPr>
          <w:p w14:paraId="2B0F1AB0" w14:textId="77777777" w:rsidR="00000000" w:rsidRDefault="00000000">
            <w:pPr>
              <w:jc w:val="center"/>
              <w:rPr>
                <w:rFonts w:ascii="Times New Roman" w:hAnsi="Times New Roman"/>
                <w:spacing w:val="-4"/>
                <w:szCs w:val="21"/>
              </w:rPr>
            </w:pPr>
          </w:p>
        </w:tc>
        <w:tc>
          <w:tcPr>
            <w:tcW w:w="21.25pt" w:type="dxa"/>
            <w:vMerge/>
          </w:tcPr>
          <w:p w14:paraId="7D7FA4BB" w14:textId="77777777" w:rsidR="00000000" w:rsidRDefault="00000000">
            <w:pPr>
              <w:jc w:val="center"/>
              <w:rPr>
                <w:rFonts w:ascii="Times New Roman" w:hAnsi="Times New Roman"/>
                <w:spacing w:val="-4"/>
                <w:szCs w:val="21"/>
              </w:rPr>
            </w:pPr>
          </w:p>
        </w:tc>
        <w:tc>
          <w:tcPr>
            <w:tcW w:w="11.80pt" w:type="dxa"/>
            <w:vAlign w:val="center"/>
          </w:tcPr>
          <w:p w14:paraId="24DF8F20" w14:textId="77777777" w:rsidR="00000000" w:rsidRDefault="00000000">
            <w:pPr>
              <w:jc w:val="center"/>
              <w:rPr>
                <w:rFonts w:ascii="Times New Roman" w:hAnsi="Times New Roman"/>
                <w:spacing w:val="-4"/>
                <w:szCs w:val="21"/>
              </w:rPr>
            </w:pPr>
            <w:r>
              <w:rPr>
                <w:rFonts w:ascii="Times New Roman" w:hAnsi="Times New Roman"/>
                <w:spacing w:val="-4"/>
                <w:szCs w:val="21"/>
              </w:rPr>
              <w:t>2</w:t>
            </w:r>
          </w:p>
        </w:tc>
        <w:tc>
          <w:tcPr>
            <w:tcW w:w="42.50pt" w:type="dxa"/>
            <w:gridSpan w:val="2"/>
            <w:vAlign w:val="center"/>
          </w:tcPr>
          <w:p w14:paraId="2F827566" w14:textId="77777777" w:rsidR="00000000" w:rsidRDefault="00000000">
            <w:pPr>
              <w:jc w:val="center"/>
              <w:rPr>
                <w:rFonts w:ascii="Times New Roman" w:hAnsi="Times New Roman"/>
                <w:spacing w:val="-4"/>
                <w:szCs w:val="21"/>
              </w:rPr>
            </w:pPr>
          </w:p>
        </w:tc>
        <w:tc>
          <w:tcPr>
            <w:tcW w:w="171pt" w:type="dxa"/>
            <w:gridSpan w:val="2"/>
            <w:vAlign w:val="center"/>
          </w:tcPr>
          <w:p w14:paraId="3ADE9B6D" w14:textId="77777777" w:rsidR="00000000" w:rsidRDefault="00000000">
            <w:pPr>
              <w:rPr>
                <w:rFonts w:ascii="Times New Roman" w:hAnsi="Times New Roman"/>
                <w:spacing w:val="-4"/>
                <w:szCs w:val="21"/>
              </w:rPr>
            </w:pPr>
            <w:r>
              <w:rPr>
                <w:rFonts w:ascii="Times New Roman" w:hAnsi="Times New Roman"/>
                <w:spacing w:val="-4"/>
                <w:szCs w:val="21"/>
              </w:rPr>
              <w:t>助理研究员</w:t>
            </w:r>
          </w:p>
        </w:tc>
        <w:tc>
          <w:tcPr>
            <w:tcW w:w="56.70pt" w:type="dxa"/>
            <w:gridSpan w:val="2"/>
            <w:vAlign w:val="center"/>
          </w:tcPr>
          <w:p w14:paraId="08FD887B"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01698F09" w14:textId="77777777" w:rsidR="00000000" w:rsidRDefault="00000000">
            <w:pPr>
              <w:adjustRightInd w:val="0"/>
              <w:snapToGrid w:val="0"/>
              <w:rPr>
                <w:rFonts w:ascii="Times New Roman" w:hAnsi="Times New Roman"/>
                <w:spacing w:val="-4"/>
                <w:szCs w:val="21"/>
              </w:rPr>
            </w:pPr>
            <w:r>
              <w:rPr>
                <w:rFonts w:ascii="宋体" w:hAnsi="宋体" w:hint="eastAsia"/>
                <w:spacing w:val="-4"/>
              </w:rPr>
              <w:t>指标</w:t>
            </w:r>
            <w:r>
              <w:rPr>
                <w:rFonts w:ascii="Times New Roman" w:hAnsi="Times New Roman" w:hint="eastAsia"/>
                <w:spacing w:val="-4"/>
              </w:rPr>
              <w:t>2</w:t>
            </w:r>
          </w:p>
        </w:tc>
        <w:tc>
          <w:tcPr>
            <w:tcW w:w="69.15pt" w:type="dxa"/>
            <w:gridSpan w:val="2"/>
            <w:vAlign w:val="center"/>
          </w:tcPr>
          <w:p w14:paraId="49A0F029"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1</w:t>
            </w:r>
          </w:p>
        </w:tc>
        <w:tc>
          <w:tcPr>
            <w:tcW w:w="72pt" w:type="dxa"/>
            <w:gridSpan w:val="2"/>
            <w:vAlign w:val="center"/>
          </w:tcPr>
          <w:p w14:paraId="3E2A2EF6"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3</w:t>
            </w:r>
          </w:p>
        </w:tc>
        <w:tc>
          <w:tcPr>
            <w:tcW w:w="66pt" w:type="dxa"/>
            <w:gridSpan w:val="2"/>
            <w:vAlign w:val="center"/>
          </w:tcPr>
          <w:p w14:paraId="73585F0B"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4</w:t>
            </w:r>
          </w:p>
        </w:tc>
        <w:tc>
          <w:tcPr>
            <w:tcW w:w="57.15pt" w:type="dxa"/>
            <w:gridSpan w:val="2"/>
            <w:vAlign w:val="center"/>
          </w:tcPr>
          <w:p w14:paraId="2043145F" w14:textId="77777777" w:rsidR="00000000" w:rsidRDefault="00000000">
            <w:pPr>
              <w:adjustRightInd w:val="0"/>
              <w:snapToGrid w:val="0"/>
              <w:rPr>
                <w:rFonts w:ascii="Times New Roman" w:hAnsi="Times New Roman"/>
                <w:spacing w:val="-4"/>
                <w:szCs w:val="21"/>
              </w:rPr>
            </w:pPr>
            <w:r>
              <w:rPr>
                <w:rFonts w:ascii="宋体" w:hAnsi="宋体" w:hint="eastAsia"/>
                <w:spacing w:val="-4"/>
              </w:rPr>
              <w:t>聘用协议</w:t>
            </w:r>
          </w:p>
        </w:tc>
      </w:tr>
      <w:tr w:rsidR="00000000" w14:paraId="2C9A99F1" w14:textId="77777777">
        <w:trPr>
          <w:cantSplit/>
          <w:trHeight w:val="100"/>
          <w:jc w:val="center"/>
        </w:trPr>
        <w:tc>
          <w:tcPr>
            <w:tcW w:w="57.50pt" w:type="dxa"/>
            <w:vMerge/>
            <w:vAlign w:val="center"/>
          </w:tcPr>
          <w:p w14:paraId="3B936F2F" w14:textId="77777777" w:rsidR="00000000" w:rsidRDefault="00000000">
            <w:pPr>
              <w:jc w:val="center"/>
              <w:rPr>
                <w:rFonts w:ascii="Times New Roman" w:hAnsi="Times New Roman"/>
                <w:spacing w:val="-4"/>
                <w:szCs w:val="21"/>
              </w:rPr>
            </w:pPr>
          </w:p>
        </w:tc>
        <w:tc>
          <w:tcPr>
            <w:tcW w:w="21.25pt" w:type="dxa"/>
            <w:vMerge/>
          </w:tcPr>
          <w:p w14:paraId="221D331F" w14:textId="77777777" w:rsidR="00000000" w:rsidRDefault="00000000">
            <w:pPr>
              <w:jc w:val="center"/>
              <w:rPr>
                <w:rFonts w:ascii="Times New Roman" w:hAnsi="Times New Roman"/>
                <w:spacing w:val="-4"/>
                <w:szCs w:val="21"/>
              </w:rPr>
            </w:pPr>
          </w:p>
        </w:tc>
        <w:tc>
          <w:tcPr>
            <w:tcW w:w="11.80pt" w:type="dxa"/>
            <w:vAlign w:val="center"/>
          </w:tcPr>
          <w:p w14:paraId="553EE5F5" w14:textId="77777777" w:rsidR="00000000" w:rsidRDefault="00000000">
            <w:pPr>
              <w:jc w:val="center"/>
              <w:rPr>
                <w:rFonts w:ascii="Times New Roman" w:hAnsi="Times New Roman"/>
                <w:spacing w:val="-4"/>
                <w:szCs w:val="21"/>
              </w:rPr>
            </w:pPr>
            <w:r>
              <w:rPr>
                <w:rFonts w:ascii="Times New Roman" w:hAnsi="Times New Roman"/>
                <w:spacing w:val="-4"/>
                <w:szCs w:val="21"/>
              </w:rPr>
              <w:t>3</w:t>
            </w:r>
          </w:p>
        </w:tc>
        <w:tc>
          <w:tcPr>
            <w:tcW w:w="42.50pt" w:type="dxa"/>
            <w:gridSpan w:val="2"/>
            <w:vAlign w:val="center"/>
          </w:tcPr>
          <w:p w14:paraId="6908BC99" w14:textId="77777777" w:rsidR="00000000" w:rsidRDefault="00000000">
            <w:pPr>
              <w:jc w:val="center"/>
              <w:rPr>
                <w:rFonts w:ascii="Times New Roman" w:hAnsi="Times New Roman"/>
                <w:spacing w:val="-4"/>
                <w:szCs w:val="21"/>
              </w:rPr>
            </w:pPr>
          </w:p>
        </w:tc>
        <w:tc>
          <w:tcPr>
            <w:tcW w:w="171pt" w:type="dxa"/>
            <w:gridSpan w:val="2"/>
            <w:vAlign w:val="center"/>
          </w:tcPr>
          <w:p w14:paraId="0F381632" w14:textId="77777777" w:rsidR="00000000" w:rsidRDefault="00000000">
            <w:pPr>
              <w:rPr>
                <w:rFonts w:ascii="Times New Roman" w:hAnsi="Times New Roman"/>
                <w:spacing w:val="-4"/>
                <w:szCs w:val="21"/>
              </w:rPr>
            </w:pPr>
            <w:r>
              <w:rPr>
                <w:rFonts w:ascii="Times New Roman" w:hAnsi="Times New Roman"/>
                <w:spacing w:val="-4"/>
                <w:szCs w:val="21"/>
              </w:rPr>
              <w:t>工程师（副高级及以上）</w:t>
            </w:r>
          </w:p>
        </w:tc>
        <w:tc>
          <w:tcPr>
            <w:tcW w:w="56.70pt" w:type="dxa"/>
            <w:gridSpan w:val="2"/>
            <w:vAlign w:val="center"/>
          </w:tcPr>
          <w:p w14:paraId="75B8431E"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38F3D6A0" w14:textId="77777777" w:rsidR="00000000" w:rsidRDefault="00000000">
            <w:pPr>
              <w:adjustRightInd w:val="0"/>
              <w:snapToGrid w:val="0"/>
              <w:rPr>
                <w:rFonts w:ascii="Times New Roman" w:hAnsi="Times New Roman"/>
                <w:spacing w:val="-4"/>
                <w:szCs w:val="21"/>
              </w:rPr>
            </w:pPr>
            <w:r>
              <w:rPr>
                <w:rFonts w:ascii="宋体" w:hAnsi="宋体" w:hint="eastAsia"/>
                <w:spacing w:val="-4"/>
              </w:rPr>
              <w:t>指标</w:t>
            </w:r>
            <w:r>
              <w:rPr>
                <w:rFonts w:ascii="Times New Roman" w:hAnsi="Times New Roman" w:hint="eastAsia"/>
                <w:spacing w:val="-4"/>
              </w:rPr>
              <w:t>3</w:t>
            </w:r>
          </w:p>
        </w:tc>
        <w:tc>
          <w:tcPr>
            <w:tcW w:w="69.15pt" w:type="dxa"/>
            <w:gridSpan w:val="2"/>
            <w:vAlign w:val="center"/>
          </w:tcPr>
          <w:p w14:paraId="7D7D945C"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0</w:t>
            </w:r>
          </w:p>
        </w:tc>
        <w:tc>
          <w:tcPr>
            <w:tcW w:w="72pt" w:type="dxa"/>
            <w:gridSpan w:val="2"/>
            <w:vAlign w:val="center"/>
          </w:tcPr>
          <w:p w14:paraId="55B17E43"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0</w:t>
            </w:r>
          </w:p>
        </w:tc>
        <w:tc>
          <w:tcPr>
            <w:tcW w:w="66pt" w:type="dxa"/>
            <w:gridSpan w:val="2"/>
            <w:vAlign w:val="center"/>
          </w:tcPr>
          <w:p w14:paraId="1545BF76" w14:textId="77777777" w:rsidR="00000000" w:rsidRDefault="00000000">
            <w:pPr>
              <w:adjustRightInd w:val="0"/>
              <w:snapToGrid w:val="0"/>
              <w:rPr>
                <w:rFonts w:ascii="Times New Roman" w:hAnsi="Times New Roman"/>
                <w:spacing w:val="-4"/>
                <w:szCs w:val="21"/>
              </w:rPr>
            </w:pPr>
            <w:r>
              <w:rPr>
                <w:rFonts w:ascii="Times New Roman" w:hAnsi="Times New Roman" w:hint="eastAsia"/>
                <w:spacing w:val="-4"/>
              </w:rPr>
              <w:t>0</w:t>
            </w:r>
          </w:p>
        </w:tc>
        <w:tc>
          <w:tcPr>
            <w:tcW w:w="57.15pt" w:type="dxa"/>
            <w:gridSpan w:val="2"/>
            <w:vAlign w:val="center"/>
          </w:tcPr>
          <w:p w14:paraId="2FCED3A8" w14:textId="77777777" w:rsidR="00000000" w:rsidRDefault="00000000">
            <w:pPr>
              <w:adjustRightInd w:val="0"/>
              <w:snapToGrid w:val="0"/>
              <w:rPr>
                <w:rFonts w:ascii="Times New Roman" w:hAnsi="Times New Roman"/>
                <w:spacing w:val="-4"/>
                <w:szCs w:val="21"/>
              </w:rPr>
            </w:pPr>
            <w:r>
              <w:rPr>
                <w:rFonts w:ascii="宋体" w:hAnsi="宋体" w:hint="eastAsia"/>
                <w:spacing w:val="-4"/>
              </w:rPr>
              <w:t>聘用协议</w:t>
            </w:r>
          </w:p>
        </w:tc>
      </w:tr>
      <w:tr w:rsidR="00000000" w14:paraId="647F74D2" w14:textId="77777777">
        <w:trPr>
          <w:cantSplit/>
          <w:trHeight w:val="100"/>
          <w:jc w:val="center"/>
        </w:trPr>
        <w:tc>
          <w:tcPr>
            <w:tcW w:w="57.50pt" w:type="dxa"/>
            <w:vMerge/>
            <w:vAlign w:val="center"/>
          </w:tcPr>
          <w:p w14:paraId="42107816" w14:textId="77777777" w:rsidR="00000000" w:rsidRDefault="00000000">
            <w:pPr>
              <w:rPr>
                <w:rFonts w:ascii="Times New Roman" w:hAnsi="Times New Roman"/>
              </w:rPr>
            </w:pPr>
          </w:p>
        </w:tc>
        <w:tc>
          <w:tcPr>
            <w:tcW w:w="21.25pt" w:type="dxa"/>
            <w:vMerge/>
          </w:tcPr>
          <w:p w14:paraId="0CDBAD0D" w14:textId="77777777" w:rsidR="00000000" w:rsidRDefault="00000000">
            <w:pPr>
              <w:rPr>
                <w:rFonts w:ascii="Times New Roman" w:hAnsi="Times New Roman"/>
              </w:rPr>
            </w:pPr>
          </w:p>
        </w:tc>
        <w:tc>
          <w:tcPr>
            <w:tcW w:w="11.80pt" w:type="dxa"/>
            <w:vAlign w:val="center"/>
          </w:tcPr>
          <w:p w14:paraId="628A8305" w14:textId="77777777" w:rsidR="00000000" w:rsidRDefault="00000000">
            <w:pPr>
              <w:jc w:val="center"/>
              <w:rPr>
                <w:rFonts w:ascii="Times New Roman" w:hAnsi="Times New Roman"/>
              </w:rPr>
            </w:pPr>
            <w:r>
              <w:rPr>
                <w:rFonts w:ascii="Times New Roman" w:hAnsi="Times New Roman"/>
              </w:rPr>
              <w:t>4</w:t>
            </w:r>
          </w:p>
        </w:tc>
        <w:tc>
          <w:tcPr>
            <w:tcW w:w="42.50pt" w:type="dxa"/>
            <w:gridSpan w:val="2"/>
            <w:vAlign w:val="center"/>
          </w:tcPr>
          <w:p w14:paraId="76D1329A" w14:textId="77777777" w:rsidR="00000000" w:rsidRDefault="00000000">
            <w:pPr>
              <w:jc w:val="center"/>
              <w:rPr>
                <w:rFonts w:ascii="Times New Roman" w:hAnsi="Times New Roman"/>
              </w:rPr>
            </w:pPr>
          </w:p>
        </w:tc>
        <w:tc>
          <w:tcPr>
            <w:tcW w:w="171pt" w:type="dxa"/>
            <w:gridSpan w:val="2"/>
            <w:vAlign w:val="center"/>
          </w:tcPr>
          <w:p w14:paraId="528F2B57" w14:textId="77777777" w:rsidR="00000000" w:rsidRDefault="00000000">
            <w:pPr>
              <w:rPr>
                <w:rFonts w:ascii="Times New Roman" w:hAnsi="Times New Roman"/>
                <w:spacing w:val="-4"/>
                <w:szCs w:val="21"/>
              </w:rPr>
            </w:pPr>
            <w:r>
              <w:rPr>
                <w:rFonts w:ascii="Times New Roman" w:hAnsi="Times New Roman"/>
                <w:spacing w:val="-4"/>
                <w:szCs w:val="21"/>
              </w:rPr>
              <w:t>工程师（中级及以下）</w:t>
            </w:r>
          </w:p>
        </w:tc>
        <w:tc>
          <w:tcPr>
            <w:tcW w:w="56.70pt" w:type="dxa"/>
            <w:gridSpan w:val="2"/>
            <w:vAlign w:val="center"/>
          </w:tcPr>
          <w:p w14:paraId="597E89F0"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667E9427" w14:textId="77777777" w:rsidR="00000000" w:rsidRDefault="00000000">
            <w:pPr>
              <w:rPr>
                <w:rFonts w:ascii="Times New Roman" w:hAnsi="Times New Roman"/>
                <w:spacing w:val="-4"/>
                <w:szCs w:val="21"/>
              </w:rPr>
            </w:pPr>
            <w:r>
              <w:rPr>
                <w:rFonts w:ascii="宋体" w:hAnsi="宋体" w:hint="eastAsia"/>
                <w:spacing w:val="-4"/>
              </w:rPr>
              <w:t>指标</w:t>
            </w:r>
            <w:r>
              <w:rPr>
                <w:rFonts w:ascii="Times New Roman" w:hAnsi="Times New Roman" w:hint="eastAsia"/>
                <w:spacing w:val="-4"/>
              </w:rPr>
              <w:t>4</w:t>
            </w:r>
          </w:p>
        </w:tc>
        <w:tc>
          <w:tcPr>
            <w:tcW w:w="69.15pt" w:type="dxa"/>
            <w:gridSpan w:val="2"/>
            <w:vAlign w:val="center"/>
          </w:tcPr>
          <w:p w14:paraId="21067F73" w14:textId="77777777" w:rsidR="00000000" w:rsidRDefault="00000000">
            <w:pPr>
              <w:rPr>
                <w:rFonts w:ascii="Times New Roman" w:hAnsi="Times New Roman"/>
                <w:spacing w:val="-4"/>
                <w:szCs w:val="21"/>
              </w:rPr>
            </w:pPr>
            <w:r>
              <w:rPr>
                <w:rFonts w:ascii="Times New Roman" w:hAnsi="Times New Roman" w:hint="eastAsia"/>
                <w:spacing w:val="-4"/>
              </w:rPr>
              <w:t>3</w:t>
            </w:r>
          </w:p>
        </w:tc>
        <w:tc>
          <w:tcPr>
            <w:tcW w:w="72pt" w:type="dxa"/>
            <w:gridSpan w:val="2"/>
            <w:vAlign w:val="center"/>
          </w:tcPr>
          <w:p w14:paraId="11542C1B" w14:textId="77777777" w:rsidR="00000000" w:rsidRDefault="00000000">
            <w:pPr>
              <w:rPr>
                <w:rFonts w:ascii="Times New Roman" w:hAnsi="Times New Roman"/>
                <w:spacing w:val="-4"/>
                <w:szCs w:val="21"/>
              </w:rPr>
            </w:pPr>
            <w:r>
              <w:rPr>
                <w:rFonts w:ascii="Times New Roman" w:hAnsi="Times New Roman" w:hint="eastAsia"/>
                <w:spacing w:val="-4"/>
              </w:rPr>
              <w:t>3</w:t>
            </w:r>
          </w:p>
        </w:tc>
        <w:tc>
          <w:tcPr>
            <w:tcW w:w="66pt" w:type="dxa"/>
            <w:gridSpan w:val="2"/>
            <w:vAlign w:val="center"/>
          </w:tcPr>
          <w:p w14:paraId="652CCCAA" w14:textId="77777777" w:rsidR="00000000" w:rsidRDefault="00000000">
            <w:pPr>
              <w:rPr>
                <w:rFonts w:ascii="Times New Roman" w:hAnsi="Times New Roman"/>
                <w:spacing w:val="-4"/>
                <w:szCs w:val="21"/>
              </w:rPr>
            </w:pPr>
            <w:r>
              <w:rPr>
                <w:rFonts w:ascii="Times New Roman" w:hAnsi="Times New Roman" w:hint="eastAsia"/>
                <w:spacing w:val="-4"/>
              </w:rPr>
              <w:t>3</w:t>
            </w:r>
          </w:p>
        </w:tc>
        <w:tc>
          <w:tcPr>
            <w:tcW w:w="57.15pt" w:type="dxa"/>
            <w:gridSpan w:val="2"/>
            <w:vAlign w:val="center"/>
          </w:tcPr>
          <w:p w14:paraId="02B49331" w14:textId="77777777" w:rsidR="00000000" w:rsidRDefault="00000000">
            <w:pPr>
              <w:rPr>
                <w:rFonts w:ascii="Times New Roman" w:hAnsi="Times New Roman"/>
                <w:spacing w:val="-4"/>
                <w:szCs w:val="21"/>
              </w:rPr>
            </w:pPr>
            <w:r>
              <w:rPr>
                <w:rFonts w:ascii="宋体" w:hAnsi="宋体" w:hint="eastAsia"/>
                <w:spacing w:val="-4"/>
              </w:rPr>
              <w:t>聘用协议</w:t>
            </w:r>
          </w:p>
        </w:tc>
      </w:tr>
      <w:tr w:rsidR="00000000" w14:paraId="77B9DF6A" w14:textId="77777777">
        <w:trPr>
          <w:cantSplit/>
          <w:trHeight w:val="151"/>
          <w:jc w:val="center"/>
        </w:trPr>
        <w:tc>
          <w:tcPr>
            <w:tcW w:w="57.50pt" w:type="dxa"/>
            <w:vMerge/>
            <w:vAlign w:val="center"/>
          </w:tcPr>
          <w:p w14:paraId="08B19B13" w14:textId="77777777" w:rsidR="00000000" w:rsidRDefault="00000000">
            <w:pPr>
              <w:rPr>
                <w:rFonts w:ascii="Times New Roman" w:hAnsi="Times New Roman"/>
                <w:spacing w:val="-4"/>
                <w:szCs w:val="21"/>
              </w:rPr>
            </w:pPr>
          </w:p>
        </w:tc>
        <w:tc>
          <w:tcPr>
            <w:tcW w:w="21.25pt" w:type="dxa"/>
            <w:vMerge/>
          </w:tcPr>
          <w:p w14:paraId="2096D8E8" w14:textId="77777777" w:rsidR="00000000" w:rsidRDefault="00000000">
            <w:pPr>
              <w:rPr>
                <w:rFonts w:ascii="Times New Roman" w:hAnsi="Times New Roman"/>
                <w:spacing w:val="-4"/>
                <w:szCs w:val="21"/>
              </w:rPr>
            </w:pPr>
          </w:p>
        </w:tc>
        <w:tc>
          <w:tcPr>
            <w:tcW w:w="11.80pt" w:type="dxa"/>
            <w:vAlign w:val="center"/>
          </w:tcPr>
          <w:p w14:paraId="560C0E2D" w14:textId="77777777" w:rsidR="00000000" w:rsidRDefault="00000000">
            <w:pPr>
              <w:jc w:val="center"/>
              <w:rPr>
                <w:rFonts w:ascii="Times New Roman" w:hAnsi="Times New Roman"/>
                <w:spacing w:val="-4"/>
                <w:szCs w:val="21"/>
              </w:rPr>
            </w:pPr>
            <w:r>
              <w:rPr>
                <w:rFonts w:ascii="Times New Roman" w:hAnsi="Times New Roman"/>
                <w:spacing w:val="-4"/>
                <w:szCs w:val="21"/>
              </w:rPr>
              <w:t>5</w:t>
            </w:r>
          </w:p>
        </w:tc>
        <w:tc>
          <w:tcPr>
            <w:tcW w:w="42.50pt" w:type="dxa"/>
            <w:gridSpan w:val="2"/>
            <w:vAlign w:val="center"/>
          </w:tcPr>
          <w:p w14:paraId="2788C2A5" w14:textId="77777777" w:rsidR="00000000" w:rsidRDefault="00000000">
            <w:pPr>
              <w:jc w:val="center"/>
              <w:rPr>
                <w:rFonts w:ascii="Times New Roman" w:hAnsi="Times New Roman"/>
                <w:spacing w:val="-4"/>
                <w:szCs w:val="21"/>
              </w:rPr>
            </w:pPr>
          </w:p>
        </w:tc>
        <w:tc>
          <w:tcPr>
            <w:tcW w:w="171pt" w:type="dxa"/>
            <w:gridSpan w:val="2"/>
            <w:vAlign w:val="center"/>
          </w:tcPr>
          <w:p w14:paraId="449FF5CE" w14:textId="77777777" w:rsidR="00000000" w:rsidRDefault="00000000">
            <w:pPr>
              <w:rPr>
                <w:rFonts w:ascii="Times New Roman" w:hAnsi="Times New Roman"/>
                <w:spacing w:val="-4"/>
                <w:szCs w:val="21"/>
              </w:rPr>
            </w:pPr>
            <w:r>
              <w:rPr>
                <w:rFonts w:ascii="Times New Roman" w:hAnsi="Times New Roman"/>
                <w:spacing w:val="-4"/>
                <w:szCs w:val="21"/>
              </w:rPr>
              <w:t>其他</w:t>
            </w:r>
          </w:p>
        </w:tc>
        <w:tc>
          <w:tcPr>
            <w:tcW w:w="56.70pt" w:type="dxa"/>
            <w:gridSpan w:val="2"/>
            <w:vAlign w:val="center"/>
          </w:tcPr>
          <w:p w14:paraId="47A5ACB6"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39DFA9E5" w14:textId="77777777" w:rsidR="00000000" w:rsidRDefault="00000000">
            <w:pPr>
              <w:rPr>
                <w:rFonts w:ascii="Times New Roman" w:hAnsi="Times New Roman"/>
                <w:spacing w:val="-4"/>
                <w:szCs w:val="21"/>
              </w:rPr>
            </w:pPr>
          </w:p>
        </w:tc>
        <w:tc>
          <w:tcPr>
            <w:tcW w:w="69.15pt" w:type="dxa"/>
            <w:gridSpan w:val="2"/>
            <w:vAlign w:val="center"/>
          </w:tcPr>
          <w:p w14:paraId="54857F9F" w14:textId="77777777" w:rsidR="00000000" w:rsidRDefault="00000000">
            <w:pPr>
              <w:rPr>
                <w:rFonts w:ascii="Times New Roman" w:hAnsi="Times New Roman"/>
                <w:spacing w:val="-4"/>
                <w:szCs w:val="21"/>
              </w:rPr>
            </w:pPr>
          </w:p>
        </w:tc>
        <w:tc>
          <w:tcPr>
            <w:tcW w:w="72pt" w:type="dxa"/>
            <w:gridSpan w:val="2"/>
            <w:vAlign w:val="center"/>
          </w:tcPr>
          <w:p w14:paraId="207DD0E7" w14:textId="77777777" w:rsidR="00000000" w:rsidRDefault="00000000">
            <w:pPr>
              <w:rPr>
                <w:rFonts w:ascii="Times New Roman" w:hAnsi="Times New Roman"/>
                <w:spacing w:val="-4"/>
                <w:szCs w:val="21"/>
              </w:rPr>
            </w:pPr>
          </w:p>
        </w:tc>
        <w:tc>
          <w:tcPr>
            <w:tcW w:w="66pt" w:type="dxa"/>
            <w:gridSpan w:val="2"/>
            <w:vAlign w:val="center"/>
          </w:tcPr>
          <w:p w14:paraId="15C3F51A" w14:textId="77777777" w:rsidR="00000000" w:rsidRDefault="00000000">
            <w:pPr>
              <w:rPr>
                <w:rFonts w:ascii="Times New Roman" w:hAnsi="Times New Roman"/>
                <w:spacing w:val="-4"/>
                <w:szCs w:val="21"/>
              </w:rPr>
            </w:pPr>
          </w:p>
        </w:tc>
        <w:tc>
          <w:tcPr>
            <w:tcW w:w="57.15pt" w:type="dxa"/>
            <w:gridSpan w:val="2"/>
            <w:vAlign w:val="center"/>
          </w:tcPr>
          <w:p w14:paraId="199EAF5A" w14:textId="77777777" w:rsidR="00000000" w:rsidRDefault="00000000">
            <w:pPr>
              <w:rPr>
                <w:rFonts w:ascii="Times New Roman" w:hAnsi="Times New Roman"/>
                <w:spacing w:val="-4"/>
                <w:szCs w:val="21"/>
              </w:rPr>
            </w:pPr>
          </w:p>
        </w:tc>
      </w:tr>
      <w:tr w:rsidR="00000000" w14:paraId="7FF34145" w14:textId="77777777">
        <w:trPr>
          <w:cantSplit/>
          <w:trHeight w:val="433"/>
          <w:jc w:val="center"/>
        </w:trPr>
        <w:tc>
          <w:tcPr>
            <w:tcW w:w="57.50pt" w:type="dxa"/>
            <w:vMerge/>
            <w:vAlign w:val="center"/>
          </w:tcPr>
          <w:p w14:paraId="30BCEFE7" w14:textId="77777777" w:rsidR="00000000" w:rsidRDefault="00000000">
            <w:pPr>
              <w:rPr>
                <w:rFonts w:ascii="Times New Roman" w:hAnsi="Times New Roman"/>
              </w:rPr>
            </w:pPr>
          </w:p>
        </w:tc>
        <w:tc>
          <w:tcPr>
            <w:tcW w:w="21.25pt" w:type="dxa"/>
            <w:vMerge/>
          </w:tcPr>
          <w:p w14:paraId="5B4C3746" w14:textId="77777777" w:rsidR="00000000" w:rsidRDefault="00000000">
            <w:pPr>
              <w:rPr>
                <w:rFonts w:ascii="Times New Roman" w:hAnsi="Times New Roman"/>
              </w:rPr>
            </w:pPr>
          </w:p>
        </w:tc>
        <w:tc>
          <w:tcPr>
            <w:tcW w:w="11.80pt" w:type="dxa"/>
            <w:vAlign w:val="center"/>
          </w:tcPr>
          <w:p w14:paraId="15F167C7" w14:textId="77777777" w:rsidR="00000000" w:rsidRDefault="00000000">
            <w:pPr>
              <w:jc w:val="center"/>
              <w:rPr>
                <w:rFonts w:ascii="Times New Roman" w:hAnsi="Times New Roman"/>
              </w:rPr>
            </w:pPr>
            <w:r>
              <w:rPr>
                <w:rFonts w:ascii="Times New Roman" w:hAnsi="Times New Roman"/>
              </w:rPr>
              <w:t>6</w:t>
            </w:r>
          </w:p>
        </w:tc>
        <w:tc>
          <w:tcPr>
            <w:tcW w:w="42.50pt" w:type="dxa"/>
            <w:gridSpan w:val="2"/>
            <w:vAlign w:val="center"/>
          </w:tcPr>
          <w:p w14:paraId="6926ED9F" w14:textId="77777777" w:rsidR="00000000" w:rsidRDefault="00000000">
            <w:pPr>
              <w:jc w:val="center"/>
              <w:rPr>
                <w:rFonts w:ascii="Times New Roman" w:hAnsi="Times New Roman"/>
              </w:rPr>
            </w:pPr>
          </w:p>
        </w:tc>
        <w:tc>
          <w:tcPr>
            <w:tcW w:w="171pt" w:type="dxa"/>
            <w:gridSpan w:val="2"/>
            <w:vAlign w:val="center"/>
          </w:tcPr>
          <w:p w14:paraId="1576CCAC" w14:textId="77777777" w:rsidR="00000000" w:rsidRDefault="00000000">
            <w:pPr>
              <w:rPr>
                <w:rFonts w:ascii="Times New Roman" w:hAnsi="Times New Roman" w:hint="eastAsia"/>
                <w:spacing w:val="-4"/>
                <w:szCs w:val="21"/>
              </w:rPr>
            </w:pPr>
            <w:r>
              <w:rPr>
                <w:rFonts w:ascii="Times New Roman" w:hAnsi="Times New Roman" w:hint="eastAsia"/>
                <w:spacing w:val="-4"/>
                <w:szCs w:val="21"/>
              </w:rPr>
              <w:t>全职人员包括：</w:t>
            </w:r>
            <w:r>
              <w:rPr>
                <w:rFonts w:ascii="Times New Roman" w:hAnsi="Times New Roman"/>
                <w:spacing w:val="-4"/>
                <w:szCs w:val="21"/>
              </w:rPr>
              <w:t>副高级及以上</w:t>
            </w:r>
            <w:r>
              <w:rPr>
                <w:rFonts w:ascii="Times New Roman" w:hAnsi="Times New Roman" w:hint="eastAsia"/>
                <w:spacing w:val="-4"/>
                <w:szCs w:val="21"/>
              </w:rPr>
              <w:t>0</w:t>
            </w:r>
            <w:r>
              <w:rPr>
                <w:rFonts w:ascii="Times New Roman" w:hAnsi="Times New Roman" w:hint="eastAsia"/>
                <w:spacing w:val="-4"/>
                <w:szCs w:val="21"/>
              </w:rPr>
              <w:t>人，中级</w:t>
            </w:r>
            <w:r>
              <w:rPr>
                <w:rFonts w:ascii="Times New Roman" w:hAnsi="Times New Roman" w:hint="eastAsia"/>
                <w:spacing w:val="-4"/>
                <w:szCs w:val="21"/>
              </w:rPr>
              <w:t>2</w:t>
            </w:r>
            <w:r>
              <w:rPr>
                <w:rFonts w:ascii="Times New Roman" w:hAnsi="Times New Roman" w:hint="eastAsia"/>
                <w:spacing w:val="-4"/>
                <w:szCs w:val="21"/>
              </w:rPr>
              <w:t>人，初级</w:t>
            </w:r>
            <w:r>
              <w:rPr>
                <w:rFonts w:ascii="Times New Roman" w:hAnsi="Times New Roman" w:hint="eastAsia"/>
                <w:spacing w:val="-4"/>
                <w:szCs w:val="21"/>
              </w:rPr>
              <w:t>1</w:t>
            </w:r>
            <w:r>
              <w:rPr>
                <w:rFonts w:ascii="Times New Roman" w:hAnsi="Times New Roman" w:hint="eastAsia"/>
                <w:spacing w:val="-4"/>
                <w:szCs w:val="21"/>
              </w:rPr>
              <w:t>人。</w:t>
            </w:r>
          </w:p>
        </w:tc>
        <w:tc>
          <w:tcPr>
            <w:tcW w:w="56.70pt" w:type="dxa"/>
            <w:gridSpan w:val="2"/>
            <w:vAlign w:val="center"/>
          </w:tcPr>
          <w:p w14:paraId="0996A925" w14:textId="77777777" w:rsidR="00000000" w:rsidRDefault="00000000">
            <w:pPr>
              <w:jc w:val="center"/>
              <w:rPr>
                <w:rFonts w:ascii="Times New Roman" w:hAnsi="Times New Roman"/>
                <w:spacing w:val="-4"/>
                <w:szCs w:val="21"/>
              </w:rPr>
            </w:pPr>
            <w:r>
              <w:rPr>
                <w:rFonts w:ascii="Times New Roman" w:hAnsi="Times New Roman"/>
                <w:spacing w:val="-4"/>
                <w:szCs w:val="21"/>
              </w:rPr>
              <w:t>/</w:t>
            </w:r>
          </w:p>
        </w:tc>
        <w:tc>
          <w:tcPr>
            <w:tcW w:w="60.85pt" w:type="dxa"/>
            <w:gridSpan w:val="2"/>
            <w:vAlign w:val="center"/>
          </w:tcPr>
          <w:p w14:paraId="73E3AEEE" w14:textId="77777777" w:rsidR="00000000" w:rsidRDefault="00000000">
            <w:pPr>
              <w:rPr>
                <w:rFonts w:ascii="Times New Roman" w:hAnsi="Times New Roman"/>
                <w:spacing w:val="-4"/>
                <w:szCs w:val="21"/>
              </w:rPr>
            </w:pPr>
          </w:p>
        </w:tc>
        <w:tc>
          <w:tcPr>
            <w:tcW w:w="69.15pt" w:type="dxa"/>
            <w:gridSpan w:val="2"/>
            <w:vAlign w:val="center"/>
          </w:tcPr>
          <w:p w14:paraId="00BACD09" w14:textId="77777777" w:rsidR="00000000" w:rsidRDefault="00000000">
            <w:pPr>
              <w:rPr>
                <w:rFonts w:ascii="Times New Roman" w:hAnsi="Times New Roman"/>
                <w:spacing w:val="-4"/>
                <w:szCs w:val="21"/>
              </w:rPr>
            </w:pPr>
          </w:p>
        </w:tc>
        <w:tc>
          <w:tcPr>
            <w:tcW w:w="72pt" w:type="dxa"/>
            <w:gridSpan w:val="2"/>
            <w:vAlign w:val="center"/>
          </w:tcPr>
          <w:p w14:paraId="19588D64" w14:textId="77777777" w:rsidR="00000000" w:rsidRDefault="00000000">
            <w:pPr>
              <w:rPr>
                <w:rFonts w:ascii="Times New Roman" w:hAnsi="Times New Roman"/>
                <w:spacing w:val="-4"/>
                <w:szCs w:val="21"/>
              </w:rPr>
            </w:pPr>
          </w:p>
        </w:tc>
        <w:tc>
          <w:tcPr>
            <w:tcW w:w="66pt" w:type="dxa"/>
            <w:gridSpan w:val="2"/>
            <w:vAlign w:val="center"/>
          </w:tcPr>
          <w:p w14:paraId="7534F4DE" w14:textId="77777777" w:rsidR="00000000" w:rsidRDefault="00000000">
            <w:pPr>
              <w:rPr>
                <w:rFonts w:ascii="Times New Roman" w:hAnsi="Times New Roman"/>
                <w:spacing w:val="-4"/>
                <w:szCs w:val="21"/>
              </w:rPr>
            </w:pPr>
          </w:p>
        </w:tc>
        <w:tc>
          <w:tcPr>
            <w:tcW w:w="57.15pt" w:type="dxa"/>
            <w:gridSpan w:val="2"/>
            <w:vAlign w:val="center"/>
          </w:tcPr>
          <w:p w14:paraId="0BA2CF31" w14:textId="77777777" w:rsidR="00000000" w:rsidRDefault="00000000">
            <w:pPr>
              <w:rPr>
                <w:rFonts w:ascii="Times New Roman" w:hAnsi="Times New Roman"/>
                <w:spacing w:val="-4"/>
                <w:szCs w:val="21"/>
              </w:rPr>
            </w:pPr>
          </w:p>
        </w:tc>
      </w:tr>
      <w:tr w:rsidR="00000000" w14:paraId="280441CF" w14:textId="77777777">
        <w:trPr>
          <w:cantSplit/>
          <w:trHeight w:val="537"/>
          <w:jc w:val="center"/>
        </w:trPr>
        <w:tc>
          <w:tcPr>
            <w:tcW w:w="57.50pt" w:type="dxa"/>
            <w:vMerge/>
            <w:vAlign w:val="center"/>
          </w:tcPr>
          <w:p w14:paraId="321BF64B" w14:textId="77777777" w:rsidR="00000000" w:rsidRDefault="00000000">
            <w:pPr>
              <w:jc w:val="center"/>
              <w:rPr>
                <w:rFonts w:ascii="Times New Roman" w:hAnsi="Times New Roman"/>
                <w:spacing w:val="-4"/>
                <w:szCs w:val="21"/>
              </w:rPr>
            </w:pPr>
          </w:p>
        </w:tc>
        <w:tc>
          <w:tcPr>
            <w:tcW w:w="21.25pt" w:type="dxa"/>
            <w:vMerge w:val="restart"/>
          </w:tcPr>
          <w:p w14:paraId="75C46965" w14:textId="77777777" w:rsidR="00000000" w:rsidRDefault="00000000">
            <w:pPr>
              <w:jc w:val="center"/>
              <w:rPr>
                <w:rFonts w:ascii="Times New Roman" w:hAnsi="Times New Roman"/>
                <w:b/>
                <w:spacing w:val="-4"/>
                <w:szCs w:val="21"/>
              </w:rPr>
            </w:pPr>
            <w:r>
              <w:rPr>
                <w:rFonts w:ascii="Times New Roman" w:hAnsi="Times New Roman"/>
                <w:b/>
                <w:spacing w:val="-4"/>
                <w:szCs w:val="21"/>
              </w:rPr>
              <w:t>其他成果</w:t>
            </w:r>
          </w:p>
        </w:tc>
        <w:tc>
          <w:tcPr>
            <w:tcW w:w="11.80pt" w:type="dxa"/>
            <w:vAlign w:val="center"/>
          </w:tcPr>
          <w:p w14:paraId="0B0C32D8" w14:textId="77777777" w:rsidR="00000000" w:rsidRDefault="00000000">
            <w:pPr>
              <w:adjustRightInd w:val="0"/>
              <w:snapToGrid w:val="0"/>
              <w:jc w:val="center"/>
              <w:rPr>
                <w:rFonts w:ascii="Times New Roman" w:hAnsi="Times New Roman"/>
                <w:spacing w:val="-4"/>
                <w:szCs w:val="21"/>
              </w:rPr>
            </w:pPr>
            <w:r>
              <w:rPr>
                <w:rFonts w:ascii="Times New Roman" w:hAnsi="Times New Roman"/>
                <w:spacing w:val="-4"/>
                <w:szCs w:val="21"/>
              </w:rPr>
              <w:t>1</w:t>
            </w:r>
          </w:p>
        </w:tc>
        <w:tc>
          <w:tcPr>
            <w:tcW w:w="42.50pt" w:type="dxa"/>
            <w:gridSpan w:val="2"/>
            <w:vAlign w:val="center"/>
          </w:tcPr>
          <w:p w14:paraId="6E07325A" w14:textId="77777777" w:rsidR="00000000" w:rsidRDefault="00000000">
            <w:pPr>
              <w:jc w:val="center"/>
              <w:rPr>
                <w:rFonts w:ascii="Times New Roman" w:hAnsi="Times New Roman"/>
                <w:spacing w:val="-4"/>
                <w:szCs w:val="21"/>
              </w:rPr>
            </w:pPr>
          </w:p>
        </w:tc>
        <w:tc>
          <w:tcPr>
            <w:tcW w:w="171pt" w:type="dxa"/>
            <w:gridSpan w:val="2"/>
            <w:vAlign w:val="center"/>
          </w:tcPr>
          <w:p w14:paraId="25239524" w14:textId="77777777" w:rsidR="00000000" w:rsidRDefault="00000000">
            <w:pPr>
              <w:rPr>
                <w:rFonts w:ascii="Times New Roman" w:hAnsi="Times New Roman"/>
                <w:spacing w:val="-4"/>
                <w:szCs w:val="21"/>
              </w:rPr>
            </w:pPr>
          </w:p>
        </w:tc>
        <w:tc>
          <w:tcPr>
            <w:tcW w:w="56.70pt" w:type="dxa"/>
            <w:gridSpan w:val="2"/>
            <w:vAlign w:val="center"/>
          </w:tcPr>
          <w:p w14:paraId="611D5606" w14:textId="77777777" w:rsidR="00000000" w:rsidRDefault="00000000">
            <w:pPr>
              <w:jc w:val="center"/>
              <w:rPr>
                <w:rFonts w:ascii="Times New Roman" w:hAnsi="Times New Roman"/>
                <w:spacing w:val="-4"/>
                <w:szCs w:val="21"/>
              </w:rPr>
            </w:pPr>
          </w:p>
        </w:tc>
        <w:tc>
          <w:tcPr>
            <w:tcW w:w="60.85pt" w:type="dxa"/>
            <w:gridSpan w:val="2"/>
            <w:vAlign w:val="center"/>
          </w:tcPr>
          <w:p w14:paraId="3D7A1D1D" w14:textId="77777777" w:rsidR="00000000" w:rsidRDefault="00000000">
            <w:pPr>
              <w:adjustRightInd w:val="0"/>
              <w:snapToGrid w:val="0"/>
              <w:rPr>
                <w:rFonts w:ascii="Times New Roman" w:hAnsi="Times New Roman"/>
                <w:spacing w:val="-4"/>
                <w:szCs w:val="21"/>
              </w:rPr>
            </w:pPr>
          </w:p>
        </w:tc>
        <w:tc>
          <w:tcPr>
            <w:tcW w:w="69.15pt" w:type="dxa"/>
            <w:gridSpan w:val="2"/>
            <w:vAlign w:val="center"/>
          </w:tcPr>
          <w:p w14:paraId="10BBC1D2" w14:textId="77777777" w:rsidR="00000000" w:rsidRDefault="00000000">
            <w:pPr>
              <w:adjustRightInd w:val="0"/>
              <w:snapToGrid w:val="0"/>
              <w:rPr>
                <w:rFonts w:ascii="Times New Roman" w:hAnsi="Times New Roman"/>
                <w:spacing w:val="-4"/>
                <w:szCs w:val="21"/>
              </w:rPr>
            </w:pPr>
          </w:p>
        </w:tc>
        <w:tc>
          <w:tcPr>
            <w:tcW w:w="72pt" w:type="dxa"/>
            <w:gridSpan w:val="2"/>
            <w:vAlign w:val="center"/>
          </w:tcPr>
          <w:p w14:paraId="0E07586E" w14:textId="77777777" w:rsidR="00000000" w:rsidRDefault="00000000">
            <w:pPr>
              <w:adjustRightInd w:val="0"/>
              <w:snapToGrid w:val="0"/>
              <w:rPr>
                <w:rFonts w:ascii="Times New Roman" w:hAnsi="Times New Roman"/>
                <w:spacing w:val="-4"/>
                <w:szCs w:val="21"/>
              </w:rPr>
            </w:pPr>
          </w:p>
        </w:tc>
        <w:tc>
          <w:tcPr>
            <w:tcW w:w="66pt" w:type="dxa"/>
            <w:gridSpan w:val="2"/>
            <w:vAlign w:val="center"/>
          </w:tcPr>
          <w:p w14:paraId="4AD81DD8" w14:textId="77777777" w:rsidR="00000000" w:rsidRDefault="00000000">
            <w:pPr>
              <w:adjustRightInd w:val="0"/>
              <w:snapToGrid w:val="0"/>
              <w:rPr>
                <w:rFonts w:ascii="Times New Roman" w:hAnsi="Times New Roman"/>
                <w:spacing w:val="-4"/>
                <w:szCs w:val="21"/>
              </w:rPr>
            </w:pPr>
          </w:p>
        </w:tc>
        <w:tc>
          <w:tcPr>
            <w:tcW w:w="57.15pt" w:type="dxa"/>
            <w:gridSpan w:val="2"/>
            <w:vAlign w:val="center"/>
          </w:tcPr>
          <w:p w14:paraId="5FFDD5E9" w14:textId="77777777" w:rsidR="00000000" w:rsidRDefault="00000000">
            <w:pPr>
              <w:adjustRightInd w:val="0"/>
              <w:snapToGrid w:val="0"/>
              <w:rPr>
                <w:rFonts w:ascii="Times New Roman" w:hAnsi="Times New Roman"/>
                <w:spacing w:val="-4"/>
                <w:szCs w:val="21"/>
              </w:rPr>
            </w:pPr>
          </w:p>
        </w:tc>
      </w:tr>
      <w:tr w:rsidR="00000000" w14:paraId="27299E2C" w14:textId="77777777">
        <w:trPr>
          <w:cantSplit/>
          <w:trHeight w:val="499"/>
          <w:jc w:val="center"/>
        </w:trPr>
        <w:tc>
          <w:tcPr>
            <w:tcW w:w="57.50pt" w:type="dxa"/>
            <w:vMerge/>
            <w:vAlign w:val="center"/>
          </w:tcPr>
          <w:p w14:paraId="465D66D5" w14:textId="77777777" w:rsidR="00000000" w:rsidRDefault="00000000">
            <w:pPr>
              <w:jc w:val="center"/>
              <w:rPr>
                <w:rFonts w:ascii="Times New Roman" w:hAnsi="Times New Roman"/>
                <w:spacing w:val="-4"/>
                <w:szCs w:val="21"/>
              </w:rPr>
            </w:pPr>
          </w:p>
        </w:tc>
        <w:tc>
          <w:tcPr>
            <w:tcW w:w="21.25pt" w:type="dxa"/>
            <w:vMerge/>
          </w:tcPr>
          <w:p w14:paraId="083EE1E8" w14:textId="77777777" w:rsidR="00000000" w:rsidRDefault="00000000">
            <w:pPr>
              <w:jc w:val="center"/>
              <w:rPr>
                <w:rFonts w:ascii="Times New Roman" w:hAnsi="Times New Roman"/>
                <w:spacing w:val="-4"/>
                <w:szCs w:val="21"/>
              </w:rPr>
            </w:pPr>
          </w:p>
        </w:tc>
        <w:tc>
          <w:tcPr>
            <w:tcW w:w="11.80pt" w:type="dxa"/>
            <w:vAlign w:val="center"/>
          </w:tcPr>
          <w:p w14:paraId="6F6D43AA" w14:textId="77777777" w:rsidR="00000000" w:rsidRDefault="00000000">
            <w:pPr>
              <w:jc w:val="center"/>
              <w:rPr>
                <w:rFonts w:ascii="Times New Roman" w:hAnsi="Times New Roman"/>
                <w:spacing w:val="-4"/>
                <w:szCs w:val="21"/>
              </w:rPr>
            </w:pPr>
            <w:r>
              <w:rPr>
                <w:rFonts w:ascii="Times New Roman" w:hAnsi="Times New Roman"/>
                <w:spacing w:val="-4"/>
                <w:szCs w:val="21"/>
              </w:rPr>
              <w:t>2</w:t>
            </w:r>
          </w:p>
        </w:tc>
        <w:tc>
          <w:tcPr>
            <w:tcW w:w="42.50pt" w:type="dxa"/>
            <w:gridSpan w:val="2"/>
            <w:vAlign w:val="center"/>
          </w:tcPr>
          <w:p w14:paraId="4DC9CE69" w14:textId="77777777" w:rsidR="00000000" w:rsidRDefault="00000000">
            <w:pPr>
              <w:jc w:val="center"/>
              <w:rPr>
                <w:rFonts w:ascii="Times New Roman" w:hAnsi="Times New Roman"/>
                <w:spacing w:val="-4"/>
                <w:szCs w:val="21"/>
              </w:rPr>
            </w:pPr>
          </w:p>
        </w:tc>
        <w:tc>
          <w:tcPr>
            <w:tcW w:w="171pt" w:type="dxa"/>
            <w:gridSpan w:val="2"/>
            <w:vAlign w:val="center"/>
          </w:tcPr>
          <w:p w14:paraId="52008383" w14:textId="77777777" w:rsidR="00000000" w:rsidRDefault="00000000">
            <w:pPr>
              <w:rPr>
                <w:rFonts w:ascii="Times New Roman" w:hAnsi="Times New Roman"/>
                <w:spacing w:val="-4"/>
                <w:szCs w:val="21"/>
              </w:rPr>
            </w:pPr>
          </w:p>
        </w:tc>
        <w:tc>
          <w:tcPr>
            <w:tcW w:w="56.70pt" w:type="dxa"/>
            <w:gridSpan w:val="2"/>
            <w:vAlign w:val="center"/>
          </w:tcPr>
          <w:p w14:paraId="78C20B9B" w14:textId="77777777" w:rsidR="00000000" w:rsidRDefault="00000000">
            <w:pPr>
              <w:jc w:val="center"/>
              <w:rPr>
                <w:rFonts w:ascii="Times New Roman" w:hAnsi="Times New Roman"/>
                <w:spacing w:val="-4"/>
                <w:szCs w:val="21"/>
              </w:rPr>
            </w:pPr>
          </w:p>
        </w:tc>
        <w:tc>
          <w:tcPr>
            <w:tcW w:w="60.85pt" w:type="dxa"/>
            <w:gridSpan w:val="2"/>
            <w:vAlign w:val="center"/>
          </w:tcPr>
          <w:p w14:paraId="47444367" w14:textId="77777777" w:rsidR="00000000" w:rsidRDefault="00000000">
            <w:pPr>
              <w:adjustRightInd w:val="0"/>
              <w:snapToGrid w:val="0"/>
              <w:rPr>
                <w:rFonts w:ascii="Times New Roman" w:hAnsi="Times New Roman"/>
                <w:spacing w:val="-4"/>
                <w:szCs w:val="21"/>
              </w:rPr>
            </w:pPr>
          </w:p>
        </w:tc>
        <w:tc>
          <w:tcPr>
            <w:tcW w:w="69.15pt" w:type="dxa"/>
            <w:gridSpan w:val="2"/>
            <w:vAlign w:val="center"/>
          </w:tcPr>
          <w:p w14:paraId="20DA9745" w14:textId="77777777" w:rsidR="00000000" w:rsidRDefault="00000000">
            <w:pPr>
              <w:adjustRightInd w:val="0"/>
              <w:snapToGrid w:val="0"/>
              <w:rPr>
                <w:rFonts w:ascii="Times New Roman" w:hAnsi="Times New Roman"/>
                <w:spacing w:val="-4"/>
                <w:szCs w:val="21"/>
              </w:rPr>
            </w:pPr>
          </w:p>
        </w:tc>
        <w:tc>
          <w:tcPr>
            <w:tcW w:w="72pt" w:type="dxa"/>
            <w:gridSpan w:val="2"/>
            <w:vAlign w:val="center"/>
          </w:tcPr>
          <w:p w14:paraId="7CE9E52A" w14:textId="77777777" w:rsidR="00000000" w:rsidRDefault="00000000">
            <w:pPr>
              <w:adjustRightInd w:val="0"/>
              <w:snapToGrid w:val="0"/>
              <w:rPr>
                <w:rFonts w:ascii="Times New Roman" w:hAnsi="Times New Roman"/>
                <w:spacing w:val="-4"/>
                <w:szCs w:val="21"/>
              </w:rPr>
            </w:pPr>
          </w:p>
        </w:tc>
        <w:tc>
          <w:tcPr>
            <w:tcW w:w="66pt" w:type="dxa"/>
            <w:gridSpan w:val="2"/>
            <w:vAlign w:val="center"/>
          </w:tcPr>
          <w:p w14:paraId="340977D1" w14:textId="77777777" w:rsidR="00000000" w:rsidRDefault="00000000">
            <w:pPr>
              <w:adjustRightInd w:val="0"/>
              <w:snapToGrid w:val="0"/>
              <w:rPr>
                <w:rFonts w:ascii="Times New Roman" w:hAnsi="Times New Roman"/>
                <w:spacing w:val="-4"/>
                <w:szCs w:val="21"/>
              </w:rPr>
            </w:pPr>
          </w:p>
        </w:tc>
        <w:tc>
          <w:tcPr>
            <w:tcW w:w="57.15pt" w:type="dxa"/>
            <w:gridSpan w:val="2"/>
            <w:vAlign w:val="center"/>
          </w:tcPr>
          <w:p w14:paraId="6A4654A1" w14:textId="77777777" w:rsidR="00000000" w:rsidRDefault="00000000">
            <w:pPr>
              <w:adjustRightInd w:val="0"/>
              <w:snapToGrid w:val="0"/>
              <w:rPr>
                <w:rFonts w:ascii="Times New Roman" w:hAnsi="Times New Roman"/>
                <w:spacing w:val="-4"/>
                <w:szCs w:val="21"/>
              </w:rPr>
            </w:pPr>
          </w:p>
        </w:tc>
      </w:tr>
      <w:tr w:rsidR="00000000" w14:paraId="0E91CA27" w14:textId="77777777">
        <w:trPr>
          <w:cantSplit/>
          <w:trHeight w:val="285"/>
          <w:jc w:val="center"/>
        </w:trPr>
        <w:tc>
          <w:tcPr>
            <w:tcW w:w="57.50pt" w:type="dxa"/>
            <w:vMerge/>
            <w:vAlign w:val="center"/>
          </w:tcPr>
          <w:p w14:paraId="02A5D73A" w14:textId="77777777" w:rsidR="00000000" w:rsidRDefault="00000000">
            <w:pPr>
              <w:jc w:val="center"/>
              <w:rPr>
                <w:rFonts w:ascii="Times New Roman" w:hAnsi="Times New Roman"/>
                <w:spacing w:val="-4"/>
                <w:szCs w:val="21"/>
              </w:rPr>
            </w:pPr>
          </w:p>
        </w:tc>
        <w:tc>
          <w:tcPr>
            <w:tcW w:w="21.25pt" w:type="dxa"/>
            <w:vMerge/>
          </w:tcPr>
          <w:p w14:paraId="2F3E8C5C" w14:textId="77777777" w:rsidR="00000000" w:rsidRDefault="00000000">
            <w:pPr>
              <w:jc w:val="center"/>
              <w:rPr>
                <w:rFonts w:ascii="Times New Roman" w:hAnsi="Times New Roman"/>
                <w:spacing w:val="-4"/>
                <w:szCs w:val="21"/>
              </w:rPr>
            </w:pPr>
          </w:p>
        </w:tc>
        <w:tc>
          <w:tcPr>
            <w:tcW w:w="11.80pt" w:type="dxa"/>
            <w:vAlign w:val="center"/>
          </w:tcPr>
          <w:p w14:paraId="0D9B796C" w14:textId="77777777" w:rsidR="00000000" w:rsidRDefault="00000000">
            <w:pPr>
              <w:jc w:val="center"/>
              <w:rPr>
                <w:rFonts w:ascii="Times New Roman" w:hAnsi="Times New Roman"/>
                <w:spacing w:val="-4"/>
                <w:szCs w:val="21"/>
              </w:rPr>
            </w:pPr>
            <w:r>
              <w:rPr>
                <w:rFonts w:ascii="Times New Roman" w:hAnsi="Times New Roman"/>
                <w:spacing w:val="-4"/>
                <w:szCs w:val="21"/>
              </w:rPr>
              <w:t>3</w:t>
            </w:r>
          </w:p>
        </w:tc>
        <w:tc>
          <w:tcPr>
            <w:tcW w:w="42.50pt" w:type="dxa"/>
            <w:gridSpan w:val="2"/>
            <w:vAlign w:val="center"/>
          </w:tcPr>
          <w:p w14:paraId="208DE01B" w14:textId="77777777" w:rsidR="00000000" w:rsidRDefault="00000000">
            <w:pPr>
              <w:jc w:val="center"/>
              <w:rPr>
                <w:rFonts w:ascii="Times New Roman" w:hAnsi="Times New Roman"/>
                <w:spacing w:val="-4"/>
                <w:szCs w:val="21"/>
              </w:rPr>
            </w:pPr>
          </w:p>
        </w:tc>
        <w:tc>
          <w:tcPr>
            <w:tcW w:w="171pt" w:type="dxa"/>
            <w:gridSpan w:val="2"/>
            <w:vAlign w:val="center"/>
          </w:tcPr>
          <w:p w14:paraId="7DDB244D" w14:textId="77777777" w:rsidR="00000000" w:rsidRDefault="00000000">
            <w:pPr>
              <w:rPr>
                <w:rFonts w:ascii="Times New Roman" w:hAnsi="Times New Roman"/>
                <w:spacing w:val="-4"/>
                <w:szCs w:val="21"/>
              </w:rPr>
            </w:pPr>
          </w:p>
        </w:tc>
        <w:tc>
          <w:tcPr>
            <w:tcW w:w="56.70pt" w:type="dxa"/>
            <w:gridSpan w:val="2"/>
            <w:vAlign w:val="center"/>
          </w:tcPr>
          <w:p w14:paraId="5B0C9C86" w14:textId="77777777" w:rsidR="00000000" w:rsidRDefault="00000000">
            <w:pPr>
              <w:jc w:val="center"/>
              <w:rPr>
                <w:rFonts w:ascii="Times New Roman" w:hAnsi="Times New Roman"/>
                <w:spacing w:val="-4"/>
                <w:szCs w:val="21"/>
              </w:rPr>
            </w:pPr>
          </w:p>
        </w:tc>
        <w:tc>
          <w:tcPr>
            <w:tcW w:w="60.85pt" w:type="dxa"/>
            <w:gridSpan w:val="2"/>
            <w:vAlign w:val="center"/>
          </w:tcPr>
          <w:p w14:paraId="0DDDB8F1" w14:textId="77777777" w:rsidR="00000000" w:rsidRDefault="00000000">
            <w:pPr>
              <w:adjustRightInd w:val="0"/>
              <w:snapToGrid w:val="0"/>
              <w:rPr>
                <w:rFonts w:ascii="Times New Roman" w:hAnsi="Times New Roman"/>
                <w:spacing w:val="-4"/>
                <w:szCs w:val="21"/>
              </w:rPr>
            </w:pPr>
          </w:p>
        </w:tc>
        <w:tc>
          <w:tcPr>
            <w:tcW w:w="69.15pt" w:type="dxa"/>
            <w:gridSpan w:val="2"/>
            <w:vAlign w:val="center"/>
          </w:tcPr>
          <w:p w14:paraId="0E0CBD7C" w14:textId="77777777" w:rsidR="00000000" w:rsidRDefault="00000000">
            <w:pPr>
              <w:adjustRightInd w:val="0"/>
              <w:snapToGrid w:val="0"/>
              <w:rPr>
                <w:rFonts w:ascii="Times New Roman" w:hAnsi="Times New Roman"/>
                <w:spacing w:val="-4"/>
                <w:szCs w:val="21"/>
              </w:rPr>
            </w:pPr>
          </w:p>
        </w:tc>
        <w:tc>
          <w:tcPr>
            <w:tcW w:w="72pt" w:type="dxa"/>
            <w:gridSpan w:val="2"/>
            <w:vAlign w:val="center"/>
          </w:tcPr>
          <w:p w14:paraId="19CDFFE9" w14:textId="77777777" w:rsidR="00000000" w:rsidRDefault="00000000">
            <w:pPr>
              <w:adjustRightInd w:val="0"/>
              <w:snapToGrid w:val="0"/>
              <w:rPr>
                <w:rFonts w:ascii="Times New Roman" w:hAnsi="Times New Roman"/>
                <w:spacing w:val="-4"/>
                <w:szCs w:val="21"/>
              </w:rPr>
            </w:pPr>
          </w:p>
        </w:tc>
        <w:tc>
          <w:tcPr>
            <w:tcW w:w="66pt" w:type="dxa"/>
            <w:gridSpan w:val="2"/>
            <w:vAlign w:val="center"/>
          </w:tcPr>
          <w:p w14:paraId="0EDF5A86" w14:textId="77777777" w:rsidR="00000000" w:rsidRDefault="00000000">
            <w:pPr>
              <w:adjustRightInd w:val="0"/>
              <w:snapToGrid w:val="0"/>
              <w:rPr>
                <w:rFonts w:ascii="Times New Roman" w:hAnsi="Times New Roman"/>
                <w:spacing w:val="-4"/>
                <w:szCs w:val="21"/>
              </w:rPr>
            </w:pPr>
          </w:p>
        </w:tc>
        <w:tc>
          <w:tcPr>
            <w:tcW w:w="57.15pt" w:type="dxa"/>
            <w:gridSpan w:val="2"/>
            <w:vAlign w:val="center"/>
          </w:tcPr>
          <w:p w14:paraId="29A08818" w14:textId="77777777" w:rsidR="00000000" w:rsidRDefault="00000000">
            <w:pPr>
              <w:adjustRightInd w:val="0"/>
              <w:snapToGrid w:val="0"/>
              <w:rPr>
                <w:rFonts w:ascii="Times New Roman" w:hAnsi="Times New Roman"/>
                <w:spacing w:val="-4"/>
                <w:szCs w:val="21"/>
              </w:rPr>
            </w:pPr>
          </w:p>
        </w:tc>
      </w:tr>
      <w:tr w:rsidR="00000000" w14:paraId="09BC9E2F" w14:textId="77777777">
        <w:trPr>
          <w:gridAfter w:val="1"/>
          <w:wAfter w:w="0.60pt" w:type="dxa"/>
          <w:cantSplit/>
          <w:trHeight w:val="285"/>
          <w:jc w:val="center"/>
        </w:trPr>
        <w:tc>
          <w:tcPr>
            <w:tcW w:w="57.50pt" w:type="dxa"/>
            <w:vMerge w:val="restart"/>
            <w:vAlign w:val="center"/>
          </w:tcPr>
          <w:p w14:paraId="0A04EDF2" w14:textId="77777777" w:rsidR="00000000" w:rsidRDefault="00000000">
            <w:pPr>
              <w:jc w:val="center"/>
              <w:rPr>
                <w:rFonts w:ascii="Times New Roman" w:hAnsi="Times New Roman"/>
                <w:spacing w:val="-4"/>
                <w:szCs w:val="21"/>
              </w:rPr>
            </w:pPr>
            <w:r>
              <w:rPr>
                <w:rFonts w:ascii="Times New Roman" w:hAnsi="Times New Roman"/>
                <w:b/>
                <w:spacing w:val="-4"/>
                <w:szCs w:val="21"/>
              </w:rPr>
              <w:t>科技报告考核指标</w:t>
            </w:r>
          </w:p>
        </w:tc>
        <w:tc>
          <w:tcPr>
            <w:tcW w:w="74.95pt" w:type="dxa"/>
            <w:gridSpan w:val="3"/>
            <w:vAlign w:val="center"/>
          </w:tcPr>
          <w:p w14:paraId="7A292418" w14:textId="77777777" w:rsidR="00000000" w:rsidRDefault="00000000">
            <w:pPr>
              <w:jc w:val="center"/>
              <w:rPr>
                <w:rFonts w:ascii="Times New Roman" w:hAnsi="Times New Roman"/>
                <w:spacing w:val="-4"/>
                <w:szCs w:val="21"/>
              </w:rPr>
            </w:pPr>
            <w:r>
              <w:rPr>
                <w:rFonts w:ascii="Times New Roman" w:hAnsi="Times New Roman"/>
                <w:b/>
                <w:spacing w:val="-4"/>
                <w:szCs w:val="21"/>
              </w:rPr>
              <w:t>序号</w:t>
            </w:r>
          </w:p>
        </w:tc>
        <w:tc>
          <w:tcPr>
            <w:tcW w:w="171pt" w:type="dxa"/>
            <w:gridSpan w:val="2"/>
            <w:vAlign w:val="center"/>
          </w:tcPr>
          <w:p w14:paraId="175A9BFD" w14:textId="77777777" w:rsidR="00000000" w:rsidRDefault="00000000">
            <w:pPr>
              <w:jc w:val="center"/>
              <w:rPr>
                <w:rFonts w:ascii="Times New Roman" w:hAnsi="Times New Roman"/>
                <w:spacing w:val="-4"/>
                <w:szCs w:val="21"/>
              </w:rPr>
            </w:pPr>
            <w:r>
              <w:rPr>
                <w:rFonts w:ascii="Times New Roman" w:hAnsi="Times New Roman"/>
                <w:b/>
                <w:spacing w:val="-4"/>
                <w:szCs w:val="21"/>
              </w:rPr>
              <w:t>报告类型</w:t>
            </w:r>
          </w:p>
        </w:tc>
        <w:tc>
          <w:tcPr>
            <w:tcW w:w="117.55pt" w:type="dxa"/>
            <w:gridSpan w:val="4"/>
            <w:vAlign w:val="center"/>
          </w:tcPr>
          <w:p w14:paraId="0A1F08B6" w14:textId="77777777" w:rsidR="00000000" w:rsidRDefault="00000000">
            <w:pPr>
              <w:adjustRightInd w:val="0"/>
              <w:snapToGrid w:val="0"/>
              <w:jc w:val="center"/>
              <w:rPr>
                <w:rFonts w:ascii="Times New Roman" w:hAnsi="Times New Roman"/>
                <w:spacing w:val="-4"/>
                <w:szCs w:val="21"/>
              </w:rPr>
            </w:pPr>
            <w:r>
              <w:rPr>
                <w:rFonts w:ascii="Times New Roman" w:hAnsi="Times New Roman"/>
                <w:b/>
                <w:spacing w:val="-4"/>
                <w:szCs w:val="21"/>
              </w:rPr>
              <w:t>数量</w:t>
            </w:r>
          </w:p>
        </w:tc>
        <w:tc>
          <w:tcPr>
            <w:tcW w:w="141.15pt" w:type="dxa"/>
            <w:gridSpan w:val="4"/>
            <w:vAlign w:val="center"/>
          </w:tcPr>
          <w:p w14:paraId="639DF2C0" w14:textId="77777777" w:rsidR="00000000" w:rsidRDefault="00000000">
            <w:pPr>
              <w:adjustRightInd w:val="0"/>
              <w:snapToGrid w:val="0"/>
              <w:jc w:val="center"/>
              <w:rPr>
                <w:rFonts w:ascii="Times New Roman" w:hAnsi="Times New Roman"/>
                <w:spacing w:val="-4"/>
                <w:szCs w:val="21"/>
              </w:rPr>
            </w:pPr>
            <w:r>
              <w:rPr>
                <w:rFonts w:ascii="Times New Roman" w:hAnsi="Times New Roman"/>
                <w:b/>
                <w:spacing w:val="-4"/>
                <w:szCs w:val="21"/>
              </w:rPr>
              <w:t>提交时间</w:t>
            </w:r>
          </w:p>
        </w:tc>
        <w:tc>
          <w:tcPr>
            <w:tcW w:w="123.15pt" w:type="dxa"/>
            <w:gridSpan w:val="4"/>
            <w:vAlign w:val="center"/>
          </w:tcPr>
          <w:p w14:paraId="3D769847" w14:textId="77777777" w:rsidR="00000000" w:rsidRDefault="00000000">
            <w:pPr>
              <w:adjustRightInd w:val="0"/>
              <w:snapToGrid w:val="0"/>
              <w:jc w:val="center"/>
              <w:rPr>
                <w:rFonts w:ascii="Times New Roman" w:hAnsi="Times New Roman"/>
                <w:spacing w:val="-4"/>
                <w:szCs w:val="21"/>
              </w:rPr>
            </w:pPr>
            <w:r>
              <w:rPr>
                <w:rFonts w:ascii="Times New Roman" w:hAnsi="Times New Roman"/>
                <w:b/>
                <w:spacing w:val="-4"/>
                <w:szCs w:val="21"/>
              </w:rPr>
              <w:t>公开类别及时限</w:t>
            </w:r>
          </w:p>
        </w:tc>
      </w:tr>
      <w:tr w:rsidR="00000000" w14:paraId="5F4DA4C3" w14:textId="77777777">
        <w:trPr>
          <w:gridAfter w:val="1"/>
          <w:wAfter w:w="0.60pt" w:type="dxa"/>
          <w:cantSplit/>
          <w:trHeight w:val="285"/>
          <w:jc w:val="center"/>
        </w:trPr>
        <w:tc>
          <w:tcPr>
            <w:tcW w:w="57.50pt" w:type="dxa"/>
            <w:vMerge/>
            <w:vAlign w:val="center"/>
          </w:tcPr>
          <w:p w14:paraId="240D2201" w14:textId="77777777" w:rsidR="00000000" w:rsidRDefault="00000000">
            <w:pPr>
              <w:jc w:val="center"/>
              <w:rPr>
                <w:rFonts w:ascii="Times New Roman" w:hAnsi="Times New Roman"/>
                <w:spacing w:val="-4"/>
                <w:szCs w:val="21"/>
              </w:rPr>
            </w:pPr>
          </w:p>
        </w:tc>
        <w:tc>
          <w:tcPr>
            <w:tcW w:w="74.95pt" w:type="dxa"/>
            <w:gridSpan w:val="3"/>
            <w:vAlign w:val="center"/>
          </w:tcPr>
          <w:p w14:paraId="26DE4B4B" w14:textId="77777777" w:rsidR="00000000" w:rsidRDefault="00000000">
            <w:pPr>
              <w:jc w:val="center"/>
              <w:rPr>
                <w:rFonts w:ascii="Times New Roman" w:hAnsi="Times New Roman"/>
                <w:spacing w:val="-4"/>
                <w:szCs w:val="21"/>
              </w:rPr>
            </w:pPr>
            <w:r>
              <w:rPr>
                <w:rFonts w:ascii="Times New Roman" w:hAnsi="Times New Roman" w:hint="eastAsia"/>
                <w:spacing w:val="-4"/>
              </w:rPr>
              <w:t>1</w:t>
            </w:r>
          </w:p>
        </w:tc>
        <w:tc>
          <w:tcPr>
            <w:tcW w:w="171pt" w:type="dxa"/>
            <w:gridSpan w:val="2"/>
            <w:vAlign w:val="center"/>
          </w:tcPr>
          <w:p w14:paraId="38FB484D" w14:textId="77777777" w:rsidR="00000000" w:rsidRDefault="00000000">
            <w:pPr>
              <w:jc w:val="center"/>
              <w:rPr>
                <w:rFonts w:ascii="Times New Roman" w:hAnsi="Times New Roman"/>
                <w:spacing w:val="-4"/>
                <w:szCs w:val="21"/>
              </w:rPr>
            </w:pPr>
            <w:r>
              <w:rPr>
                <w:rFonts w:ascii="宋体" w:hAnsi="宋体" w:hint="eastAsia"/>
              </w:rPr>
              <w:t>中期报告</w:t>
            </w:r>
          </w:p>
        </w:tc>
        <w:tc>
          <w:tcPr>
            <w:tcW w:w="117.55pt" w:type="dxa"/>
            <w:gridSpan w:val="4"/>
            <w:vAlign w:val="center"/>
          </w:tcPr>
          <w:p w14:paraId="1B117376"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rPr>
              <w:t>1</w:t>
            </w:r>
          </w:p>
        </w:tc>
        <w:tc>
          <w:tcPr>
            <w:tcW w:w="141.15pt" w:type="dxa"/>
            <w:gridSpan w:val="4"/>
            <w:vAlign w:val="center"/>
          </w:tcPr>
          <w:p w14:paraId="07874645" w14:textId="77777777" w:rsidR="00000000" w:rsidRDefault="00000000">
            <w:pPr>
              <w:adjustRightInd w:val="0"/>
              <w:snapToGrid w:val="0"/>
              <w:jc w:val="center"/>
              <w:rPr>
                <w:rFonts w:ascii="Times New Roman" w:hAnsi="Times New Roman" w:hint="eastAsia"/>
                <w:spacing w:val="-4"/>
                <w:szCs w:val="21"/>
              </w:rPr>
            </w:pPr>
            <w:r>
              <w:rPr>
                <w:rFonts w:ascii="Times New Roman" w:hAnsi="Times New Roman" w:hint="eastAsia"/>
                <w:spacing w:val="-4"/>
                <w:szCs w:val="21"/>
              </w:rPr>
              <w:t>2026.10.30</w:t>
            </w:r>
          </w:p>
        </w:tc>
        <w:tc>
          <w:tcPr>
            <w:tcW w:w="123.15pt" w:type="dxa"/>
            <w:gridSpan w:val="4"/>
            <w:vAlign w:val="center"/>
          </w:tcPr>
          <w:p w14:paraId="6B9F74B8"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公开</w:t>
            </w:r>
          </w:p>
        </w:tc>
      </w:tr>
      <w:tr w:rsidR="00000000" w14:paraId="08F3B42F" w14:textId="77777777">
        <w:trPr>
          <w:gridAfter w:val="1"/>
          <w:wAfter w:w="0.60pt" w:type="dxa"/>
          <w:cantSplit/>
          <w:trHeight w:val="285"/>
          <w:jc w:val="center"/>
        </w:trPr>
        <w:tc>
          <w:tcPr>
            <w:tcW w:w="57.50pt" w:type="dxa"/>
            <w:vMerge/>
            <w:vAlign w:val="center"/>
          </w:tcPr>
          <w:p w14:paraId="40B6B8A9" w14:textId="77777777" w:rsidR="00000000" w:rsidRDefault="00000000">
            <w:pPr>
              <w:jc w:val="center"/>
              <w:rPr>
                <w:rFonts w:ascii="Times New Roman" w:hAnsi="Times New Roman"/>
                <w:spacing w:val="-4"/>
                <w:szCs w:val="21"/>
              </w:rPr>
            </w:pPr>
          </w:p>
        </w:tc>
        <w:tc>
          <w:tcPr>
            <w:tcW w:w="74.95pt" w:type="dxa"/>
            <w:gridSpan w:val="3"/>
            <w:vAlign w:val="center"/>
          </w:tcPr>
          <w:p w14:paraId="3CD713D8" w14:textId="77777777" w:rsidR="00000000" w:rsidRDefault="00000000">
            <w:pPr>
              <w:jc w:val="center"/>
              <w:rPr>
                <w:rFonts w:ascii="Times New Roman" w:hAnsi="Times New Roman"/>
                <w:spacing w:val="-4"/>
                <w:szCs w:val="21"/>
              </w:rPr>
            </w:pPr>
            <w:r>
              <w:rPr>
                <w:rFonts w:ascii="Times New Roman" w:hAnsi="Times New Roman" w:hint="eastAsia"/>
                <w:spacing w:val="-4"/>
              </w:rPr>
              <w:t>2</w:t>
            </w:r>
          </w:p>
        </w:tc>
        <w:tc>
          <w:tcPr>
            <w:tcW w:w="171pt" w:type="dxa"/>
            <w:gridSpan w:val="2"/>
            <w:vAlign w:val="center"/>
          </w:tcPr>
          <w:p w14:paraId="22212741" w14:textId="77777777" w:rsidR="00000000" w:rsidRDefault="00000000">
            <w:pPr>
              <w:jc w:val="center"/>
              <w:rPr>
                <w:rFonts w:ascii="Times New Roman" w:hAnsi="Times New Roman"/>
                <w:spacing w:val="-4"/>
                <w:szCs w:val="21"/>
              </w:rPr>
            </w:pPr>
            <w:r>
              <w:rPr>
                <w:rFonts w:ascii="宋体" w:hAnsi="宋体" w:hint="eastAsia"/>
              </w:rPr>
              <w:t>结题报告</w:t>
            </w:r>
          </w:p>
        </w:tc>
        <w:tc>
          <w:tcPr>
            <w:tcW w:w="117.55pt" w:type="dxa"/>
            <w:gridSpan w:val="4"/>
            <w:vAlign w:val="center"/>
          </w:tcPr>
          <w:p w14:paraId="6CEB9DA9"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rPr>
              <w:t>1</w:t>
            </w:r>
          </w:p>
        </w:tc>
        <w:tc>
          <w:tcPr>
            <w:tcW w:w="141.15pt" w:type="dxa"/>
            <w:gridSpan w:val="4"/>
            <w:vAlign w:val="center"/>
          </w:tcPr>
          <w:p w14:paraId="260C4D50" w14:textId="77777777" w:rsidR="00000000" w:rsidRDefault="00000000">
            <w:pPr>
              <w:adjustRightInd w:val="0"/>
              <w:snapToGrid w:val="0"/>
              <w:jc w:val="center"/>
              <w:rPr>
                <w:rFonts w:ascii="Times New Roman" w:hAnsi="Times New Roman" w:hint="eastAsia"/>
                <w:spacing w:val="-4"/>
                <w:szCs w:val="21"/>
              </w:rPr>
            </w:pPr>
            <w:r>
              <w:rPr>
                <w:rFonts w:ascii="Times New Roman" w:hAnsi="Times New Roman" w:hint="eastAsia"/>
                <w:spacing w:val="-4"/>
                <w:szCs w:val="21"/>
              </w:rPr>
              <w:t>2027.10.30</w:t>
            </w:r>
          </w:p>
        </w:tc>
        <w:tc>
          <w:tcPr>
            <w:tcW w:w="123.15pt" w:type="dxa"/>
            <w:gridSpan w:val="4"/>
            <w:vAlign w:val="center"/>
          </w:tcPr>
          <w:p w14:paraId="40FEC5B6"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公开</w:t>
            </w:r>
          </w:p>
        </w:tc>
      </w:tr>
      <w:tr w:rsidR="00000000" w14:paraId="1CAB5833" w14:textId="77777777">
        <w:trPr>
          <w:gridAfter w:val="1"/>
          <w:wAfter w:w="0.60pt" w:type="dxa"/>
          <w:cantSplit/>
          <w:trHeight w:val="285"/>
          <w:jc w:val="center"/>
        </w:trPr>
        <w:tc>
          <w:tcPr>
            <w:tcW w:w="57.50pt" w:type="dxa"/>
            <w:vMerge/>
            <w:vAlign w:val="center"/>
          </w:tcPr>
          <w:p w14:paraId="0854131E" w14:textId="77777777" w:rsidR="00000000" w:rsidRDefault="00000000">
            <w:pPr>
              <w:jc w:val="center"/>
              <w:rPr>
                <w:rFonts w:ascii="Times New Roman" w:hAnsi="Times New Roman"/>
                <w:spacing w:val="-4"/>
                <w:szCs w:val="21"/>
              </w:rPr>
            </w:pPr>
          </w:p>
        </w:tc>
        <w:tc>
          <w:tcPr>
            <w:tcW w:w="74.95pt" w:type="dxa"/>
            <w:gridSpan w:val="3"/>
            <w:vAlign w:val="center"/>
          </w:tcPr>
          <w:p w14:paraId="1C6E278A" w14:textId="77777777" w:rsidR="00000000" w:rsidRDefault="00000000">
            <w:pPr>
              <w:jc w:val="center"/>
              <w:rPr>
                <w:rFonts w:ascii="Times New Roman" w:hAnsi="Times New Roman" w:hint="eastAsia"/>
                <w:spacing w:val="-4"/>
              </w:rPr>
            </w:pPr>
            <w:r>
              <w:rPr>
                <w:rFonts w:ascii="Times New Roman" w:hAnsi="Times New Roman" w:hint="eastAsia"/>
                <w:spacing w:val="-4"/>
              </w:rPr>
              <w:t>3</w:t>
            </w:r>
          </w:p>
        </w:tc>
        <w:tc>
          <w:tcPr>
            <w:tcW w:w="171pt" w:type="dxa"/>
            <w:gridSpan w:val="2"/>
            <w:vAlign w:val="center"/>
          </w:tcPr>
          <w:p w14:paraId="48EF911B" w14:textId="77777777" w:rsidR="00000000" w:rsidRDefault="00000000">
            <w:pPr>
              <w:jc w:val="center"/>
              <w:rPr>
                <w:rFonts w:ascii="宋体" w:hAnsi="宋体" w:hint="eastAsia"/>
              </w:rPr>
            </w:pPr>
            <w:r>
              <w:rPr>
                <w:rFonts w:ascii="宋体" w:hAnsi="宋体" w:hint="eastAsia"/>
              </w:rPr>
              <w:t>测试报告</w:t>
            </w:r>
          </w:p>
        </w:tc>
        <w:tc>
          <w:tcPr>
            <w:tcW w:w="117.55pt" w:type="dxa"/>
            <w:gridSpan w:val="4"/>
            <w:vAlign w:val="center"/>
          </w:tcPr>
          <w:p w14:paraId="299E8696" w14:textId="77777777" w:rsidR="00000000" w:rsidRDefault="00000000">
            <w:pPr>
              <w:adjustRightInd w:val="0"/>
              <w:snapToGrid w:val="0"/>
              <w:jc w:val="center"/>
              <w:rPr>
                <w:rFonts w:ascii="Times New Roman" w:hAnsi="Times New Roman" w:hint="eastAsia"/>
                <w:spacing w:val="-4"/>
              </w:rPr>
            </w:pPr>
            <w:r>
              <w:rPr>
                <w:rFonts w:ascii="Times New Roman" w:hAnsi="Times New Roman" w:hint="eastAsia"/>
                <w:spacing w:val="-4"/>
              </w:rPr>
              <w:t>1</w:t>
            </w:r>
          </w:p>
        </w:tc>
        <w:tc>
          <w:tcPr>
            <w:tcW w:w="141.15pt" w:type="dxa"/>
            <w:gridSpan w:val="4"/>
            <w:vAlign w:val="center"/>
          </w:tcPr>
          <w:p w14:paraId="419DF0CC" w14:textId="77777777" w:rsidR="00000000" w:rsidRDefault="00000000">
            <w:pPr>
              <w:adjustRightInd w:val="0"/>
              <w:snapToGrid w:val="0"/>
              <w:jc w:val="center"/>
              <w:rPr>
                <w:rFonts w:ascii="Times New Roman" w:hAnsi="Times New Roman"/>
                <w:spacing w:val="-4"/>
                <w:szCs w:val="21"/>
              </w:rPr>
            </w:pPr>
            <w:r>
              <w:rPr>
                <w:rFonts w:ascii="Times New Roman" w:hAnsi="Times New Roman" w:hint="eastAsia"/>
                <w:spacing w:val="-4"/>
                <w:szCs w:val="21"/>
              </w:rPr>
              <w:t>2027.10.30</w:t>
            </w:r>
          </w:p>
        </w:tc>
        <w:tc>
          <w:tcPr>
            <w:tcW w:w="123.15pt" w:type="dxa"/>
            <w:gridSpan w:val="4"/>
            <w:vAlign w:val="center"/>
          </w:tcPr>
          <w:p w14:paraId="632BA6D0" w14:textId="77777777" w:rsidR="00000000" w:rsidRDefault="00000000">
            <w:pPr>
              <w:adjustRightInd w:val="0"/>
              <w:snapToGrid w:val="0"/>
              <w:jc w:val="center"/>
              <w:rPr>
                <w:rFonts w:ascii="Times New Roman" w:hAnsi="Times New Roman" w:hint="eastAsia"/>
                <w:spacing w:val="-4"/>
                <w:szCs w:val="21"/>
              </w:rPr>
            </w:pPr>
            <w:r>
              <w:rPr>
                <w:rFonts w:ascii="Times New Roman" w:hAnsi="Times New Roman" w:hint="eastAsia"/>
                <w:spacing w:val="-4"/>
                <w:szCs w:val="21"/>
              </w:rPr>
              <w:t>公开</w:t>
            </w:r>
          </w:p>
        </w:tc>
      </w:tr>
    </w:tbl>
    <w:p w14:paraId="74635FCF" w14:textId="77777777" w:rsidR="00000000" w:rsidRDefault="00000000">
      <w:pPr>
        <w:snapToGrid w:val="0"/>
        <w:spacing w:beforeLines="50" w:before="7.80pt"/>
        <w:jc w:val="center"/>
        <w:rPr>
          <w:rFonts w:ascii="Times New Roman" w:hAnsi="Times New Roman"/>
          <w:kern w:val="0"/>
          <w:szCs w:val="21"/>
        </w:rPr>
      </w:pPr>
    </w:p>
    <w:p w14:paraId="235F8CC0" w14:textId="77777777" w:rsidR="00000000" w:rsidRDefault="00000000">
      <w:pPr>
        <w:rPr>
          <w:rFonts w:ascii="Times New Roman" w:hAnsi="Times New Roman"/>
          <w:bCs/>
          <w:kern w:val="0"/>
          <w:sz w:val="20"/>
          <w:szCs w:val="20"/>
        </w:rPr>
      </w:pPr>
      <w:r>
        <w:rPr>
          <w:rFonts w:ascii="Times New Roman" w:hAnsi="Times New Roman"/>
          <w:bCs/>
          <w:kern w:val="0"/>
          <w:sz w:val="20"/>
          <w:szCs w:val="20"/>
        </w:rPr>
        <w:t>备注：</w:t>
      </w:r>
    </w:p>
    <w:p w14:paraId="23A761AA" w14:textId="77777777" w:rsidR="00000000" w:rsidRDefault="00000000">
      <w:pPr>
        <w:spacing w:line="20pt" w:lineRule="exact"/>
        <w:ind w:start="10.05pt" w:hangingChars="100" w:hanging="10.05pt"/>
        <w:rPr>
          <w:rFonts w:ascii="Times New Roman" w:hAnsi="Times New Roman"/>
          <w:sz w:val="20"/>
          <w:szCs w:val="20"/>
        </w:rPr>
      </w:pPr>
      <w:r>
        <w:rPr>
          <w:rFonts w:ascii="Times New Roman" w:hAnsi="Times New Roman"/>
          <w:b/>
          <w:sz w:val="20"/>
          <w:szCs w:val="20"/>
        </w:rPr>
        <w:t>1.“</w:t>
      </w:r>
      <w:r>
        <w:rPr>
          <w:rFonts w:ascii="Times New Roman" w:hAnsi="Times New Roman"/>
          <w:b/>
          <w:sz w:val="20"/>
          <w:szCs w:val="20"/>
        </w:rPr>
        <w:t>项目目标</w:t>
      </w:r>
      <w:r>
        <w:rPr>
          <w:rFonts w:ascii="Times New Roman" w:hAnsi="Times New Roman"/>
          <w:b/>
          <w:sz w:val="20"/>
          <w:szCs w:val="20"/>
        </w:rPr>
        <w:t>”</w:t>
      </w:r>
      <w:r>
        <w:rPr>
          <w:rFonts w:ascii="Times New Roman" w:hAnsi="Times New Roman"/>
          <w:sz w:val="20"/>
          <w:szCs w:val="20"/>
        </w:rPr>
        <w:t>，应从以下方面明确描述：（</w:t>
      </w:r>
      <w:r>
        <w:rPr>
          <w:rFonts w:ascii="Times New Roman" w:hAnsi="Times New Roman"/>
          <w:sz w:val="20"/>
          <w:szCs w:val="20"/>
        </w:rPr>
        <w:t>1</w:t>
      </w:r>
      <w:r>
        <w:rPr>
          <w:rFonts w:ascii="Times New Roman" w:hAnsi="Times New Roman"/>
          <w:sz w:val="20"/>
          <w:szCs w:val="20"/>
        </w:rPr>
        <w:t>）项目研发主要针对什么问题和需求；（</w:t>
      </w:r>
      <w:r>
        <w:rPr>
          <w:rFonts w:ascii="Times New Roman" w:hAnsi="Times New Roman"/>
          <w:sz w:val="20"/>
          <w:szCs w:val="20"/>
        </w:rPr>
        <w:t>2</w:t>
      </w:r>
      <w:r>
        <w:rPr>
          <w:rFonts w:ascii="Times New Roman" w:hAnsi="Times New Roman"/>
          <w:sz w:val="20"/>
          <w:szCs w:val="20"/>
        </w:rPr>
        <w:t>）将要解决哪些科学问题、突破哪些核心</w:t>
      </w:r>
      <w:r>
        <w:rPr>
          <w:rFonts w:ascii="Times New Roman" w:hAnsi="Times New Roman"/>
          <w:sz w:val="20"/>
          <w:szCs w:val="20"/>
        </w:rPr>
        <w:t>/</w:t>
      </w:r>
      <w:r>
        <w:rPr>
          <w:rFonts w:ascii="Times New Roman" w:hAnsi="Times New Roman"/>
          <w:sz w:val="20"/>
          <w:szCs w:val="20"/>
        </w:rPr>
        <w:t>共性</w:t>
      </w:r>
      <w:r>
        <w:rPr>
          <w:rFonts w:ascii="Times New Roman" w:hAnsi="Times New Roman"/>
          <w:sz w:val="20"/>
          <w:szCs w:val="20"/>
        </w:rPr>
        <w:t>/</w:t>
      </w:r>
      <w:r>
        <w:rPr>
          <w:rFonts w:ascii="Times New Roman" w:hAnsi="Times New Roman"/>
          <w:sz w:val="20"/>
          <w:szCs w:val="20"/>
        </w:rPr>
        <w:t>关键技术；（</w:t>
      </w:r>
      <w:r>
        <w:rPr>
          <w:rFonts w:ascii="Times New Roman" w:hAnsi="Times New Roman"/>
          <w:sz w:val="20"/>
          <w:szCs w:val="20"/>
        </w:rPr>
        <w:t>3</w:t>
      </w:r>
      <w:r>
        <w:rPr>
          <w:rFonts w:ascii="Times New Roman" w:hAnsi="Times New Roman"/>
          <w:sz w:val="20"/>
          <w:szCs w:val="20"/>
        </w:rPr>
        <w:t>）预期成果；（</w:t>
      </w:r>
      <w:r>
        <w:rPr>
          <w:rFonts w:ascii="Times New Roman" w:hAnsi="Times New Roman"/>
          <w:sz w:val="20"/>
          <w:szCs w:val="20"/>
        </w:rPr>
        <w:t>4</w:t>
      </w:r>
      <w:r>
        <w:rPr>
          <w:rFonts w:ascii="Times New Roman" w:hAnsi="Times New Roman"/>
          <w:sz w:val="20"/>
          <w:szCs w:val="20"/>
        </w:rPr>
        <w:t>）成果将以何种方式应用在哪些领域</w:t>
      </w:r>
      <w:r>
        <w:rPr>
          <w:rFonts w:ascii="Times New Roman" w:hAnsi="Times New Roman"/>
          <w:sz w:val="20"/>
          <w:szCs w:val="20"/>
        </w:rPr>
        <w:t>/</w:t>
      </w:r>
      <w:r>
        <w:rPr>
          <w:rFonts w:ascii="Times New Roman" w:hAnsi="Times New Roman"/>
          <w:sz w:val="20"/>
          <w:szCs w:val="20"/>
        </w:rPr>
        <w:t>行业</w:t>
      </w:r>
      <w:r>
        <w:rPr>
          <w:rFonts w:ascii="Times New Roman" w:hAnsi="Times New Roman"/>
          <w:sz w:val="20"/>
          <w:szCs w:val="20"/>
        </w:rPr>
        <w:t>/</w:t>
      </w:r>
      <w:r>
        <w:rPr>
          <w:rFonts w:ascii="Times New Roman" w:hAnsi="Times New Roman"/>
          <w:sz w:val="20"/>
          <w:szCs w:val="20"/>
        </w:rPr>
        <w:t>重大工程等，并拟在科技、经济、社会、环境或国防安全等方面发挥何种的作用和影响；（</w:t>
      </w:r>
      <w:r>
        <w:rPr>
          <w:rFonts w:ascii="Times New Roman" w:hAnsi="Times New Roman"/>
          <w:sz w:val="20"/>
          <w:szCs w:val="20"/>
        </w:rPr>
        <w:t>5</w:t>
      </w:r>
      <w:r>
        <w:rPr>
          <w:rFonts w:ascii="Times New Roman" w:hAnsi="Times New Roman"/>
          <w:sz w:val="20"/>
          <w:szCs w:val="20"/>
        </w:rPr>
        <w:t>）所列主要成果原则上不超过</w:t>
      </w:r>
      <w:r>
        <w:rPr>
          <w:rFonts w:ascii="Times New Roman" w:hAnsi="Times New Roman"/>
          <w:sz w:val="20"/>
          <w:szCs w:val="20"/>
        </w:rPr>
        <w:t>5</w:t>
      </w:r>
      <w:r>
        <w:rPr>
          <w:rFonts w:ascii="Times New Roman" w:hAnsi="Times New Roman"/>
          <w:sz w:val="20"/>
          <w:szCs w:val="20"/>
        </w:rPr>
        <w:t>项，如有其他重要成果放在</w:t>
      </w:r>
      <w:r>
        <w:rPr>
          <w:rFonts w:ascii="Times New Roman" w:hAnsi="Times New Roman"/>
          <w:sz w:val="20"/>
          <w:szCs w:val="20"/>
        </w:rPr>
        <w:t>“</w:t>
      </w:r>
      <w:r>
        <w:rPr>
          <w:rFonts w:ascii="Times New Roman" w:hAnsi="Times New Roman"/>
          <w:sz w:val="20"/>
          <w:szCs w:val="20"/>
        </w:rPr>
        <w:t>其他</w:t>
      </w:r>
      <w:r>
        <w:rPr>
          <w:rFonts w:ascii="Times New Roman" w:hAnsi="Times New Roman"/>
          <w:sz w:val="20"/>
          <w:szCs w:val="20"/>
        </w:rPr>
        <w:t>”</w:t>
      </w:r>
      <w:r>
        <w:rPr>
          <w:rFonts w:ascii="Times New Roman" w:hAnsi="Times New Roman"/>
          <w:sz w:val="20"/>
          <w:szCs w:val="20"/>
        </w:rPr>
        <w:t>成果中表述。</w:t>
      </w:r>
    </w:p>
    <w:p w14:paraId="675A8E46" w14:textId="77777777" w:rsidR="00000000" w:rsidRDefault="00000000">
      <w:pPr>
        <w:spacing w:line="20pt" w:lineRule="exact"/>
        <w:ind w:start="10.05pt" w:hangingChars="100" w:hanging="10.05pt"/>
        <w:rPr>
          <w:rFonts w:ascii="Times New Roman" w:hAnsi="Times New Roman"/>
          <w:sz w:val="20"/>
          <w:szCs w:val="20"/>
        </w:rPr>
      </w:pPr>
      <w:r>
        <w:rPr>
          <w:rFonts w:ascii="Times New Roman" w:hAnsi="Times New Roman"/>
          <w:b/>
          <w:sz w:val="20"/>
          <w:szCs w:val="20"/>
        </w:rPr>
        <w:t>2.“</w:t>
      </w:r>
      <w:r>
        <w:rPr>
          <w:rFonts w:ascii="Times New Roman" w:hAnsi="Times New Roman"/>
          <w:b/>
          <w:sz w:val="20"/>
          <w:szCs w:val="20"/>
        </w:rPr>
        <w:t>对应的课题</w:t>
      </w:r>
      <w:r>
        <w:rPr>
          <w:rFonts w:ascii="Times New Roman" w:hAnsi="Times New Roman"/>
          <w:b/>
          <w:sz w:val="20"/>
          <w:szCs w:val="20"/>
        </w:rPr>
        <w:t>”</w:t>
      </w:r>
      <w:r>
        <w:rPr>
          <w:rFonts w:ascii="Times New Roman" w:hAnsi="Times New Roman"/>
          <w:sz w:val="20"/>
          <w:szCs w:val="20"/>
        </w:rPr>
        <w:t>，指将由项目内哪些课题支撑取得某项成果。</w:t>
      </w:r>
    </w:p>
    <w:p w14:paraId="1810F344" w14:textId="77777777" w:rsidR="00000000" w:rsidRDefault="00000000">
      <w:pPr>
        <w:adjustRightInd w:val="0"/>
        <w:snapToGrid w:val="0"/>
        <w:spacing w:line="20pt" w:lineRule="exact"/>
        <w:ind w:start="10.05pt" w:hangingChars="100" w:hanging="10.05pt"/>
        <w:jc w:val="start"/>
        <w:rPr>
          <w:rFonts w:ascii="Times New Roman" w:hAnsi="Times New Roman"/>
          <w:sz w:val="20"/>
          <w:szCs w:val="20"/>
        </w:rPr>
      </w:pPr>
      <w:r>
        <w:rPr>
          <w:rFonts w:ascii="Times New Roman" w:hAnsi="Times New Roman"/>
          <w:b/>
          <w:sz w:val="20"/>
          <w:szCs w:val="20"/>
        </w:rPr>
        <w:t>3.“</w:t>
      </w:r>
      <w:r>
        <w:rPr>
          <w:rFonts w:ascii="Times New Roman" w:hAnsi="Times New Roman"/>
          <w:b/>
          <w:sz w:val="20"/>
          <w:szCs w:val="20"/>
        </w:rPr>
        <w:t>考核指标</w:t>
      </w:r>
      <w:r>
        <w:rPr>
          <w:rFonts w:ascii="Times New Roman" w:hAnsi="Times New Roman"/>
          <w:b/>
          <w:sz w:val="20"/>
          <w:szCs w:val="20"/>
        </w:rPr>
        <w:t>”</w:t>
      </w:r>
      <w:r>
        <w:rPr>
          <w:rFonts w:ascii="Times New Roman" w:hAnsi="Times New Roman"/>
          <w:sz w:val="20"/>
          <w:szCs w:val="20"/>
        </w:rPr>
        <w:t>，指相应成果的数量指标、技术指标、质量指标、应用指标和产业化指标等，其中，数量指标可以为专利、产品、团队成员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w:t>
      </w:r>
      <w:r>
        <w:rPr>
          <w:rFonts w:ascii="Times New Roman" w:hAnsi="Times New Roman"/>
          <w:sz w:val="20"/>
          <w:szCs w:val="20"/>
        </w:rPr>
        <w:t>/</w:t>
      </w:r>
      <w:r>
        <w:rPr>
          <w:rFonts w:ascii="Times New Roman" w:hAnsi="Times New Roman"/>
          <w:sz w:val="20"/>
          <w:szCs w:val="20"/>
        </w:rPr>
        <w:t>状态以及项目</w:t>
      </w:r>
      <w:r>
        <w:rPr>
          <w:rFonts w:ascii="Times New Roman" w:hAnsi="Times New Roman"/>
          <w:sz w:val="20"/>
          <w:szCs w:val="20"/>
        </w:rPr>
        <w:lastRenderedPageBreak/>
        <w:t>完成时要到达的指标值</w:t>
      </w:r>
      <w:r>
        <w:rPr>
          <w:rFonts w:ascii="Times New Roman" w:hAnsi="Times New Roman"/>
          <w:sz w:val="20"/>
          <w:szCs w:val="20"/>
        </w:rPr>
        <w:t>/</w:t>
      </w:r>
      <w:r>
        <w:rPr>
          <w:rFonts w:ascii="Times New Roman" w:hAnsi="Times New Roman"/>
          <w:sz w:val="20"/>
          <w:szCs w:val="20"/>
        </w:rPr>
        <w:t>状态。同时，考核指标也应包括支撑和服务其他重大科研、经济、社会发展、生态环境、科学普及需求等方面的直接和间接效益。如对国家重大工程、社会民生发展等提供了关键技术支撑，成果转让并带动了环境改善、实现了销售收入等。若某项成果属于开创性的成果，立项时已有指标值</w:t>
      </w:r>
      <w:r>
        <w:rPr>
          <w:rFonts w:ascii="Times New Roman" w:hAnsi="Times New Roman"/>
          <w:sz w:val="20"/>
          <w:szCs w:val="20"/>
        </w:rPr>
        <w:t>/</w:t>
      </w:r>
      <w:r>
        <w:rPr>
          <w:rFonts w:ascii="Times New Roman" w:hAnsi="Times New Roman"/>
          <w:sz w:val="20"/>
          <w:szCs w:val="20"/>
        </w:rPr>
        <w:t>状态可填写</w:t>
      </w:r>
      <w:r>
        <w:rPr>
          <w:rFonts w:ascii="Times New Roman" w:hAnsi="Times New Roman"/>
          <w:sz w:val="20"/>
          <w:szCs w:val="20"/>
        </w:rPr>
        <w:t>“</w:t>
      </w:r>
      <w:r>
        <w:rPr>
          <w:rFonts w:ascii="Times New Roman" w:hAnsi="Times New Roman"/>
          <w:sz w:val="20"/>
          <w:szCs w:val="20"/>
        </w:rPr>
        <w:t>无</w:t>
      </w:r>
      <w:r>
        <w:rPr>
          <w:rFonts w:ascii="Times New Roman" w:hAnsi="Times New Roman"/>
          <w:sz w:val="20"/>
          <w:szCs w:val="20"/>
        </w:rPr>
        <w:t>”</w:t>
      </w:r>
      <w:r>
        <w:rPr>
          <w:rFonts w:ascii="Times New Roman" w:hAnsi="Times New Roman"/>
          <w:sz w:val="20"/>
          <w:szCs w:val="20"/>
        </w:rPr>
        <w:t>，若某项成果在立项时已有指标值</w:t>
      </w:r>
      <w:r>
        <w:rPr>
          <w:rFonts w:ascii="Times New Roman" w:hAnsi="Times New Roman"/>
          <w:sz w:val="20"/>
          <w:szCs w:val="20"/>
        </w:rPr>
        <w:t>/</w:t>
      </w:r>
      <w:r>
        <w:rPr>
          <w:rFonts w:ascii="Times New Roman" w:hAnsi="Times New Roman"/>
          <w:sz w:val="20"/>
          <w:szCs w:val="20"/>
        </w:rPr>
        <w:t>状态难以界定，则可填写</w:t>
      </w:r>
      <w:r>
        <w:rPr>
          <w:rFonts w:ascii="Times New Roman" w:hAnsi="Times New Roman"/>
          <w:sz w:val="20"/>
          <w:szCs w:val="20"/>
        </w:rPr>
        <w:t>“/”</w:t>
      </w:r>
      <w:r>
        <w:rPr>
          <w:rFonts w:ascii="Times New Roman" w:hAnsi="Times New Roman"/>
          <w:sz w:val="20"/>
          <w:szCs w:val="20"/>
        </w:rPr>
        <w:t>。</w:t>
      </w:r>
    </w:p>
    <w:p w14:paraId="5D513764" w14:textId="77777777" w:rsidR="00000000" w:rsidRDefault="00000000">
      <w:pPr>
        <w:snapToGrid w:val="0"/>
        <w:spacing w:line="20pt" w:lineRule="exact"/>
        <w:jc w:val="start"/>
        <w:rPr>
          <w:rFonts w:ascii="Times New Roman" w:hAnsi="Times New Roman"/>
          <w:sz w:val="20"/>
          <w:szCs w:val="20"/>
        </w:rPr>
      </w:pPr>
      <w:r>
        <w:rPr>
          <w:rFonts w:ascii="Times New Roman" w:hAnsi="Times New Roman"/>
          <w:b/>
          <w:sz w:val="20"/>
          <w:szCs w:val="20"/>
        </w:rPr>
        <w:t>4.“</w:t>
      </w:r>
      <w:r>
        <w:rPr>
          <w:rFonts w:ascii="Times New Roman" w:hAnsi="Times New Roman"/>
          <w:b/>
          <w:sz w:val="20"/>
          <w:szCs w:val="20"/>
        </w:rPr>
        <w:t>中期指标</w:t>
      </w:r>
      <w:r>
        <w:rPr>
          <w:rFonts w:ascii="Times New Roman" w:hAnsi="Times New Roman"/>
          <w:b/>
          <w:sz w:val="20"/>
          <w:szCs w:val="20"/>
        </w:rPr>
        <w:t>”</w:t>
      </w:r>
      <w:r>
        <w:rPr>
          <w:rFonts w:ascii="Times New Roman" w:hAnsi="Times New Roman"/>
          <w:b/>
          <w:sz w:val="20"/>
          <w:szCs w:val="20"/>
        </w:rPr>
        <w:t>，</w:t>
      </w:r>
      <w:r>
        <w:rPr>
          <w:rFonts w:ascii="Times New Roman" w:hAnsi="Times New Roman"/>
          <w:sz w:val="20"/>
          <w:szCs w:val="20"/>
        </w:rPr>
        <w:t>各专项根据管理特点，确定是否填写，阶段目标明确的专项项目应填写中期指标。</w:t>
      </w:r>
    </w:p>
    <w:p w14:paraId="0FC6E04E" w14:textId="77777777" w:rsidR="00000000" w:rsidRDefault="00000000">
      <w:pPr>
        <w:spacing w:line="20pt" w:lineRule="exact"/>
        <w:jc w:val="start"/>
        <w:rPr>
          <w:rFonts w:ascii="Times New Roman" w:hAnsi="Times New Roman"/>
          <w:sz w:val="20"/>
          <w:szCs w:val="20"/>
        </w:rPr>
      </w:pPr>
      <w:r>
        <w:rPr>
          <w:rFonts w:ascii="Times New Roman" w:hAnsi="Times New Roman"/>
          <w:b/>
          <w:sz w:val="20"/>
          <w:szCs w:val="20"/>
        </w:rPr>
        <w:t>5.“</w:t>
      </w:r>
      <w:r>
        <w:rPr>
          <w:rFonts w:ascii="Times New Roman" w:hAnsi="Times New Roman"/>
          <w:b/>
          <w:sz w:val="20"/>
          <w:szCs w:val="20"/>
        </w:rPr>
        <w:t>考核方式方法</w:t>
      </w:r>
      <w:r>
        <w:rPr>
          <w:rFonts w:ascii="Times New Roman" w:hAnsi="Times New Roman"/>
          <w:b/>
          <w:sz w:val="20"/>
          <w:szCs w:val="20"/>
        </w:rPr>
        <w:t>”</w:t>
      </w:r>
      <w:r>
        <w:rPr>
          <w:rFonts w:ascii="Times New Roman" w:hAnsi="Times New Roman"/>
          <w:sz w:val="20"/>
          <w:szCs w:val="20"/>
        </w:rPr>
        <w:t>，应提出符合相关研究成果与指标的具体考核技术方法、测算方法等。</w:t>
      </w:r>
    </w:p>
    <w:p w14:paraId="5B97D62B" w14:textId="77777777" w:rsidR="00000000" w:rsidRDefault="00000000">
      <w:pPr>
        <w:spacing w:line="20pt" w:lineRule="exact"/>
        <w:rPr>
          <w:rFonts w:ascii="Times New Roman" w:hAnsi="Times New Roman"/>
          <w:sz w:val="20"/>
          <w:szCs w:val="20"/>
        </w:rPr>
      </w:pPr>
      <w:r>
        <w:rPr>
          <w:rFonts w:ascii="Times New Roman" w:hAnsi="Times New Roman"/>
          <w:b/>
          <w:bCs/>
          <w:sz w:val="20"/>
          <w:szCs w:val="20"/>
        </w:rPr>
        <w:t>6.“</w:t>
      </w:r>
      <w:r>
        <w:rPr>
          <w:rFonts w:ascii="Times New Roman" w:hAnsi="Times New Roman"/>
          <w:b/>
          <w:bCs/>
          <w:sz w:val="20"/>
          <w:szCs w:val="20"/>
        </w:rPr>
        <w:t>科技报告类型</w:t>
      </w:r>
      <w:r>
        <w:rPr>
          <w:rFonts w:ascii="Times New Roman" w:hAnsi="Times New Roman"/>
          <w:b/>
          <w:bCs/>
          <w:sz w:val="20"/>
          <w:szCs w:val="20"/>
        </w:rPr>
        <w:t>”</w:t>
      </w:r>
      <w:r>
        <w:rPr>
          <w:rFonts w:ascii="Times New Roman" w:hAnsi="Times New Roman"/>
          <w:sz w:val="20"/>
          <w:szCs w:val="20"/>
        </w:rPr>
        <w:t>，包括项目综合绩效评价（验收）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验收）前应撰写一份最终科技报告；研究期限超过</w:t>
      </w:r>
      <w:r>
        <w:rPr>
          <w:rFonts w:ascii="Times New Roman" w:hAnsi="Times New Roman"/>
          <w:sz w:val="20"/>
          <w:szCs w:val="20"/>
        </w:rPr>
        <w:t>2</w:t>
      </w:r>
      <w:r>
        <w:rPr>
          <w:rFonts w:ascii="Times New Roman" w:hAnsi="Times New Roman"/>
          <w:sz w:val="20"/>
          <w:szCs w:val="20"/>
        </w:rPr>
        <w:t>年（含</w:t>
      </w:r>
      <w:r>
        <w:rPr>
          <w:rFonts w:ascii="Times New Roman" w:hAnsi="Times New Roman"/>
          <w:sz w:val="20"/>
          <w:szCs w:val="20"/>
        </w:rPr>
        <w:t>2</w:t>
      </w:r>
      <w:r>
        <w:rPr>
          <w:rFonts w:ascii="Times New Roman" w:hAnsi="Times New Roman"/>
          <w:sz w:val="20"/>
          <w:szCs w:val="20"/>
        </w:rPr>
        <w:t>年）的项目，应根据管理要求，每年撰写一份年度技术进展报告；每个项目可根据研究内容、期限和经费强度，撰写数量不等的专题科技报告。科技报告应按国家标准规定的格式撰写。</w:t>
      </w:r>
    </w:p>
    <w:p w14:paraId="6B00148C" w14:textId="77777777" w:rsidR="00000000" w:rsidRDefault="00000000">
      <w:pPr>
        <w:spacing w:line="20pt" w:lineRule="exact"/>
        <w:rPr>
          <w:rFonts w:ascii="Times New Roman" w:hAnsi="Times New Roman"/>
          <w:sz w:val="20"/>
          <w:szCs w:val="20"/>
        </w:rPr>
        <w:sectPr w:rsidR="00000000">
          <w:footerReference w:type="default" r:id="rId10"/>
          <w:pgSz w:w="841.90pt" w:h="595.30pt" w:orient="landscape"/>
          <w:pgMar w:top="90pt" w:right="72pt" w:bottom="90pt" w:left="72pt" w:header="42.55pt" w:footer="49.60pt" w:gutter="0pt"/>
          <w:pgNumType w:start="1"/>
          <w:cols w:space="36pt"/>
          <w:docGrid w:type="lines" w:linePitch="312"/>
        </w:sectPr>
      </w:pPr>
      <w:r>
        <w:rPr>
          <w:rFonts w:ascii="Times New Roman" w:hAnsi="Times New Roman"/>
          <w:b/>
          <w:bCs/>
          <w:sz w:val="20"/>
          <w:szCs w:val="20"/>
        </w:rPr>
        <w:t>7.“</w:t>
      </w:r>
      <w:r>
        <w:rPr>
          <w:rFonts w:ascii="Times New Roman" w:hAnsi="Times New Roman"/>
          <w:b/>
          <w:bCs/>
          <w:sz w:val="20"/>
          <w:szCs w:val="20"/>
        </w:rPr>
        <w:t>公开类别及时限</w:t>
      </w:r>
      <w:r>
        <w:rPr>
          <w:rFonts w:ascii="Times New Roman" w:hAnsi="Times New Roman"/>
          <w:b/>
          <w:bCs/>
          <w:sz w:val="20"/>
          <w:szCs w:val="20"/>
        </w:rPr>
        <w:t>”</w:t>
      </w:r>
      <w:r>
        <w:rPr>
          <w:rFonts w:ascii="Times New Roman" w:hAnsi="Times New Roman"/>
          <w:sz w:val="20"/>
          <w:szCs w:val="20"/>
        </w:rPr>
        <w:t>，公开项目科技报告分为公开或延期公开，内容需要发表论文、申请专利、出版专著或涉及技术诀窍的，可标注为</w:t>
      </w:r>
      <w:r>
        <w:rPr>
          <w:rFonts w:ascii="Times New Roman" w:hAnsi="Times New Roman"/>
          <w:sz w:val="20"/>
          <w:szCs w:val="20"/>
        </w:rPr>
        <w:t>“</w:t>
      </w:r>
      <w:r>
        <w:rPr>
          <w:rFonts w:ascii="Times New Roman" w:hAnsi="Times New Roman"/>
          <w:sz w:val="20"/>
          <w:szCs w:val="20"/>
        </w:rPr>
        <w:t>延期公开</w:t>
      </w:r>
      <w:r>
        <w:rPr>
          <w:rFonts w:ascii="Times New Roman" w:hAnsi="Times New Roman"/>
          <w:sz w:val="20"/>
          <w:szCs w:val="20"/>
        </w:rPr>
        <w:t>”</w:t>
      </w:r>
      <w:r>
        <w:rPr>
          <w:rFonts w:ascii="Times New Roman" w:hAnsi="Times New Roman"/>
          <w:sz w:val="20"/>
          <w:szCs w:val="20"/>
        </w:rPr>
        <w:t>。需要发表论文的，延期公开时限原则上在</w:t>
      </w:r>
      <w:r>
        <w:rPr>
          <w:rFonts w:ascii="Times New Roman" w:hAnsi="Times New Roman"/>
          <w:sz w:val="20"/>
          <w:szCs w:val="20"/>
        </w:rPr>
        <w:t>2</w:t>
      </w:r>
      <w:r>
        <w:rPr>
          <w:rFonts w:ascii="Times New Roman" w:hAnsi="Times New Roman"/>
          <w:sz w:val="20"/>
          <w:szCs w:val="20"/>
        </w:rPr>
        <w:t>年（含</w:t>
      </w:r>
      <w:r>
        <w:rPr>
          <w:rFonts w:ascii="Times New Roman" w:hAnsi="Times New Roman"/>
          <w:sz w:val="20"/>
          <w:szCs w:val="20"/>
        </w:rPr>
        <w:t>2</w:t>
      </w:r>
      <w:r>
        <w:rPr>
          <w:rFonts w:ascii="Times New Roman" w:hAnsi="Times New Roman"/>
          <w:sz w:val="20"/>
          <w:szCs w:val="20"/>
        </w:rPr>
        <w:t>年）以内；需要申请专利、出版专著的，延期公开时限原则上在</w:t>
      </w:r>
      <w:r>
        <w:rPr>
          <w:rFonts w:ascii="Times New Roman" w:hAnsi="Times New Roman"/>
          <w:sz w:val="20"/>
          <w:szCs w:val="20"/>
        </w:rPr>
        <w:t>3</w:t>
      </w:r>
      <w:r>
        <w:rPr>
          <w:rFonts w:ascii="Times New Roman" w:hAnsi="Times New Roman"/>
          <w:sz w:val="20"/>
          <w:szCs w:val="20"/>
        </w:rPr>
        <w:t>年（含</w:t>
      </w:r>
      <w:r>
        <w:rPr>
          <w:rFonts w:ascii="Times New Roman" w:hAnsi="Times New Roman"/>
          <w:sz w:val="20"/>
          <w:szCs w:val="20"/>
        </w:rPr>
        <w:t>3</w:t>
      </w:r>
      <w:r>
        <w:rPr>
          <w:rFonts w:ascii="Times New Roman" w:hAnsi="Times New Roman"/>
          <w:sz w:val="20"/>
          <w:szCs w:val="20"/>
        </w:rPr>
        <w:t>年）以内；涉及技术诀窍的，延期公开时限原则上在</w:t>
      </w:r>
      <w:r>
        <w:rPr>
          <w:rFonts w:ascii="Times New Roman" w:hAnsi="Times New Roman"/>
          <w:sz w:val="20"/>
          <w:szCs w:val="20"/>
        </w:rPr>
        <w:t>5</w:t>
      </w:r>
      <w:r>
        <w:rPr>
          <w:rFonts w:ascii="Times New Roman" w:hAnsi="Times New Roman"/>
          <w:sz w:val="20"/>
          <w:szCs w:val="20"/>
        </w:rPr>
        <w:t>年（含</w:t>
      </w:r>
      <w:r>
        <w:rPr>
          <w:rFonts w:ascii="Times New Roman" w:hAnsi="Times New Roman"/>
          <w:sz w:val="20"/>
          <w:szCs w:val="20"/>
        </w:rPr>
        <w:t>5</w:t>
      </w:r>
      <w:r>
        <w:rPr>
          <w:rFonts w:ascii="Times New Roman" w:hAnsi="Times New Roman"/>
          <w:sz w:val="20"/>
          <w:szCs w:val="20"/>
        </w:rPr>
        <w:t>年）以内。涉密项目科技报告按照有关规定管理。</w:t>
      </w:r>
    </w:p>
    <w:p w14:paraId="7D213265"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eastAsia="黑体" w:hAnsi="Times New Roman"/>
          <w:bCs/>
          <w:kern w:val="0"/>
          <w:sz w:val="28"/>
          <w:szCs w:val="28"/>
        </w:rPr>
      </w:pPr>
      <w:r>
        <w:rPr>
          <w:rFonts w:ascii="Times New Roman" w:eastAsia="黑体" w:hAnsi="Times New Roman"/>
          <w:bCs/>
          <w:kern w:val="0"/>
          <w:sz w:val="28"/>
          <w:szCs w:val="28"/>
        </w:rPr>
        <w:lastRenderedPageBreak/>
        <w:t>二、项目研究内容、研究方法及技术路线</w:t>
      </w:r>
    </w:p>
    <w:p w14:paraId="7D97507D" w14:textId="77777777" w:rsidR="00000000" w:rsidRDefault="00000000">
      <w:pPr>
        <w:pStyle w:val="af0"/>
        <w:widowControl/>
        <w:tabs>
          <w:tab w:val="start" w:pos="36pt"/>
        </w:tabs>
        <w:snapToGrid w:val="0"/>
        <w:spacing w:line="18pt" w:lineRule="auto"/>
        <w:ind w:firstLineChars="0" w:firstLine="0pt"/>
        <w:jc w:val="start"/>
        <w:outlineLvl w:val="2"/>
        <w:rPr>
          <w:rFonts w:ascii="Times New Roman" w:hAnsi="Times New Roman"/>
          <w:b/>
          <w:bCs/>
          <w:kern w:val="0"/>
          <w:sz w:val="24"/>
        </w:rPr>
      </w:pPr>
      <w:r>
        <w:rPr>
          <w:rFonts w:ascii="Times New Roman" w:hAnsi="Times New Roman"/>
          <w:b/>
          <w:bCs/>
          <w:kern w:val="0"/>
          <w:sz w:val="24"/>
        </w:rPr>
        <w:t>（一）项目研究内容</w:t>
      </w:r>
    </w:p>
    <w:p w14:paraId="30F7B8BB"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t>（拟解决的关键科学问题、关键技术问题，针对这些问题拟开展的主要研究内容，限</w:t>
      </w:r>
      <w:r>
        <w:rPr>
          <w:rFonts w:ascii="Times New Roman" w:hAnsi="Times New Roman"/>
          <w:kern w:val="0"/>
          <w:sz w:val="24"/>
        </w:rPr>
        <w:t>3000</w:t>
      </w:r>
      <w:r>
        <w:rPr>
          <w:rFonts w:ascii="Times New Roman" w:hAnsi="Times New Roman"/>
          <w:kern w:val="0"/>
          <w:sz w:val="24"/>
        </w:rPr>
        <w:t>字以内。）</w:t>
      </w:r>
    </w:p>
    <w:p w14:paraId="2A76B860"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本项目围绕园区网络安全防护的核心需求，重点开展</w:t>
      </w:r>
      <w:r>
        <w:rPr>
          <w:rFonts w:ascii="宋体" w:hAnsi="宋体" w:hint="eastAsia"/>
          <w:sz w:val="24"/>
          <w:szCs w:val="24"/>
        </w:rPr>
        <w:t>五</w:t>
      </w:r>
      <w:r>
        <w:rPr>
          <w:rFonts w:ascii="宋体" w:hAnsi="宋体"/>
          <w:sz w:val="24"/>
          <w:szCs w:val="24"/>
        </w:rPr>
        <w:t>大方向创新研究：智能流量检测与分析、智能防护算法与技术、高效编码防护算法</w:t>
      </w:r>
      <w:r>
        <w:rPr>
          <w:rFonts w:ascii="宋体" w:hAnsi="宋体" w:hint="eastAsia"/>
          <w:sz w:val="24"/>
          <w:szCs w:val="24"/>
        </w:rPr>
        <w:t>、在网VPN检测</w:t>
      </w:r>
      <w:r>
        <w:rPr>
          <w:rFonts w:ascii="宋体" w:hAnsi="宋体"/>
          <w:sz w:val="24"/>
          <w:szCs w:val="24"/>
        </w:rPr>
        <w:t>以及关键设备研制</w:t>
      </w:r>
      <w:r>
        <w:rPr>
          <w:rFonts w:ascii="宋体" w:hAnsi="宋体" w:hint="eastAsia"/>
          <w:sz w:val="24"/>
          <w:szCs w:val="24"/>
        </w:rPr>
        <w:t>，突破</w:t>
      </w:r>
      <w:r>
        <w:rPr>
          <w:rFonts w:ascii="宋体" w:hAnsi="宋体"/>
          <w:sz w:val="24"/>
          <w:szCs w:val="24"/>
        </w:rPr>
        <w:t>智能攻击防御、低时延可靠传输等关键技术瓶颈。</w:t>
      </w:r>
    </w:p>
    <w:p w14:paraId="278BF792" w14:textId="2CA85EF4" w:rsidR="00000000" w:rsidRDefault="00775762">
      <w:pPr>
        <w:pStyle w:val="ListParagraph"/>
        <w:widowControl/>
        <w:tabs>
          <w:tab w:val="start" w:pos="36pt"/>
        </w:tabs>
        <w:snapToGrid w:val="0"/>
        <w:spacing w:line="18pt" w:lineRule="auto"/>
        <w:ind w:firstLineChars="0" w:firstLine="0pt"/>
        <w:rPr>
          <w:rFonts w:ascii="Times New Roman" w:hAnsi="Times New Roman"/>
          <w:sz w:val="24"/>
          <w:szCs w:val="24"/>
        </w:rPr>
      </w:pPr>
      <w:r>
        <w:rPr>
          <w:noProof/>
          <w:sz w:val="24"/>
          <w:szCs w:val="24"/>
          <w:lang w:val="en-US" w:eastAsia="zh-CN"/>
        </w:rPr>
        <w:drawing>
          <wp:inline distT="0" distB="0" distL="0" distR="0" wp14:anchorId="3805CDF7" wp14:editId="25C25E4C">
            <wp:extent cx="5265420" cy="2684145"/>
            <wp:effectExtent l="0" t="0" r="0" b="0"/>
            <wp:docPr id="1482675610"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5420" cy="2684145"/>
                    </a:xfrm>
                    <a:prstGeom prst="rect">
                      <a:avLst/>
                    </a:prstGeom>
                    <a:noFill/>
                    <a:ln>
                      <a:noFill/>
                    </a:ln>
                  </pic:spPr>
                </pic:pic>
              </a:graphicData>
            </a:graphic>
          </wp:inline>
        </w:drawing>
      </w:r>
      <w:r w:rsidR="00000000">
        <w:rPr>
          <w:rFonts w:ascii="Times New Roman" w:hAnsi="Times New Roman"/>
          <w:sz w:val="24"/>
          <w:szCs w:val="24"/>
        </w:rPr>
        <w:t xml:space="preserve"> </w:t>
      </w:r>
    </w:p>
    <w:p w14:paraId="3FA55476" w14:textId="77777777" w:rsidR="00000000" w:rsidRDefault="00000000">
      <w:pPr>
        <w:pStyle w:val="ListParagraph"/>
        <w:widowControl/>
        <w:tabs>
          <w:tab w:val="start" w:pos="36pt"/>
        </w:tabs>
        <w:snapToGrid w:val="0"/>
        <w:spacing w:line="18pt" w:lineRule="auto"/>
        <w:ind w:firstLineChars="0" w:firstLine="0pt"/>
        <w:jc w:val="center"/>
        <w:rPr>
          <w:rFonts w:ascii="Times New Roman" w:hAnsi="Times New Roman"/>
          <w:sz w:val="24"/>
          <w:szCs w:val="24"/>
        </w:rPr>
      </w:pPr>
      <w:r>
        <w:rPr>
          <w:rFonts w:ascii="宋体" w:hAnsi="宋体" w:hint="eastAsia"/>
          <w:sz w:val="24"/>
          <w:szCs w:val="24"/>
        </w:rPr>
        <w:t>图</w:t>
      </w:r>
      <w:r>
        <w:rPr>
          <w:rFonts w:cs="Calibri" w:hint="eastAsia"/>
          <w:sz w:val="24"/>
          <w:szCs w:val="24"/>
        </w:rPr>
        <w:t xml:space="preserve">1 </w:t>
      </w:r>
      <w:r>
        <w:rPr>
          <w:rFonts w:ascii="宋体" w:hAnsi="宋体" w:hint="eastAsia"/>
          <w:sz w:val="24"/>
          <w:szCs w:val="24"/>
        </w:rPr>
        <w:t>科学问题、关键技术和研究目标</w:t>
      </w:r>
    </w:p>
    <w:p w14:paraId="44A60417"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研究内容聚焦：</w:t>
      </w:r>
    </w:p>
    <w:p w14:paraId="2FF7BC4D" w14:textId="77777777" w:rsidR="00000000" w:rsidRDefault="00000000">
      <w:pPr>
        <w:pStyle w:val="ListParagraph"/>
        <w:widowControl/>
        <w:tabs>
          <w:tab w:val="start" w:pos="36pt"/>
        </w:tabs>
        <w:snapToGrid w:val="0"/>
        <w:spacing w:line="18pt" w:lineRule="auto"/>
        <w:ind w:firstLine="24.10pt"/>
        <w:outlineLvl w:val="3"/>
        <w:rPr>
          <w:rFonts w:ascii="Times New Roman" w:hAnsi="Times New Roman"/>
          <w:b/>
          <w:bCs/>
          <w:sz w:val="24"/>
          <w:szCs w:val="24"/>
        </w:rPr>
      </w:pPr>
      <w:r>
        <w:rPr>
          <w:rFonts w:cs="Calibri" w:hint="eastAsia"/>
          <w:b/>
          <w:bCs/>
          <w:sz w:val="24"/>
          <w:szCs w:val="24"/>
        </w:rPr>
        <w:t>1</w:t>
      </w:r>
      <w:r>
        <w:rPr>
          <w:rFonts w:ascii="宋体" w:hAnsi="宋体" w:hint="eastAsia"/>
          <w:b/>
          <w:bCs/>
          <w:sz w:val="24"/>
          <w:szCs w:val="24"/>
        </w:rPr>
        <w:t>、研发基于</w:t>
      </w:r>
      <w:r>
        <w:rPr>
          <w:rFonts w:cs="Calibri" w:hint="eastAsia"/>
          <w:b/>
          <w:bCs/>
          <w:sz w:val="24"/>
          <w:szCs w:val="24"/>
        </w:rPr>
        <w:t>AI</w:t>
      </w:r>
      <w:r>
        <w:rPr>
          <w:rFonts w:ascii="宋体" w:hAnsi="宋体" w:hint="eastAsia"/>
          <w:b/>
          <w:bCs/>
          <w:sz w:val="24"/>
          <w:szCs w:val="24"/>
        </w:rPr>
        <w:t>的全流量特征识别与多源数据融合检测技术</w:t>
      </w:r>
    </w:p>
    <w:p w14:paraId="4DFF968F" w14:textId="77777777" w:rsidR="00000000" w:rsidRDefault="00000000">
      <w:pPr>
        <w:rPr>
          <w:rFonts w:ascii="宋体" w:hAnsi="宋体"/>
          <w:b/>
          <w:bCs/>
          <w:sz w:val="24"/>
          <w:szCs w:val="32"/>
        </w:rPr>
      </w:pPr>
      <w:r>
        <w:rPr>
          <w:rFonts w:ascii="宋体" w:hAnsi="宋体" w:hint="eastAsia"/>
          <w:b/>
          <w:bCs/>
          <w:sz w:val="24"/>
          <w:szCs w:val="32"/>
        </w:rPr>
        <w:t>（1）拟解决的关键技术问题：</w:t>
      </w:r>
    </w:p>
    <w:p w14:paraId="613FDBD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园区网络高带宽全流量特征识别。</w:t>
      </w:r>
    </w:p>
    <w:p w14:paraId="69E0C20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高带宽园区网络业务流量种类繁多，而加密流量占比日益提升，流量模式动态变化明显，潜在的安全威胁呈现高度隐蔽化和智能化趋势。因此，为有效实现全流量特征识别，亟需解决的问题为，在有限的计算和数据存储条件下，实现流量数据高速稳定捕获，消除特征提取的性能瓶颈，保证特征完整性；采用适当的特征提取技术，高效、完整、准确对流量数据类型进行识别和解析。</w:t>
      </w:r>
    </w:p>
    <w:p w14:paraId="6E809654" w14:textId="77777777" w:rsidR="00000000" w:rsidRDefault="00000000">
      <w:pPr>
        <w:rPr>
          <w:rFonts w:ascii="宋体" w:hAnsi="宋体"/>
          <w:b/>
          <w:bCs/>
          <w:sz w:val="24"/>
          <w:szCs w:val="32"/>
        </w:rPr>
      </w:pPr>
      <w:r>
        <w:rPr>
          <w:rFonts w:ascii="宋体" w:hAnsi="宋体" w:hint="eastAsia"/>
          <w:b/>
          <w:bCs/>
          <w:sz w:val="24"/>
          <w:szCs w:val="32"/>
        </w:rPr>
        <w:t>（2）主要研究内容：</w:t>
      </w:r>
    </w:p>
    <w:p w14:paraId="5614042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研究园区网络流量智能高效检测技术，提出全流量特征识别技术，满足高带宽网络中对流量数据高速稳定捕获的性能要求，支持实时流量和离线存储流量数</w:t>
      </w:r>
      <w:r>
        <w:rPr>
          <w:rFonts w:ascii="宋体" w:hAnsi="宋体" w:hint="eastAsia"/>
          <w:sz w:val="24"/>
          <w:szCs w:val="24"/>
        </w:rPr>
        <w:lastRenderedPageBreak/>
        <w:t>据的深度解析，掌握园区网络中的关键流量数据。研究基于多源异构数据融合的复杂恶意攻击行为检测技术，将园区网络中的资产信息、设备日志、用户行为、流量数据等多源异构数据融合，支持对网络潜在的复杂恶意攻击行为进行智能检测。</w:t>
      </w:r>
    </w:p>
    <w:p w14:paraId="58F0653F" w14:textId="77777777" w:rsidR="00000000" w:rsidRDefault="00000000">
      <w:pPr>
        <w:pStyle w:val="ListParagraph"/>
        <w:widowControl/>
        <w:tabs>
          <w:tab w:val="start" w:pos="36pt"/>
        </w:tabs>
        <w:snapToGrid w:val="0"/>
        <w:spacing w:line="18pt" w:lineRule="auto"/>
        <w:ind w:firstLine="24.10pt"/>
        <w:outlineLvl w:val="3"/>
        <w:rPr>
          <w:rFonts w:cs="Calibri"/>
          <w:b/>
          <w:bCs/>
          <w:sz w:val="24"/>
          <w:szCs w:val="24"/>
        </w:rPr>
      </w:pPr>
      <w:r>
        <w:rPr>
          <w:rFonts w:cs="Calibri" w:hint="eastAsia"/>
          <w:b/>
          <w:bCs/>
          <w:sz w:val="24"/>
          <w:szCs w:val="24"/>
        </w:rPr>
        <w:t>2</w:t>
      </w:r>
      <w:r>
        <w:rPr>
          <w:rFonts w:cs="Calibri" w:hint="eastAsia"/>
          <w:b/>
          <w:bCs/>
          <w:sz w:val="24"/>
          <w:szCs w:val="24"/>
        </w:rPr>
        <w:t>、创新智能防护算法，实现攻击流量精准捕获、高效清洗与自动化处置</w:t>
      </w:r>
    </w:p>
    <w:p w14:paraId="1968FF40"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聚焦于解决当前园区网络面临的日益严峻的高度隐蔽化和智能化的流量攻击威胁，并完整保留证据，研究如何更精准地识别风险后进行针对性的风险防护和处置，针对这一目标，我们将重点围绕以下几个关键科学问题和技术问题展开深入研究与应用：</w:t>
      </w:r>
    </w:p>
    <w:p w14:paraId="6C14FA29"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解决攻击中的流量精确捕获与实时分析难题：当用户主机、网络、服务器遭受恶意流量攻击，网络异常抖动延时等情况时，寻找从网络视角还原可疑现场的可能。研究如何确保不丢失海量数据，并能从海量数据报文中，检索特定数据报文。</w:t>
      </w:r>
    </w:p>
    <w:p w14:paraId="7BCDF4C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解决海量流量的清洗的难题：研究建立一个具备自适应能力的安全风险感知智能体，能够根据不断变化的攻击态势动态学习，实现对潜在安全风险的智能预测与及时预警，并在此基础上构建多维度的安全风险量化指标和威胁评估系统，形成从风险识别到防御策略的智能化闭环管理。</w:t>
      </w:r>
    </w:p>
    <w:p w14:paraId="27342FC4"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研究解决恶意流量的自动化防护：研究海量恶意流量攻击性下的精准过滤，拟从有效防御网络层（如：</w:t>
      </w:r>
      <w:r>
        <w:rPr>
          <w:rFonts w:ascii="Times New Roman" w:hAnsi="Times New Roman" w:hint="eastAsia"/>
          <w:sz w:val="24"/>
          <w:szCs w:val="24"/>
        </w:rPr>
        <w:t>TCP/UDP/ICMP</w:t>
      </w:r>
      <w:r>
        <w:rPr>
          <w:rFonts w:ascii="宋体" w:hAnsi="宋体" w:hint="eastAsia"/>
          <w:sz w:val="24"/>
          <w:szCs w:val="24"/>
        </w:rPr>
        <w:t>等）、应用层（如：</w:t>
      </w:r>
      <w:r>
        <w:rPr>
          <w:rFonts w:ascii="Times New Roman" w:hAnsi="Times New Roman" w:hint="eastAsia"/>
          <w:sz w:val="24"/>
          <w:szCs w:val="24"/>
        </w:rPr>
        <w:t>DNS/SIP/HTTP/HTTPS/2</w:t>
      </w:r>
      <w:r>
        <w:rPr>
          <w:rFonts w:ascii="宋体" w:hAnsi="宋体" w:hint="eastAsia"/>
          <w:sz w:val="24"/>
          <w:szCs w:val="24"/>
        </w:rPr>
        <w:t>等）进行防护和清洗，研究黑洞路由等机制，实现净化网络的同时节约整体带宽资源。</w:t>
      </w:r>
    </w:p>
    <w:p w14:paraId="181931F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w:t>
      </w:r>
      <w:r>
        <w:rPr>
          <w:rFonts w:ascii="Times New Roman" w:hAnsi="Times New Roman" w:hint="eastAsia"/>
          <w:sz w:val="24"/>
          <w:szCs w:val="24"/>
        </w:rPr>
        <w:t>BOT</w:t>
      </w:r>
      <w:r>
        <w:rPr>
          <w:rFonts w:ascii="宋体" w:hAnsi="宋体" w:hint="eastAsia"/>
          <w:sz w:val="24"/>
          <w:szCs w:val="24"/>
        </w:rPr>
        <w:t>流量的识别和防护问题：识别哪些</w:t>
      </w:r>
      <w:r>
        <w:rPr>
          <w:rFonts w:ascii="Times New Roman" w:hAnsi="Times New Roman" w:hint="eastAsia"/>
          <w:sz w:val="24"/>
          <w:szCs w:val="24"/>
        </w:rPr>
        <w:t>Bot</w:t>
      </w:r>
      <w:r>
        <w:rPr>
          <w:rFonts w:ascii="宋体" w:hAnsi="宋体" w:hint="eastAsia"/>
          <w:sz w:val="24"/>
          <w:szCs w:val="24"/>
        </w:rPr>
        <w:t>是合法的（如搜索引擎爬虫），哪些是恶意的（如用于</w:t>
      </w:r>
      <w:r>
        <w:rPr>
          <w:rFonts w:ascii="Times New Roman" w:hAnsi="Times New Roman" w:hint="eastAsia"/>
          <w:sz w:val="24"/>
          <w:szCs w:val="24"/>
        </w:rPr>
        <w:t>DDoS</w:t>
      </w:r>
      <w:r>
        <w:rPr>
          <w:rFonts w:ascii="宋体" w:hAnsi="宋体" w:hint="eastAsia"/>
          <w:sz w:val="24"/>
          <w:szCs w:val="24"/>
        </w:rPr>
        <w:t>攻击、数据抓取、账户盗窃的</w:t>
      </w:r>
      <w:r>
        <w:rPr>
          <w:rFonts w:ascii="Times New Roman" w:hAnsi="Times New Roman" w:hint="eastAsia"/>
          <w:sz w:val="24"/>
          <w:szCs w:val="24"/>
        </w:rPr>
        <w:t>Bot</w:t>
      </w:r>
      <w:r>
        <w:rPr>
          <w:rFonts w:ascii="宋体" w:hAnsi="宋体" w:hint="eastAsia"/>
          <w:sz w:val="24"/>
          <w:szCs w:val="24"/>
        </w:rPr>
        <w:t>）。阻止恶意</w:t>
      </w:r>
      <w:r>
        <w:rPr>
          <w:rFonts w:ascii="Times New Roman" w:hAnsi="Times New Roman" w:hint="eastAsia"/>
          <w:sz w:val="24"/>
          <w:szCs w:val="24"/>
        </w:rPr>
        <w:t>Bot</w:t>
      </w:r>
      <w:r>
        <w:rPr>
          <w:rFonts w:ascii="宋体" w:hAnsi="宋体" w:hint="eastAsia"/>
          <w:sz w:val="24"/>
          <w:szCs w:val="24"/>
        </w:rPr>
        <w:t>对园区内网站和应用程序造成干扰，确保正常用户的访问流畅。防止因</w:t>
      </w:r>
      <w:r>
        <w:rPr>
          <w:rFonts w:ascii="Times New Roman" w:hAnsi="Times New Roman" w:hint="eastAsia"/>
          <w:sz w:val="24"/>
          <w:szCs w:val="24"/>
        </w:rPr>
        <w:t>Bot</w:t>
      </w:r>
      <w:r>
        <w:rPr>
          <w:rFonts w:ascii="宋体" w:hAnsi="宋体" w:hint="eastAsia"/>
          <w:sz w:val="24"/>
          <w:szCs w:val="24"/>
        </w:rPr>
        <w:t>攻击造成的经济损失，如数据泄露、服务中断、恶意促销活动等。</w:t>
      </w:r>
    </w:p>
    <w:p w14:paraId="199EC0AD" w14:textId="77777777" w:rsidR="00000000" w:rsidRDefault="00000000">
      <w:pPr>
        <w:pStyle w:val="ListParagraph"/>
        <w:widowControl/>
        <w:tabs>
          <w:tab w:val="start" w:pos="36pt"/>
        </w:tabs>
        <w:snapToGrid w:val="0"/>
        <w:spacing w:line="18pt" w:lineRule="auto"/>
        <w:ind w:firstLine="24.10pt"/>
        <w:outlineLvl w:val="3"/>
        <w:rPr>
          <w:rFonts w:cs="Calibri"/>
          <w:b/>
          <w:bCs/>
          <w:sz w:val="24"/>
          <w:szCs w:val="24"/>
        </w:rPr>
      </w:pPr>
      <w:r>
        <w:rPr>
          <w:rFonts w:cs="Calibri" w:hint="eastAsia"/>
          <w:b/>
          <w:bCs/>
          <w:sz w:val="24"/>
          <w:szCs w:val="24"/>
        </w:rPr>
        <w:t>3</w:t>
      </w:r>
      <w:r>
        <w:rPr>
          <w:rFonts w:cs="Calibri" w:hint="eastAsia"/>
          <w:b/>
          <w:bCs/>
          <w:sz w:val="24"/>
          <w:szCs w:val="24"/>
        </w:rPr>
        <w:t>、突破高可靠低时延编码传输技术，解决实时交互应用传输难题</w:t>
      </w:r>
    </w:p>
    <w:p w14:paraId="7A526E8E" w14:textId="77777777" w:rsidR="00000000" w:rsidRDefault="00000000">
      <w:pPr>
        <w:pStyle w:val="ListParagraph"/>
        <w:widowControl/>
        <w:tabs>
          <w:tab w:val="start" w:pos="36pt"/>
        </w:tabs>
        <w:snapToGrid w:val="0"/>
        <w:spacing w:line="18pt" w:lineRule="auto"/>
        <w:ind w:firstLine="24.10pt"/>
        <w:rPr>
          <w:rFonts w:ascii="Times New Roman" w:hAnsi="Times New Roman"/>
          <w:sz w:val="24"/>
          <w:szCs w:val="24"/>
        </w:rPr>
      </w:pPr>
      <w:r>
        <w:rPr>
          <w:rFonts w:ascii="宋体" w:hAnsi="宋体" w:hint="eastAsia"/>
          <w:b/>
          <w:bCs/>
          <w:sz w:val="24"/>
          <w:szCs w:val="24"/>
        </w:rPr>
        <w:t>（</w:t>
      </w:r>
      <w:r>
        <w:rPr>
          <w:rFonts w:ascii="Times New Roman" w:hAnsi="Times New Roman" w:hint="eastAsia"/>
          <w:b/>
          <w:bCs/>
          <w:sz w:val="24"/>
          <w:szCs w:val="24"/>
        </w:rPr>
        <w:t>1</w:t>
      </w:r>
      <w:r>
        <w:rPr>
          <w:rFonts w:ascii="宋体" w:hAnsi="宋体" w:hint="eastAsia"/>
          <w:b/>
          <w:bCs/>
          <w:sz w:val="24"/>
          <w:szCs w:val="24"/>
        </w:rPr>
        <w:t>）拟解决的关键科学问题与技术问题</w:t>
      </w:r>
      <w:r>
        <w:rPr>
          <w:rFonts w:ascii="宋体" w:hAnsi="宋体" w:hint="eastAsia"/>
          <w:sz w:val="24"/>
          <w:szCs w:val="24"/>
        </w:rPr>
        <w:t>：</w:t>
      </w:r>
    </w:p>
    <w:p w14:paraId="4768494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当前互联网面临从带宽主导型应用向实时交互型、低时延应用迅速发展的趋势，实时视频、远程协作、云</w:t>
      </w:r>
      <w:r>
        <w:rPr>
          <w:rFonts w:ascii="Times New Roman" w:hAnsi="Times New Roman" w:hint="eastAsia"/>
          <w:sz w:val="24"/>
          <w:szCs w:val="24"/>
        </w:rPr>
        <w:t>VR</w:t>
      </w:r>
      <w:r>
        <w:rPr>
          <w:rFonts w:ascii="宋体" w:hAnsi="宋体" w:hint="eastAsia"/>
          <w:sz w:val="24"/>
          <w:szCs w:val="24"/>
        </w:rPr>
        <w:t>、在线游戏等场景对数据传输提出了“低延迟”“强实时”“高可靠”等全新需求。然而，现有的传输协议（如</w:t>
      </w:r>
      <w:r>
        <w:rPr>
          <w:rFonts w:ascii="Times New Roman" w:hAnsi="Times New Roman" w:hint="eastAsia"/>
          <w:sz w:val="24"/>
          <w:szCs w:val="24"/>
        </w:rPr>
        <w:t>TCP</w:t>
      </w:r>
      <w:r>
        <w:rPr>
          <w:rFonts w:ascii="宋体" w:hAnsi="宋体" w:hint="eastAsia"/>
          <w:sz w:val="24"/>
          <w:szCs w:val="24"/>
        </w:rPr>
        <w:t>、</w:t>
      </w:r>
      <w:r>
        <w:rPr>
          <w:rFonts w:ascii="Times New Roman" w:hAnsi="Times New Roman" w:hint="eastAsia"/>
          <w:sz w:val="24"/>
          <w:szCs w:val="24"/>
        </w:rPr>
        <w:t>UDP</w:t>
      </w:r>
      <w:r>
        <w:rPr>
          <w:rFonts w:ascii="宋体" w:hAnsi="宋体" w:hint="eastAsia"/>
          <w:sz w:val="24"/>
          <w:szCs w:val="24"/>
        </w:rPr>
        <w:t>、</w:t>
      </w:r>
      <w:r>
        <w:rPr>
          <w:rFonts w:ascii="Times New Roman" w:hAnsi="Times New Roman" w:hint="eastAsia"/>
          <w:sz w:val="24"/>
          <w:szCs w:val="24"/>
        </w:rPr>
        <w:lastRenderedPageBreak/>
        <w:t>RTP</w:t>
      </w:r>
      <w:r>
        <w:rPr>
          <w:rFonts w:ascii="宋体" w:hAnsi="宋体" w:hint="eastAsia"/>
          <w:sz w:val="24"/>
          <w:szCs w:val="24"/>
        </w:rPr>
        <w:t>、</w:t>
      </w:r>
      <w:r>
        <w:rPr>
          <w:rFonts w:ascii="Times New Roman" w:hAnsi="Times New Roman" w:hint="eastAsia"/>
          <w:sz w:val="24"/>
          <w:szCs w:val="24"/>
        </w:rPr>
        <w:t>QUIC</w:t>
      </w:r>
      <w:r>
        <w:rPr>
          <w:rFonts w:ascii="宋体" w:hAnsi="宋体" w:hint="eastAsia"/>
          <w:sz w:val="24"/>
          <w:szCs w:val="24"/>
        </w:rPr>
        <w:t>）及其派生体系均未从传输层原生支持数据块的截止时间、优先级、依赖关系与自适应码策略等核心能力，导致：</w:t>
      </w:r>
    </w:p>
    <w:p w14:paraId="06CF0C46"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1</w:t>
      </w:r>
      <w:r>
        <w:rPr>
          <w:rFonts w:ascii="宋体" w:hAnsi="宋体" w:hint="eastAsia"/>
          <w:sz w:val="24"/>
          <w:szCs w:val="24"/>
        </w:rPr>
        <w:t>）科学问题</w:t>
      </w:r>
      <w:r>
        <w:rPr>
          <w:rFonts w:ascii="Times New Roman" w:hAnsi="Times New Roman" w:hint="eastAsia"/>
          <w:sz w:val="24"/>
          <w:szCs w:val="24"/>
        </w:rPr>
        <w:t>1</w:t>
      </w:r>
      <w:r>
        <w:rPr>
          <w:rFonts w:ascii="宋体" w:hAnsi="宋体" w:hint="eastAsia"/>
          <w:sz w:val="24"/>
          <w:szCs w:val="24"/>
        </w:rPr>
        <w:t>：应用的异构传输需求（如视频图块</w:t>
      </w:r>
      <w:r>
        <w:rPr>
          <w:rFonts w:ascii="Times New Roman" w:hAnsi="Times New Roman" w:hint="eastAsia"/>
          <w:sz w:val="24"/>
          <w:szCs w:val="24"/>
        </w:rPr>
        <w:t>/</w:t>
      </w:r>
      <w:r>
        <w:rPr>
          <w:rFonts w:ascii="宋体" w:hAnsi="宋体" w:hint="eastAsia"/>
          <w:sz w:val="24"/>
          <w:szCs w:val="24"/>
        </w:rPr>
        <w:t>前景对象等）如何抽象为可计算的通用“传输请求模型”并映射到传输层调度策略？</w:t>
      </w:r>
    </w:p>
    <w:p w14:paraId="50167BBF"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2</w:t>
      </w:r>
      <w:r>
        <w:rPr>
          <w:rFonts w:ascii="宋体" w:hAnsi="宋体" w:hint="eastAsia"/>
          <w:sz w:val="24"/>
          <w:szCs w:val="24"/>
        </w:rPr>
        <w:t>）科学问题</w:t>
      </w:r>
      <w:r>
        <w:rPr>
          <w:rFonts w:ascii="Times New Roman" w:hAnsi="Times New Roman" w:hint="eastAsia"/>
          <w:sz w:val="24"/>
          <w:szCs w:val="24"/>
        </w:rPr>
        <w:t>2</w:t>
      </w:r>
      <w:r>
        <w:rPr>
          <w:rFonts w:ascii="宋体" w:hAnsi="宋体" w:hint="eastAsia"/>
          <w:sz w:val="24"/>
          <w:szCs w:val="24"/>
        </w:rPr>
        <w:t>：如何在仅端侧可控、带宽与丢包不确定的广域网络环境下，最大限度提高数据块在截止时间内的传输成功率？</w:t>
      </w:r>
    </w:p>
    <w:p w14:paraId="09962F93"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3</w:t>
      </w:r>
      <w:r>
        <w:rPr>
          <w:rFonts w:ascii="宋体" w:hAnsi="宋体" w:hint="eastAsia"/>
          <w:sz w:val="24"/>
          <w:szCs w:val="24"/>
        </w:rPr>
        <w:t>）技术问题</w:t>
      </w:r>
      <w:r>
        <w:rPr>
          <w:rFonts w:ascii="Times New Roman" w:hAnsi="Times New Roman" w:hint="eastAsia"/>
          <w:sz w:val="24"/>
          <w:szCs w:val="24"/>
        </w:rPr>
        <w:t>1</w:t>
      </w:r>
      <w:r>
        <w:rPr>
          <w:rFonts w:ascii="宋体" w:hAnsi="宋体" w:hint="eastAsia"/>
          <w:sz w:val="24"/>
          <w:szCs w:val="24"/>
        </w:rPr>
        <w:t>：如何设计支持多优先级、多依赖关系的数据调度机制，满足大规模并发块的时延敏感传输？</w:t>
      </w:r>
    </w:p>
    <w:p w14:paraId="61ABBE1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4</w:t>
      </w:r>
      <w:r>
        <w:rPr>
          <w:rFonts w:ascii="宋体" w:hAnsi="宋体" w:hint="eastAsia"/>
          <w:sz w:val="24"/>
          <w:szCs w:val="24"/>
        </w:rPr>
        <w:t>）技术问题</w:t>
      </w:r>
      <w:r>
        <w:rPr>
          <w:rFonts w:ascii="Times New Roman" w:hAnsi="Times New Roman" w:hint="eastAsia"/>
          <w:sz w:val="24"/>
          <w:szCs w:val="24"/>
        </w:rPr>
        <w:t>2</w:t>
      </w:r>
      <w:r>
        <w:rPr>
          <w:rFonts w:ascii="宋体" w:hAnsi="宋体" w:hint="eastAsia"/>
          <w:sz w:val="24"/>
          <w:szCs w:val="24"/>
        </w:rPr>
        <w:t>：如何设计轻量高效的冗余编码机制（</w:t>
      </w:r>
      <w:r>
        <w:rPr>
          <w:rFonts w:ascii="Times New Roman" w:hAnsi="Times New Roman" w:hint="eastAsia"/>
          <w:sz w:val="24"/>
          <w:szCs w:val="24"/>
        </w:rPr>
        <w:t>FEC/</w:t>
      </w:r>
      <w:r>
        <w:rPr>
          <w:rFonts w:ascii="宋体" w:hAnsi="宋体" w:hint="eastAsia"/>
          <w:sz w:val="24"/>
          <w:szCs w:val="24"/>
        </w:rPr>
        <w:t>网络编码）来减少丢包重传开销并兼顾截止时间约束？</w:t>
      </w:r>
    </w:p>
    <w:p w14:paraId="14A77DB3"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5</w:t>
      </w:r>
      <w:r>
        <w:rPr>
          <w:rFonts w:ascii="宋体" w:hAnsi="宋体" w:hint="eastAsia"/>
          <w:sz w:val="24"/>
          <w:szCs w:val="24"/>
        </w:rPr>
        <w:t>）技术问题</w:t>
      </w:r>
      <w:r>
        <w:rPr>
          <w:rFonts w:ascii="Times New Roman" w:hAnsi="Times New Roman" w:hint="eastAsia"/>
          <w:sz w:val="24"/>
          <w:szCs w:val="24"/>
        </w:rPr>
        <w:t>3</w:t>
      </w:r>
      <w:r>
        <w:rPr>
          <w:rFonts w:ascii="宋体" w:hAnsi="宋体" w:hint="eastAsia"/>
          <w:sz w:val="24"/>
          <w:szCs w:val="24"/>
        </w:rPr>
        <w:t>：如何将新协议融合到可部署的标准传输协议（如</w:t>
      </w:r>
      <w:r>
        <w:rPr>
          <w:rFonts w:ascii="Times New Roman" w:hAnsi="Times New Roman" w:hint="eastAsia"/>
          <w:sz w:val="24"/>
          <w:szCs w:val="24"/>
        </w:rPr>
        <w:t>QUIC</w:t>
      </w:r>
      <w:r>
        <w:rPr>
          <w:rFonts w:ascii="宋体" w:hAnsi="宋体" w:hint="eastAsia"/>
          <w:sz w:val="24"/>
          <w:szCs w:val="24"/>
        </w:rPr>
        <w:t>）体系中，实现对原有应用生态的最小侵入？</w:t>
      </w:r>
    </w:p>
    <w:p w14:paraId="788E089A" w14:textId="77777777" w:rsidR="00000000" w:rsidRDefault="00000000">
      <w:pPr>
        <w:pStyle w:val="ListParagraph"/>
        <w:widowControl/>
        <w:tabs>
          <w:tab w:val="start" w:pos="36pt"/>
        </w:tabs>
        <w:snapToGrid w:val="0"/>
        <w:spacing w:line="18pt" w:lineRule="auto"/>
        <w:ind w:firstLine="24.10pt"/>
        <w:rPr>
          <w:rFonts w:ascii="Times New Roman" w:hAnsi="Times New Roman"/>
          <w:b/>
          <w:bCs/>
          <w:sz w:val="24"/>
          <w:szCs w:val="24"/>
        </w:rPr>
      </w:pPr>
      <w:r>
        <w:rPr>
          <w:rFonts w:ascii="宋体" w:hAnsi="宋体" w:hint="eastAsia"/>
          <w:b/>
          <w:bCs/>
          <w:sz w:val="24"/>
          <w:szCs w:val="24"/>
        </w:rPr>
        <w:t>（</w:t>
      </w:r>
      <w:r>
        <w:rPr>
          <w:rFonts w:ascii="Times New Roman" w:hAnsi="Times New Roman" w:hint="eastAsia"/>
          <w:b/>
          <w:bCs/>
          <w:sz w:val="24"/>
          <w:szCs w:val="24"/>
        </w:rPr>
        <w:t>2</w:t>
      </w:r>
      <w:r>
        <w:rPr>
          <w:rFonts w:ascii="宋体" w:hAnsi="宋体" w:hint="eastAsia"/>
          <w:b/>
          <w:bCs/>
          <w:sz w:val="24"/>
          <w:szCs w:val="24"/>
        </w:rPr>
        <w:t>）</w:t>
      </w:r>
      <w:r>
        <w:rPr>
          <w:rFonts w:ascii="宋体" w:hAnsi="宋体"/>
          <w:b/>
          <w:bCs/>
          <w:sz w:val="24"/>
          <w:szCs w:val="24"/>
        </w:rPr>
        <w:t>研究内容一：</w:t>
      </w:r>
    </w:p>
    <w:p w14:paraId="7BECEE3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sz w:val="24"/>
          <w:szCs w:val="24"/>
        </w:rPr>
        <w:t>1</w:t>
      </w:r>
      <w:r>
        <w:rPr>
          <w:rFonts w:ascii="宋体" w:hAnsi="宋体"/>
          <w:sz w:val="24"/>
          <w:szCs w:val="24"/>
        </w:rPr>
        <w:t>）传输抽象建模与接口设计：从典型应用（如</w:t>
      </w:r>
      <w:r>
        <w:rPr>
          <w:rFonts w:ascii="Times New Roman" w:hAnsi="Times New Roman"/>
          <w:sz w:val="24"/>
          <w:szCs w:val="24"/>
        </w:rPr>
        <w:t>360°</w:t>
      </w:r>
      <w:r>
        <w:rPr>
          <w:rFonts w:ascii="宋体" w:hAnsi="宋体"/>
          <w:sz w:val="24"/>
          <w:szCs w:val="24"/>
        </w:rPr>
        <w:t>视频、云</w:t>
      </w:r>
      <w:r>
        <w:rPr>
          <w:rFonts w:ascii="Times New Roman" w:hAnsi="Times New Roman"/>
          <w:sz w:val="24"/>
          <w:szCs w:val="24"/>
        </w:rPr>
        <w:t>VR</w:t>
      </w:r>
      <w:r>
        <w:rPr>
          <w:rFonts w:ascii="宋体" w:hAnsi="宋体"/>
          <w:sz w:val="24"/>
          <w:szCs w:val="24"/>
        </w:rPr>
        <w:t>等）中抽象出数据块的截止时间、优先级、依赖关系等通用传输需求，建立服务抽象层和依赖图（</w:t>
      </w:r>
      <w:r>
        <w:rPr>
          <w:rFonts w:ascii="Times New Roman" w:hAnsi="Times New Roman"/>
          <w:sz w:val="24"/>
          <w:szCs w:val="24"/>
        </w:rPr>
        <w:t>DAG</w:t>
      </w:r>
      <w:r>
        <w:rPr>
          <w:rFonts w:ascii="宋体" w:hAnsi="宋体"/>
          <w:sz w:val="24"/>
          <w:szCs w:val="24"/>
        </w:rPr>
        <w:t>）表示，设计传输层</w:t>
      </w:r>
      <w:r>
        <w:rPr>
          <w:rFonts w:ascii="Times New Roman" w:hAnsi="Times New Roman"/>
          <w:sz w:val="24"/>
          <w:szCs w:val="24"/>
        </w:rPr>
        <w:t>API</w:t>
      </w:r>
      <w:r>
        <w:rPr>
          <w:rFonts w:ascii="宋体" w:hAnsi="宋体"/>
          <w:sz w:val="24"/>
          <w:szCs w:val="24"/>
        </w:rPr>
        <w:t>以支持应用显式声明传输意图，评估不同调度目标对</w:t>
      </w:r>
      <w:r>
        <w:rPr>
          <w:rFonts w:ascii="Times New Roman" w:hAnsi="Times New Roman"/>
          <w:sz w:val="24"/>
          <w:szCs w:val="24"/>
        </w:rPr>
        <w:t>QoE</w:t>
      </w:r>
      <w:r>
        <w:rPr>
          <w:rFonts w:ascii="宋体" w:hAnsi="宋体"/>
          <w:sz w:val="24"/>
          <w:szCs w:val="24"/>
        </w:rPr>
        <w:t>的影响。</w:t>
      </w:r>
    </w:p>
    <w:p w14:paraId="4B7B679B"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sz w:val="24"/>
          <w:szCs w:val="24"/>
        </w:rPr>
        <w:t>2</w:t>
      </w:r>
      <w:r>
        <w:rPr>
          <w:rFonts w:ascii="宋体" w:hAnsi="宋体"/>
          <w:sz w:val="24"/>
          <w:szCs w:val="24"/>
        </w:rPr>
        <w:t>）时延敏感调度算法设计：在发送端构建调度器，基于紧迫性、优先级、未发送比例和依赖关系等提出加权调度指标，支持抢占式调度和沉没成本判断，构建支持高并发的数据块调度系统。</w:t>
      </w:r>
    </w:p>
    <w:p w14:paraId="584284FE"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sz w:val="24"/>
          <w:szCs w:val="24"/>
        </w:rPr>
        <w:t>3</w:t>
      </w:r>
      <w:r>
        <w:rPr>
          <w:rFonts w:ascii="宋体" w:hAnsi="宋体"/>
          <w:sz w:val="24"/>
          <w:szCs w:val="24"/>
        </w:rPr>
        <w:t>）自适应冗余保护与网络编码设计：设计基于截止时间的选择性冗余激活机制，构建</w:t>
      </w:r>
      <w:r>
        <w:rPr>
          <w:rFonts w:ascii="Times New Roman" w:hAnsi="Times New Roman"/>
          <w:sz w:val="24"/>
          <w:szCs w:val="24"/>
        </w:rPr>
        <w:t>m/n</w:t>
      </w:r>
      <w:r>
        <w:rPr>
          <w:rFonts w:ascii="宋体" w:hAnsi="宋体"/>
          <w:sz w:val="24"/>
          <w:szCs w:val="24"/>
        </w:rPr>
        <w:t>可调的</w:t>
      </w:r>
      <w:r>
        <w:rPr>
          <w:rFonts w:ascii="Times New Roman" w:hAnsi="Times New Roman"/>
          <w:sz w:val="24"/>
          <w:szCs w:val="24"/>
        </w:rPr>
        <w:t>FEC</w:t>
      </w:r>
      <w:r>
        <w:rPr>
          <w:rFonts w:ascii="宋体" w:hAnsi="宋体"/>
          <w:sz w:val="24"/>
          <w:szCs w:val="24"/>
        </w:rPr>
        <w:t>方案，根据实时网络状态动态调整编码参数；开发轻量循环移位网络编码机制并适配</w:t>
      </w:r>
      <w:r>
        <w:rPr>
          <w:rFonts w:ascii="Times New Roman" w:hAnsi="Times New Roman"/>
          <w:sz w:val="24"/>
          <w:szCs w:val="24"/>
        </w:rPr>
        <w:t>DPU</w:t>
      </w:r>
      <w:r>
        <w:rPr>
          <w:rFonts w:ascii="宋体" w:hAnsi="宋体"/>
          <w:sz w:val="24"/>
          <w:szCs w:val="24"/>
        </w:rPr>
        <w:t>加速，实现与</w:t>
      </w:r>
      <w:r>
        <w:rPr>
          <w:rFonts w:ascii="Times New Roman" w:hAnsi="Times New Roman"/>
          <w:sz w:val="24"/>
          <w:szCs w:val="24"/>
        </w:rPr>
        <w:t>QUIC</w:t>
      </w:r>
      <w:r>
        <w:rPr>
          <w:rFonts w:ascii="宋体" w:hAnsi="宋体"/>
          <w:sz w:val="24"/>
          <w:szCs w:val="24"/>
        </w:rPr>
        <w:t>的协议级集成。</w:t>
      </w:r>
    </w:p>
    <w:p w14:paraId="0AF4DC6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sz w:val="24"/>
          <w:szCs w:val="24"/>
        </w:rPr>
        <w:t>4</w:t>
      </w:r>
      <w:r>
        <w:rPr>
          <w:rFonts w:ascii="宋体" w:hAnsi="宋体"/>
          <w:sz w:val="24"/>
          <w:szCs w:val="24"/>
        </w:rPr>
        <w:t>）协议集成与系统实现：基于</w:t>
      </w:r>
      <w:r>
        <w:rPr>
          <w:rFonts w:ascii="Times New Roman" w:hAnsi="Times New Roman"/>
          <w:sz w:val="24"/>
          <w:szCs w:val="24"/>
        </w:rPr>
        <w:t>QUIC</w:t>
      </w:r>
      <w:r>
        <w:rPr>
          <w:rFonts w:ascii="宋体" w:hAnsi="宋体"/>
          <w:sz w:val="24"/>
          <w:szCs w:val="24"/>
        </w:rPr>
        <w:t>协议框架扩展传输能力，设计新增帧结构（如</w:t>
      </w:r>
      <w:r>
        <w:rPr>
          <w:rFonts w:ascii="Times New Roman" w:hAnsi="Times New Roman"/>
          <w:sz w:val="24"/>
          <w:szCs w:val="24"/>
        </w:rPr>
        <w:t>BLOCK\_INFO</w:t>
      </w:r>
      <w:r>
        <w:rPr>
          <w:rFonts w:ascii="宋体" w:hAnsi="宋体"/>
          <w:sz w:val="24"/>
          <w:szCs w:val="24"/>
        </w:rPr>
        <w:t>、</w:t>
      </w:r>
      <w:r>
        <w:rPr>
          <w:rFonts w:ascii="Times New Roman" w:hAnsi="Times New Roman"/>
          <w:sz w:val="24"/>
          <w:szCs w:val="24"/>
        </w:rPr>
        <w:t>BCT</w:t>
      </w:r>
      <w:r>
        <w:rPr>
          <w:rFonts w:ascii="宋体" w:hAnsi="宋体"/>
          <w:sz w:val="24"/>
          <w:szCs w:val="24"/>
        </w:rPr>
        <w:t>、</w:t>
      </w:r>
      <w:r>
        <w:rPr>
          <w:rFonts w:ascii="Times New Roman" w:hAnsi="Times New Roman"/>
          <w:sz w:val="24"/>
          <w:szCs w:val="24"/>
        </w:rPr>
        <w:t>FEC</w:t>
      </w:r>
      <w:r>
        <w:rPr>
          <w:rFonts w:ascii="宋体" w:hAnsi="宋体"/>
          <w:sz w:val="24"/>
          <w:szCs w:val="24"/>
        </w:rPr>
        <w:t>）、块</w:t>
      </w:r>
      <w:r>
        <w:rPr>
          <w:rFonts w:ascii="Times New Roman" w:hAnsi="Times New Roman"/>
          <w:sz w:val="24"/>
          <w:szCs w:val="24"/>
        </w:rPr>
        <w:t>-</w:t>
      </w:r>
      <w:r>
        <w:rPr>
          <w:rFonts w:ascii="宋体" w:hAnsi="宋体"/>
          <w:sz w:val="24"/>
          <w:szCs w:val="24"/>
        </w:rPr>
        <w:t>流映射机制、</w:t>
      </w:r>
      <w:r>
        <w:rPr>
          <w:rFonts w:ascii="Times New Roman" w:hAnsi="Times New Roman"/>
          <w:sz w:val="24"/>
          <w:szCs w:val="24"/>
        </w:rPr>
        <w:t>ACK</w:t>
      </w:r>
      <w:r>
        <w:rPr>
          <w:rFonts w:ascii="宋体" w:hAnsi="宋体"/>
          <w:sz w:val="24"/>
          <w:szCs w:val="24"/>
        </w:rPr>
        <w:t>增强反馈结构，构建跨平台协议栈，支持移动端和服务器的快速部署。</w:t>
      </w:r>
    </w:p>
    <w:p w14:paraId="6EB7B32E"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sz w:val="24"/>
          <w:szCs w:val="24"/>
        </w:rPr>
        <w:t>5</w:t>
      </w:r>
      <w:r>
        <w:rPr>
          <w:rFonts w:ascii="宋体" w:hAnsi="宋体"/>
          <w:sz w:val="24"/>
          <w:szCs w:val="24"/>
        </w:rPr>
        <w:t>）实测验证与性能评估：搭建</w:t>
      </w:r>
      <w:r>
        <w:rPr>
          <w:rFonts w:ascii="Times New Roman" w:hAnsi="Times New Roman"/>
          <w:sz w:val="24"/>
          <w:szCs w:val="24"/>
        </w:rPr>
        <w:t>360°</w:t>
      </w:r>
      <w:r>
        <w:rPr>
          <w:rFonts w:ascii="宋体" w:hAnsi="宋体"/>
          <w:sz w:val="24"/>
          <w:szCs w:val="24"/>
        </w:rPr>
        <w:t>视频、云</w:t>
      </w:r>
      <w:r>
        <w:rPr>
          <w:rFonts w:ascii="Times New Roman" w:hAnsi="Times New Roman"/>
          <w:sz w:val="24"/>
          <w:szCs w:val="24"/>
        </w:rPr>
        <w:t>VR</w:t>
      </w:r>
      <w:r>
        <w:rPr>
          <w:rFonts w:ascii="宋体" w:hAnsi="宋体"/>
          <w:sz w:val="24"/>
          <w:szCs w:val="24"/>
        </w:rPr>
        <w:t>、多车协同仿真平台，构建基于</w:t>
      </w:r>
      <w:r>
        <w:rPr>
          <w:rFonts w:ascii="Times New Roman" w:hAnsi="Times New Roman"/>
          <w:sz w:val="24"/>
          <w:szCs w:val="24"/>
        </w:rPr>
        <w:t>QUICHE</w:t>
      </w:r>
      <w:r>
        <w:rPr>
          <w:rFonts w:ascii="宋体" w:hAnsi="宋体"/>
          <w:sz w:val="24"/>
          <w:szCs w:val="24"/>
        </w:rPr>
        <w:t>的评估环境，覆盖丢包、带宽波动等网络条件，设计块到达时间、按时率、资源利用率等评估指标，系统对比现有协议，推动公网实验部署。</w:t>
      </w:r>
    </w:p>
    <w:p w14:paraId="1861D729"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lastRenderedPageBreak/>
        <w:t>6</w:t>
      </w:r>
      <w:r>
        <w:rPr>
          <w:rFonts w:ascii="宋体" w:hAnsi="宋体" w:hint="eastAsia"/>
          <w:sz w:val="24"/>
          <w:szCs w:val="24"/>
        </w:rPr>
        <w:t>）动态预测调整研究：通过丢包率预测来指导自适应冗余编码，从而在保证数据传输可靠性的同时，尽可能减少冗余数据，提高传输效率。</w:t>
      </w:r>
    </w:p>
    <w:p w14:paraId="7C8805A6" w14:textId="77777777" w:rsidR="00000000" w:rsidRDefault="00000000">
      <w:pPr>
        <w:pStyle w:val="ListParagraph"/>
        <w:widowControl/>
        <w:tabs>
          <w:tab w:val="start" w:pos="36pt"/>
        </w:tabs>
        <w:snapToGrid w:val="0"/>
        <w:spacing w:line="18pt" w:lineRule="auto"/>
        <w:ind w:firstLineChars="100" w:firstLine="12.05pt"/>
        <w:rPr>
          <w:rFonts w:ascii="Times New Roman" w:hAnsi="Times New Roman"/>
          <w:b/>
          <w:bCs/>
          <w:sz w:val="24"/>
          <w:szCs w:val="24"/>
        </w:rPr>
      </w:pPr>
      <w:r>
        <w:rPr>
          <w:rFonts w:ascii="宋体" w:hAnsi="宋体" w:hint="eastAsia"/>
          <w:b/>
          <w:bCs/>
          <w:sz w:val="24"/>
          <w:szCs w:val="24"/>
        </w:rPr>
        <w:t>（</w:t>
      </w:r>
      <w:r>
        <w:rPr>
          <w:rFonts w:ascii="Times New Roman" w:hAnsi="Times New Roman" w:hint="eastAsia"/>
          <w:b/>
          <w:bCs/>
          <w:sz w:val="24"/>
          <w:szCs w:val="24"/>
        </w:rPr>
        <w:t>3</w:t>
      </w:r>
      <w:r>
        <w:rPr>
          <w:rFonts w:ascii="宋体" w:hAnsi="宋体" w:hint="eastAsia"/>
          <w:b/>
          <w:bCs/>
          <w:sz w:val="24"/>
          <w:szCs w:val="24"/>
        </w:rPr>
        <w:t>）</w:t>
      </w:r>
      <w:r>
        <w:rPr>
          <w:rFonts w:ascii="宋体" w:hAnsi="宋体"/>
          <w:b/>
          <w:bCs/>
          <w:sz w:val="24"/>
          <w:szCs w:val="24"/>
        </w:rPr>
        <w:t>研究内容二：</w:t>
      </w:r>
    </w:p>
    <w:p w14:paraId="094DB5A2"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围绕实时网络传输中丢包率预测与前向纠错（</w:t>
      </w:r>
      <w:r>
        <w:rPr>
          <w:rFonts w:ascii="Times New Roman" w:hAnsi="Times New Roman"/>
          <w:sz w:val="24"/>
          <w:szCs w:val="24"/>
        </w:rPr>
        <w:t>FEC</w:t>
      </w:r>
      <w:r>
        <w:rPr>
          <w:rFonts w:ascii="宋体" w:hAnsi="宋体"/>
          <w:sz w:val="24"/>
          <w:szCs w:val="24"/>
        </w:rPr>
        <w:t xml:space="preserve">）优化的问题，提出一种基于多尺度动态调整 </w:t>
      </w:r>
      <w:r>
        <w:rPr>
          <w:rFonts w:ascii="Times New Roman" w:hAnsi="Times New Roman"/>
          <w:sz w:val="24"/>
          <w:szCs w:val="24"/>
        </w:rPr>
        <w:t xml:space="preserve">Transformer </w:t>
      </w:r>
      <w:r>
        <w:rPr>
          <w:rFonts w:ascii="宋体" w:hAnsi="宋体"/>
          <w:sz w:val="24"/>
          <w:szCs w:val="24"/>
        </w:rPr>
        <w:t>的自适应优化方法。针对传统预测模型在面对突发性网络波动时精度不足的问题，本项目设计了三大核心模块：自适应频域分析模块（</w:t>
      </w:r>
      <w:r>
        <w:rPr>
          <w:rFonts w:ascii="Times New Roman" w:hAnsi="Times New Roman"/>
          <w:sz w:val="24"/>
          <w:szCs w:val="24"/>
        </w:rPr>
        <w:t>AFA</w:t>
      </w:r>
      <w:r>
        <w:rPr>
          <w:rFonts w:ascii="宋体" w:hAnsi="宋体"/>
          <w:sz w:val="24"/>
          <w:szCs w:val="24"/>
        </w:rPr>
        <w:t>），用于提取网络丢包的多周期特征；趋势</w:t>
      </w:r>
      <w:r>
        <w:rPr>
          <w:rFonts w:ascii="Times New Roman" w:hAnsi="Times New Roman"/>
          <w:sz w:val="24"/>
          <w:szCs w:val="24"/>
        </w:rPr>
        <w:t>-</w:t>
      </w:r>
      <w:r>
        <w:rPr>
          <w:rFonts w:ascii="宋体" w:hAnsi="宋体"/>
          <w:sz w:val="24"/>
          <w:szCs w:val="24"/>
        </w:rPr>
        <w:t xml:space="preserve">细节分解 </w:t>
      </w:r>
      <w:r>
        <w:rPr>
          <w:rFonts w:ascii="Times New Roman" w:hAnsi="Times New Roman"/>
          <w:sz w:val="24"/>
          <w:szCs w:val="24"/>
        </w:rPr>
        <w:t xml:space="preserve">Transformer </w:t>
      </w:r>
      <w:r>
        <w:rPr>
          <w:rFonts w:ascii="宋体" w:hAnsi="宋体"/>
          <w:sz w:val="24"/>
          <w:szCs w:val="24"/>
        </w:rPr>
        <w:t>模块（</w:t>
      </w:r>
      <w:r>
        <w:rPr>
          <w:rFonts w:ascii="Times New Roman" w:hAnsi="Times New Roman"/>
          <w:sz w:val="24"/>
          <w:szCs w:val="24"/>
        </w:rPr>
        <w:t>TDD-Transformer</w:t>
      </w:r>
      <w:r>
        <w:rPr>
          <w:rFonts w:ascii="宋体" w:hAnsi="宋体"/>
          <w:sz w:val="24"/>
          <w:szCs w:val="24"/>
        </w:rPr>
        <w:t>），实现长期趋势与短期波动的精细建模；动态预测调整模块（</w:t>
      </w:r>
      <w:r>
        <w:rPr>
          <w:rFonts w:ascii="Times New Roman" w:hAnsi="Times New Roman"/>
          <w:sz w:val="24"/>
          <w:szCs w:val="24"/>
        </w:rPr>
        <w:t>DPA</w:t>
      </w:r>
      <w:r>
        <w:rPr>
          <w:rFonts w:ascii="宋体" w:hAnsi="宋体"/>
          <w:sz w:val="24"/>
          <w:szCs w:val="24"/>
        </w:rPr>
        <w:t>），提升模型对高丢包环境的应对能力。通过该方法，可实现</w:t>
      </w:r>
      <w:r>
        <w:rPr>
          <w:rFonts w:ascii="Times New Roman" w:hAnsi="Times New Roman"/>
          <w:sz w:val="24"/>
          <w:szCs w:val="24"/>
        </w:rPr>
        <w:t>FEC</w:t>
      </w:r>
      <w:r>
        <w:rPr>
          <w:rFonts w:ascii="宋体" w:hAnsi="宋体"/>
          <w:sz w:val="24"/>
          <w:szCs w:val="24"/>
        </w:rPr>
        <w:t>冗余策略的精准调控，显著提升实时通信的可靠性与传输效率，具有广泛的工程应用价值和产业落地潜力。</w:t>
      </w:r>
    </w:p>
    <w:p w14:paraId="053DB2F0" w14:textId="77777777" w:rsidR="00000000" w:rsidRDefault="00000000">
      <w:pPr>
        <w:pStyle w:val="ListParagraph"/>
        <w:widowControl/>
        <w:tabs>
          <w:tab w:val="start" w:pos="36pt"/>
        </w:tabs>
        <w:snapToGrid w:val="0"/>
        <w:spacing w:line="18pt" w:lineRule="auto"/>
        <w:ind w:firstLine="24.10pt"/>
        <w:rPr>
          <w:rFonts w:ascii="Times New Roman" w:hAnsi="Times New Roman"/>
          <w:b/>
          <w:bCs/>
          <w:sz w:val="24"/>
          <w:szCs w:val="24"/>
        </w:rPr>
      </w:pPr>
      <w:r>
        <w:rPr>
          <w:rFonts w:ascii="宋体" w:hAnsi="宋体" w:hint="eastAsia"/>
          <w:b/>
          <w:bCs/>
          <w:sz w:val="24"/>
          <w:szCs w:val="24"/>
        </w:rPr>
        <w:t>（</w:t>
      </w:r>
      <w:r>
        <w:rPr>
          <w:rFonts w:ascii="Times New Roman" w:hAnsi="Times New Roman" w:hint="eastAsia"/>
          <w:b/>
          <w:bCs/>
          <w:sz w:val="24"/>
          <w:szCs w:val="24"/>
        </w:rPr>
        <w:t>4</w:t>
      </w:r>
      <w:r>
        <w:rPr>
          <w:rFonts w:ascii="宋体" w:hAnsi="宋体"/>
          <w:b/>
          <w:bCs/>
          <w:sz w:val="24"/>
          <w:szCs w:val="24"/>
        </w:rPr>
        <w:t>）研究内容</w:t>
      </w:r>
      <w:r>
        <w:rPr>
          <w:rFonts w:ascii="宋体" w:hAnsi="宋体" w:hint="eastAsia"/>
          <w:b/>
          <w:bCs/>
          <w:sz w:val="24"/>
          <w:szCs w:val="24"/>
        </w:rPr>
        <w:t>三</w:t>
      </w:r>
      <w:r>
        <w:rPr>
          <w:rFonts w:ascii="宋体" w:hAnsi="宋体"/>
          <w:b/>
          <w:bCs/>
          <w:sz w:val="24"/>
          <w:szCs w:val="24"/>
        </w:rPr>
        <w:t>：</w:t>
      </w:r>
    </w:p>
    <w:p w14:paraId="2B0665AC"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研究高吞吐率网络编码芯片采用循环移位处理核心替代</w:t>
      </w:r>
      <w:r>
        <w:rPr>
          <w:rFonts w:ascii="Times New Roman" w:hAnsi="Times New Roman" w:hint="eastAsia"/>
          <w:sz w:val="24"/>
          <w:szCs w:val="24"/>
        </w:rPr>
        <w:t>GF</w:t>
      </w:r>
      <w:r>
        <w:rPr>
          <w:rFonts w:ascii="宋体" w:hAnsi="宋体" w:hint="eastAsia"/>
          <w:sz w:val="24"/>
          <w:szCs w:val="24"/>
        </w:rPr>
        <w:t>乘法器，实现零乘法操作。级联多级流水线消除数据依赖，通过异步握手协议构建无阻塞数据通路，吞吐率提升至</w:t>
      </w:r>
      <w:r>
        <w:rPr>
          <w:rFonts w:ascii="Times New Roman" w:hAnsi="Times New Roman" w:hint="eastAsia"/>
          <w:sz w:val="24"/>
          <w:szCs w:val="24"/>
        </w:rPr>
        <w:t>100Gbps</w:t>
      </w:r>
      <w:r>
        <w:rPr>
          <w:rFonts w:ascii="宋体" w:hAnsi="宋体" w:hint="eastAsia"/>
          <w:sz w:val="24"/>
          <w:szCs w:val="24"/>
        </w:rPr>
        <w:t>。设计基于截止时间的选择性冗余激活机制。</w:t>
      </w:r>
    </w:p>
    <w:p w14:paraId="2F775213" w14:textId="77777777" w:rsidR="00000000" w:rsidRDefault="00000000">
      <w:pPr>
        <w:pStyle w:val="ListParagraph"/>
        <w:widowControl/>
        <w:tabs>
          <w:tab w:val="start" w:pos="36pt"/>
        </w:tabs>
        <w:snapToGrid w:val="0"/>
        <w:spacing w:line="18pt" w:lineRule="auto"/>
        <w:ind w:firstLine="24.10pt"/>
        <w:outlineLvl w:val="3"/>
        <w:rPr>
          <w:rFonts w:cs="Calibri" w:hint="eastAsia"/>
          <w:b/>
          <w:bCs/>
          <w:sz w:val="24"/>
          <w:szCs w:val="24"/>
        </w:rPr>
      </w:pPr>
      <w:r>
        <w:rPr>
          <w:rFonts w:cs="Calibri"/>
          <w:b/>
          <w:bCs/>
          <w:sz w:val="24"/>
          <w:szCs w:val="24"/>
        </w:rPr>
        <w:t>4</w:t>
      </w:r>
      <w:r>
        <w:rPr>
          <w:rFonts w:cs="Calibri" w:hint="eastAsia"/>
          <w:b/>
          <w:bCs/>
          <w:sz w:val="24"/>
          <w:szCs w:val="24"/>
        </w:rPr>
        <w:t>、突破未知</w:t>
      </w:r>
      <w:r>
        <w:rPr>
          <w:rFonts w:cs="Calibri"/>
          <w:b/>
          <w:bCs/>
          <w:sz w:val="24"/>
          <w:szCs w:val="24"/>
        </w:rPr>
        <w:t>VPN</w:t>
      </w:r>
      <w:r>
        <w:rPr>
          <w:rFonts w:cs="Calibri" w:hint="eastAsia"/>
          <w:b/>
          <w:bCs/>
          <w:sz w:val="24"/>
          <w:szCs w:val="24"/>
        </w:rPr>
        <w:t>高效精准检测难题，形成在网大规模</w:t>
      </w:r>
      <w:r>
        <w:rPr>
          <w:rFonts w:cs="Calibri"/>
          <w:b/>
          <w:bCs/>
          <w:sz w:val="24"/>
          <w:szCs w:val="24"/>
        </w:rPr>
        <w:t>VPN</w:t>
      </w:r>
      <w:r>
        <w:rPr>
          <w:rFonts w:cs="Calibri" w:hint="eastAsia"/>
          <w:b/>
          <w:bCs/>
          <w:sz w:val="24"/>
          <w:szCs w:val="24"/>
        </w:rPr>
        <w:t>检测体系</w:t>
      </w:r>
    </w:p>
    <w:p w14:paraId="0F946D89" w14:textId="77777777" w:rsidR="00000000" w:rsidRDefault="00000000">
      <w:pPr>
        <w:pStyle w:val="ListParagraph"/>
        <w:widowControl/>
        <w:tabs>
          <w:tab w:val="start" w:pos="36pt"/>
        </w:tabs>
        <w:snapToGrid w:val="0"/>
        <w:spacing w:line="18pt" w:lineRule="auto"/>
        <w:ind w:firstLine="24.10pt"/>
        <w:rPr>
          <w:rFonts w:ascii="Times New Roman" w:hAnsi="Times New Roman"/>
          <w:b/>
          <w:bCs/>
          <w:sz w:val="24"/>
          <w:szCs w:val="24"/>
        </w:rPr>
      </w:pPr>
      <w:r>
        <w:rPr>
          <w:rFonts w:ascii="宋体" w:hAnsi="宋体" w:hint="eastAsia"/>
          <w:b/>
          <w:bCs/>
          <w:sz w:val="24"/>
          <w:szCs w:val="24"/>
        </w:rPr>
        <w:t>（</w:t>
      </w:r>
      <w:r>
        <w:rPr>
          <w:rFonts w:ascii="Times New Roman" w:hAnsi="Times New Roman"/>
          <w:b/>
          <w:bCs/>
          <w:sz w:val="24"/>
          <w:szCs w:val="24"/>
        </w:rPr>
        <w:t>1</w:t>
      </w:r>
      <w:r>
        <w:rPr>
          <w:rFonts w:ascii="宋体" w:hAnsi="宋体" w:hint="eastAsia"/>
          <w:b/>
          <w:bCs/>
          <w:sz w:val="24"/>
          <w:szCs w:val="24"/>
        </w:rPr>
        <w:t>）拟解决的关键技术问题：</w:t>
      </w:r>
    </w:p>
    <w:p w14:paraId="4C3AD0F3" w14:textId="77777777" w:rsidR="00000000" w:rsidRDefault="00000000">
      <w:pPr>
        <w:pStyle w:val="ListParagraph"/>
        <w:widowControl/>
        <w:tabs>
          <w:tab w:val="start" w:pos="36pt"/>
        </w:tabs>
        <w:snapToGrid w:val="0"/>
        <w:spacing w:line="18pt" w:lineRule="auto"/>
        <w:ind w:firstLine="24.10pt"/>
        <w:rPr>
          <w:rFonts w:ascii="Times New Roman" w:hAnsi="Times New Roman"/>
          <w:sz w:val="24"/>
          <w:szCs w:val="24"/>
        </w:rPr>
      </w:pPr>
      <w:r>
        <w:rPr>
          <w:rFonts w:ascii="宋体" w:hAnsi="宋体" w:hint="eastAsia"/>
          <w:b/>
          <w:bCs/>
          <w:sz w:val="24"/>
          <w:szCs w:val="24"/>
        </w:rPr>
        <w:t>复杂未知</w:t>
      </w:r>
      <w:r>
        <w:rPr>
          <w:rFonts w:ascii="Times New Roman" w:hAnsi="Times New Roman"/>
          <w:b/>
          <w:bCs/>
          <w:sz w:val="24"/>
          <w:szCs w:val="24"/>
        </w:rPr>
        <w:t>VPN</w:t>
      </w:r>
      <w:r>
        <w:rPr>
          <w:rFonts w:ascii="宋体" w:hAnsi="宋体" w:hint="eastAsia"/>
          <w:b/>
          <w:bCs/>
          <w:sz w:val="24"/>
          <w:szCs w:val="24"/>
        </w:rPr>
        <w:t>的通用高效检测问题</w:t>
      </w:r>
      <w:r>
        <w:rPr>
          <w:rFonts w:ascii="宋体" w:hAnsi="宋体" w:hint="eastAsia"/>
          <w:sz w:val="24"/>
          <w:szCs w:val="24"/>
        </w:rPr>
        <w:t>。现有网络环境的</w:t>
      </w:r>
      <w:r>
        <w:rPr>
          <w:rFonts w:ascii="Times New Roman" w:hAnsi="Times New Roman"/>
          <w:sz w:val="24"/>
          <w:szCs w:val="24"/>
        </w:rPr>
        <w:t>VPN</w:t>
      </w:r>
      <w:r>
        <w:rPr>
          <w:rFonts w:ascii="宋体" w:hAnsi="宋体" w:hint="eastAsia"/>
          <w:sz w:val="24"/>
          <w:szCs w:val="24"/>
        </w:rPr>
        <w:t>协议与实现形式高度多样化且新型</w:t>
      </w:r>
      <w:r>
        <w:rPr>
          <w:rFonts w:ascii="Times New Roman" w:hAnsi="Times New Roman"/>
          <w:sz w:val="24"/>
          <w:szCs w:val="24"/>
        </w:rPr>
        <w:t>VPN</w:t>
      </w:r>
      <w:r>
        <w:rPr>
          <w:rFonts w:ascii="宋体" w:hAnsi="宋体" w:hint="eastAsia"/>
          <w:sz w:val="24"/>
          <w:szCs w:val="24"/>
        </w:rPr>
        <w:t>工具不断涌现，传统基于特征或已知样本训练的检测方法难以保持有效性。尤其在缺乏未知</w:t>
      </w:r>
      <w:r>
        <w:rPr>
          <w:rFonts w:ascii="Times New Roman" w:hAnsi="Times New Roman"/>
          <w:sz w:val="24"/>
          <w:szCs w:val="24"/>
        </w:rPr>
        <w:t>VPN</w:t>
      </w:r>
      <w:r>
        <w:rPr>
          <w:rFonts w:ascii="宋体" w:hAnsi="宋体" w:hint="eastAsia"/>
          <w:sz w:val="24"/>
          <w:szCs w:val="24"/>
        </w:rPr>
        <w:t>样本的情况下，</w:t>
      </w:r>
      <w:r>
        <w:rPr>
          <w:rFonts w:ascii="Times New Roman" w:hAnsi="Times New Roman"/>
          <w:sz w:val="24"/>
          <w:szCs w:val="24"/>
        </w:rPr>
        <w:t>AI</w:t>
      </w:r>
      <w:r>
        <w:rPr>
          <w:rFonts w:ascii="宋体" w:hAnsi="宋体" w:hint="eastAsia"/>
          <w:sz w:val="24"/>
          <w:szCs w:val="24"/>
        </w:rPr>
        <w:t>模型往往出现泛化不足、准确率下降问题。与此同时，检测系统还需面对大规模网络环境的苛刻要求。在园区网中，每秒并发在线流量可达上万甚至几十万条，带宽达到百</w:t>
      </w:r>
      <w:r>
        <w:rPr>
          <w:rFonts w:ascii="Times New Roman" w:hAnsi="Times New Roman"/>
          <w:sz w:val="24"/>
          <w:szCs w:val="24"/>
        </w:rPr>
        <w:t>Gbps</w:t>
      </w:r>
      <w:r>
        <w:rPr>
          <w:rFonts w:ascii="宋体" w:hAnsi="宋体" w:hint="eastAsia"/>
          <w:sz w:val="24"/>
          <w:szCs w:val="24"/>
        </w:rPr>
        <w:t>。仅依赖流量镜像与深度</w:t>
      </w:r>
      <w:r>
        <w:rPr>
          <w:rFonts w:ascii="Times New Roman" w:hAnsi="Times New Roman"/>
          <w:sz w:val="24"/>
          <w:szCs w:val="24"/>
        </w:rPr>
        <w:t>AI</w:t>
      </w:r>
      <w:r>
        <w:rPr>
          <w:rFonts w:ascii="宋体" w:hAnsi="宋体" w:hint="eastAsia"/>
          <w:sz w:val="24"/>
          <w:szCs w:val="24"/>
        </w:rPr>
        <w:t>分析，使得计算与存储开销巨大，还会导致检测系统难以实时响应和广域部署。因此，如何在保证检测精度的同时，设计出具备低开销、高效率、可扩展性的检测方法，成为亟需解决的关键技术难题。</w:t>
      </w:r>
    </w:p>
    <w:p w14:paraId="076ECC41" w14:textId="77777777" w:rsidR="00000000" w:rsidRDefault="00000000">
      <w:pPr>
        <w:pStyle w:val="ListParagraph"/>
        <w:widowControl/>
        <w:tabs>
          <w:tab w:val="start" w:pos="36pt"/>
        </w:tabs>
        <w:snapToGrid w:val="0"/>
        <w:spacing w:line="18pt" w:lineRule="auto"/>
        <w:ind w:firstLine="24.10pt"/>
        <w:rPr>
          <w:rFonts w:ascii="Times New Roman" w:hAnsi="Times New Roman"/>
          <w:sz w:val="24"/>
          <w:szCs w:val="24"/>
        </w:rPr>
      </w:pPr>
      <w:r>
        <w:rPr>
          <w:rFonts w:ascii="宋体" w:hAnsi="宋体" w:hint="eastAsia"/>
          <w:b/>
          <w:bCs/>
          <w:sz w:val="24"/>
          <w:szCs w:val="24"/>
        </w:rPr>
        <w:t>多源异构的告警融合与自适应降噪问题。</w:t>
      </w:r>
      <w:r>
        <w:rPr>
          <w:rFonts w:ascii="宋体" w:hAnsi="宋体" w:hint="eastAsia"/>
          <w:sz w:val="24"/>
          <w:szCs w:val="24"/>
        </w:rPr>
        <w:t>园区网络中产生的大量告警（尤其是</w:t>
      </w:r>
      <w:r>
        <w:rPr>
          <w:rFonts w:ascii="Times New Roman" w:hAnsi="Times New Roman"/>
          <w:sz w:val="24"/>
          <w:szCs w:val="24"/>
        </w:rPr>
        <w:t>VPN</w:t>
      </w:r>
      <w:r>
        <w:rPr>
          <w:rFonts w:ascii="宋体" w:hAnsi="宋体" w:hint="eastAsia"/>
          <w:sz w:val="24"/>
          <w:szCs w:val="24"/>
        </w:rPr>
        <w:t>相关告警）来源多样，涵盖流量检测、日志审计、资产测绘与用户行为监控等，不同数据在语义表达、时间维度和来源特征上存在显著差异，导致告警语义割裂、难以全局关联，并出现大量重复与冗余。在此背景下，传统基于阈值和规则的判定方式难以有效应对复杂与变形的攻击行为，造成高误报率和严重的</w:t>
      </w:r>
      <w:r>
        <w:rPr>
          <w:rFonts w:ascii="宋体" w:hAnsi="宋体" w:hint="eastAsia"/>
          <w:sz w:val="24"/>
          <w:szCs w:val="24"/>
        </w:rPr>
        <w:lastRenderedPageBreak/>
        <w:t>告警噪声，研判可信度不足。同时，随着新兴攻击方式和</w:t>
      </w:r>
      <w:r>
        <w:rPr>
          <w:rFonts w:ascii="Times New Roman" w:hAnsi="Times New Roman"/>
          <w:sz w:val="24"/>
          <w:szCs w:val="24"/>
        </w:rPr>
        <w:t>VPN</w:t>
      </w:r>
      <w:r>
        <w:rPr>
          <w:rFonts w:ascii="宋体" w:hAnsi="宋体" w:hint="eastAsia"/>
          <w:sz w:val="24"/>
          <w:szCs w:val="24"/>
        </w:rPr>
        <w:t>规避手段不断演化，静态规则与固定模型缺乏自适应能力，导致降噪与可信研判效果随时间衰减，难以长期稳定支撑园区网的安全管理需求。</w:t>
      </w:r>
    </w:p>
    <w:p w14:paraId="409E8226" w14:textId="77777777" w:rsidR="00000000" w:rsidRDefault="00000000">
      <w:pPr>
        <w:pStyle w:val="ListParagraph"/>
        <w:widowControl/>
        <w:tabs>
          <w:tab w:val="start" w:pos="36pt"/>
        </w:tabs>
        <w:snapToGrid w:val="0"/>
        <w:spacing w:line="18pt" w:lineRule="auto"/>
        <w:ind w:firstLine="24.10pt"/>
        <w:rPr>
          <w:rFonts w:ascii="Times New Roman" w:hAnsi="Times New Roman"/>
          <w:b/>
          <w:bCs/>
          <w:sz w:val="24"/>
          <w:szCs w:val="24"/>
        </w:rPr>
      </w:pPr>
      <w:r>
        <w:rPr>
          <w:rFonts w:ascii="宋体" w:hAnsi="宋体" w:hint="eastAsia"/>
          <w:b/>
          <w:bCs/>
          <w:sz w:val="24"/>
          <w:szCs w:val="24"/>
        </w:rPr>
        <w:t>（</w:t>
      </w:r>
      <w:r>
        <w:rPr>
          <w:rFonts w:ascii="Times New Roman" w:hAnsi="Times New Roman"/>
          <w:b/>
          <w:bCs/>
          <w:sz w:val="24"/>
          <w:szCs w:val="24"/>
        </w:rPr>
        <w:t>2</w:t>
      </w:r>
      <w:r>
        <w:rPr>
          <w:rFonts w:ascii="宋体" w:hAnsi="宋体" w:hint="eastAsia"/>
          <w:b/>
          <w:bCs/>
          <w:sz w:val="24"/>
          <w:szCs w:val="24"/>
        </w:rPr>
        <w:t>）主要研究内容：</w:t>
      </w:r>
    </w:p>
    <w:p w14:paraId="1BF3CFE9" w14:textId="77777777" w:rsidR="00000000" w:rsidRDefault="00000000">
      <w:pPr>
        <w:pStyle w:val="ListParagraph"/>
        <w:widowControl/>
        <w:tabs>
          <w:tab w:val="start" w:pos="36pt"/>
        </w:tabs>
        <w:snapToGrid w:val="0"/>
        <w:spacing w:line="18pt" w:lineRule="auto"/>
        <w:ind w:firstLine="24.10pt"/>
        <w:rPr>
          <w:rFonts w:ascii="Times New Roman" w:hAnsi="Times New Roman"/>
          <w:sz w:val="24"/>
          <w:szCs w:val="24"/>
        </w:rPr>
      </w:pPr>
      <w:r>
        <w:rPr>
          <w:rFonts w:ascii="宋体" w:hAnsi="宋体" w:hint="eastAsia"/>
          <w:b/>
          <w:bCs/>
          <w:sz w:val="24"/>
          <w:szCs w:val="24"/>
        </w:rPr>
        <w:t>开展在网</w:t>
      </w:r>
      <w:r>
        <w:rPr>
          <w:rFonts w:ascii="Times New Roman" w:hAnsi="Times New Roman"/>
          <w:b/>
          <w:bCs/>
          <w:sz w:val="24"/>
          <w:szCs w:val="24"/>
        </w:rPr>
        <w:t>VPN</w:t>
      </w:r>
      <w:r>
        <w:rPr>
          <w:rFonts w:ascii="宋体" w:hAnsi="宋体" w:hint="eastAsia"/>
          <w:b/>
          <w:bCs/>
          <w:sz w:val="24"/>
          <w:szCs w:val="24"/>
        </w:rPr>
        <w:t>流量泛化特征高效提取与检测研究</w:t>
      </w:r>
      <w:r>
        <w:rPr>
          <w:rFonts w:ascii="宋体" w:hAnsi="宋体" w:hint="eastAsia"/>
          <w:sz w:val="24"/>
          <w:szCs w:val="24"/>
        </w:rPr>
        <w:t>，突破现有方法在协议依赖性、实时性和性能开销方面的局限。首先，设计协议无关的</w:t>
      </w:r>
      <w:r>
        <w:rPr>
          <w:rFonts w:ascii="Times New Roman" w:hAnsi="Times New Roman"/>
          <w:sz w:val="24"/>
          <w:szCs w:val="24"/>
        </w:rPr>
        <w:t>VPN</w:t>
      </w:r>
      <w:r>
        <w:rPr>
          <w:rFonts w:ascii="宋体" w:hAnsi="宋体" w:hint="eastAsia"/>
          <w:sz w:val="24"/>
          <w:szCs w:val="24"/>
        </w:rPr>
        <w:t>流量泛化特征及提取方案，研究基于封装三次握手特征的泛化检测方法，重点探索</w:t>
      </w:r>
      <w:r>
        <w:rPr>
          <w:rFonts w:ascii="Times New Roman" w:hAnsi="Times New Roman"/>
          <w:sz w:val="24"/>
          <w:szCs w:val="24"/>
        </w:rPr>
        <w:t>VPN</w:t>
      </w:r>
      <w:r>
        <w:rPr>
          <w:rFonts w:ascii="宋体" w:hAnsi="宋体" w:hint="eastAsia"/>
          <w:sz w:val="24"/>
          <w:szCs w:val="24"/>
        </w:rPr>
        <w:t>在隧道中承载内层</w:t>
      </w:r>
      <w:r>
        <w:rPr>
          <w:rFonts w:ascii="Times New Roman" w:hAnsi="Times New Roman"/>
          <w:sz w:val="24"/>
          <w:szCs w:val="24"/>
        </w:rPr>
        <w:t>TCP</w:t>
      </w:r>
      <w:r>
        <w:rPr>
          <w:rFonts w:ascii="宋体" w:hAnsi="宋体" w:hint="eastAsia"/>
          <w:sz w:val="24"/>
          <w:szCs w:val="24"/>
        </w:rPr>
        <w:t>连接时握手过程的通用模式，设计识别连续、方向交替的小报文序列及其稳定长度特征，结合</w:t>
      </w:r>
      <w:r>
        <w:rPr>
          <w:rFonts w:ascii="Times New Roman" w:hAnsi="Times New Roman"/>
          <w:sz w:val="24"/>
          <w:szCs w:val="24"/>
        </w:rPr>
        <w:t>ACK</w:t>
      </w:r>
      <w:r>
        <w:rPr>
          <w:rFonts w:ascii="宋体" w:hAnsi="宋体" w:hint="eastAsia"/>
          <w:sz w:val="24"/>
          <w:szCs w:val="24"/>
        </w:rPr>
        <w:t>小包的通信特性，提出可启发式推断封装握手数据包大小范围的检测算法，从而实现对多种</w:t>
      </w:r>
      <w:r>
        <w:rPr>
          <w:rFonts w:ascii="Times New Roman" w:hAnsi="Times New Roman"/>
          <w:sz w:val="24"/>
          <w:szCs w:val="24"/>
        </w:rPr>
        <w:t>VPN</w:t>
      </w:r>
      <w:r>
        <w:rPr>
          <w:rFonts w:ascii="宋体" w:hAnsi="宋体" w:hint="eastAsia"/>
          <w:sz w:val="24"/>
          <w:szCs w:val="24"/>
        </w:rPr>
        <w:t>协议的高效识别。研究阶段性</w:t>
      </w:r>
      <w:r>
        <w:rPr>
          <w:rFonts w:ascii="Times New Roman" w:hAnsi="Times New Roman"/>
          <w:sz w:val="24"/>
          <w:szCs w:val="24"/>
        </w:rPr>
        <w:t>RTT</w:t>
      </w:r>
      <w:r>
        <w:rPr>
          <w:rFonts w:ascii="宋体" w:hAnsi="宋体" w:hint="eastAsia"/>
          <w:sz w:val="24"/>
          <w:szCs w:val="24"/>
        </w:rPr>
        <w:t>差异特征，综合考虑</w:t>
      </w:r>
      <w:r>
        <w:rPr>
          <w:rFonts w:ascii="Times New Roman" w:hAnsi="Times New Roman"/>
          <w:sz w:val="24"/>
          <w:szCs w:val="24"/>
        </w:rPr>
        <w:t>VPN</w:t>
      </w:r>
      <w:r>
        <w:rPr>
          <w:rFonts w:ascii="宋体" w:hAnsi="宋体" w:hint="eastAsia"/>
          <w:sz w:val="24"/>
          <w:szCs w:val="24"/>
        </w:rPr>
        <w:t>结构引入的额外中继导致路径变化的影响，重点构建近端</w:t>
      </w:r>
      <w:r>
        <w:rPr>
          <w:rFonts w:ascii="Times New Roman" w:hAnsi="Times New Roman"/>
          <w:sz w:val="24"/>
          <w:szCs w:val="24"/>
        </w:rPr>
        <w:t>RTT</w:t>
      </w:r>
      <w:r>
        <w:rPr>
          <w:rFonts w:ascii="宋体" w:hAnsi="宋体" w:hint="eastAsia"/>
          <w:sz w:val="24"/>
          <w:szCs w:val="24"/>
        </w:rPr>
        <w:t>（</w:t>
      </w:r>
      <w:r>
        <w:rPr>
          <w:rFonts w:ascii="Times New Roman" w:hAnsi="Times New Roman"/>
          <w:sz w:val="24"/>
          <w:szCs w:val="24"/>
        </w:rPr>
        <w:t>NE-RTT</w:t>
      </w:r>
      <w:r>
        <w:rPr>
          <w:rFonts w:ascii="宋体" w:hAnsi="宋体" w:hint="eastAsia"/>
          <w:sz w:val="24"/>
          <w:szCs w:val="24"/>
        </w:rPr>
        <w:t>）与端到端</w:t>
      </w:r>
      <w:r>
        <w:rPr>
          <w:rFonts w:ascii="Times New Roman" w:hAnsi="Times New Roman"/>
          <w:sz w:val="24"/>
          <w:szCs w:val="24"/>
        </w:rPr>
        <w:t>RTT</w:t>
      </w:r>
      <w:r>
        <w:rPr>
          <w:rFonts w:ascii="宋体" w:hAnsi="宋体" w:hint="eastAsia"/>
          <w:sz w:val="24"/>
          <w:szCs w:val="24"/>
        </w:rPr>
        <w:t>（</w:t>
      </w:r>
      <w:r>
        <w:rPr>
          <w:rFonts w:ascii="Times New Roman" w:hAnsi="Times New Roman"/>
          <w:sz w:val="24"/>
          <w:szCs w:val="24"/>
        </w:rPr>
        <w:t>EE-RTT</w:t>
      </w:r>
      <w:r>
        <w:rPr>
          <w:rFonts w:ascii="宋体" w:hAnsi="宋体" w:hint="eastAsia"/>
          <w:sz w:val="24"/>
          <w:szCs w:val="24"/>
        </w:rPr>
        <w:t>）差值的测量与建模方法，提出协议无关的泛化检测指标，并验证其在不同</w:t>
      </w:r>
      <w:r>
        <w:rPr>
          <w:rFonts w:ascii="Times New Roman" w:hAnsi="Times New Roman"/>
          <w:sz w:val="24"/>
          <w:szCs w:val="24"/>
        </w:rPr>
        <w:t>VPN</w:t>
      </w:r>
      <w:r>
        <w:rPr>
          <w:rFonts w:ascii="宋体" w:hAnsi="宋体" w:hint="eastAsia"/>
          <w:sz w:val="24"/>
          <w:szCs w:val="24"/>
        </w:rPr>
        <w:t>场景下的稳定性与普适性；研究基于可编程数据面的在网高效检测机制，重点探索适配</w:t>
      </w:r>
      <w:r>
        <w:rPr>
          <w:rFonts w:ascii="Times New Roman" w:hAnsi="Times New Roman"/>
          <w:sz w:val="24"/>
          <w:szCs w:val="24"/>
        </w:rPr>
        <w:t>VPN</w:t>
      </w:r>
      <w:r>
        <w:rPr>
          <w:rFonts w:ascii="宋体" w:hAnsi="宋体" w:hint="eastAsia"/>
          <w:sz w:val="24"/>
          <w:szCs w:val="24"/>
        </w:rPr>
        <w:t>流量特征的存储结构与检测算法，设计控制面与数据面协作的分层检测体系，将</w:t>
      </w:r>
      <w:r>
        <w:rPr>
          <w:rFonts w:ascii="Times New Roman" w:hAnsi="Times New Roman"/>
          <w:sz w:val="24"/>
          <w:szCs w:val="24"/>
        </w:rPr>
        <w:t>RTT</w:t>
      </w:r>
      <w:r>
        <w:rPr>
          <w:rFonts w:ascii="宋体" w:hAnsi="宋体" w:hint="eastAsia"/>
          <w:sz w:val="24"/>
          <w:szCs w:val="24"/>
        </w:rPr>
        <w:t>特征提取等轻量操作下沉至数据面执行，复杂分析任务由控制面完成。最后，研究数据面资源动态优化策略，通过资源调度及时释放冗余占用，提高设备同时监测更多活跃流的能力，从而实现高并发环境下</w:t>
      </w:r>
      <w:r>
        <w:rPr>
          <w:rFonts w:ascii="Times New Roman" w:hAnsi="Times New Roman"/>
          <w:sz w:val="24"/>
          <w:szCs w:val="24"/>
        </w:rPr>
        <w:t>VPN</w:t>
      </w:r>
      <w:r>
        <w:rPr>
          <w:rFonts w:ascii="宋体" w:hAnsi="宋体" w:hint="eastAsia"/>
          <w:sz w:val="24"/>
          <w:szCs w:val="24"/>
        </w:rPr>
        <w:t>检测的实时性与可扩展性。</w:t>
      </w:r>
    </w:p>
    <w:p w14:paraId="737BEAE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为显著降低误报，提高包含</w:t>
      </w:r>
      <w:r>
        <w:rPr>
          <w:rFonts w:ascii="Times New Roman" w:hAnsi="Times New Roman"/>
          <w:sz w:val="24"/>
          <w:szCs w:val="24"/>
        </w:rPr>
        <w:t>VPN</w:t>
      </w:r>
      <w:r>
        <w:rPr>
          <w:rFonts w:ascii="宋体" w:hAnsi="宋体" w:hint="eastAsia"/>
          <w:sz w:val="24"/>
          <w:szCs w:val="24"/>
        </w:rPr>
        <w:t>检测在内的告警准确率，进一步开展多源告警数据融合与上下文建模研究。针对流量、日志、资产、用户行为等不同来源的数据，提出统一的告警语义表示方法，结合时序建模与上下文分析，构建跨源、跨设备的告警融合机制，实现重复告警的自动聚合与去重，并支撑复杂攻击链条的全局识别。建立基于稀有度建模与因果推理的高置信度告警判定机制。通过构建告警事件与系统响应之间的因果关系网络，量化告警出现频率与上下文一致性，提出可信度评分模型，解决误报率高、研判标准不统一的问题，实现对真实威胁的精准识别与降噪。研发具备动态反馈与自学习能力的告警智能降噪系统。引入人工智能模型对历史降噪结果进行学习和迭代优化，形成可持续更新的研判规则与模型参数，提升对新型攻击模式的适应性与泛化能力。在典型园区网络环境中，系统可支撑告警的并行处理，误报率降低</w:t>
      </w:r>
      <w:r>
        <w:rPr>
          <w:rFonts w:ascii="Times New Roman" w:hAnsi="Times New Roman" w:hint="eastAsia"/>
          <w:sz w:val="24"/>
          <w:szCs w:val="24"/>
        </w:rPr>
        <w:t>3</w:t>
      </w:r>
      <w:r>
        <w:rPr>
          <w:rFonts w:ascii="Times New Roman" w:hAnsi="Times New Roman"/>
          <w:sz w:val="24"/>
          <w:szCs w:val="24"/>
        </w:rPr>
        <w:t>0%</w:t>
      </w:r>
      <w:r>
        <w:rPr>
          <w:rFonts w:ascii="宋体" w:hAnsi="宋体" w:hint="eastAsia"/>
          <w:sz w:val="24"/>
          <w:szCs w:val="24"/>
        </w:rPr>
        <w:t>以上。</w:t>
      </w:r>
    </w:p>
    <w:p w14:paraId="73EF3771" w14:textId="77777777" w:rsidR="00000000" w:rsidRDefault="00000000">
      <w:pPr>
        <w:pStyle w:val="ListParagraph"/>
        <w:widowControl/>
        <w:tabs>
          <w:tab w:val="start" w:pos="36pt"/>
        </w:tabs>
        <w:snapToGrid w:val="0"/>
        <w:spacing w:line="18pt" w:lineRule="auto"/>
        <w:ind w:firstLine="24.10pt"/>
        <w:outlineLvl w:val="3"/>
        <w:rPr>
          <w:rFonts w:cs="Calibri"/>
          <w:b/>
          <w:bCs/>
          <w:sz w:val="24"/>
          <w:szCs w:val="24"/>
        </w:rPr>
      </w:pPr>
      <w:r>
        <w:rPr>
          <w:rFonts w:cs="Calibri" w:hint="eastAsia"/>
          <w:b/>
          <w:bCs/>
          <w:sz w:val="24"/>
          <w:szCs w:val="24"/>
        </w:rPr>
        <w:lastRenderedPageBreak/>
        <w:t>5</w:t>
      </w:r>
      <w:r>
        <w:rPr>
          <w:rFonts w:cs="Calibri" w:hint="eastAsia"/>
          <w:b/>
          <w:bCs/>
          <w:sz w:val="24"/>
          <w:szCs w:val="24"/>
        </w:rPr>
        <w:t>、研制自主可控的网络编解码芯片及智能防护设备，形成完整的园区网络安全解决方案</w:t>
      </w:r>
    </w:p>
    <w:p w14:paraId="3B2EEBC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制园区网络流量分析与防护关键设备，网络编解码关键技术、网络编码增强交换机、园区网络智能网关等，包括网络编解码芯片整体架构设计，低功耗、快响应、高吞吐量以及数据安全纠删等，形成一套面向网络数据或分布式存储的硬件解决方案并落地验证。研究关键技术包括：</w:t>
      </w:r>
    </w:p>
    <w:p w14:paraId="12170EC7"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1</w:t>
      </w:r>
      <w:r>
        <w:rPr>
          <w:rFonts w:ascii="宋体" w:hAnsi="宋体" w:hint="eastAsia"/>
          <w:sz w:val="24"/>
          <w:szCs w:val="24"/>
        </w:rPr>
        <w:t>）提出新型网络编解码芯片微架构，解决有限域编码面积大、功耗高，硬件开销大，且高并行度时数据依赖性强，吞吐率低的劣势。面向网络数据编码和分布式存储编码完成落地验证并形成验证报告。</w:t>
      </w:r>
    </w:p>
    <w:p w14:paraId="199E9C9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2</w:t>
      </w:r>
      <w:r>
        <w:rPr>
          <w:rFonts w:ascii="宋体" w:hAnsi="宋体" w:hint="eastAsia"/>
          <w:sz w:val="24"/>
          <w:szCs w:val="24"/>
        </w:rPr>
        <w:t>）解决网络解码系数矩阵数据资源统一管理、全局自动化的系数需求和数据随机丢失纠删解码系数的不确定性之间的矛盾，突破需求系数极速响应，实现纳秒级寻址，匹配，输出等技术难点，实现具有低数据延时响应的网络编解码芯片和系统。</w:t>
      </w:r>
    </w:p>
    <w:p w14:paraId="74EA44D0"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3</w:t>
      </w:r>
      <w:r>
        <w:rPr>
          <w:rFonts w:ascii="宋体" w:hAnsi="宋体" w:hint="eastAsia"/>
          <w:sz w:val="24"/>
          <w:szCs w:val="24"/>
        </w:rPr>
        <w:t>）探索网络编码与加密技术结合的新方法，显著增强数据传输安全。编码在节点间引入冗余和随机混合，极大降低数据截获后被破解的风险。这种双重防护机制极大提高了攻击者获取完整、有效数据的难度，在面对未来量子计算威胁时，能提供更高的安全保障。</w:t>
      </w:r>
    </w:p>
    <w:p w14:paraId="5A5ED85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4</w:t>
      </w:r>
      <w:r>
        <w:rPr>
          <w:rFonts w:ascii="宋体" w:hAnsi="宋体" w:hint="eastAsia"/>
          <w:sz w:val="24"/>
          <w:szCs w:val="24"/>
        </w:rPr>
        <w:t>）研究在算力增强板卡的内核态实现基于</w:t>
      </w:r>
      <w:r>
        <w:rPr>
          <w:rFonts w:ascii="Times New Roman" w:hAnsi="Times New Roman" w:hint="eastAsia"/>
          <w:sz w:val="24"/>
          <w:szCs w:val="24"/>
        </w:rPr>
        <w:t>IPv6</w:t>
      </w:r>
      <w:r>
        <w:rPr>
          <w:rFonts w:ascii="宋体" w:hAnsi="宋体" w:hint="eastAsia"/>
          <w:sz w:val="24"/>
          <w:szCs w:val="24"/>
        </w:rPr>
        <w:t>隧道端到端通信的网络编码功能，可以减少用户态和内核态之间频繁切换的开销，从而显著提升可编程交换机对网络流量进行网络编码的处理性能。</w:t>
      </w:r>
    </w:p>
    <w:p w14:paraId="039EA0AF"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5</w:t>
      </w:r>
      <w:r>
        <w:rPr>
          <w:rFonts w:ascii="宋体" w:hAnsi="宋体" w:hint="eastAsia"/>
          <w:sz w:val="24"/>
          <w:szCs w:val="24"/>
        </w:rPr>
        <w:t>）研究嵌入式</w:t>
      </w:r>
      <w:r>
        <w:rPr>
          <w:rFonts w:ascii="Times New Roman" w:hAnsi="Times New Roman" w:hint="eastAsia"/>
          <w:sz w:val="24"/>
          <w:szCs w:val="24"/>
        </w:rPr>
        <w:t>FEC</w:t>
      </w:r>
      <w:r>
        <w:rPr>
          <w:rFonts w:ascii="宋体" w:hAnsi="宋体" w:hint="eastAsia"/>
          <w:sz w:val="24"/>
          <w:szCs w:val="24"/>
        </w:rPr>
        <w:t>引擎对实时流媒体生成冗余包并恢复丢包，  基于实时网络状态（丢包率、时延）动态调整冗余强度，平衡可靠性与带宽消耗，解析应用层协议优先级（如视频关键帧），增强高价值数据保护强度。解决园区网络在弱网场景下因数据包丢失导致的实时业务（视频会议、工业控制）中断问题。通过网关层集成前向纠错编码（</w:t>
      </w:r>
      <w:r>
        <w:rPr>
          <w:rFonts w:ascii="Times New Roman" w:hAnsi="Times New Roman" w:hint="eastAsia"/>
          <w:sz w:val="24"/>
          <w:szCs w:val="24"/>
        </w:rPr>
        <w:t>FEC</w:t>
      </w:r>
      <w:r>
        <w:rPr>
          <w:rFonts w:ascii="宋体" w:hAnsi="宋体" w:hint="eastAsia"/>
          <w:sz w:val="24"/>
          <w:szCs w:val="24"/>
        </w:rPr>
        <w:t>），构建主动抗丢包机制，提升传输可靠性并降低延迟。</w:t>
      </w:r>
    </w:p>
    <w:p w14:paraId="7786FE96" w14:textId="77777777" w:rsidR="00000000" w:rsidRDefault="00000000">
      <w:pPr>
        <w:pStyle w:val="ListParagraph"/>
        <w:widowControl/>
        <w:tabs>
          <w:tab w:val="start" w:pos="36pt"/>
        </w:tabs>
        <w:snapToGrid w:val="0"/>
        <w:spacing w:line="18pt" w:lineRule="auto"/>
        <w:ind w:firstLine="24pt"/>
        <w:rPr>
          <w:rFonts w:ascii="Times New Roman" w:hAnsi="Times New Roman" w:hint="eastAsia"/>
          <w:sz w:val="24"/>
          <w:szCs w:val="24"/>
        </w:rPr>
      </w:pPr>
      <w:r>
        <w:rPr>
          <w:rFonts w:ascii="Times New Roman" w:hAnsi="Times New Roman" w:hint="eastAsia"/>
          <w:sz w:val="24"/>
          <w:szCs w:val="24"/>
        </w:rPr>
        <w:t>6</w:t>
      </w:r>
      <w:r>
        <w:rPr>
          <w:rFonts w:ascii="宋体" w:hAnsi="宋体" w:hint="eastAsia"/>
          <w:sz w:val="24"/>
          <w:szCs w:val="24"/>
        </w:rPr>
        <w:t>）研究园区网络智能网关集成</w:t>
      </w:r>
      <w:r>
        <w:rPr>
          <w:rFonts w:ascii="Times New Roman" w:hAnsi="Times New Roman" w:hint="eastAsia"/>
          <w:sz w:val="24"/>
          <w:szCs w:val="24"/>
        </w:rPr>
        <w:t>FEC</w:t>
      </w:r>
      <w:r>
        <w:rPr>
          <w:rFonts w:ascii="宋体" w:hAnsi="宋体" w:hint="eastAsia"/>
          <w:sz w:val="24"/>
          <w:szCs w:val="24"/>
        </w:rPr>
        <w:t>技术，解决园区网络在弱网场景下因数据包丢失导致的实时业务（视频会议、工业控制）中断问题。通过网关层集成前向纠错编码，构建主动抗丢包机制，提升传输可靠性并降低延迟。</w:t>
      </w:r>
    </w:p>
    <w:p w14:paraId="10E1B65C" w14:textId="77777777" w:rsidR="00000000" w:rsidRDefault="00000000">
      <w:pPr>
        <w:spacing w:line="18pt" w:lineRule="auto"/>
        <w:jc w:val="start"/>
        <w:outlineLvl w:val="2"/>
        <w:rPr>
          <w:rFonts w:ascii="Times New Roman" w:hAnsi="Times New Roman"/>
          <w:b/>
          <w:sz w:val="22"/>
          <w:szCs w:val="22"/>
        </w:rPr>
      </w:pPr>
      <w:r>
        <w:rPr>
          <w:rFonts w:ascii="Times New Roman" w:hAnsi="Times New Roman"/>
          <w:b/>
          <w:sz w:val="24"/>
        </w:rPr>
        <w:t>（二）项目采取的研究方法</w:t>
      </w:r>
    </w:p>
    <w:p w14:paraId="3E1D9042" w14:textId="77777777" w:rsidR="00000000" w:rsidRDefault="00000000">
      <w:pPr>
        <w:spacing w:line="18pt" w:lineRule="auto"/>
        <w:jc w:val="start"/>
        <w:rPr>
          <w:rFonts w:ascii="Times New Roman" w:hAnsi="Times New Roman"/>
          <w:bCs/>
          <w:sz w:val="24"/>
        </w:rPr>
      </w:pPr>
      <w:r>
        <w:rPr>
          <w:rFonts w:ascii="Times New Roman" w:hAnsi="Times New Roman"/>
          <w:bCs/>
          <w:sz w:val="24"/>
        </w:rPr>
        <w:lastRenderedPageBreak/>
        <w:t>（针对项目研究拟解决的问题，拟采用的方法、原理、机理、算法、模型等，限</w:t>
      </w:r>
      <w:r>
        <w:rPr>
          <w:rFonts w:ascii="Times New Roman" w:hAnsi="Times New Roman"/>
          <w:bCs/>
          <w:sz w:val="24"/>
        </w:rPr>
        <w:t>2000</w:t>
      </w:r>
      <w:r>
        <w:rPr>
          <w:rFonts w:ascii="Times New Roman" w:hAnsi="Times New Roman"/>
          <w:bCs/>
          <w:sz w:val="24"/>
        </w:rPr>
        <w:t>字以内。）</w:t>
      </w:r>
    </w:p>
    <w:p w14:paraId="0F340D9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本项目采用</w:t>
      </w:r>
      <w:r>
        <w:rPr>
          <w:rFonts w:ascii="宋体" w:hAnsi="宋体" w:hint="eastAsia"/>
          <w:sz w:val="24"/>
          <w:szCs w:val="24"/>
        </w:rPr>
        <w:t>“</w:t>
      </w:r>
      <w:r>
        <w:rPr>
          <w:rFonts w:ascii="宋体" w:hAnsi="宋体"/>
          <w:sz w:val="24"/>
          <w:szCs w:val="24"/>
        </w:rPr>
        <w:t>理论创新</w:t>
      </w:r>
      <w:r>
        <w:rPr>
          <w:rFonts w:ascii="Times New Roman" w:hAnsi="Times New Roman"/>
          <w:sz w:val="24"/>
          <w:szCs w:val="24"/>
        </w:rPr>
        <w:t>-</w:t>
      </w:r>
      <w:r>
        <w:rPr>
          <w:rFonts w:ascii="宋体" w:hAnsi="宋体"/>
          <w:sz w:val="24"/>
          <w:szCs w:val="24"/>
        </w:rPr>
        <w:t>技术攻关</w:t>
      </w:r>
      <w:r>
        <w:rPr>
          <w:rFonts w:ascii="Times New Roman" w:hAnsi="Times New Roman"/>
          <w:sz w:val="24"/>
          <w:szCs w:val="24"/>
        </w:rPr>
        <w:t>-</w:t>
      </w:r>
      <w:r>
        <w:rPr>
          <w:rFonts w:ascii="宋体" w:hAnsi="宋体"/>
          <w:sz w:val="24"/>
          <w:szCs w:val="24"/>
        </w:rPr>
        <w:t>系统验证</w:t>
      </w:r>
      <w:r>
        <w:rPr>
          <w:rFonts w:ascii="宋体" w:hAnsi="宋体" w:hint="eastAsia"/>
          <w:sz w:val="24"/>
          <w:szCs w:val="24"/>
        </w:rPr>
        <w:t>”</w:t>
      </w:r>
      <w:r>
        <w:rPr>
          <w:rFonts w:ascii="宋体" w:hAnsi="宋体"/>
          <w:sz w:val="24"/>
          <w:szCs w:val="24"/>
        </w:rPr>
        <w:t>的研究方法体系，通过多学科交叉融合推进园区网络安全防护技术创新。针对不同研究内容，将分别采用基于深度学习的智能检测算法、自适应防护机制、低时延传输协议优化以及硬件加速等特色研究方法。</w:t>
      </w:r>
    </w:p>
    <w:p w14:paraId="5AFA3CFC" w14:textId="1F8AB49C" w:rsidR="00000000" w:rsidRDefault="00775762">
      <w:pPr>
        <w:pStyle w:val="ListParagraph"/>
        <w:widowControl/>
        <w:tabs>
          <w:tab w:val="start" w:pos="36pt"/>
        </w:tabs>
        <w:snapToGrid w:val="0"/>
        <w:spacing w:line="18pt" w:lineRule="auto"/>
        <w:ind w:firstLineChars="0" w:firstLine="0pt"/>
        <w:rPr>
          <w:rFonts w:ascii="Times New Roman" w:hAnsi="Times New Roman"/>
          <w:sz w:val="24"/>
          <w:szCs w:val="24"/>
        </w:rPr>
      </w:pPr>
      <w:r>
        <w:rPr>
          <w:noProof/>
          <w:sz w:val="24"/>
          <w:szCs w:val="24"/>
          <w:lang w:val="en-US" w:eastAsia="zh-CN"/>
        </w:rPr>
        <w:drawing>
          <wp:inline distT="0" distB="0" distL="0" distR="0" wp14:anchorId="51BB5CA3" wp14:editId="52659ED2">
            <wp:extent cx="5265420" cy="2762885"/>
            <wp:effectExtent l="0" t="0" r="0" b="0"/>
            <wp:docPr id="1539895072"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5420" cy="2762885"/>
                    </a:xfrm>
                    <a:prstGeom prst="rect">
                      <a:avLst/>
                    </a:prstGeom>
                    <a:noFill/>
                    <a:ln>
                      <a:noFill/>
                    </a:ln>
                  </pic:spPr>
                </pic:pic>
              </a:graphicData>
            </a:graphic>
          </wp:inline>
        </w:drawing>
      </w:r>
      <w:r w:rsidR="00000000">
        <w:rPr>
          <w:rFonts w:ascii="Times New Roman" w:hAnsi="Times New Roman"/>
          <w:sz w:val="24"/>
          <w:szCs w:val="24"/>
        </w:rPr>
        <w:t xml:space="preserve"> </w:t>
      </w:r>
    </w:p>
    <w:p w14:paraId="4D02754D" w14:textId="77777777" w:rsidR="00000000" w:rsidRDefault="00000000">
      <w:pPr>
        <w:pStyle w:val="ListParagraph"/>
        <w:widowControl/>
        <w:tabs>
          <w:tab w:val="start" w:pos="36pt"/>
        </w:tabs>
        <w:snapToGrid w:val="0"/>
        <w:spacing w:line="18pt" w:lineRule="auto"/>
        <w:ind w:firstLineChars="0" w:firstLine="0pt"/>
        <w:jc w:val="center"/>
        <w:rPr>
          <w:sz w:val="24"/>
          <w:szCs w:val="24"/>
        </w:rPr>
      </w:pPr>
      <w:r>
        <w:rPr>
          <w:rFonts w:ascii="宋体" w:hAnsi="宋体" w:hint="eastAsia"/>
          <w:sz w:val="24"/>
          <w:szCs w:val="24"/>
        </w:rPr>
        <w:t>图</w:t>
      </w:r>
      <w:r>
        <w:rPr>
          <w:sz w:val="24"/>
          <w:szCs w:val="24"/>
        </w:rPr>
        <w:t xml:space="preserve">2 </w:t>
      </w:r>
      <w:r>
        <w:rPr>
          <w:rFonts w:ascii="宋体" w:hAnsi="宋体" w:hint="eastAsia"/>
          <w:sz w:val="24"/>
          <w:szCs w:val="24"/>
        </w:rPr>
        <w:t>项目总体设计</w:t>
      </w:r>
    </w:p>
    <w:p w14:paraId="725AD812" w14:textId="77777777" w:rsidR="00000000" w:rsidRDefault="00000000">
      <w:pPr>
        <w:pStyle w:val="ListParagraph"/>
        <w:widowControl/>
        <w:tabs>
          <w:tab w:val="start" w:pos="36pt"/>
        </w:tabs>
        <w:snapToGrid w:val="0"/>
        <w:spacing w:line="18pt" w:lineRule="auto"/>
        <w:ind w:firstLine="24pt"/>
        <w:outlineLvl w:val="3"/>
        <w:rPr>
          <w:rFonts w:ascii="Times New Roman" w:hAnsi="Times New Roman"/>
          <w:sz w:val="24"/>
          <w:szCs w:val="24"/>
        </w:rPr>
      </w:pPr>
      <w:r>
        <w:rPr>
          <w:rFonts w:ascii="宋体" w:hAnsi="宋体"/>
          <w:sz w:val="24"/>
          <w:szCs w:val="24"/>
        </w:rPr>
        <w:t>具体研究方法包括：</w:t>
      </w:r>
    </w:p>
    <w:p w14:paraId="22202739" w14:textId="77777777" w:rsidR="00000000" w:rsidRDefault="00000000">
      <w:pPr>
        <w:pStyle w:val="ListParagraph"/>
        <w:widowControl/>
        <w:numPr>
          <w:ilvl w:val="0"/>
          <w:numId w:val="1"/>
        </w:numPr>
        <w:tabs>
          <w:tab w:val="start" w:pos="36pt"/>
        </w:tabs>
        <w:snapToGrid w:val="0"/>
        <w:spacing w:line="18pt" w:lineRule="auto"/>
        <w:ind w:firstLine="24pt"/>
        <w:outlineLvl w:val="3"/>
        <w:rPr>
          <w:rFonts w:ascii="Times New Roman" w:hAnsi="Times New Roman"/>
          <w:sz w:val="24"/>
          <w:szCs w:val="24"/>
        </w:rPr>
      </w:pPr>
      <w:r>
        <w:rPr>
          <w:rFonts w:ascii="宋体" w:hAnsi="宋体" w:hint="eastAsia"/>
          <w:sz w:val="24"/>
          <w:szCs w:val="24"/>
        </w:rPr>
        <w:t>构建多源数据融合的智能检测框架，结合机器学习和领域知识实现复杂攻击行为识别。</w:t>
      </w:r>
    </w:p>
    <w:p w14:paraId="468D72C6"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bCs/>
          <w:sz w:val="24"/>
          <w:szCs w:val="24"/>
        </w:rPr>
        <w:t>首先研究园区网络流量智能高效检测技术，为检测网络中复杂恶意攻击行为提供关键流量数据。园区网络流量智能高效检测技术要求满足高带宽网络中对流量数据高速稳定捕获的性能要求，为此提出全流量特征识别技术，支持高带宽网络实时流量和离线存储流量数据的深度解析。针对园区网络规模扩展与业务系统日益复杂，面临的安全威胁呈现高度隐蔽化和智能化趋势，研究基于多源异构数据融合的复杂恶意攻击行为检测技术，主要方法是将园区网络中的资产信息、设备日志、用户行为、流量数据等多源异构融合，并结合领域知识和人工智能技术开展多维度关联分析、网络行为基准模型构建等工作，实现复杂恶意攻击行为的分析与检测。最后根据检测到的恶意行为，为网管中心实施园区网络整体安全防御措施提供决策依据</w:t>
      </w:r>
      <w:r>
        <w:rPr>
          <w:rFonts w:ascii="宋体" w:hAnsi="宋体" w:hint="eastAsia"/>
          <w:sz w:val="24"/>
          <w:szCs w:val="24"/>
        </w:rPr>
        <w:t>。</w:t>
      </w:r>
    </w:p>
    <w:p w14:paraId="3B78F131" w14:textId="77777777" w:rsidR="00000000" w:rsidRDefault="00000000">
      <w:pPr>
        <w:pStyle w:val="af1"/>
        <w:wordWrap w:val="0"/>
        <w:ind w:firstLineChars="200" w:firstLine="24pt"/>
        <w:rPr>
          <w:rFonts w:ascii="Times New Roman" w:hAnsi="Times New Roman"/>
          <w:kern w:val="2"/>
          <w:sz w:val="24"/>
          <w:szCs w:val="24"/>
        </w:rPr>
      </w:pPr>
      <w:r>
        <w:rPr>
          <w:rFonts w:ascii="宋体" w:hAnsi="宋体" w:hint="eastAsia"/>
          <w:kern w:val="2"/>
          <w:sz w:val="24"/>
          <w:szCs w:val="24"/>
        </w:rPr>
        <w:lastRenderedPageBreak/>
        <w:t>（</w:t>
      </w:r>
      <w:r>
        <w:rPr>
          <w:rFonts w:ascii="Times New Roman" w:hAnsi="Times New Roman" w:hint="eastAsia"/>
          <w:kern w:val="2"/>
          <w:sz w:val="24"/>
          <w:szCs w:val="24"/>
        </w:rPr>
        <w:t>2</w:t>
      </w:r>
      <w:r>
        <w:rPr>
          <w:rFonts w:ascii="宋体" w:hAnsi="宋体" w:hint="eastAsia"/>
          <w:kern w:val="2"/>
          <w:sz w:val="24"/>
          <w:szCs w:val="24"/>
        </w:rPr>
        <w:t>）研发基于流量特征的自适应防护技术，建立从检测到清洗的闭环防御体系。</w:t>
      </w:r>
    </w:p>
    <w:p w14:paraId="29C9C7C8" w14:textId="77777777" w:rsidR="00000000" w:rsidRDefault="00000000">
      <w:pPr>
        <w:pStyle w:val="af1"/>
        <w:wordWrap w:val="0"/>
        <w:ind w:firstLineChars="200" w:firstLine="24pt"/>
        <w:rPr>
          <w:rFonts w:ascii="宋体" w:hAnsi="宋体"/>
          <w:kern w:val="2"/>
          <w:sz w:val="24"/>
          <w:szCs w:val="24"/>
        </w:rPr>
      </w:pPr>
      <w:r>
        <w:rPr>
          <w:rFonts w:ascii="宋体" w:hAnsi="宋体" w:hint="eastAsia"/>
          <w:kern w:val="2"/>
          <w:sz w:val="24"/>
          <w:szCs w:val="24"/>
        </w:rPr>
        <w:t>园区流量检测与防护的技术路线是从海量流量中识别出异常后能够进行精准的防护，抵抗来自网络中大规模流量或异常报文的攻击。对进入流量进行主动检测，利用机器学习等技术针对ARP/Ping/TCP/UDP/HTTP/SIP/DNS等类型的spoof和Flood报文攻击进行防护以及针对TCP\UDP\PING协议报文控制，防止扫描窥探。同时需要针对TCP PortScan、Ping Sweep、UDP PortScan等类型的攻击进行防护，此外还需包括Teardrop攻击、IP分片报文检查、超大ICMP报文、ICMP不可达报文、ICMP重定向报文等各种畸形报文、特殊报文的攻击防护与清洗功能，威胁，实现流量攻击的防护，显著提升园区网络抵御高烈度、复杂化网络流量攻击的能力，保障园区数字化基础设施的安全、稳定和高效运行。</w:t>
      </w:r>
    </w:p>
    <w:p w14:paraId="3D021B79" w14:textId="77777777" w:rsidR="00000000" w:rsidRDefault="00000000">
      <w:pPr>
        <w:pStyle w:val="ListParagraph"/>
        <w:widowControl/>
        <w:tabs>
          <w:tab w:val="start" w:pos="36pt"/>
        </w:tabs>
        <w:snapToGrid w:val="0"/>
        <w:spacing w:line="18pt" w:lineRule="auto"/>
        <w:ind w:firstLine="24pt"/>
        <w:rPr>
          <w:rFonts w:ascii="宋体" w:hAnsi="宋体"/>
          <w:sz w:val="24"/>
          <w:szCs w:val="24"/>
        </w:rPr>
      </w:pPr>
      <w:r>
        <w:rPr>
          <w:rFonts w:ascii="宋体" w:hAnsi="宋体" w:hint="eastAsia"/>
          <w:sz w:val="24"/>
          <w:szCs w:val="24"/>
        </w:rPr>
        <w:t>（3）创新动态预测调整和高效网络编码算法，通过软件定义和硬件加速提升传输性能。</w:t>
      </w:r>
    </w:p>
    <w:p w14:paraId="14E4C64E"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 xml:space="preserve">通过可学习的超参数γ来控制预测的激进程度。引入基于预测不确定性的可控偏差，纠正过于保守的预测，并允许灵活调整 </w:t>
      </w:r>
      <w:r>
        <w:rPr>
          <w:rFonts w:ascii="Times New Roman" w:hAnsi="Times New Roman" w:hint="eastAsia"/>
          <w:sz w:val="24"/>
          <w:szCs w:val="24"/>
        </w:rPr>
        <w:t xml:space="preserve">FEC </w:t>
      </w:r>
      <w:r>
        <w:rPr>
          <w:rFonts w:ascii="宋体" w:hAnsi="宋体" w:hint="eastAsia"/>
          <w:sz w:val="24"/>
          <w:szCs w:val="24"/>
        </w:rPr>
        <w:t>决策的风险等级。通过丢包率预测来指导自适应冗余编码，从而在保证数据传输可靠性的同时，尽可能减少冗余数据，提高传输效率。</w:t>
      </w:r>
    </w:p>
    <w:p w14:paraId="27984D8B"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设计高效的下一代网络编码（包含纠删码</w:t>
      </w:r>
      <w:r>
        <w:rPr>
          <w:rFonts w:ascii="Times New Roman" w:hAnsi="Times New Roman" w:hint="eastAsia"/>
          <w:sz w:val="24"/>
          <w:szCs w:val="24"/>
        </w:rPr>
        <w:t xml:space="preserve"> Erasure Code, EC; </w:t>
      </w:r>
      <w:r>
        <w:rPr>
          <w:rFonts w:ascii="宋体" w:hAnsi="宋体" w:hint="eastAsia"/>
          <w:sz w:val="24"/>
          <w:szCs w:val="24"/>
        </w:rPr>
        <w:t xml:space="preserve">前向纠错码 </w:t>
      </w:r>
      <w:r>
        <w:rPr>
          <w:rFonts w:ascii="Times New Roman" w:hAnsi="Times New Roman" w:hint="eastAsia"/>
          <w:sz w:val="24"/>
          <w:szCs w:val="24"/>
        </w:rPr>
        <w:t>Forward Error Correction, FEC</w:t>
      </w:r>
      <w:r>
        <w:rPr>
          <w:rFonts w:ascii="宋体" w:hAnsi="宋体" w:hint="eastAsia"/>
          <w:sz w:val="24"/>
          <w:szCs w:val="24"/>
        </w:rPr>
        <w:t>）传输算法与解决方案。研究基于有限域的分组系统码、基于</w:t>
      </w:r>
      <w:r>
        <w:rPr>
          <w:rFonts w:ascii="Times New Roman" w:hAnsi="Times New Roman" w:hint="eastAsia"/>
          <w:sz w:val="24"/>
          <w:szCs w:val="24"/>
        </w:rPr>
        <w:t>XOR</w:t>
      </w:r>
      <w:r>
        <w:rPr>
          <w:rFonts w:ascii="宋体" w:hAnsi="宋体" w:hint="eastAsia"/>
          <w:sz w:val="24"/>
          <w:szCs w:val="24"/>
        </w:rPr>
        <w:t>的低复杂度编码，以及基于循环移位的高效网络编码理论与算法。研究应用层数据封装、编码系数表示、高效编译码算法。核心编译码算法分别用软件和硬件实现。研究面向下一代广域网络编码传输的芯片微架构，在</w:t>
      </w:r>
      <w:r>
        <w:rPr>
          <w:rFonts w:ascii="Times New Roman" w:hAnsi="Times New Roman" w:hint="eastAsia"/>
          <w:sz w:val="24"/>
          <w:szCs w:val="24"/>
        </w:rPr>
        <w:t>FPGA</w:t>
      </w:r>
      <w:r>
        <w:rPr>
          <w:rFonts w:ascii="宋体" w:hAnsi="宋体" w:hint="eastAsia"/>
          <w:sz w:val="24"/>
          <w:szCs w:val="24"/>
        </w:rPr>
        <w:t>系统中实现和测试。</w:t>
      </w:r>
    </w:p>
    <w:p w14:paraId="18E3919C"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在运营商专用版本的防火墙、网关等关键网络设备上，用软件实现网络编码加速功能，并为后期芯片实现做出预留准备。</w:t>
      </w:r>
    </w:p>
    <w:p w14:paraId="6D55C56B"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w:t>
      </w:r>
      <w:r>
        <w:rPr>
          <w:rFonts w:ascii="Times New Roman" w:hAnsi="Times New Roman"/>
          <w:sz w:val="24"/>
          <w:szCs w:val="24"/>
        </w:rPr>
        <w:t>4</w:t>
      </w:r>
      <w:r>
        <w:rPr>
          <w:rFonts w:ascii="宋体" w:hAnsi="宋体" w:hint="eastAsia"/>
          <w:sz w:val="24"/>
          <w:szCs w:val="24"/>
        </w:rPr>
        <w:t>）创新在网未知</w:t>
      </w:r>
      <w:r>
        <w:rPr>
          <w:rFonts w:ascii="Times New Roman" w:hAnsi="Times New Roman"/>
          <w:sz w:val="24"/>
          <w:szCs w:val="24"/>
        </w:rPr>
        <w:t>VPN</w:t>
      </w:r>
      <w:r>
        <w:rPr>
          <w:rFonts w:ascii="宋体" w:hAnsi="宋体" w:hint="eastAsia"/>
          <w:sz w:val="24"/>
          <w:szCs w:val="24"/>
        </w:rPr>
        <w:t>检测和告警智能降噪技术，通过可编程硬件与多源因果推理提升检测效率与准确率。</w:t>
      </w:r>
    </w:p>
    <w:p w14:paraId="0E83791C" w14:textId="77777777" w:rsidR="00000000" w:rsidRDefault="00000000">
      <w:pPr>
        <w:pStyle w:val="ListParagraph"/>
        <w:widowControl/>
        <w:tabs>
          <w:tab w:val="start" w:pos="36pt"/>
        </w:tabs>
        <w:snapToGrid w:val="0"/>
        <w:spacing w:line="18pt" w:lineRule="auto"/>
        <w:ind w:firstLine="24pt"/>
        <w:rPr>
          <w:rFonts w:ascii="宋体" w:hAnsi="宋体" w:hint="eastAsia"/>
          <w:sz w:val="24"/>
          <w:szCs w:val="24"/>
        </w:rPr>
      </w:pPr>
      <w:r>
        <w:rPr>
          <w:rFonts w:ascii="宋体" w:hAnsi="宋体" w:hint="eastAsia"/>
          <w:sz w:val="24"/>
          <w:szCs w:val="24"/>
        </w:rPr>
        <w:t>本项目采用“两条独立但协同”的技术链进行攻关。其一，提出协议与端口无关的未知VPN高泛化特征提取机制，结合可编程数据面设计出一套在网、线速、低开销的高效检测方案；其二，构建独立的告警降噪与可信研判机制，采用上下文建模与语义理解、稀有度量与证据链重建的方法，提升检测效率与准确率。</w:t>
      </w:r>
    </w:p>
    <w:p w14:paraId="64C9D58D" w14:textId="77777777" w:rsidR="00000000" w:rsidRDefault="00000000">
      <w:pPr>
        <w:pStyle w:val="ListParagraph"/>
        <w:widowControl/>
        <w:tabs>
          <w:tab w:val="start" w:pos="36pt"/>
        </w:tabs>
        <w:snapToGrid w:val="0"/>
        <w:spacing w:line="18pt" w:lineRule="auto"/>
        <w:ind w:firstLine="24pt"/>
        <w:rPr>
          <w:rFonts w:ascii="宋体" w:hAnsi="宋体" w:hint="eastAsia"/>
          <w:sz w:val="24"/>
          <w:szCs w:val="24"/>
        </w:rPr>
      </w:pPr>
      <w:r>
        <w:rPr>
          <w:rFonts w:ascii="宋体" w:hAnsi="宋体" w:hint="eastAsia"/>
          <w:sz w:val="24"/>
          <w:szCs w:val="24"/>
        </w:rPr>
        <w:lastRenderedPageBreak/>
        <w:t>通过深入分析VPN隧道承载机理，提炼跨协议普适的流量行为特征，设计协议无关的泛化特征提取方案，实现对多类VPN协议的统一识别；同时，研究阶段性RTT差异特征，形成可泛化适用的特征检测指标。其次，结合可编程数据面的并行处理能力，设计适配上述特征的存储结构与检测算法，构建控制面与数据面协同的分层检测体系，将轻量特征提取下沉至数据面，复杂推理与分析交由控制面，实现线速处理与高效检测。最后，基于数据面资源动态优化策略，构建流量特征检测与资源调度的联动机制，及时释放冗余占用，形成“特征提取—在网检测—资源优化”的技术路线。</w:t>
      </w:r>
    </w:p>
    <w:p w14:paraId="2E126CC6" w14:textId="77777777" w:rsidR="00000000" w:rsidRDefault="00000000">
      <w:pPr>
        <w:pStyle w:val="ListParagraph"/>
        <w:widowControl/>
        <w:tabs>
          <w:tab w:val="start" w:pos="36pt"/>
        </w:tabs>
        <w:snapToGrid w:val="0"/>
        <w:spacing w:line="18pt" w:lineRule="auto"/>
        <w:ind w:firstLine="24pt"/>
        <w:rPr>
          <w:rFonts w:ascii="宋体" w:hAnsi="宋体"/>
          <w:sz w:val="24"/>
          <w:szCs w:val="24"/>
        </w:rPr>
      </w:pPr>
      <w:r>
        <w:rPr>
          <w:rFonts w:ascii="宋体" w:hAnsi="宋体" w:hint="eastAsia"/>
          <w:sz w:val="24"/>
          <w:szCs w:val="24"/>
        </w:rPr>
        <w:t>通过融合流量、日志、资产、用户行为等多源异构数据，构建统一的告警语义表示与上下文建模机制，实现跨设备、跨时间窗口的告警自动聚合与去重；同时，结合小模型的高效特征筛选与大模型的语义理解和因果链推理能力，提出高置信度的智能降噪方法，有效区分真实威胁与误报噪声；最后，研发具备动态反馈与自学习能力的告警降噪系统，形成“检测—降噪—反馈—优化”的闭环机制，实现误报率显著降低，解决园区网络在运行过程中告警数量庞大，存在重复率高、误报率高和上下文割裂等问题。</w:t>
      </w:r>
    </w:p>
    <w:p w14:paraId="13E3A6A6"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w:t>
      </w:r>
      <w:r>
        <w:rPr>
          <w:rFonts w:ascii="Times New Roman" w:hAnsi="Times New Roman" w:hint="eastAsia"/>
          <w:sz w:val="24"/>
          <w:szCs w:val="24"/>
        </w:rPr>
        <w:t>5</w:t>
      </w:r>
      <w:r>
        <w:rPr>
          <w:rFonts w:ascii="宋体" w:hAnsi="宋体" w:hint="eastAsia"/>
          <w:sz w:val="24"/>
          <w:szCs w:val="24"/>
        </w:rPr>
        <w:t>）采用脉冲阵列架构设计高性能编解码芯片，突破传统有限域编码的能效瓶颈。</w:t>
      </w:r>
    </w:p>
    <w:p w14:paraId="1F7CE30E"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相较于有限域网络编码乘法运算，循环移位网络编码芯片采用异或运算，这将在芯片布局结构，数据拓展性、吞吐量、能效比等方面具有绝对的优势。</w:t>
      </w:r>
    </w:p>
    <w:p w14:paraId="151F6522" w14:textId="1C4D09D2" w:rsidR="00000000" w:rsidRDefault="00775762">
      <w:pPr>
        <w:pStyle w:val="ListParagraph"/>
        <w:widowControl/>
        <w:tabs>
          <w:tab w:val="start" w:pos="36pt"/>
        </w:tabs>
        <w:snapToGrid w:val="0"/>
        <w:spacing w:line="18pt" w:lineRule="auto"/>
        <w:ind w:firstLineChars="0" w:firstLine="0pt"/>
        <w:jc w:val="center"/>
        <w:rPr>
          <w:rFonts w:ascii="Times New Roman" w:hAnsi="Times New Roman"/>
          <w:sz w:val="24"/>
          <w:szCs w:val="24"/>
        </w:rPr>
      </w:pPr>
      <w:r>
        <w:rPr>
          <w:noProof/>
          <w:sz w:val="24"/>
          <w:szCs w:val="24"/>
          <w:lang w:val="en-US" w:eastAsia="zh-CN"/>
        </w:rPr>
        <w:drawing>
          <wp:inline distT="0" distB="0" distL="0" distR="0" wp14:anchorId="1BDDC63D" wp14:editId="63F07F35">
            <wp:extent cx="5278120" cy="2943225"/>
            <wp:effectExtent l="0" t="0" r="0" b="0"/>
            <wp:docPr id="4"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8120" cy="2943225"/>
                    </a:xfrm>
                    <a:prstGeom prst="rect">
                      <a:avLst/>
                    </a:prstGeom>
                    <a:noFill/>
                    <a:ln>
                      <a:noFill/>
                    </a:ln>
                  </pic:spPr>
                </pic:pic>
              </a:graphicData>
            </a:graphic>
          </wp:inline>
        </w:drawing>
      </w:r>
      <w:r w:rsidR="00000000">
        <w:rPr>
          <w:rFonts w:ascii="宋体" w:hAnsi="宋体" w:hint="eastAsia"/>
          <w:sz w:val="24"/>
          <w:szCs w:val="24"/>
        </w:rPr>
        <w:t>图</w:t>
      </w:r>
      <w:r w:rsidR="00000000">
        <w:rPr>
          <w:rFonts w:cs="Calibri" w:hint="eastAsia"/>
          <w:sz w:val="24"/>
          <w:szCs w:val="24"/>
        </w:rPr>
        <w:t>3</w:t>
      </w:r>
      <w:r w:rsidR="00000000">
        <w:rPr>
          <w:sz w:val="24"/>
          <w:szCs w:val="24"/>
        </w:rPr>
        <w:t xml:space="preserve"> </w:t>
      </w:r>
      <w:r w:rsidR="00000000">
        <w:rPr>
          <w:rFonts w:ascii="宋体" w:hAnsi="宋体" w:hint="eastAsia"/>
          <w:sz w:val="24"/>
          <w:szCs w:val="24"/>
        </w:rPr>
        <w:t>脉冲阵列循环移位网络编码核架构</w:t>
      </w:r>
    </w:p>
    <w:p w14:paraId="7077830B"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lastRenderedPageBreak/>
        <w:t>循环移位网络编码芯片采用多核脉冲阵列架构实现多核同步循环移位计算，与编码数据预处理形成五级流水线。</w:t>
      </w:r>
    </w:p>
    <w:p w14:paraId="33EB37F4"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其中循环移位网络编码芯片的处理单核心是由基本运算单元</w:t>
      </w:r>
      <w:r>
        <w:rPr>
          <w:rFonts w:ascii="Times New Roman" w:hAnsi="Times New Roman"/>
          <w:sz w:val="24"/>
          <w:szCs w:val="24"/>
        </w:rPr>
        <w:t>PE</w:t>
      </w:r>
      <w:r>
        <w:rPr>
          <w:rFonts w:ascii="Times New Roman" w:hAnsi="Times New Roman" w:hint="eastAsia"/>
          <w:sz w:val="24"/>
          <w:szCs w:val="24"/>
        </w:rPr>
        <w:t xml:space="preserve"> </w:t>
      </w:r>
      <w:r>
        <w:rPr>
          <w:rFonts w:ascii="宋体" w:hAnsi="宋体" w:hint="eastAsia"/>
          <w:sz w:val="24"/>
          <w:szCs w:val="24"/>
        </w:rPr>
        <w:t>（</w:t>
      </w:r>
      <w:r>
        <w:rPr>
          <w:rFonts w:ascii="Times New Roman" w:hAnsi="Times New Roman"/>
          <w:sz w:val="24"/>
          <w:szCs w:val="24"/>
        </w:rPr>
        <w:t>Processing Element</w:t>
      </w:r>
      <w:r>
        <w:rPr>
          <w:rFonts w:ascii="宋体" w:hAnsi="宋体" w:hint="eastAsia"/>
          <w:sz w:val="24"/>
          <w:szCs w:val="24"/>
        </w:rPr>
        <w:t>）</w:t>
      </w:r>
      <w:r>
        <w:rPr>
          <w:rFonts w:ascii="宋体" w:hAnsi="宋体"/>
          <w:sz w:val="24"/>
          <w:szCs w:val="24"/>
        </w:rPr>
        <w:t>组成。</w:t>
      </w:r>
      <w:r>
        <w:rPr>
          <w:rFonts w:ascii="Times New Roman" w:hAnsi="Times New Roman"/>
          <w:sz w:val="24"/>
          <w:szCs w:val="24"/>
        </w:rPr>
        <w:t>PE</w:t>
      </w:r>
      <w:r>
        <w:rPr>
          <w:rFonts w:ascii="宋体" w:hAnsi="宋体"/>
          <w:sz w:val="24"/>
          <w:szCs w:val="24"/>
        </w:rPr>
        <w:t>的计算公式为</w:t>
      </w:r>
      <w:r>
        <w:rPr>
          <w:rFonts w:ascii="Times New Roman" w:hAnsi="Times New Roman"/>
          <w:sz w:val="24"/>
          <w:szCs w:val="24"/>
        </w:rPr>
        <w:t>SUM =N×D</w:t>
      </w:r>
      <w:r>
        <w:rPr>
          <w:rFonts w:ascii="宋体" w:hAnsi="宋体"/>
          <w:sz w:val="24"/>
          <w:szCs w:val="24"/>
        </w:rPr>
        <w:t>，</w:t>
      </w:r>
      <w:r>
        <w:rPr>
          <w:rFonts w:ascii="Times New Roman" w:hAnsi="Times New Roman"/>
          <w:sz w:val="24"/>
          <w:szCs w:val="24"/>
        </w:rPr>
        <w:t>N</w:t>
      </w:r>
      <w:r>
        <w:rPr>
          <w:rFonts w:ascii="宋体" w:hAnsi="宋体"/>
          <w:sz w:val="24"/>
          <w:szCs w:val="24"/>
        </w:rPr>
        <w:t>为数据输入单个系数比特，</w:t>
      </w:r>
      <w:r>
        <w:rPr>
          <w:rFonts w:ascii="Times New Roman" w:hAnsi="Times New Roman"/>
          <w:sz w:val="24"/>
          <w:szCs w:val="24"/>
        </w:rPr>
        <w:t>D</w:t>
      </w:r>
      <w:r>
        <w:rPr>
          <w:rFonts w:ascii="宋体" w:hAnsi="宋体"/>
          <w:sz w:val="24"/>
          <w:szCs w:val="24"/>
        </w:rPr>
        <w:t>为数据的数据。</w:t>
      </w:r>
    </w:p>
    <w:p w14:paraId="61CE6853"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计算核心输入具备权重系数矩阵并存储</w:t>
      </w:r>
      <w:r>
        <w:rPr>
          <w:rFonts w:ascii="Times New Roman" w:hAnsi="Times New Roman"/>
          <w:sz w:val="24"/>
          <w:szCs w:val="24"/>
        </w:rPr>
        <w:t>FIFO</w:t>
      </w:r>
      <w:r>
        <w:rPr>
          <w:rFonts w:ascii="宋体" w:hAnsi="宋体"/>
          <w:sz w:val="24"/>
          <w:szCs w:val="24"/>
        </w:rPr>
        <w:t>桶，在脉动阵列在循环移位计算时，</w:t>
      </w:r>
      <w:r>
        <w:rPr>
          <w:rFonts w:ascii="Times New Roman" w:hAnsi="Times New Roman"/>
          <w:sz w:val="24"/>
          <w:szCs w:val="24"/>
        </w:rPr>
        <w:t>FIFO</w:t>
      </w:r>
      <w:r>
        <w:rPr>
          <w:rFonts w:ascii="宋体" w:hAnsi="宋体"/>
          <w:sz w:val="24"/>
          <w:szCs w:val="24"/>
        </w:rPr>
        <w:t>桶将系数矩阵以比特形式拆解分配给脉动阵列单元。</w:t>
      </w:r>
    </w:p>
    <w:p w14:paraId="46852C7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多个</w:t>
      </w:r>
      <w:r>
        <w:rPr>
          <w:rFonts w:ascii="Times New Roman" w:hAnsi="Times New Roman"/>
          <w:sz w:val="24"/>
          <w:szCs w:val="24"/>
        </w:rPr>
        <w:t>PE</w:t>
      </w:r>
      <w:r>
        <w:rPr>
          <w:rFonts w:ascii="宋体" w:hAnsi="宋体"/>
          <w:sz w:val="24"/>
          <w:szCs w:val="24"/>
        </w:rPr>
        <w:t>横向组合，形成该核心数据循环移位的脉动阵列，经过</w:t>
      </w:r>
    </w:p>
    <w:p w14:paraId="7E06C14A"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脉动阵列的数据矩阵与系数矩阵异或移位计算，生成数据包的冗余数据。</w:t>
      </w:r>
    </w:p>
    <w:p w14:paraId="643236B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园区网络智能网关集成</w:t>
      </w:r>
      <w:r>
        <w:rPr>
          <w:rFonts w:ascii="Times New Roman" w:hAnsi="Times New Roman"/>
          <w:sz w:val="24"/>
          <w:szCs w:val="24"/>
        </w:rPr>
        <w:t>FEC</w:t>
      </w:r>
      <w:r>
        <w:rPr>
          <w:rFonts w:ascii="宋体" w:hAnsi="宋体"/>
          <w:sz w:val="24"/>
          <w:szCs w:val="24"/>
        </w:rPr>
        <w:t>技术</w:t>
      </w:r>
      <w:r>
        <w:rPr>
          <w:rFonts w:ascii="宋体" w:hAnsi="宋体" w:hint="eastAsia"/>
          <w:sz w:val="24"/>
          <w:szCs w:val="24"/>
        </w:rPr>
        <w:t>采用多维度研究方法，包含：</w:t>
      </w:r>
    </w:p>
    <w:p w14:paraId="75699D49"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1</w:t>
      </w:r>
      <w:r>
        <w:rPr>
          <w:rFonts w:ascii="宋体" w:hAnsi="宋体" w:hint="eastAsia"/>
          <w:sz w:val="24"/>
          <w:szCs w:val="24"/>
        </w:rPr>
        <w:t>）嵌入式</w:t>
      </w:r>
      <w:r>
        <w:rPr>
          <w:rFonts w:ascii="Times New Roman" w:hAnsi="Times New Roman" w:hint="eastAsia"/>
          <w:sz w:val="24"/>
          <w:szCs w:val="24"/>
        </w:rPr>
        <w:t>FEC</w:t>
      </w:r>
      <w:r>
        <w:rPr>
          <w:rFonts w:ascii="宋体" w:hAnsi="宋体" w:hint="eastAsia"/>
          <w:sz w:val="24"/>
          <w:szCs w:val="24"/>
        </w:rPr>
        <w:t>引擎：网关集成</w:t>
      </w:r>
      <w:r>
        <w:rPr>
          <w:rFonts w:ascii="Times New Roman" w:hAnsi="Times New Roman" w:hint="eastAsia"/>
          <w:sz w:val="24"/>
          <w:szCs w:val="24"/>
        </w:rPr>
        <w:t>Reed-Solomon</w:t>
      </w:r>
      <w:r>
        <w:rPr>
          <w:rFonts w:ascii="宋体" w:hAnsi="宋体" w:hint="eastAsia"/>
          <w:sz w:val="24"/>
          <w:szCs w:val="24"/>
        </w:rPr>
        <w:t>、</w:t>
      </w:r>
      <w:r>
        <w:rPr>
          <w:rFonts w:ascii="Times New Roman" w:hAnsi="Times New Roman" w:hint="eastAsia"/>
          <w:sz w:val="24"/>
          <w:szCs w:val="24"/>
        </w:rPr>
        <w:t>FlexFEC</w:t>
      </w:r>
      <w:r>
        <w:rPr>
          <w:rFonts w:ascii="宋体" w:hAnsi="宋体" w:hint="eastAsia"/>
          <w:sz w:val="24"/>
          <w:szCs w:val="24"/>
        </w:rPr>
        <w:t xml:space="preserve">等编解码模块，对实时流媒体生成冗余包并恢复丢包。  </w:t>
      </w:r>
    </w:p>
    <w:p w14:paraId="6FC3EA0F"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2</w:t>
      </w:r>
      <w:r>
        <w:rPr>
          <w:rFonts w:ascii="宋体" w:hAnsi="宋体" w:hint="eastAsia"/>
          <w:sz w:val="24"/>
          <w:szCs w:val="24"/>
        </w:rPr>
        <w:t xml:space="preserve">）动态调优策略：基于实时网络状态（丢包率、时延）动态调整冗余强度，平衡可靠性与带宽消耗。  </w:t>
      </w:r>
    </w:p>
    <w:p w14:paraId="49F73B0F"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3</w:t>
      </w:r>
      <w:r>
        <w:rPr>
          <w:rFonts w:ascii="宋体" w:hAnsi="宋体" w:hint="eastAsia"/>
          <w:sz w:val="24"/>
          <w:szCs w:val="24"/>
        </w:rPr>
        <w:t xml:space="preserve">）业务感知优化：解析应用层协议优先级（如视频关键帧），增强高价值数据保护强度。  </w:t>
      </w:r>
    </w:p>
    <w:p w14:paraId="2CA180CC"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4</w:t>
      </w:r>
      <w:r>
        <w:rPr>
          <w:rFonts w:ascii="宋体" w:hAnsi="宋体" w:hint="eastAsia"/>
          <w:sz w:val="24"/>
          <w:szCs w:val="24"/>
        </w:rPr>
        <w:t>）硬件加速：利用</w:t>
      </w:r>
      <w:r>
        <w:rPr>
          <w:rFonts w:ascii="Times New Roman" w:hAnsi="Times New Roman" w:hint="eastAsia"/>
          <w:sz w:val="24"/>
          <w:szCs w:val="24"/>
        </w:rPr>
        <w:t>FPGA</w:t>
      </w:r>
      <w:r>
        <w:rPr>
          <w:rFonts w:ascii="宋体" w:hAnsi="宋体" w:hint="eastAsia"/>
          <w:sz w:val="24"/>
          <w:szCs w:val="24"/>
        </w:rPr>
        <w:t xml:space="preserve">加速编解码，保障处理效率。  </w:t>
      </w:r>
    </w:p>
    <w:p w14:paraId="4AD6DD7D"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本项目研究方法在技术路线设计上兼具可行性与先进性：一方面基于</w:t>
      </w:r>
      <w:r>
        <w:rPr>
          <w:rFonts w:ascii="宋体" w:hAnsi="宋体" w:hint="eastAsia"/>
          <w:sz w:val="24"/>
          <w:szCs w:val="24"/>
        </w:rPr>
        <w:t>成熟技术</w:t>
      </w:r>
      <w:r>
        <w:rPr>
          <w:rFonts w:ascii="宋体" w:hAnsi="宋体"/>
          <w:sz w:val="24"/>
          <w:szCs w:val="24"/>
        </w:rPr>
        <w:t>的网络安全检测技术和</w:t>
      </w:r>
      <w:r>
        <w:rPr>
          <w:rFonts w:ascii="宋体" w:hAnsi="宋体" w:hint="eastAsia"/>
          <w:sz w:val="24"/>
          <w:szCs w:val="24"/>
        </w:rPr>
        <w:t>有实践基础的</w:t>
      </w:r>
      <w:r>
        <w:rPr>
          <w:rFonts w:ascii="宋体" w:hAnsi="宋体"/>
          <w:sz w:val="24"/>
          <w:szCs w:val="24"/>
        </w:rPr>
        <w:t>硬件加速方案，确保研究路径切实可行；另一方面通过创新性地融合人工智能、内核态编码和脉冲阵列架构等前沿技术，显著提升防护系统的整体性能。</w:t>
      </w:r>
    </w:p>
    <w:p w14:paraId="2FFBD3E9" w14:textId="77777777" w:rsidR="00000000" w:rsidRDefault="00000000">
      <w:pPr>
        <w:pStyle w:val="ListParagraph"/>
        <w:widowControl/>
        <w:tabs>
          <w:tab w:val="start" w:pos="36pt"/>
        </w:tabs>
        <w:snapToGrid w:val="0"/>
        <w:spacing w:line="18pt" w:lineRule="auto"/>
        <w:ind w:firstLine="24pt"/>
        <w:outlineLvl w:val="3"/>
        <w:rPr>
          <w:rFonts w:ascii="Times New Roman" w:hAnsi="Times New Roman"/>
          <w:sz w:val="24"/>
          <w:szCs w:val="24"/>
        </w:rPr>
      </w:pPr>
      <w:r>
        <w:rPr>
          <w:rFonts w:ascii="宋体" w:hAnsi="宋体" w:hint="eastAsia"/>
          <w:sz w:val="24"/>
          <w:szCs w:val="24"/>
        </w:rPr>
        <w:t>具体而言：</w:t>
      </w:r>
    </w:p>
    <w:p w14:paraId="6AFD60C4" w14:textId="77777777" w:rsidR="00000000" w:rsidRDefault="00000000">
      <w:pPr>
        <w:pStyle w:val="ListParagraph"/>
        <w:widowControl/>
        <w:tabs>
          <w:tab w:val="start" w:pos="36pt"/>
        </w:tabs>
        <w:snapToGrid w:val="0"/>
        <w:spacing w:line="18pt" w:lineRule="auto"/>
        <w:ind w:firstLine="24pt"/>
        <w:outlineLvl w:val="3"/>
        <w:rPr>
          <w:rFonts w:ascii="Times New Roman" w:hAnsi="Times New Roman"/>
          <w:sz w:val="24"/>
          <w:szCs w:val="24"/>
        </w:rPr>
      </w:pPr>
      <w:r>
        <w:rPr>
          <w:rFonts w:ascii="宋体" w:hAnsi="宋体" w:hint="eastAsia"/>
          <w:sz w:val="24"/>
          <w:szCs w:val="24"/>
        </w:rPr>
        <w:t>（</w:t>
      </w:r>
      <w:r>
        <w:rPr>
          <w:rFonts w:ascii="Times New Roman" w:hAnsi="Times New Roman" w:hint="eastAsia"/>
          <w:sz w:val="24"/>
          <w:szCs w:val="24"/>
        </w:rPr>
        <w:t>1</w:t>
      </w:r>
      <w:r>
        <w:rPr>
          <w:rFonts w:ascii="宋体" w:hAnsi="宋体" w:hint="eastAsia"/>
          <w:sz w:val="24"/>
          <w:szCs w:val="24"/>
        </w:rPr>
        <w:t xml:space="preserve">）全流量智能检测方面，高带宽捕获可依托零拷贝、大页缓存等成熟技术，满足万兆级实时采集需求；全流量解析通过 </w:t>
      </w:r>
      <w:r>
        <w:rPr>
          <w:rFonts w:ascii="Times New Roman" w:hAnsi="Times New Roman" w:hint="eastAsia"/>
          <w:sz w:val="24"/>
          <w:szCs w:val="24"/>
        </w:rPr>
        <w:t xml:space="preserve">L2-L4 </w:t>
      </w:r>
      <w:r>
        <w:rPr>
          <w:rFonts w:ascii="宋体" w:hAnsi="宋体" w:hint="eastAsia"/>
          <w:sz w:val="24"/>
          <w:szCs w:val="24"/>
        </w:rPr>
        <w:t>分层解析与应用层多模匹配技术，能实现协议与特征的精准提取，技术方案成熟可控。</w:t>
      </w:r>
    </w:p>
    <w:p w14:paraId="15763837"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多源异构数据融合方面，园区网资产、日志、行为等数据边界清晰、易获取，为融合提供基础；领域知识与人工智能结合的关联分析，可借鉴知识图谱构建、图神经网络等技术，已有诸多类似研究工作开展；网络行为基准模型可通过历史数据训练实现，园区网行为模式相对稳定，样本标注成本低。</w:t>
      </w:r>
    </w:p>
    <w:p w14:paraId="735756F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lastRenderedPageBreak/>
        <w:t>威胁等级判断与决策方面，检测可实现威胁等级划分，为防御决策提供明确依据。</w:t>
      </w:r>
    </w:p>
    <w:p w14:paraId="78AF47E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整体路线贴合园区网封闭性、数据可控性特点，技术链条衔接紧密，可行性较高。</w:t>
      </w:r>
    </w:p>
    <w:p w14:paraId="77660F34"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w:t>
      </w:r>
      <w:r>
        <w:rPr>
          <w:rFonts w:ascii="Times New Roman" w:hAnsi="Times New Roman" w:hint="eastAsia"/>
          <w:sz w:val="24"/>
          <w:szCs w:val="24"/>
        </w:rPr>
        <w:t>2</w:t>
      </w:r>
      <w:r>
        <w:rPr>
          <w:rFonts w:ascii="宋体" w:hAnsi="宋体" w:hint="eastAsia"/>
          <w:sz w:val="24"/>
          <w:szCs w:val="24"/>
        </w:rPr>
        <w:t>）将行为特征分析与深度包检测（</w:t>
      </w:r>
      <w:r>
        <w:rPr>
          <w:rFonts w:ascii="Times New Roman" w:hAnsi="Times New Roman" w:hint="eastAsia"/>
          <w:sz w:val="24"/>
          <w:szCs w:val="24"/>
        </w:rPr>
        <w:t>DPI</w:t>
      </w:r>
      <w:r>
        <w:rPr>
          <w:rFonts w:ascii="宋体" w:hAnsi="宋体" w:hint="eastAsia"/>
          <w:sz w:val="24"/>
          <w:szCs w:val="24"/>
        </w:rPr>
        <w:t>）相结合，能够在不完全还原数据的情况下发现异常，提升恶意流量识别的全面性。拟通过在被采集数据的网络设备上做端口流量镜像，包括以千兆、万兆太网端口、分光器、分流器等，将流量报文原始数据发到采集探针的采集端口，然后，由采集端口按采集流量的配置，对所有流量或指定</w:t>
      </w:r>
      <w:r>
        <w:rPr>
          <w:rFonts w:ascii="Times New Roman" w:hAnsi="Times New Roman" w:hint="eastAsia"/>
          <w:sz w:val="24"/>
          <w:szCs w:val="24"/>
        </w:rPr>
        <w:t>IP</w:t>
      </w:r>
      <w:r>
        <w:rPr>
          <w:rFonts w:ascii="宋体" w:hAnsi="宋体" w:hint="eastAsia"/>
          <w:sz w:val="24"/>
          <w:szCs w:val="24"/>
        </w:rPr>
        <w:t>的流量进行五元组信息的分析，按指定部分报文长度或整个报文存储到 待开发设备的存储空间上。采用</w:t>
      </w:r>
      <w:r>
        <w:rPr>
          <w:rFonts w:ascii="Times New Roman" w:hAnsi="Times New Roman" w:hint="eastAsia"/>
          <w:sz w:val="24"/>
          <w:szCs w:val="24"/>
        </w:rPr>
        <w:t>DPI</w:t>
      </w:r>
      <w:r>
        <w:rPr>
          <w:rFonts w:ascii="宋体" w:hAnsi="宋体" w:hint="eastAsia"/>
          <w:sz w:val="24"/>
          <w:szCs w:val="24"/>
        </w:rPr>
        <w:t>（</w:t>
      </w:r>
      <w:r>
        <w:rPr>
          <w:rFonts w:ascii="Times New Roman" w:hAnsi="Times New Roman" w:hint="eastAsia"/>
          <w:sz w:val="24"/>
          <w:szCs w:val="24"/>
        </w:rPr>
        <w:t>Deep Packet Inspection</w:t>
      </w:r>
      <w:r>
        <w:rPr>
          <w:rFonts w:ascii="宋体" w:hAnsi="宋体" w:hint="eastAsia"/>
          <w:sz w:val="24"/>
          <w:szCs w:val="24"/>
        </w:rPr>
        <w:t>）技术对报文载荷信息进行深度检测分析，从而确认应用协议信息。研究采用单包指纹信息匹配（特征匹配、计算比较、载荷长度分析等）、多包关联匹配（同一数据流的多个报文之间的关联规律、多个包的指纹特征）等</w:t>
      </w:r>
      <w:r>
        <w:rPr>
          <w:rFonts w:ascii="Times New Roman" w:hAnsi="Times New Roman" w:hint="eastAsia"/>
          <w:sz w:val="24"/>
          <w:szCs w:val="24"/>
        </w:rPr>
        <w:t>DPI</w:t>
      </w:r>
      <w:r>
        <w:rPr>
          <w:rFonts w:ascii="宋体" w:hAnsi="宋体" w:hint="eastAsia"/>
          <w:sz w:val="24"/>
          <w:szCs w:val="24"/>
        </w:rPr>
        <w:t>检测技术，识别标准协议（</w:t>
      </w:r>
      <w:r>
        <w:rPr>
          <w:rFonts w:ascii="Times New Roman" w:hAnsi="Times New Roman" w:hint="eastAsia"/>
          <w:sz w:val="24"/>
          <w:szCs w:val="24"/>
        </w:rPr>
        <w:t>HTTP</w:t>
      </w:r>
      <w:r>
        <w:rPr>
          <w:rFonts w:ascii="宋体" w:hAnsi="宋体" w:hint="eastAsia"/>
          <w:sz w:val="24"/>
          <w:szCs w:val="24"/>
        </w:rPr>
        <w:t>、</w:t>
      </w:r>
      <w:r>
        <w:rPr>
          <w:rFonts w:ascii="Times New Roman" w:hAnsi="Times New Roman" w:hint="eastAsia"/>
          <w:sz w:val="24"/>
          <w:szCs w:val="24"/>
        </w:rPr>
        <w:t>FTP</w:t>
      </w:r>
      <w:r>
        <w:rPr>
          <w:rFonts w:ascii="宋体" w:hAnsi="宋体" w:hint="eastAsia"/>
          <w:sz w:val="24"/>
          <w:szCs w:val="24"/>
        </w:rPr>
        <w:t>、</w:t>
      </w:r>
      <w:r>
        <w:rPr>
          <w:rFonts w:ascii="Times New Roman" w:hAnsi="Times New Roman" w:hint="eastAsia"/>
          <w:sz w:val="24"/>
          <w:szCs w:val="24"/>
        </w:rPr>
        <w:t>SMTP</w:t>
      </w:r>
      <w:r>
        <w:rPr>
          <w:rFonts w:ascii="宋体" w:hAnsi="宋体" w:hint="eastAsia"/>
          <w:sz w:val="24"/>
          <w:szCs w:val="24"/>
        </w:rPr>
        <w:t>等），互联网上常见应用（如社交软件、</w:t>
      </w:r>
      <w:r>
        <w:rPr>
          <w:rFonts w:ascii="Times New Roman" w:hAnsi="Times New Roman" w:hint="eastAsia"/>
          <w:sz w:val="24"/>
          <w:szCs w:val="24"/>
        </w:rPr>
        <w:t>P2P</w:t>
      </w:r>
      <w:r>
        <w:rPr>
          <w:rFonts w:ascii="宋体" w:hAnsi="宋体" w:hint="eastAsia"/>
          <w:sz w:val="24"/>
          <w:szCs w:val="24"/>
        </w:rPr>
        <w:t>、视频、游戏等）。</w:t>
      </w:r>
    </w:p>
    <w:p w14:paraId="21623734"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研究抵御报文异常增多的流量攻击：研究通过配置</w:t>
      </w:r>
      <w:r>
        <w:rPr>
          <w:rFonts w:ascii="Times New Roman" w:hAnsi="Times New Roman" w:hint="eastAsia"/>
          <w:sz w:val="24"/>
          <w:szCs w:val="24"/>
        </w:rPr>
        <w:t xml:space="preserve"> UDP Fragment </w:t>
      </w:r>
      <w:r>
        <w:rPr>
          <w:rFonts w:ascii="宋体" w:hAnsi="宋体" w:hint="eastAsia"/>
          <w:sz w:val="24"/>
          <w:szCs w:val="24"/>
        </w:rPr>
        <w:t xml:space="preserve">或 </w:t>
      </w:r>
      <w:r>
        <w:rPr>
          <w:rFonts w:ascii="Times New Roman" w:hAnsi="Times New Roman" w:hint="eastAsia"/>
          <w:sz w:val="24"/>
          <w:szCs w:val="24"/>
        </w:rPr>
        <w:t xml:space="preserve">TCP Fragment </w:t>
      </w:r>
      <w:r>
        <w:rPr>
          <w:rFonts w:ascii="宋体" w:hAnsi="宋体" w:hint="eastAsia"/>
          <w:sz w:val="24"/>
          <w:szCs w:val="24"/>
        </w:rPr>
        <w:t>检测分片攻击。</w:t>
      </w:r>
      <w:r>
        <w:rPr>
          <w:rFonts w:ascii="Times New Roman" w:hAnsi="Times New Roman" w:hint="eastAsia"/>
          <w:sz w:val="24"/>
          <w:szCs w:val="24"/>
        </w:rPr>
        <w:t xml:space="preserve">ICMP Fragment </w:t>
      </w:r>
      <w:r>
        <w:rPr>
          <w:rFonts w:ascii="宋体" w:hAnsi="宋体" w:hint="eastAsia"/>
          <w:sz w:val="24"/>
          <w:szCs w:val="24"/>
        </w:rPr>
        <w:t xml:space="preserve">可通过配置 </w:t>
      </w:r>
      <w:r>
        <w:rPr>
          <w:rFonts w:ascii="Times New Roman" w:hAnsi="Times New Roman" w:hint="eastAsia"/>
          <w:sz w:val="24"/>
          <w:szCs w:val="24"/>
        </w:rPr>
        <w:t xml:space="preserve">ICMP Flood </w:t>
      </w:r>
      <w:r>
        <w:rPr>
          <w:rFonts w:ascii="宋体" w:hAnsi="宋体" w:hint="eastAsia"/>
          <w:sz w:val="24"/>
          <w:szCs w:val="24"/>
        </w:rPr>
        <w:t>进行检测。采用控制</w:t>
      </w:r>
      <w:r>
        <w:rPr>
          <w:rFonts w:ascii="Times New Roman" w:hAnsi="Times New Roman" w:hint="eastAsia"/>
          <w:sz w:val="24"/>
          <w:szCs w:val="24"/>
        </w:rPr>
        <w:t>TCP</w:t>
      </w:r>
      <w:r>
        <w:rPr>
          <w:rFonts w:ascii="宋体" w:hAnsi="宋体" w:hint="eastAsia"/>
          <w:sz w:val="24"/>
          <w:szCs w:val="24"/>
        </w:rPr>
        <w:t>分片报文丢弃或放行、控制</w:t>
      </w:r>
      <w:r>
        <w:rPr>
          <w:rFonts w:ascii="Times New Roman" w:hAnsi="Times New Roman" w:hint="eastAsia"/>
          <w:sz w:val="24"/>
          <w:szCs w:val="24"/>
        </w:rPr>
        <w:t>UDP</w:t>
      </w:r>
      <w:r>
        <w:rPr>
          <w:rFonts w:ascii="宋体" w:hAnsi="宋体" w:hint="eastAsia"/>
          <w:sz w:val="24"/>
          <w:szCs w:val="24"/>
        </w:rPr>
        <w:t>分片报文丢弃或放行、控制</w:t>
      </w:r>
      <w:r>
        <w:rPr>
          <w:rFonts w:ascii="Times New Roman" w:hAnsi="Times New Roman" w:hint="eastAsia"/>
          <w:sz w:val="24"/>
          <w:szCs w:val="24"/>
        </w:rPr>
        <w:t>ICMP</w:t>
      </w:r>
      <w:r>
        <w:rPr>
          <w:rFonts w:ascii="宋体" w:hAnsi="宋体" w:hint="eastAsia"/>
          <w:sz w:val="24"/>
          <w:szCs w:val="24"/>
        </w:rPr>
        <w:t>分片报文丢弃或放行等方式应对大流量攻击。</w:t>
      </w:r>
    </w:p>
    <w:p w14:paraId="4FEC7C5D" w14:textId="77777777" w:rsidR="00000000" w:rsidRDefault="00000000">
      <w:pPr>
        <w:pStyle w:val="ListParagraph"/>
        <w:widowControl/>
        <w:tabs>
          <w:tab w:val="start" w:pos="36pt"/>
        </w:tabs>
        <w:wordWrap w:val="0"/>
        <w:snapToGrid w:val="0"/>
        <w:spacing w:line="18pt" w:lineRule="auto"/>
        <w:ind w:firstLine="24pt"/>
        <w:rPr>
          <w:rFonts w:ascii="Times New Roman" w:hAnsi="Times New Roman"/>
          <w:sz w:val="24"/>
          <w:szCs w:val="24"/>
        </w:rPr>
      </w:pPr>
      <w:r>
        <w:rPr>
          <w:rFonts w:ascii="宋体" w:hAnsi="宋体" w:hint="eastAsia"/>
          <w:sz w:val="24"/>
          <w:szCs w:val="24"/>
        </w:rPr>
        <w:t>研究精准防护流量攻击：针对</w:t>
      </w:r>
      <w:r>
        <w:rPr>
          <w:rFonts w:ascii="Times New Roman" w:hAnsi="Times New Roman" w:hint="eastAsia"/>
          <w:sz w:val="24"/>
          <w:szCs w:val="24"/>
        </w:rPr>
        <w:t>ARP/Ping/TCP/UDP/HTTP/SIP/</w:t>
      </w:r>
    </w:p>
    <w:p w14:paraId="3E6BD7A6" w14:textId="77777777" w:rsidR="00000000" w:rsidRDefault="00000000">
      <w:pPr>
        <w:pStyle w:val="ListParagraph"/>
        <w:widowControl/>
        <w:tabs>
          <w:tab w:val="start" w:pos="36pt"/>
        </w:tabs>
        <w:wordWrap w:val="0"/>
        <w:snapToGrid w:val="0"/>
        <w:spacing w:line="18pt" w:lineRule="auto"/>
        <w:ind w:firstLineChars="0" w:firstLine="0pt"/>
        <w:rPr>
          <w:rFonts w:ascii="Times New Roman" w:hAnsi="Times New Roman"/>
          <w:sz w:val="24"/>
          <w:szCs w:val="24"/>
        </w:rPr>
      </w:pPr>
      <w:r>
        <w:rPr>
          <w:rFonts w:ascii="Times New Roman" w:hAnsi="Times New Roman" w:hint="eastAsia"/>
          <w:sz w:val="24"/>
          <w:szCs w:val="24"/>
        </w:rPr>
        <w:t>DNS</w:t>
      </w:r>
      <w:r>
        <w:rPr>
          <w:rFonts w:ascii="宋体" w:hAnsi="宋体" w:hint="eastAsia"/>
          <w:sz w:val="24"/>
          <w:szCs w:val="24"/>
        </w:rPr>
        <w:t>等类型的</w:t>
      </w:r>
      <w:r>
        <w:rPr>
          <w:rFonts w:ascii="Times New Roman" w:hAnsi="Times New Roman" w:hint="eastAsia"/>
          <w:sz w:val="24"/>
          <w:szCs w:val="24"/>
        </w:rPr>
        <w:t>spoof</w:t>
      </w:r>
      <w:r>
        <w:rPr>
          <w:rFonts w:ascii="宋体" w:hAnsi="宋体" w:hint="eastAsia"/>
          <w:sz w:val="24"/>
          <w:szCs w:val="24"/>
        </w:rPr>
        <w:t>和</w:t>
      </w:r>
      <w:r>
        <w:rPr>
          <w:rFonts w:ascii="Times New Roman" w:hAnsi="Times New Roman" w:hint="eastAsia"/>
          <w:sz w:val="24"/>
          <w:szCs w:val="24"/>
        </w:rPr>
        <w:t>Flood</w:t>
      </w:r>
      <w:r>
        <w:rPr>
          <w:rFonts w:ascii="宋体" w:hAnsi="宋体" w:hint="eastAsia"/>
          <w:sz w:val="24"/>
          <w:szCs w:val="24"/>
        </w:rPr>
        <w:t>报文攻击进行防护以及针对</w:t>
      </w:r>
      <w:r>
        <w:rPr>
          <w:rFonts w:ascii="Times New Roman" w:hAnsi="Times New Roman" w:hint="eastAsia"/>
          <w:sz w:val="24"/>
          <w:szCs w:val="24"/>
        </w:rPr>
        <w:t>TCP\UDP\PING</w:t>
      </w:r>
      <w:r>
        <w:rPr>
          <w:rFonts w:ascii="宋体" w:hAnsi="宋体" w:hint="eastAsia"/>
          <w:sz w:val="24"/>
          <w:szCs w:val="24"/>
        </w:rPr>
        <w:t>协议报文控制，防止扫描窥探。针对</w:t>
      </w:r>
      <w:r>
        <w:rPr>
          <w:rFonts w:ascii="Times New Roman" w:hAnsi="Times New Roman" w:hint="eastAsia"/>
          <w:sz w:val="24"/>
          <w:szCs w:val="24"/>
        </w:rPr>
        <w:t>TCP PortScan</w:t>
      </w:r>
      <w:r>
        <w:rPr>
          <w:rFonts w:ascii="宋体" w:hAnsi="宋体" w:hint="eastAsia"/>
          <w:sz w:val="24"/>
          <w:szCs w:val="24"/>
        </w:rPr>
        <w:t>、</w:t>
      </w:r>
      <w:r>
        <w:rPr>
          <w:rFonts w:ascii="Times New Roman" w:hAnsi="Times New Roman" w:hint="eastAsia"/>
          <w:sz w:val="24"/>
          <w:szCs w:val="24"/>
        </w:rPr>
        <w:t>Ping Sweep</w:t>
      </w:r>
      <w:r>
        <w:rPr>
          <w:rFonts w:ascii="宋体" w:hAnsi="宋体" w:hint="eastAsia"/>
          <w:sz w:val="24"/>
          <w:szCs w:val="24"/>
        </w:rPr>
        <w:t>、</w:t>
      </w:r>
      <w:r>
        <w:rPr>
          <w:rFonts w:ascii="Times New Roman" w:hAnsi="Times New Roman" w:hint="eastAsia"/>
          <w:sz w:val="24"/>
          <w:szCs w:val="24"/>
        </w:rPr>
        <w:t>UDP PortScan</w:t>
      </w:r>
      <w:r>
        <w:rPr>
          <w:rFonts w:ascii="宋体" w:hAnsi="宋体" w:hint="eastAsia"/>
          <w:sz w:val="24"/>
          <w:szCs w:val="24"/>
        </w:rPr>
        <w:t>等类型的攻击进行防护，此外还包括</w:t>
      </w:r>
      <w:r>
        <w:rPr>
          <w:rFonts w:ascii="Times New Roman" w:hAnsi="Times New Roman" w:hint="eastAsia"/>
          <w:sz w:val="24"/>
          <w:szCs w:val="24"/>
        </w:rPr>
        <w:t>Teardrop</w:t>
      </w:r>
      <w:r>
        <w:rPr>
          <w:rFonts w:ascii="宋体" w:hAnsi="宋体" w:hint="eastAsia"/>
          <w:sz w:val="24"/>
          <w:szCs w:val="24"/>
        </w:rPr>
        <w:t>攻击、</w:t>
      </w:r>
      <w:r>
        <w:rPr>
          <w:rFonts w:ascii="Times New Roman" w:hAnsi="Times New Roman" w:hint="eastAsia"/>
          <w:sz w:val="24"/>
          <w:szCs w:val="24"/>
        </w:rPr>
        <w:t>IP</w:t>
      </w:r>
      <w:r>
        <w:rPr>
          <w:rFonts w:ascii="宋体" w:hAnsi="宋体" w:hint="eastAsia"/>
          <w:sz w:val="24"/>
          <w:szCs w:val="24"/>
        </w:rPr>
        <w:t>分片报文检查、超大</w:t>
      </w:r>
      <w:r>
        <w:rPr>
          <w:rFonts w:ascii="Times New Roman" w:hAnsi="Times New Roman" w:hint="eastAsia"/>
          <w:sz w:val="24"/>
          <w:szCs w:val="24"/>
        </w:rPr>
        <w:t>ICMP</w:t>
      </w:r>
      <w:r>
        <w:rPr>
          <w:rFonts w:ascii="宋体" w:hAnsi="宋体" w:hint="eastAsia"/>
          <w:sz w:val="24"/>
          <w:szCs w:val="24"/>
        </w:rPr>
        <w:t>报文、</w:t>
      </w:r>
      <w:r>
        <w:rPr>
          <w:rFonts w:ascii="Times New Roman" w:hAnsi="Times New Roman" w:hint="eastAsia"/>
          <w:sz w:val="24"/>
          <w:szCs w:val="24"/>
        </w:rPr>
        <w:t>ICMP</w:t>
      </w:r>
      <w:r>
        <w:rPr>
          <w:rFonts w:ascii="宋体" w:hAnsi="宋体" w:hint="eastAsia"/>
          <w:sz w:val="24"/>
          <w:szCs w:val="24"/>
        </w:rPr>
        <w:t>不可达报文、</w:t>
      </w:r>
    </w:p>
    <w:p w14:paraId="4A3CC94E" w14:textId="77777777" w:rsidR="00000000" w:rsidRDefault="00000000">
      <w:pPr>
        <w:pStyle w:val="ListParagraph"/>
        <w:widowControl/>
        <w:tabs>
          <w:tab w:val="start" w:pos="36pt"/>
        </w:tabs>
        <w:wordWrap w:val="0"/>
        <w:snapToGrid w:val="0"/>
        <w:spacing w:line="18pt" w:lineRule="auto"/>
        <w:ind w:firstLineChars="0" w:firstLine="0pt"/>
        <w:rPr>
          <w:rFonts w:ascii="Times New Roman" w:hAnsi="Times New Roman"/>
          <w:sz w:val="24"/>
          <w:szCs w:val="24"/>
        </w:rPr>
      </w:pPr>
      <w:r>
        <w:rPr>
          <w:rFonts w:ascii="Times New Roman" w:hAnsi="Times New Roman" w:hint="eastAsia"/>
          <w:sz w:val="24"/>
          <w:szCs w:val="24"/>
        </w:rPr>
        <w:t>ICMP</w:t>
      </w:r>
      <w:r>
        <w:rPr>
          <w:rFonts w:ascii="宋体" w:hAnsi="宋体" w:hint="eastAsia"/>
          <w:sz w:val="24"/>
          <w:szCs w:val="24"/>
        </w:rPr>
        <w:t>重定向报文等各种畸形报文、特殊报文的攻击防护功能等。</w:t>
      </w:r>
    </w:p>
    <w:p w14:paraId="1903928D"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w:t>
      </w:r>
      <w:r>
        <w:rPr>
          <w:rFonts w:ascii="Times New Roman" w:hAnsi="Times New Roman" w:hint="eastAsia"/>
          <w:sz w:val="24"/>
          <w:szCs w:val="24"/>
        </w:rPr>
        <w:t>3</w:t>
      </w:r>
      <w:r>
        <w:rPr>
          <w:rFonts w:ascii="宋体" w:hAnsi="宋体" w:hint="eastAsia"/>
          <w:sz w:val="24"/>
          <w:szCs w:val="24"/>
        </w:rPr>
        <w:t>） 本项目通过丢包率预测来指导自适应冗余编码，从而在保证数据传输可靠性的同时，尽可能减少冗余数据，提高传输效率。</w:t>
      </w:r>
    </w:p>
    <w:p w14:paraId="3919DD33"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网络编码与前向纠错编码（</w:t>
      </w:r>
      <w:r>
        <w:rPr>
          <w:rFonts w:ascii="Times New Roman" w:hAnsi="Times New Roman" w:hint="eastAsia"/>
          <w:sz w:val="24"/>
          <w:szCs w:val="24"/>
        </w:rPr>
        <w:t>FEC</w:t>
      </w:r>
      <w:r>
        <w:rPr>
          <w:rFonts w:ascii="宋体" w:hAnsi="宋体" w:hint="eastAsia"/>
          <w:sz w:val="24"/>
          <w:szCs w:val="24"/>
        </w:rPr>
        <w:t>）作为保障信息传输质量的核心技术，正发挥着日益关键的作用。网络编码的核心功能是允许中间节点参与编码，从而最大化网络吞吐量。循环移位网络编码无需高阶有限域，其编码操作仅包括循环移位</w:t>
      </w:r>
      <w:r>
        <w:rPr>
          <w:rFonts w:ascii="宋体" w:hAnsi="宋体" w:hint="eastAsia"/>
          <w:sz w:val="24"/>
          <w:szCs w:val="24"/>
        </w:rPr>
        <w:lastRenderedPageBreak/>
        <w:t>和逐位加法，简化了编解码过程，大幅提升了编解码效率，减少了计算开销；同时，能够保持传统网络编码技术原有性能增益。为保证接收端能准确恢复原始信息，构建了适用于前向纠错的编码协议，在发送端对原始数据添加冗余信息，接收端收到数据后，利用这些冗余信息和预先约定的编码规则，检测并纠正传输过程中产生的错误。</w:t>
      </w:r>
    </w:p>
    <w:p w14:paraId="3047CD49"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w:t>
      </w:r>
      <w:r>
        <w:rPr>
          <w:rFonts w:ascii="Times New Roman" w:hAnsi="Times New Roman"/>
          <w:sz w:val="24"/>
          <w:szCs w:val="24"/>
        </w:rPr>
        <w:t>4</w:t>
      </w:r>
      <w:r>
        <w:rPr>
          <w:rFonts w:ascii="宋体" w:hAnsi="宋体" w:hint="eastAsia"/>
          <w:sz w:val="24"/>
          <w:szCs w:val="24"/>
        </w:rPr>
        <w:t>）本项目提出研发基于可编程数据面与协议无关特征的未知</w:t>
      </w:r>
      <w:r>
        <w:rPr>
          <w:rFonts w:ascii="Times New Roman" w:hAnsi="Times New Roman"/>
          <w:sz w:val="24"/>
          <w:szCs w:val="24"/>
        </w:rPr>
        <w:t>VPN</w:t>
      </w:r>
      <w:r>
        <w:rPr>
          <w:rFonts w:ascii="宋体" w:hAnsi="宋体" w:hint="eastAsia"/>
          <w:sz w:val="24"/>
          <w:szCs w:val="24"/>
        </w:rPr>
        <w:t>高效检测技术，构建从泛化特征提取到在网实时检测再到资源动态优化的闭环体系。在可行性方面，园区网络具备长期稳定运行环境，流量规模大、协议种类多，积累了丰富的真实数据流特征，为提炼跨协议的普适性检测指标提供了坚实的实践基础；现有可编程交换机已支持报文字段解析、计数与时延测量等功能，为在网轻量特征提取与初步筛查提供了硬件保障；同时，控制面与数据面的分工协作机制已在主流网络设备中得到验证，可为复杂分析与策略推理提供支撑，确保该检测体系具备工程落地条件。本项目进一步提出的基于多源融合与因果推理的异常告警智能降噪技术，可构建从告警检测到降噪研判再到反馈优化的闭环体系，园区网络长期运行积累了丰富的日志、流量、资产与用户行为等异构数据，这些数据结构化程度高、边界清晰，为告警语义统一与多源融合提供了坚实的实践基础；现有的特征匹配、规则检测、机器学习算法已在多类安全设备中得到广泛应用，可以为告警初步过滤与异常模式识别提供可靠支撑，确保降噪系统具备落地条件。同时，园区网络环境相对封闭、可控，便于在真实网络场景中开展算法训练与模型验证，为降噪系统部署和推广奠定可行性。</w:t>
      </w:r>
    </w:p>
    <w:p w14:paraId="4D9B489A"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在先进性方面，本项目创新性引入协议无关的“封装三次握手特征”和“阶段性</w:t>
      </w:r>
      <w:r>
        <w:rPr>
          <w:rFonts w:ascii="Times New Roman" w:hAnsi="Times New Roman"/>
          <w:sz w:val="24"/>
          <w:szCs w:val="24"/>
        </w:rPr>
        <w:t>RTT</w:t>
      </w:r>
      <w:r>
        <w:rPr>
          <w:rFonts w:ascii="宋体" w:hAnsi="宋体" w:hint="eastAsia"/>
          <w:sz w:val="24"/>
          <w:szCs w:val="24"/>
        </w:rPr>
        <w:t>差异特征”，突破现有基于规则和特征签名方法在未知</w:t>
      </w:r>
      <w:r>
        <w:rPr>
          <w:rFonts w:ascii="Times New Roman" w:hAnsi="Times New Roman"/>
          <w:sz w:val="24"/>
          <w:szCs w:val="24"/>
        </w:rPr>
        <w:t>VPN</w:t>
      </w:r>
      <w:r>
        <w:rPr>
          <w:rFonts w:ascii="宋体" w:hAnsi="宋体" w:hint="eastAsia"/>
          <w:sz w:val="24"/>
          <w:szCs w:val="24"/>
        </w:rPr>
        <w:t>检测中的协议依赖与泛化不足瓶颈。研究将建立跨协议的握手序列建模与启发式报文大小推断机制，实现对多类</w:t>
      </w:r>
      <w:r>
        <w:rPr>
          <w:rFonts w:ascii="Times New Roman" w:hAnsi="Times New Roman"/>
          <w:sz w:val="24"/>
          <w:szCs w:val="24"/>
        </w:rPr>
        <w:t>VPN</w:t>
      </w:r>
      <w:r>
        <w:rPr>
          <w:rFonts w:ascii="宋体" w:hAnsi="宋体" w:hint="eastAsia"/>
          <w:sz w:val="24"/>
          <w:szCs w:val="24"/>
        </w:rPr>
        <w:t>嵌套连接的统一识别；同时提出基于近端</w:t>
      </w:r>
      <w:r>
        <w:rPr>
          <w:rFonts w:ascii="Times New Roman" w:hAnsi="Times New Roman"/>
          <w:sz w:val="24"/>
          <w:szCs w:val="24"/>
        </w:rPr>
        <w:t>RTT</w:t>
      </w:r>
      <w:r>
        <w:rPr>
          <w:rFonts w:ascii="宋体" w:hAnsi="宋体" w:hint="eastAsia"/>
          <w:sz w:val="24"/>
          <w:szCs w:val="24"/>
        </w:rPr>
        <w:t>与端到端</w:t>
      </w:r>
      <w:r>
        <w:rPr>
          <w:rFonts w:ascii="Times New Roman" w:hAnsi="Times New Roman"/>
          <w:sz w:val="24"/>
          <w:szCs w:val="24"/>
        </w:rPr>
        <w:t>RTT</w:t>
      </w:r>
      <w:r>
        <w:rPr>
          <w:rFonts w:ascii="宋体" w:hAnsi="宋体" w:hint="eastAsia"/>
          <w:sz w:val="24"/>
          <w:szCs w:val="24"/>
        </w:rPr>
        <w:t>差值的普适性检测指标，利用中继引入的路径差异实现对隐蔽</w:t>
      </w:r>
      <w:r>
        <w:rPr>
          <w:rFonts w:ascii="Times New Roman" w:hAnsi="Times New Roman"/>
          <w:sz w:val="24"/>
          <w:szCs w:val="24"/>
        </w:rPr>
        <w:t>VPN</w:t>
      </w:r>
      <w:r>
        <w:rPr>
          <w:rFonts w:ascii="宋体" w:hAnsi="宋体" w:hint="eastAsia"/>
          <w:sz w:val="24"/>
          <w:szCs w:val="24"/>
        </w:rPr>
        <w:t>流量的稳定判别。进一步，研发基于可编程数据面的在网高效检测机制，构建“数据面轻量特征提取—控制面复杂推理”的分层协作体系，并提出数据面资源动态调度与优化策略，提升高并发环境下的实时处理与可扩展能力。为进一步降低告警误报，本项目创新性引入告警稀有度建模、因果链推理和上下文关联建模方法，突破传统阈值式、规则式告警判定对隐蔽化和变形攻击识别能力不足的瓶颈。研</w:t>
      </w:r>
      <w:r>
        <w:rPr>
          <w:rFonts w:ascii="宋体" w:hAnsi="宋体" w:hint="eastAsia"/>
          <w:sz w:val="24"/>
          <w:szCs w:val="24"/>
        </w:rPr>
        <w:lastRenderedPageBreak/>
        <w:t>究将建立统一的告警语义表示模型，利用多源异构数据的融合与时序建模实现跨设备、跨时间的告警聚合与去重，解决告警重复和上下文割裂问题；同时提出基于稀有度与因果逻辑的可信度评分机制，将告警与系统响应和攻击后果进行逻辑映射，形成高置信度研判模型。进一步，研发具备动态反馈与自学习能力的告警降噪原型系统，支持大规模告警并行处理，在典型园区环境下实现误报率大幅降低。预计在典型园区网络场景中，本项目可实现对未知</w:t>
      </w:r>
      <w:r>
        <w:rPr>
          <w:rFonts w:ascii="Times New Roman" w:hAnsi="Times New Roman"/>
          <w:sz w:val="24"/>
          <w:szCs w:val="24"/>
        </w:rPr>
        <w:t>VPN</w:t>
      </w:r>
      <w:r>
        <w:rPr>
          <w:rFonts w:ascii="宋体" w:hAnsi="宋体" w:hint="eastAsia"/>
          <w:sz w:val="24"/>
          <w:szCs w:val="24"/>
        </w:rPr>
        <w:t>的高效精准检测，具备显著降低运维开销与提升网络治理能力的效果，为未来智能化、可管可控的园区网络防护体系提供新范式。</w:t>
      </w:r>
    </w:p>
    <w:p w14:paraId="593D290A"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w:t>
      </w:r>
      <w:r>
        <w:rPr>
          <w:rFonts w:ascii="Times New Roman" w:hAnsi="Times New Roman" w:hint="eastAsia"/>
          <w:sz w:val="24"/>
          <w:szCs w:val="24"/>
        </w:rPr>
        <w:t>5</w:t>
      </w:r>
      <w:r>
        <w:rPr>
          <w:rFonts w:ascii="宋体" w:hAnsi="宋体" w:hint="eastAsia"/>
          <w:sz w:val="24"/>
          <w:szCs w:val="24"/>
        </w:rPr>
        <w:t>）本项目提出在</w:t>
      </w:r>
      <w:r>
        <w:rPr>
          <w:rFonts w:ascii="Times New Roman" w:hAnsi="Times New Roman" w:hint="eastAsia"/>
          <w:sz w:val="24"/>
          <w:szCs w:val="24"/>
        </w:rPr>
        <w:t>IPv6</w:t>
      </w:r>
      <w:r>
        <w:rPr>
          <w:rFonts w:ascii="宋体" w:hAnsi="宋体" w:hint="eastAsia"/>
          <w:sz w:val="24"/>
          <w:szCs w:val="24"/>
        </w:rPr>
        <w:t>环境下构建基于内核态的数据包网络编码系统，采用内核态执行编码与解码逻辑，具备较强的可行性与性能优势。通过内核模块开发，结合</w:t>
      </w:r>
      <w:r>
        <w:rPr>
          <w:rFonts w:ascii="Times New Roman" w:hAnsi="Times New Roman" w:hint="eastAsia"/>
          <w:sz w:val="24"/>
          <w:szCs w:val="24"/>
        </w:rPr>
        <w:t>IPv6</w:t>
      </w:r>
      <w:r>
        <w:rPr>
          <w:rFonts w:ascii="宋体" w:hAnsi="宋体" w:hint="eastAsia"/>
          <w:sz w:val="24"/>
          <w:szCs w:val="24"/>
        </w:rPr>
        <w:t>隧道封装机制，在协议栈底层实现对数据包的实时处理，避免传统用户态方案频繁上下文切换所导致的性能瓶颈，显著提升数据处理效率和系统响应速度。在先进性方面，内核态编码为高吞吐、高并发、高实时性网络场景（如高清视频、边缘计算、分布式内容分发）提供了高效的数据传输保障，同时与</w:t>
      </w:r>
      <w:r>
        <w:rPr>
          <w:rFonts w:ascii="Times New Roman" w:hAnsi="Times New Roman" w:hint="eastAsia"/>
          <w:sz w:val="24"/>
          <w:szCs w:val="24"/>
        </w:rPr>
        <w:t>IPv6</w:t>
      </w:r>
      <w:r>
        <w:rPr>
          <w:rFonts w:ascii="宋体" w:hAnsi="宋体" w:hint="eastAsia"/>
          <w:sz w:val="24"/>
          <w:szCs w:val="24"/>
        </w:rPr>
        <w:t>协议体系融合紧密，具备良好的协议扩展性和标准演进潜力，代表了未来高性能网络编码技术的发展方向。</w:t>
      </w:r>
    </w:p>
    <w:p w14:paraId="1A5C507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循环移位网络编码技术在对数据进行编码和译码的工程中无需涉及高阶有限域，是一种高效且复杂度大幅降低的编码方式。已证明，在英特尔</w:t>
      </w:r>
      <w:r>
        <w:rPr>
          <w:rFonts w:ascii="Times New Roman" w:hAnsi="Times New Roman" w:hint="eastAsia"/>
          <w:sz w:val="24"/>
          <w:szCs w:val="24"/>
        </w:rPr>
        <w:t>CPU</w:t>
      </w:r>
      <w:r>
        <w:rPr>
          <w:rFonts w:ascii="宋体" w:hAnsi="宋体" w:hint="eastAsia"/>
          <w:sz w:val="24"/>
          <w:szCs w:val="24"/>
        </w:rPr>
        <w:t>环境中使用</w:t>
      </w:r>
      <w:r>
        <w:rPr>
          <w:rFonts w:ascii="Times New Roman" w:hAnsi="Times New Roman" w:hint="eastAsia"/>
          <w:sz w:val="24"/>
          <w:szCs w:val="24"/>
        </w:rPr>
        <w:t>AVX2</w:t>
      </w:r>
      <w:r>
        <w:rPr>
          <w:rFonts w:ascii="宋体" w:hAnsi="宋体" w:hint="eastAsia"/>
          <w:sz w:val="24"/>
          <w:szCs w:val="24"/>
        </w:rPr>
        <w:t>指令对循环移位编码方案进行加速后，其吞吐量高达</w:t>
      </w:r>
      <w:r>
        <w:rPr>
          <w:rFonts w:ascii="Times New Roman" w:hAnsi="Times New Roman" w:hint="eastAsia"/>
          <w:sz w:val="24"/>
          <w:szCs w:val="24"/>
        </w:rPr>
        <w:t>73-100GBps</w:t>
      </w:r>
      <w:r>
        <w:rPr>
          <w:rFonts w:ascii="宋体" w:hAnsi="宋体" w:hint="eastAsia"/>
          <w:sz w:val="24"/>
          <w:szCs w:val="24"/>
        </w:rPr>
        <w:t>，相较于相同环境下传统有限域编解码方案性能提升</w:t>
      </w:r>
      <w:r>
        <w:rPr>
          <w:rFonts w:ascii="Times New Roman" w:hAnsi="Times New Roman" w:hint="eastAsia"/>
          <w:sz w:val="24"/>
          <w:szCs w:val="24"/>
        </w:rPr>
        <w:t>2-3</w:t>
      </w:r>
      <w:r>
        <w:rPr>
          <w:rFonts w:ascii="宋体" w:hAnsi="宋体" w:hint="eastAsia"/>
          <w:sz w:val="24"/>
          <w:szCs w:val="24"/>
        </w:rPr>
        <w:t>倍。使用新型循环移位网络编解码方案代替传统高阶有限域网络编解码方案进行芯片设计，可显著提高支持编码的园区网专用编码芯片的性能，具有显著的先进性。</w:t>
      </w:r>
    </w:p>
    <w:p w14:paraId="62875A97" w14:textId="77777777" w:rsidR="00000000" w:rsidRDefault="00000000">
      <w:pPr>
        <w:pStyle w:val="af0"/>
        <w:widowControl/>
        <w:tabs>
          <w:tab w:val="start" w:pos="36pt"/>
        </w:tabs>
        <w:snapToGrid w:val="0"/>
        <w:spacing w:line="18pt" w:lineRule="auto"/>
        <w:ind w:firstLine="24pt"/>
        <w:jc w:val="start"/>
        <w:rPr>
          <w:rFonts w:ascii="Times New Roman" w:hAnsi="Times New Roman"/>
          <w:kern w:val="0"/>
          <w:sz w:val="24"/>
        </w:rPr>
      </w:pPr>
      <w:r>
        <w:rPr>
          <w:rFonts w:ascii="宋体" w:hAnsi="宋体" w:hint="eastAsia"/>
          <w:sz w:val="24"/>
        </w:rPr>
        <w:t>脉冲阵列</w:t>
      </w:r>
      <w:r>
        <w:rPr>
          <w:rFonts w:ascii="Times New Roman" w:hAnsi="Times New Roman" w:hint="eastAsia"/>
          <w:sz w:val="24"/>
        </w:rPr>
        <w:t xml:space="preserve"> (Systolic Array, SA</w:t>
      </w:r>
      <w:r>
        <w:rPr>
          <w:rFonts w:ascii="宋体" w:hAnsi="宋体" w:hint="eastAsia"/>
          <w:sz w:val="24"/>
        </w:rPr>
        <w:t>）矩阵乘法运算硬件微架构具有布局规则、扩展性强、能效高的特点。与其他编码硬件微架构相比，脉冲阵列矩阵乘法微架构可实现高吞吐随路处理，无需存储大量原始数据，只需占用极小芯片面积的</w:t>
      </w:r>
      <w:r>
        <w:rPr>
          <w:rFonts w:ascii="Times New Roman" w:hAnsi="Times New Roman" w:hint="eastAsia"/>
          <w:sz w:val="24"/>
        </w:rPr>
        <w:t>SRAM</w:t>
      </w:r>
      <w:r>
        <w:rPr>
          <w:rFonts w:ascii="宋体" w:hAnsi="宋体" w:hint="eastAsia"/>
          <w:sz w:val="24"/>
        </w:rPr>
        <w:t>对编码数据矩阵进行存储即可工作，且使用该架构实现的网络编解码具有固定延时，不会因编码而产生延时突变，使用脉冲阵列芯片微架构对园区网专用编码芯片进行设计在保障高性能的同时，可显著提高芯片的能效比，同时降低芯片面积，具有显著的先进性。</w:t>
      </w:r>
    </w:p>
    <w:p w14:paraId="7DAB34A2"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eastAsia="黑体" w:hAnsi="Times New Roman"/>
          <w:bCs/>
          <w:kern w:val="0"/>
          <w:sz w:val="28"/>
          <w:szCs w:val="28"/>
        </w:rPr>
      </w:pPr>
      <w:r>
        <w:rPr>
          <w:rFonts w:ascii="Times New Roman" w:eastAsia="黑体" w:hAnsi="Times New Roman"/>
          <w:bCs/>
          <w:kern w:val="0"/>
          <w:sz w:val="28"/>
          <w:szCs w:val="28"/>
        </w:rPr>
        <w:lastRenderedPageBreak/>
        <w:t>三、课题分解</w:t>
      </w:r>
    </w:p>
    <w:p w14:paraId="2C0F2CA1" w14:textId="77777777" w:rsidR="00000000" w:rsidRDefault="00000000">
      <w:pPr>
        <w:pStyle w:val="af0"/>
        <w:widowControl/>
        <w:tabs>
          <w:tab w:val="start" w:pos="36pt"/>
        </w:tabs>
        <w:snapToGrid w:val="0"/>
        <w:spacing w:line="18pt" w:lineRule="auto"/>
        <w:ind w:firstLineChars="0" w:firstLine="0pt"/>
        <w:jc w:val="start"/>
        <w:outlineLvl w:val="3"/>
        <w:rPr>
          <w:rFonts w:ascii="Times New Roman" w:hAnsi="Times New Roman"/>
          <w:b/>
          <w:bCs/>
          <w:kern w:val="0"/>
          <w:sz w:val="24"/>
        </w:rPr>
      </w:pPr>
      <w:r>
        <w:rPr>
          <w:rFonts w:ascii="Times New Roman" w:hAnsi="Times New Roman"/>
          <w:b/>
          <w:bCs/>
          <w:kern w:val="0"/>
          <w:sz w:val="24"/>
        </w:rPr>
        <w:t>（一）课题分解情况</w:t>
      </w:r>
    </w:p>
    <w:p w14:paraId="5D2FE70A"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t>（围绕项目目标，根据需要可对项目目标进行任务分解，建议分成</w:t>
      </w:r>
      <w:r>
        <w:rPr>
          <w:rFonts w:ascii="Times New Roman" w:hAnsi="Times New Roman"/>
          <w:kern w:val="0"/>
          <w:sz w:val="24"/>
        </w:rPr>
        <w:t>2-6</w:t>
      </w:r>
      <w:r>
        <w:rPr>
          <w:rFonts w:ascii="Times New Roman" w:hAnsi="Times New Roman"/>
          <w:kern w:val="0"/>
          <w:sz w:val="24"/>
        </w:rPr>
        <w:t>个课题，并简要说明各课题在项目中的具体作用，相互之间的逻辑关系，建议用图表描述。</w:t>
      </w:r>
      <w:r>
        <w:rPr>
          <w:rFonts w:ascii="Times New Roman" w:hAnsi="Times New Roman"/>
          <w:sz w:val="24"/>
        </w:rPr>
        <w:t>限</w:t>
      </w:r>
      <w:r>
        <w:rPr>
          <w:rFonts w:ascii="Times New Roman" w:hAnsi="Times New Roman"/>
          <w:sz w:val="24"/>
        </w:rPr>
        <w:t>2000</w:t>
      </w:r>
      <w:r>
        <w:rPr>
          <w:rFonts w:ascii="Times New Roman" w:hAnsi="Times New Roman"/>
          <w:sz w:val="24"/>
        </w:rPr>
        <w:t>字以内。</w:t>
      </w:r>
      <w:r>
        <w:rPr>
          <w:rFonts w:ascii="Times New Roman" w:hAnsi="Times New Roman"/>
          <w:kern w:val="0"/>
          <w:sz w:val="24"/>
        </w:rPr>
        <w:t>）</w:t>
      </w:r>
    </w:p>
    <w:p w14:paraId="11BF6093" w14:textId="77777777" w:rsidR="00000000" w:rsidRDefault="00000000">
      <w:pPr>
        <w:pStyle w:val="af0"/>
        <w:ind w:firstLineChars="0"/>
        <w:rPr>
          <w:rFonts w:ascii="Times New Roman" w:hAnsi="Times New Roman"/>
          <w:kern w:val="0"/>
          <w:sz w:val="24"/>
        </w:rPr>
      </w:pPr>
      <w:r>
        <w:rPr>
          <w:rFonts w:ascii="Times New Roman" w:hAnsi="Times New Roman"/>
          <w:kern w:val="0"/>
          <w:sz w:val="24"/>
        </w:rPr>
        <w:t>本项目围绕</w:t>
      </w:r>
      <w:r>
        <w:rPr>
          <w:rFonts w:ascii="Times New Roman" w:hAnsi="Times New Roman" w:hint="eastAsia"/>
          <w:kern w:val="0"/>
          <w:sz w:val="24"/>
        </w:rPr>
        <w:t>“</w:t>
      </w:r>
      <w:r>
        <w:rPr>
          <w:rFonts w:ascii="Times New Roman" w:hAnsi="Times New Roman"/>
          <w:kern w:val="0"/>
          <w:sz w:val="24"/>
        </w:rPr>
        <w:t>园区网络安全高级防护技术与应用</w:t>
      </w:r>
      <w:r>
        <w:rPr>
          <w:rFonts w:ascii="Times New Roman" w:hAnsi="Times New Roman" w:hint="eastAsia"/>
          <w:kern w:val="0"/>
          <w:sz w:val="24"/>
        </w:rPr>
        <w:t>”</w:t>
      </w:r>
      <w:r>
        <w:rPr>
          <w:rFonts w:ascii="Times New Roman" w:hAnsi="Times New Roman"/>
          <w:kern w:val="0"/>
          <w:sz w:val="24"/>
        </w:rPr>
        <w:t>的总体目标，紧密围绕提升园区网络整体安全防御能力和实战响应水平，计划将研究内容分解为</w:t>
      </w:r>
      <w:r>
        <w:rPr>
          <w:rFonts w:ascii="Times New Roman" w:hAnsi="Times New Roman" w:hint="eastAsia"/>
          <w:kern w:val="0"/>
          <w:sz w:val="24"/>
        </w:rPr>
        <w:t>五</w:t>
      </w:r>
      <w:r>
        <w:rPr>
          <w:rFonts w:ascii="Times New Roman" w:hAnsi="Times New Roman"/>
          <w:kern w:val="0"/>
          <w:sz w:val="24"/>
        </w:rPr>
        <w:t>个相互关联、层层递进的课题</w:t>
      </w:r>
      <w:r>
        <w:rPr>
          <w:rFonts w:ascii="Times New Roman" w:hAnsi="Times New Roman"/>
          <w:kern w:val="0"/>
          <w:sz w:val="24"/>
        </w:rPr>
        <w:t>/</w:t>
      </w:r>
      <w:r>
        <w:rPr>
          <w:rFonts w:ascii="Times New Roman" w:hAnsi="Times New Roman"/>
          <w:kern w:val="0"/>
          <w:sz w:val="24"/>
        </w:rPr>
        <w:t>任务</w:t>
      </w:r>
      <w:r>
        <w:rPr>
          <w:rFonts w:ascii="Times New Roman" w:hAnsi="Times New Roman" w:hint="eastAsia"/>
          <w:kern w:val="0"/>
          <w:sz w:val="24"/>
        </w:rPr>
        <w:t>。</w:t>
      </w:r>
      <w:r>
        <w:rPr>
          <w:rFonts w:ascii="Times New Roman" w:hAnsi="Times New Roman"/>
          <w:kern w:val="0"/>
          <w:sz w:val="24"/>
        </w:rPr>
        <w:t>各课题</w:t>
      </w:r>
      <w:r>
        <w:rPr>
          <w:rFonts w:ascii="Times New Roman" w:hAnsi="Times New Roman"/>
          <w:kern w:val="0"/>
          <w:sz w:val="24"/>
        </w:rPr>
        <w:t>/</w:t>
      </w:r>
      <w:r>
        <w:rPr>
          <w:rFonts w:ascii="Times New Roman" w:hAnsi="Times New Roman"/>
          <w:kern w:val="0"/>
          <w:sz w:val="24"/>
        </w:rPr>
        <w:t>任务旨在解决项目研究中的关键科学问题和技术难题，并最终实现先进防护设备和关键芯片的研制，以及研发成果的推广应用。</w:t>
      </w:r>
    </w:p>
    <w:p w14:paraId="75E89721" w14:textId="77777777" w:rsidR="00000000" w:rsidRDefault="00000000">
      <w:pPr>
        <w:pStyle w:val="af0"/>
        <w:ind w:firstLineChars="0"/>
        <w:rPr>
          <w:rFonts w:ascii="Times New Roman" w:hAnsi="Times New Roman"/>
          <w:kern w:val="0"/>
          <w:sz w:val="24"/>
        </w:rPr>
      </w:pPr>
      <w:r>
        <w:rPr>
          <w:rFonts w:ascii="Times New Roman" w:hAnsi="Times New Roman"/>
          <w:kern w:val="0"/>
          <w:sz w:val="24"/>
        </w:rPr>
        <w:t>具体研究任务设计如下</w:t>
      </w:r>
      <w:r>
        <w:rPr>
          <w:rFonts w:ascii="Times New Roman" w:hAnsi="Times New Roman" w:hint="eastAsia"/>
          <w:kern w:val="0"/>
          <w:sz w:val="24"/>
        </w:rPr>
        <w:t>表所示</w:t>
      </w:r>
      <w:r>
        <w:rPr>
          <w:rFonts w:ascii="Times New Roman" w:hAnsi="Times New Roman"/>
          <w:kern w:val="0"/>
          <w:sz w:val="24"/>
        </w:rPr>
        <w:t>：</w:t>
      </w: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2764"/>
        <w:gridCol w:w="2766"/>
        <w:gridCol w:w="2766"/>
      </w:tblGrid>
      <w:tr w:rsidR="00000000" w14:paraId="12C416D0" w14:textId="77777777">
        <w:trPr>
          <w:jc w:val="center"/>
        </w:trPr>
        <w:tc>
          <w:tcPr>
            <w:tcW w:w="138.20pt" w:type="dxa"/>
            <w:tcBorders>
              <w:top w:val="single" w:sz="4" w:space="0" w:color="auto"/>
              <w:start w:val="single" w:sz="4" w:space="0" w:color="auto"/>
              <w:bottom w:val="single" w:sz="4" w:space="0" w:color="auto"/>
              <w:end w:val="single" w:sz="4" w:space="0" w:color="auto"/>
            </w:tcBorders>
            <w:vAlign w:val="center"/>
          </w:tcPr>
          <w:p w14:paraId="76FAC1E0" w14:textId="77777777" w:rsidR="00000000" w:rsidRDefault="00000000">
            <w:pPr>
              <w:pStyle w:val="af0"/>
              <w:tabs>
                <w:tab w:val="start" w:pos="36pt"/>
              </w:tabs>
              <w:snapToGrid w:val="0"/>
              <w:ind w:firstLineChars="0" w:firstLine="0pt"/>
              <w:jc w:val="center"/>
              <w:rPr>
                <w:rFonts w:ascii="Times New Roman" w:hAnsi="Times New Roman"/>
                <w:kern w:val="0"/>
                <w:sz w:val="24"/>
              </w:rPr>
            </w:pPr>
            <w:r>
              <w:rPr>
                <w:rFonts w:ascii="Times New Roman" w:hAnsi="Times New Roman"/>
                <w:kern w:val="0"/>
                <w:sz w:val="24"/>
              </w:rPr>
              <w:t>课题</w:t>
            </w:r>
            <w:r>
              <w:rPr>
                <w:rFonts w:ascii="Times New Roman" w:hAnsi="Times New Roman"/>
                <w:kern w:val="0"/>
                <w:sz w:val="24"/>
              </w:rPr>
              <w:t>/</w:t>
            </w:r>
            <w:r>
              <w:rPr>
                <w:rFonts w:ascii="Times New Roman" w:hAnsi="Times New Roman"/>
                <w:kern w:val="0"/>
                <w:sz w:val="24"/>
              </w:rPr>
              <w:t>任务</w:t>
            </w:r>
          </w:p>
        </w:tc>
        <w:tc>
          <w:tcPr>
            <w:tcW w:w="138.30pt" w:type="dxa"/>
            <w:tcBorders>
              <w:top w:val="single" w:sz="4" w:space="0" w:color="auto"/>
              <w:start w:val="single" w:sz="4" w:space="0" w:color="auto"/>
              <w:bottom w:val="single" w:sz="4" w:space="0" w:color="auto"/>
              <w:end w:val="single" w:sz="4" w:space="0" w:color="auto"/>
            </w:tcBorders>
            <w:vAlign w:val="center"/>
          </w:tcPr>
          <w:p w14:paraId="0CEC9601" w14:textId="77777777" w:rsidR="00000000" w:rsidRDefault="00000000">
            <w:pPr>
              <w:pStyle w:val="af0"/>
              <w:tabs>
                <w:tab w:val="start" w:pos="36pt"/>
              </w:tabs>
              <w:snapToGrid w:val="0"/>
              <w:ind w:firstLineChars="0" w:firstLine="0pt"/>
              <w:jc w:val="center"/>
              <w:rPr>
                <w:rFonts w:ascii="Times New Roman" w:hAnsi="Times New Roman"/>
                <w:kern w:val="0"/>
                <w:sz w:val="24"/>
              </w:rPr>
            </w:pPr>
            <w:r>
              <w:rPr>
                <w:rFonts w:ascii="Times New Roman" w:hAnsi="Times New Roman"/>
                <w:kern w:val="0"/>
                <w:sz w:val="24"/>
              </w:rPr>
              <w:t>主要作用</w:t>
            </w:r>
          </w:p>
        </w:tc>
        <w:tc>
          <w:tcPr>
            <w:tcW w:w="138.30pt" w:type="dxa"/>
            <w:tcBorders>
              <w:top w:val="single" w:sz="4" w:space="0" w:color="auto"/>
              <w:start w:val="single" w:sz="4" w:space="0" w:color="auto"/>
              <w:bottom w:val="single" w:sz="4" w:space="0" w:color="auto"/>
              <w:end w:val="single" w:sz="4" w:space="0" w:color="auto"/>
            </w:tcBorders>
            <w:vAlign w:val="center"/>
          </w:tcPr>
          <w:p w14:paraId="6B435FEE" w14:textId="77777777" w:rsidR="00000000" w:rsidRDefault="00000000">
            <w:pPr>
              <w:pStyle w:val="af0"/>
              <w:tabs>
                <w:tab w:val="start" w:pos="36pt"/>
              </w:tabs>
              <w:snapToGrid w:val="0"/>
              <w:ind w:firstLineChars="0" w:firstLine="0pt"/>
              <w:jc w:val="center"/>
              <w:rPr>
                <w:rFonts w:ascii="Times New Roman" w:hAnsi="Times New Roman"/>
                <w:kern w:val="0"/>
                <w:sz w:val="24"/>
              </w:rPr>
            </w:pPr>
            <w:r>
              <w:rPr>
                <w:rFonts w:ascii="Times New Roman" w:hAnsi="Times New Roman"/>
                <w:kern w:val="0"/>
                <w:sz w:val="24"/>
              </w:rPr>
              <w:t>逻辑关系</w:t>
            </w:r>
          </w:p>
        </w:tc>
      </w:tr>
      <w:tr w:rsidR="00000000" w14:paraId="7C150558" w14:textId="77777777">
        <w:trPr>
          <w:jc w:val="center"/>
        </w:trPr>
        <w:tc>
          <w:tcPr>
            <w:tcW w:w="138.20pt" w:type="dxa"/>
            <w:tcBorders>
              <w:top w:val="single" w:sz="4" w:space="0" w:color="auto"/>
              <w:start w:val="single" w:sz="4" w:space="0" w:color="auto"/>
              <w:bottom w:val="single" w:sz="4" w:space="0" w:color="auto"/>
              <w:end w:val="single" w:sz="4" w:space="0" w:color="auto"/>
            </w:tcBorders>
            <w:vAlign w:val="center"/>
          </w:tcPr>
          <w:p w14:paraId="07ABEC07"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课题</w:t>
            </w:r>
            <w:r>
              <w:rPr>
                <w:rFonts w:ascii="Times New Roman" w:hAnsi="Times New Roman"/>
                <w:kern w:val="0"/>
                <w:sz w:val="24"/>
              </w:rPr>
              <w:t>/</w:t>
            </w:r>
            <w:r>
              <w:rPr>
                <w:rFonts w:ascii="Times New Roman" w:hAnsi="Times New Roman"/>
                <w:kern w:val="0"/>
                <w:sz w:val="24"/>
              </w:rPr>
              <w:t>任务一：</w:t>
            </w:r>
            <w:r>
              <w:rPr>
                <w:rFonts w:ascii="Times New Roman" w:hAnsi="Times New Roman" w:hint="eastAsia"/>
                <w:kern w:val="0"/>
                <w:sz w:val="24"/>
              </w:rPr>
              <w:t>园区网络流量智能检测与分析</w:t>
            </w:r>
          </w:p>
        </w:tc>
        <w:tc>
          <w:tcPr>
            <w:tcW w:w="138.30pt" w:type="dxa"/>
            <w:tcBorders>
              <w:top w:val="single" w:sz="4" w:space="0" w:color="auto"/>
              <w:start w:val="single" w:sz="4" w:space="0" w:color="auto"/>
              <w:bottom w:val="single" w:sz="4" w:space="0" w:color="auto"/>
              <w:end w:val="single" w:sz="4" w:space="0" w:color="auto"/>
            </w:tcBorders>
            <w:vAlign w:val="center"/>
          </w:tcPr>
          <w:p w14:paraId="698A8070"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hint="eastAsia"/>
                <w:kern w:val="0"/>
                <w:sz w:val="24"/>
              </w:rPr>
              <w:t>重点研究园区网络流量智能高效检测技术，掌握园区网络中的关键流量数据，并与园区网络中的资产、日志、用户行为等多源异构数据实现融合，支持对网络潜在的复杂恶意攻击行为进行智能检测</w:t>
            </w:r>
            <w:r>
              <w:rPr>
                <w:rFonts w:ascii="Times New Roman" w:hAnsi="Times New Roman"/>
                <w:kern w:val="0"/>
                <w:sz w:val="24"/>
              </w:rPr>
              <w:t>。</w:t>
            </w:r>
          </w:p>
        </w:tc>
        <w:tc>
          <w:tcPr>
            <w:tcW w:w="138.30pt" w:type="dxa"/>
            <w:tcBorders>
              <w:top w:val="single" w:sz="4" w:space="0" w:color="auto"/>
              <w:start w:val="single" w:sz="4" w:space="0" w:color="auto"/>
              <w:bottom w:val="single" w:sz="4" w:space="0" w:color="auto"/>
              <w:end w:val="single" w:sz="4" w:space="0" w:color="auto"/>
            </w:tcBorders>
            <w:vAlign w:val="center"/>
          </w:tcPr>
          <w:p w14:paraId="016E35DD"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hint="eastAsia"/>
                <w:kern w:val="0"/>
                <w:sz w:val="24"/>
              </w:rPr>
              <w:t>是</w:t>
            </w:r>
            <w:r>
              <w:rPr>
                <w:rFonts w:ascii="Times New Roman" w:hAnsi="Times New Roman"/>
                <w:kern w:val="0"/>
                <w:sz w:val="24"/>
              </w:rPr>
              <w:t>项目的基础支撑，为后续防护算法和编码技术提供数据基础和风险画像。</w:t>
            </w:r>
          </w:p>
        </w:tc>
      </w:tr>
      <w:tr w:rsidR="00000000" w14:paraId="0C209AE7" w14:textId="77777777">
        <w:trPr>
          <w:jc w:val="center"/>
        </w:trPr>
        <w:tc>
          <w:tcPr>
            <w:tcW w:w="138.20pt" w:type="dxa"/>
            <w:tcBorders>
              <w:top w:val="single" w:sz="4" w:space="0" w:color="auto"/>
              <w:start w:val="single" w:sz="4" w:space="0" w:color="auto"/>
              <w:bottom w:val="single" w:sz="4" w:space="0" w:color="auto"/>
              <w:end w:val="single" w:sz="4" w:space="0" w:color="auto"/>
            </w:tcBorders>
            <w:vAlign w:val="center"/>
          </w:tcPr>
          <w:p w14:paraId="4D7B0BA9"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课题</w:t>
            </w:r>
            <w:r>
              <w:rPr>
                <w:rFonts w:ascii="Times New Roman" w:hAnsi="Times New Roman"/>
                <w:kern w:val="0"/>
                <w:sz w:val="24"/>
              </w:rPr>
              <w:t>/</w:t>
            </w:r>
            <w:r>
              <w:rPr>
                <w:rFonts w:ascii="Times New Roman" w:hAnsi="Times New Roman"/>
                <w:kern w:val="0"/>
                <w:sz w:val="24"/>
              </w:rPr>
              <w:t>任务二：园区网络流量智能防护算法与技术研究</w:t>
            </w:r>
          </w:p>
        </w:tc>
        <w:tc>
          <w:tcPr>
            <w:tcW w:w="138.30pt" w:type="dxa"/>
            <w:tcBorders>
              <w:top w:val="single" w:sz="4" w:space="0" w:color="auto"/>
              <w:start w:val="single" w:sz="4" w:space="0" w:color="auto"/>
              <w:bottom w:val="single" w:sz="4" w:space="0" w:color="auto"/>
              <w:end w:val="single" w:sz="4" w:space="0" w:color="auto"/>
            </w:tcBorders>
            <w:vAlign w:val="center"/>
          </w:tcPr>
          <w:p w14:paraId="047B402B"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重点研究园区网基于高精度</w:t>
            </w:r>
            <w:r>
              <w:rPr>
                <w:rFonts w:ascii="Times New Roman" w:hAnsi="Times New Roman"/>
                <w:kern w:val="0"/>
                <w:sz w:val="24"/>
              </w:rPr>
              <w:t>Flow</w:t>
            </w:r>
            <w:r>
              <w:rPr>
                <w:rFonts w:ascii="Times New Roman" w:hAnsi="Times New Roman"/>
                <w:kern w:val="0"/>
                <w:sz w:val="24"/>
              </w:rPr>
              <w:t>监测分析技术和多维度攻击行为识别算法，开发一套集流量采集、攻击检测、智能决策、自动化</w:t>
            </w:r>
            <w:r>
              <w:rPr>
                <w:rFonts w:ascii="Times New Roman" w:hAnsi="Times New Roman" w:hint="eastAsia"/>
                <w:kern w:val="0"/>
                <w:sz w:val="24"/>
              </w:rPr>
              <w:t>防护</w:t>
            </w:r>
            <w:r>
              <w:rPr>
                <w:rFonts w:ascii="Times New Roman" w:hAnsi="Times New Roman"/>
                <w:kern w:val="0"/>
                <w:sz w:val="24"/>
              </w:rPr>
              <w:t>与清洗的综合防护</w:t>
            </w:r>
            <w:r>
              <w:rPr>
                <w:rFonts w:ascii="Times New Roman" w:hAnsi="Times New Roman" w:hint="eastAsia"/>
                <w:kern w:val="0"/>
                <w:sz w:val="24"/>
              </w:rPr>
              <w:t>系统集或设备集</w:t>
            </w:r>
            <w:r>
              <w:rPr>
                <w:rFonts w:ascii="Times New Roman" w:hAnsi="Times New Roman"/>
                <w:kern w:val="0"/>
                <w:sz w:val="24"/>
              </w:rPr>
              <w:t>。</w:t>
            </w:r>
          </w:p>
        </w:tc>
        <w:tc>
          <w:tcPr>
            <w:tcW w:w="138.30pt" w:type="dxa"/>
            <w:tcBorders>
              <w:top w:val="single" w:sz="4" w:space="0" w:color="auto"/>
              <w:start w:val="single" w:sz="4" w:space="0" w:color="auto"/>
              <w:bottom w:val="single" w:sz="4" w:space="0" w:color="auto"/>
              <w:end w:val="single" w:sz="4" w:space="0" w:color="auto"/>
            </w:tcBorders>
            <w:vAlign w:val="center"/>
          </w:tcPr>
          <w:p w14:paraId="07596912"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基于课题一的分析结果，</w:t>
            </w:r>
            <w:r>
              <w:rPr>
                <w:rFonts w:ascii="Times New Roman" w:hAnsi="Times New Roman" w:hint="eastAsia"/>
                <w:kern w:val="0"/>
                <w:sz w:val="24"/>
              </w:rPr>
              <w:t>进一步深挖流量数据中的流量包与各类特征，实现大流量的准确清洗，异常流量的精准防护</w:t>
            </w:r>
            <w:r>
              <w:rPr>
                <w:rFonts w:ascii="Times New Roman" w:hAnsi="Times New Roman"/>
                <w:kern w:val="0"/>
                <w:sz w:val="24"/>
              </w:rPr>
              <w:t>。</w:t>
            </w:r>
          </w:p>
        </w:tc>
      </w:tr>
      <w:tr w:rsidR="00000000" w14:paraId="5E86C331" w14:textId="77777777">
        <w:trPr>
          <w:jc w:val="center"/>
        </w:trPr>
        <w:tc>
          <w:tcPr>
            <w:tcW w:w="138.20pt" w:type="dxa"/>
            <w:tcBorders>
              <w:top w:val="single" w:sz="4" w:space="0" w:color="auto"/>
              <w:start w:val="single" w:sz="4" w:space="0" w:color="auto"/>
              <w:bottom w:val="single" w:sz="4" w:space="0" w:color="auto"/>
              <w:end w:val="single" w:sz="4" w:space="0" w:color="auto"/>
            </w:tcBorders>
            <w:vAlign w:val="center"/>
          </w:tcPr>
          <w:p w14:paraId="59E34EB5"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课题</w:t>
            </w:r>
            <w:r>
              <w:rPr>
                <w:rFonts w:ascii="Times New Roman" w:hAnsi="Times New Roman"/>
                <w:kern w:val="0"/>
                <w:sz w:val="24"/>
              </w:rPr>
              <w:t>/</w:t>
            </w:r>
            <w:r>
              <w:rPr>
                <w:rFonts w:ascii="Times New Roman" w:hAnsi="Times New Roman"/>
                <w:kern w:val="0"/>
                <w:sz w:val="24"/>
              </w:rPr>
              <w:t>任务三：园区网络流量编码防护算法与技术研究</w:t>
            </w:r>
          </w:p>
        </w:tc>
        <w:tc>
          <w:tcPr>
            <w:tcW w:w="138.30pt" w:type="dxa"/>
            <w:tcBorders>
              <w:top w:val="single" w:sz="4" w:space="0" w:color="auto"/>
              <w:start w:val="single" w:sz="4" w:space="0" w:color="auto"/>
              <w:bottom w:val="single" w:sz="4" w:space="0" w:color="auto"/>
              <w:end w:val="single" w:sz="4" w:space="0" w:color="auto"/>
            </w:tcBorders>
            <w:vAlign w:val="center"/>
          </w:tcPr>
          <w:p w14:paraId="004F57D7"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专注于园区网络流量的高可靠低时延编码传输技术，以及编码增强的数据加密方案，满足园区网络互联互通的性能和安全性要求，提升整体通信效率与鲁棒性。</w:t>
            </w:r>
          </w:p>
        </w:tc>
        <w:tc>
          <w:tcPr>
            <w:tcW w:w="138.30pt" w:type="dxa"/>
            <w:tcBorders>
              <w:top w:val="single" w:sz="4" w:space="0" w:color="auto"/>
              <w:start w:val="single" w:sz="4" w:space="0" w:color="auto"/>
              <w:bottom w:val="single" w:sz="4" w:space="0" w:color="auto"/>
              <w:end w:val="single" w:sz="4" w:space="0" w:color="auto"/>
            </w:tcBorders>
            <w:vAlign w:val="center"/>
          </w:tcPr>
          <w:p w14:paraId="7EE97DA9"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hint="eastAsia"/>
                <w:kern w:val="0"/>
                <w:sz w:val="24"/>
              </w:rPr>
              <w:t>既作为课题五算法技术支撑</w:t>
            </w:r>
            <w:r>
              <w:rPr>
                <w:rFonts w:ascii="Times New Roman" w:hAnsi="Times New Roman"/>
                <w:kern w:val="0"/>
                <w:sz w:val="24"/>
              </w:rPr>
              <w:t>，</w:t>
            </w:r>
            <w:r>
              <w:rPr>
                <w:rFonts w:ascii="Times New Roman" w:hAnsi="Times New Roman" w:hint="eastAsia"/>
                <w:kern w:val="0"/>
                <w:sz w:val="24"/>
              </w:rPr>
              <w:t>同时也是软件低速场景的方案，</w:t>
            </w:r>
            <w:r>
              <w:rPr>
                <w:rFonts w:ascii="Times New Roman" w:hAnsi="Times New Roman"/>
                <w:kern w:val="0"/>
                <w:sz w:val="24"/>
              </w:rPr>
              <w:t>从传输编码层面增强网络安全性和性能，为整体防护体系注入新的技术维度。</w:t>
            </w:r>
          </w:p>
        </w:tc>
      </w:tr>
      <w:tr w:rsidR="00000000" w14:paraId="7DAE15F4" w14:textId="77777777">
        <w:trPr>
          <w:jc w:val="center"/>
        </w:trPr>
        <w:tc>
          <w:tcPr>
            <w:tcW w:w="138.20pt" w:type="dxa"/>
            <w:tcBorders>
              <w:top w:val="single" w:sz="4" w:space="0" w:color="auto"/>
              <w:start w:val="single" w:sz="4" w:space="0" w:color="auto"/>
              <w:bottom w:val="single" w:sz="4" w:space="0" w:color="auto"/>
              <w:end w:val="single" w:sz="4" w:space="0" w:color="auto"/>
            </w:tcBorders>
            <w:vAlign w:val="center"/>
          </w:tcPr>
          <w:p w14:paraId="72FB0E55"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hint="eastAsia"/>
                <w:kern w:val="0"/>
                <w:sz w:val="24"/>
              </w:rPr>
              <w:t>课题</w:t>
            </w:r>
            <w:r>
              <w:rPr>
                <w:rFonts w:ascii="Times New Roman" w:hAnsi="Times New Roman"/>
                <w:kern w:val="0"/>
                <w:sz w:val="24"/>
              </w:rPr>
              <w:t>/</w:t>
            </w:r>
            <w:r>
              <w:rPr>
                <w:rFonts w:ascii="Times New Roman" w:hAnsi="Times New Roman" w:hint="eastAsia"/>
                <w:kern w:val="0"/>
                <w:sz w:val="24"/>
              </w:rPr>
              <w:t>任务四：园区网络未知</w:t>
            </w:r>
            <w:r>
              <w:rPr>
                <w:rFonts w:ascii="Times New Roman" w:hAnsi="Times New Roman"/>
                <w:kern w:val="0"/>
                <w:sz w:val="24"/>
              </w:rPr>
              <w:t>VPN</w:t>
            </w:r>
            <w:r>
              <w:rPr>
                <w:rFonts w:ascii="Times New Roman" w:hAnsi="Times New Roman" w:hint="eastAsia"/>
                <w:kern w:val="0"/>
                <w:sz w:val="24"/>
              </w:rPr>
              <w:t>在网检测与异常告警智能降噪技术</w:t>
            </w:r>
          </w:p>
        </w:tc>
        <w:tc>
          <w:tcPr>
            <w:tcW w:w="138.30pt" w:type="dxa"/>
            <w:tcBorders>
              <w:top w:val="single" w:sz="4" w:space="0" w:color="auto"/>
              <w:start w:val="single" w:sz="4" w:space="0" w:color="auto"/>
              <w:bottom w:val="single" w:sz="4" w:space="0" w:color="auto"/>
              <w:end w:val="single" w:sz="4" w:space="0" w:color="auto"/>
            </w:tcBorders>
            <w:vAlign w:val="center"/>
          </w:tcPr>
          <w:p w14:paraId="2461C36C"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hint="eastAsia"/>
                <w:kern w:val="0"/>
                <w:sz w:val="24"/>
              </w:rPr>
              <w:t>重点研究园区网</w:t>
            </w:r>
            <w:r>
              <w:rPr>
                <w:rFonts w:ascii="Times New Roman" w:hAnsi="Times New Roman"/>
                <w:kern w:val="0"/>
                <w:sz w:val="24"/>
              </w:rPr>
              <w:t>VPN</w:t>
            </w:r>
            <w:r>
              <w:rPr>
                <w:rFonts w:ascii="Times New Roman" w:hAnsi="Times New Roman" w:hint="eastAsia"/>
                <w:kern w:val="0"/>
                <w:sz w:val="24"/>
              </w:rPr>
              <w:t>在网高效检测和多源告警智能降噪技术，开发对应的原型系统，满足园区网络对私设乱建</w:t>
            </w:r>
            <w:r>
              <w:rPr>
                <w:rFonts w:ascii="Times New Roman" w:hAnsi="Times New Roman"/>
                <w:kern w:val="0"/>
                <w:sz w:val="24"/>
              </w:rPr>
              <w:t>VPN</w:t>
            </w:r>
            <w:r>
              <w:rPr>
                <w:rFonts w:ascii="Times New Roman" w:hAnsi="Times New Roman" w:hint="eastAsia"/>
                <w:kern w:val="0"/>
                <w:sz w:val="24"/>
              </w:rPr>
              <w:t>治理的需求，并通过告警降噪</w:t>
            </w:r>
            <w:r>
              <w:rPr>
                <w:rFonts w:ascii="Times New Roman" w:hAnsi="Times New Roman" w:hint="eastAsia"/>
                <w:kern w:val="0"/>
                <w:sz w:val="24"/>
              </w:rPr>
              <w:lastRenderedPageBreak/>
              <w:t>技术大幅降低安全处置的人力成本。</w:t>
            </w:r>
          </w:p>
        </w:tc>
        <w:tc>
          <w:tcPr>
            <w:tcW w:w="138.30pt" w:type="dxa"/>
            <w:tcBorders>
              <w:top w:val="single" w:sz="4" w:space="0" w:color="auto"/>
              <w:start w:val="single" w:sz="4" w:space="0" w:color="auto"/>
              <w:bottom w:val="single" w:sz="4" w:space="0" w:color="auto"/>
              <w:end w:val="single" w:sz="4" w:space="0" w:color="auto"/>
            </w:tcBorders>
            <w:vAlign w:val="center"/>
          </w:tcPr>
          <w:p w14:paraId="5592D97B"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hint="eastAsia"/>
                <w:kern w:val="0"/>
                <w:sz w:val="24"/>
              </w:rPr>
              <w:lastRenderedPageBreak/>
              <w:t>基于课题一、二的分析结果，进一步对未知</w:t>
            </w:r>
            <w:r>
              <w:rPr>
                <w:rFonts w:ascii="Times New Roman" w:hAnsi="Times New Roman"/>
                <w:kern w:val="0"/>
                <w:sz w:val="24"/>
              </w:rPr>
              <w:t>VPN</w:t>
            </w:r>
            <w:r>
              <w:rPr>
                <w:rFonts w:ascii="Times New Roman" w:hAnsi="Times New Roman" w:hint="eastAsia"/>
                <w:kern w:val="0"/>
                <w:sz w:val="24"/>
              </w:rPr>
              <w:t>开展高效检测精准识别，并开展智能降噪，支撑园区网</w:t>
            </w:r>
            <w:r>
              <w:rPr>
                <w:rFonts w:ascii="Times New Roman" w:hAnsi="Times New Roman"/>
                <w:kern w:val="0"/>
                <w:sz w:val="24"/>
              </w:rPr>
              <w:t>VPN</w:t>
            </w:r>
            <w:r>
              <w:rPr>
                <w:rFonts w:ascii="Times New Roman" w:hAnsi="Times New Roman" w:hint="eastAsia"/>
                <w:kern w:val="0"/>
                <w:sz w:val="24"/>
              </w:rPr>
              <w:t>高效安全管理与安全态势感知优化，提</w:t>
            </w:r>
            <w:r>
              <w:rPr>
                <w:rFonts w:ascii="Times New Roman" w:hAnsi="Times New Roman" w:hint="eastAsia"/>
                <w:kern w:val="0"/>
                <w:sz w:val="24"/>
              </w:rPr>
              <w:lastRenderedPageBreak/>
              <w:t>高校园网安全能力</w:t>
            </w:r>
          </w:p>
        </w:tc>
      </w:tr>
      <w:tr w:rsidR="00000000" w14:paraId="1DECC4B9" w14:textId="77777777">
        <w:trPr>
          <w:jc w:val="center"/>
        </w:trPr>
        <w:tc>
          <w:tcPr>
            <w:tcW w:w="138.20pt" w:type="dxa"/>
            <w:tcBorders>
              <w:top w:val="single" w:sz="4" w:space="0" w:color="auto"/>
              <w:start w:val="single" w:sz="4" w:space="0" w:color="auto"/>
              <w:bottom w:val="single" w:sz="4" w:space="0" w:color="auto"/>
              <w:end w:val="single" w:sz="4" w:space="0" w:color="auto"/>
            </w:tcBorders>
            <w:vAlign w:val="center"/>
          </w:tcPr>
          <w:p w14:paraId="1A8D1C6B"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lastRenderedPageBreak/>
              <w:t>课题</w:t>
            </w:r>
            <w:r>
              <w:rPr>
                <w:rFonts w:ascii="Times New Roman" w:hAnsi="Times New Roman"/>
                <w:kern w:val="0"/>
                <w:sz w:val="24"/>
              </w:rPr>
              <w:t>/</w:t>
            </w:r>
            <w:r>
              <w:rPr>
                <w:rFonts w:ascii="Times New Roman" w:hAnsi="Times New Roman"/>
                <w:kern w:val="0"/>
                <w:sz w:val="24"/>
              </w:rPr>
              <w:t>任务</w:t>
            </w:r>
            <w:r>
              <w:rPr>
                <w:rFonts w:ascii="Times New Roman" w:hAnsi="Times New Roman" w:hint="eastAsia"/>
                <w:kern w:val="0"/>
                <w:sz w:val="24"/>
              </w:rPr>
              <w:t>五</w:t>
            </w:r>
            <w:r>
              <w:rPr>
                <w:rFonts w:ascii="Times New Roman" w:hAnsi="Times New Roman"/>
                <w:kern w:val="0"/>
                <w:sz w:val="24"/>
              </w:rPr>
              <w:t>：园区网络流量分析与防护关键设备及芯片研制</w:t>
            </w:r>
          </w:p>
        </w:tc>
        <w:tc>
          <w:tcPr>
            <w:tcW w:w="138.30pt" w:type="dxa"/>
            <w:tcBorders>
              <w:top w:val="single" w:sz="4" w:space="0" w:color="auto"/>
              <w:start w:val="single" w:sz="4" w:space="0" w:color="auto"/>
              <w:bottom w:val="single" w:sz="4" w:space="0" w:color="auto"/>
              <w:end w:val="single" w:sz="4" w:space="0" w:color="auto"/>
            </w:tcBorders>
            <w:vAlign w:val="center"/>
          </w:tcPr>
          <w:p w14:paraId="3287E234"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集成前</w:t>
            </w:r>
            <w:r>
              <w:rPr>
                <w:rFonts w:ascii="Times New Roman" w:hAnsi="Times New Roman" w:hint="eastAsia"/>
                <w:kern w:val="0"/>
                <w:sz w:val="24"/>
              </w:rPr>
              <w:t>四</w:t>
            </w:r>
            <w:r>
              <w:rPr>
                <w:rFonts w:ascii="Times New Roman" w:hAnsi="Times New Roman"/>
                <w:kern w:val="0"/>
                <w:sz w:val="24"/>
              </w:rPr>
              <w:t>个课题的研究成果，研制园区网络流量智能感知设备、编码增强交换机、智能网关以及关键专用芯片。完成产品的性能测试、安全认证及成果转化试点应用。</w:t>
            </w:r>
          </w:p>
        </w:tc>
        <w:tc>
          <w:tcPr>
            <w:tcW w:w="138.30pt" w:type="dxa"/>
            <w:tcBorders>
              <w:top w:val="single" w:sz="4" w:space="0" w:color="auto"/>
              <w:start w:val="single" w:sz="4" w:space="0" w:color="auto"/>
              <w:bottom w:val="single" w:sz="4" w:space="0" w:color="auto"/>
              <w:end w:val="single" w:sz="4" w:space="0" w:color="auto"/>
            </w:tcBorders>
            <w:vAlign w:val="center"/>
          </w:tcPr>
          <w:p w14:paraId="21FDBA9C" w14:textId="77777777" w:rsidR="00000000" w:rsidRDefault="00000000">
            <w:pPr>
              <w:pStyle w:val="af0"/>
              <w:tabs>
                <w:tab w:val="start" w:pos="36pt"/>
              </w:tabs>
              <w:snapToGrid w:val="0"/>
              <w:ind w:firstLineChars="0" w:firstLine="0pt"/>
              <w:rPr>
                <w:rFonts w:ascii="Times New Roman" w:hAnsi="Times New Roman"/>
                <w:kern w:val="0"/>
                <w:sz w:val="24"/>
              </w:rPr>
            </w:pPr>
            <w:r>
              <w:rPr>
                <w:rFonts w:ascii="Times New Roman" w:hAnsi="Times New Roman"/>
                <w:kern w:val="0"/>
                <w:sz w:val="24"/>
              </w:rPr>
              <w:t>是项目成果转化的最终落脚点，将前期的研究成果物化为实际产品和技术，实现成果的市场化价值。</w:t>
            </w:r>
          </w:p>
        </w:tc>
      </w:tr>
    </w:tbl>
    <w:p w14:paraId="1F439CB7" w14:textId="77777777" w:rsidR="00000000" w:rsidRDefault="00000000">
      <w:pPr>
        <w:pStyle w:val="af0"/>
        <w:widowControl/>
        <w:tabs>
          <w:tab w:val="start" w:pos="36pt"/>
        </w:tabs>
        <w:snapToGrid w:val="0"/>
        <w:spacing w:line="18pt" w:lineRule="auto"/>
        <w:ind w:firstLineChars="0" w:firstLine="0pt"/>
        <w:rPr>
          <w:rFonts w:ascii="Times New Roman" w:hAnsi="Times New Roman"/>
          <w:kern w:val="0"/>
          <w:sz w:val="24"/>
        </w:rPr>
      </w:pPr>
    </w:p>
    <w:p w14:paraId="7FDFD219" w14:textId="77777777" w:rsidR="00000000" w:rsidRDefault="00000000">
      <w:pPr>
        <w:pStyle w:val="af0"/>
        <w:widowControl/>
        <w:tabs>
          <w:tab w:val="start" w:pos="36pt"/>
        </w:tabs>
        <w:snapToGrid w:val="0"/>
        <w:spacing w:line="18pt" w:lineRule="auto"/>
        <w:ind w:firstLineChars="0" w:firstLine="0pt"/>
        <w:jc w:val="start"/>
        <w:outlineLvl w:val="3"/>
        <w:rPr>
          <w:rFonts w:ascii="Times New Roman" w:hAnsi="Times New Roman"/>
          <w:b/>
          <w:bCs/>
          <w:kern w:val="0"/>
          <w:sz w:val="24"/>
        </w:rPr>
      </w:pPr>
      <w:r>
        <w:rPr>
          <w:rFonts w:ascii="Times New Roman" w:hAnsi="Times New Roman"/>
          <w:b/>
          <w:bCs/>
          <w:kern w:val="0"/>
          <w:sz w:val="22"/>
          <w:szCs w:val="22"/>
        </w:rPr>
        <w:t>（二）</w:t>
      </w:r>
      <w:r>
        <w:rPr>
          <w:rFonts w:ascii="Times New Roman" w:hAnsi="Times New Roman"/>
          <w:b/>
          <w:bCs/>
          <w:kern w:val="0"/>
          <w:sz w:val="24"/>
        </w:rPr>
        <w:t>各课题内容</w:t>
      </w:r>
    </w:p>
    <w:p w14:paraId="488BFD12"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t>（逐项分段说明各课题的研究目标、主要研究内容、拟解决的重大科学问题或关键技术、考核指标及考核手段</w:t>
      </w:r>
      <w:r>
        <w:rPr>
          <w:rFonts w:ascii="Times New Roman" w:hAnsi="Times New Roman"/>
          <w:kern w:val="0"/>
          <w:sz w:val="24"/>
        </w:rPr>
        <w:t>/</w:t>
      </w:r>
      <w:r>
        <w:rPr>
          <w:rFonts w:ascii="Times New Roman" w:hAnsi="Times New Roman"/>
          <w:kern w:val="0"/>
          <w:sz w:val="24"/>
        </w:rPr>
        <w:t>方法等。</w:t>
      </w:r>
      <w:r>
        <w:rPr>
          <w:rFonts w:ascii="Times New Roman" w:hAnsi="Times New Roman"/>
          <w:sz w:val="24"/>
        </w:rPr>
        <w:t>每个课题</w:t>
      </w:r>
      <w:r>
        <w:rPr>
          <w:rFonts w:ascii="Times New Roman" w:hAnsi="Times New Roman"/>
          <w:sz w:val="24"/>
        </w:rPr>
        <w:t>3000</w:t>
      </w:r>
      <w:r>
        <w:rPr>
          <w:rFonts w:ascii="Times New Roman" w:hAnsi="Times New Roman"/>
          <w:sz w:val="24"/>
        </w:rPr>
        <w:t>字以内。</w:t>
      </w:r>
      <w:r>
        <w:rPr>
          <w:rFonts w:ascii="Times New Roman" w:hAnsi="Times New Roman"/>
          <w:kern w:val="0"/>
          <w:sz w:val="24"/>
        </w:rPr>
        <w:t>）</w:t>
      </w:r>
    </w:p>
    <w:p w14:paraId="3D787C4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项目聚焦于研究并开发一套面向园区网络（如校园、产业园）的高级网络安全防护技术体系，旨在解决当前园区网络面临的高级威胁、加密流量、未知</w:t>
      </w:r>
      <w:r>
        <w:rPr>
          <w:rFonts w:ascii="Times New Roman" w:hAnsi="Times New Roman" w:hint="eastAsia"/>
          <w:sz w:val="24"/>
        </w:rPr>
        <w:t>VPN</w:t>
      </w:r>
      <w:r>
        <w:rPr>
          <w:rFonts w:ascii="宋体" w:hAnsi="宋体" w:hint="eastAsia"/>
          <w:sz w:val="24"/>
        </w:rPr>
        <w:t>、海量告警噪声等复杂安全问题，通过理论研究、算法创新、芯片设计与设备研制相结合，构建一个从“感知</w:t>
      </w:r>
      <w:r>
        <w:rPr>
          <w:rFonts w:ascii="Times New Roman" w:hAnsi="Times New Roman" w:hint="eastAsia"/>
          <w:sz w:val="24"/>
        </w:rPr>
        <w:t>-</w:t>
      </w:r>
      <w:r>
        <w:rPr>
          <w:rFonts w:ascii="宋体" w:hAnsi="宋体" w:hint="eastAsia"/>
          <w:sz w:val="24"/>
        </w:rPr>
        <w:t>分析</w:t>
      </w:r>
      <w:r>
        <w:rPr>
          <w:rFonts w:ascii="Times New Roman" w:hAnsi="Times New Roman" w:hint="eastAsia"/>
          <w:sz w:val="24"/>
        </w:rPr>
        <w:t>-</w:t>
      </w:r>
      <w:r>
        <w:rPr>
          <w:rFonts w:ascii="宋体" w:hAnsi="宋体" w:hint="eastAsia"/>
          <w:sz w:val="24"/>
        </w:rPr>
        <w:t>防护</w:t>
      </w:r>
      <w:r>
        <w:rPr>
          <w:rFonts w:ascii="Times New Roman" w:hAnsi="Times New Roman" w:hint="eastAsia"/>
          <w:sz w:val="24"/>
        </w:rPr>
        <w:t>-</w:t>
      </w:r>
      <w:r>
        <w:rPr>
          <w:rFonts w:ascii="宋体" w:hAnsi="宋体" w:hint="eastAsia"/>
          <w:sz w:val="24"/>
        </w:rPr>
        <w:t>验证”的闭环防护体系如图</w:t>
      </w:r>
      <w:r>
        <w:rPr>
          <w:rFonts w:ascii="Times New Roman" w:hAnsi="Times New Roman" w:hint="eastAsia"/>
          <w:sz w:val="24"/>
        </w:rPr>
        <w:t>4</w:t>
      </w:r>
      <w:r>
        <w:rPr>
          <w:rFonts w:ascii="宋体" w:hAnsi="宋体" w:hint="eastAsia"/>
          <w:sz w:val="24"/>
        </w:rPr>
        <w:t>所示</w:t>
      </w:r>
    </w:p>
    <w:p w14:paraId="52445003" w14:textId="2A5D8365" w:rsidR="00000000" w:rsidRDefault="00775762">
      <w:pPr>
        <w:widowControl/>
        <w:tabs>
          <w:tab w:val="start" w:pos="36pt"/>
        </w:tabs>
        <w:bidi/>
        <w:adjustRightInd w:val="0"/>
        <w:snapToGrid w:val="0"/>
        <w:spacing w:line="18pt" w:lineRule="auto"/>
        <w:jc w:val="center"/>
        <w:rPr>
          <w:rFonts w:ascii="Times New Roman" w:hAnsi="Times New Roman" w:hint="eastAsia"/>
          <w:sz w:val="24"/>
        </w:rPr>
      </w:pPr>
      <w:r>
        <w:rPr>
          <w:noProof/>
          <w:sz w:val="24"/>
          <w:lang w:val="en-US" w:eastAsia="zh-CN"/>
        </w:rPr>
        <w:drawing>
          <wp:inline distT="0" distB="0" distL="0" distR="0" wp14:anchorId="260AD0A7" wp14:editId="29D6E63F">
            <wp:extent cx="5265420" cy="3565525"/>
            <wp:effectExtent l="0" t="0" r="0" b="0"/>
            <wp:docPr id="674266250" name="图片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3565525"/>
                    </a:xfrm>
                    <a:prstGeom prst="rect">
                      <a:avLst/>
                    </a:prstGeom>
                    <a:noFill/>
                    <a:ln>
                      <a:noFill/>
                    </a:ln>
                  </pic:spPr>
                </pic:pic>
              </a:graphicData>
            </a:graphic>
          </wp:inline>
        </w:drawing>
      </w:r>
    </w:p>
    <w:p w14:paraId="21BE60FA" w14:textId="77777777" w:rsidR="00000000" w:rsidRDefault="00000000">
      <w:pPr>
        <w:widowControl/>
        <w:tabs>
          <w:tab w:val="start" w:pos="36pt"/>
        </w:tabs>
        <w:snapToGrid w:val="0"/>
        <w:spacing w:line="18pt" w:lineRule="auto"/>
        <w:jc w:val="center"/>
        <w:rPr>
          <w:rFonts w:ascii="Times New Roman" w:hAnsi="Times New Roman" w:hint="eastAsia"/>
          <w:sz w:val="24"/>
        </w:rPr>
      </w:pPr>
      <w:r>
        <w:rPr>
          <w:rFonts w:ascii="宋体" w:hAnsi="宋体" w:hint="eastAsia"/>
          <w:sz w:val="24"/>
        </w:rPr>
        <w:t>图</w:t>
      </w:r>
      <w:r>
        <w:rPr>
          <w:rFonts w:ascii="Times New Roman" w:hAnsi="Times New Roman"/>
          <w:sz w:val="24"/>
        </w:rPr>
        <w:t xml:space="preserve">4 </w:t>
      </w:r>
      <w:r>
        <w:rPr>
          <w:rFonts w:ascii="宋体" w:hAnsi="宋体" w:hint="eastAsia"/>
          <w:sz w:val="24"/>
        </w:rPr>
        <w:t>项目研究内容下设五个子课题的相互关系</w:t>
      </w:r>
    </w:p>
    <w:p w14:paraId="1F9B2127" w14:textId="77777777" w:rsidR="00000000" w:rsidRDefault="00000000">
      <w:pPr>
        <w:widowControl/>
        <w:numPr>
          <w:ilvl w:val="0"/>
          <w:numId w:val="2"/>
        </w:numPr>
        <w:tabs>
          <w:tab w:val="start" w:pos="36pt"/>
        </w:tabs>
        <w:snapToGrid w:val="0"/>
        <w:spacing w:line="18pt" w:lineRule="auto"/>
        <w:ind w:firstLine="28.10pt"/>
        <w:jc w:val="start"/>
        <w:outlineLvl w:val="3"/>
        <w:rPr>
          <w:rFonts w:ascii="Times New Roman" w:hAnsi="Times New Roman" w:hint="eastAsia"/>
          <w:b/>
          <w:bCs/>
          <w:sz w:val="24"/>
        </w:rPr>
      </w:pPr>
      <w:r>
        <w:rPr>
          <w:rFonts w:ascii="宋体" w:hAnsi="宋体"/>
          <w:b/>
          <w:bCs/>
          <w:sz w:val="24"/>
        </w:rPr>
        <w:t>课题</w:t>
      </w:r>
      <w:r>
        <w:rPr>
          <w:rFonts w:ascii="Times New Roman" w:hAnsi="Times New Roman"/>
          <w:b/>
          <w:bCs/>
          <w:sz w:val="24"/>
        </w:rPr>
        <w:t>/</w:t>
      </w:r>
      <w:r>
        <w:rPr>
          <w:rFonts w:ascii="宋体" w:hAnsi="宋体"/>
          <w:b/>
          <w:bCs/>
          <w:sz w:val="24"/>
        </w:rPr>
        <w:t>任务</w:t>
      </w:r>
      <w:r>
        <w:rPr>
          <w:rFonts w:ascii="Times New Roman" w:hAnsi="Times New Roman"/>
          <w:b/>
          <w:bCs/>
          <w:sz w:val="24"/>
        </w:rPr>
        <w:t>1</w:t>
      </w:r>
      <w:r>
        <w:rPr>
          <w:rFonts w:ascii="宋体" w:hAnsi="宋体"/>
          <w:b/>
          <w:bCs/>
          <w:sz w:val="24"/>
        </w:rPr>
        <w:t>：园区网络流量智能检测与分析</w:t>
      </w:r>
    </w:p>
    <w:p w14:paraId="1D538FD7" w14:textId="77777777" w:rsidR="00000000" w:rsidRDefault="00000000">
      <w:pPr>
        <w:widowControl/>
        <w:numPr>
          <w:ilvl w:val="0"/>
          <w:numId w:val="3"/>
        </w:numPr>
        <w:tabs>
          <w:tab w:val="start" w:pos="36pt"/>
        </w:tabs>
        <w:snapToGrid w:val="0"/>
        <w:spacing w:line="18pt" w:lineRule="auto"/>
        <w:ind w:firstLine="28.05pt"/>
        <w:outlineLvl w:val="4"/>
        <w:rPr>
          <w:rFonts w:ascii="Times New Roman" w:hAnsi="Times New Roman"/>
          <w:b/>
          <w:bCs/>
          <w:sz w:val="24"/>
        </w:rPr>
      </w:pPr>
      <w:r>
        <w:rPr>
          <w:rFonts w:ascii="宋体" w:hAnsi="宋体"/>
          <w:b/>
          <w:bCs/>
          <w:sz w:val="24"/>
        </w:rPr>
        <w:t>研究目标</w:t>
      </w:r>
    </w:p>
    <w:p w14:paraId="29C1E733"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lastRenderedPageBreak/>
        <w:t>本课题研究园区网流量智能检测与分析技术。研究园区网络流量智能高效检测技术，提出全流量特征识别技术，满足高带宽网络中对流量数据高速稳定捕获的性能要求，支持实时流量和离线存储流量数据的深度解析，掌握园区网络中的关键流量数据。研究基于多源异构数据融合的复杂恶意攻击行为检测技术，将园区网络中的资产信息、设备日志、用户行为、流量数据等多源异构数据融合，支持对网络潜在的复杂恶意攻击行为进行智能检测</w:t>
      </w:r>
      <w:r>
        <w:rPr>
          <w:rFonts w:ascii="宋体" w:hAnsi="宋体"/>
          <w:sz w:val="24"/>
        </w:rPr>
        <w:t>。</w:t>
      </w:r>
    </w:p>
    <w:p w14:paraId="0ECF5CEE" w14:textId="77777777" w:rsidR="00000000" w:rsidRDefault="00000000">
      <w:pPr>
        <w:widowControl/>
        <w:numPr>
          <w:ilvl w:val="0"/>
          <w:numId w:val="4"/>
        </w:numPr>
        <w:tabs>
          <w:tab w:val="start" w:pos="36pt"/>
        </w:tabs>
        <w:snapToGrid w:val="0"/>
        <w:spacing w:line="18pt" w:lineRule="auto"/>
        <w:ind w:firstLineChars="100" w:firstLine="12.05pt"/>
        <w:outlineLvl w:val="4"/>
        <w:rPr>
          <w:rFonts w:ascii="Times New Roman" w:hAnsi="Times New Roman"/>
          <w:b/>
          <w:bCs/>
          <w:sz w:val="24"/>
        </w:rPr>
      </w:pPr>
      <w:r>
        <w:rPr>
          <w:rFonts w:ascii="宋体" w:hAnsi="宋体" w:hint="eastAsia"/>
          <w:b/>
          <w:bCs/>
          <w:sz w:val="24"/>
        </w:rPr>
        <w:t>主要研究内容</w:t>
      </w:r>
    </w:p>
    <w:p w14:paraId="442CE24A" w14:textId="77777777" w:rsidR="00000000" w:rsidRDefault="00000000">
      <w:pPr>
        <w:widowControl/>
        <w:numPr>
          <w:ilvl w:val="0"/>
          <w:numId w:val="5"/>
        </w:numPr>
        <w:tabs>
          <w:tab w:val="start" w:pos="36pt"/>
        </w:tabs>
        <w:snapToGrid w:val="0"/>
        <w:spacing w:line="18pt" w:lineRule="auto"/>
        <w:ind w:firstLineChars="200" w:firstLine="24pt"/>
        <w:rPr>
          <w:rFonts w:ascii="Times New Roman" w:hAnsi="Times New Roman"/>
          <w:sz w:val="24"/>
        </w:rPr>
      </w:pPr>
      <w:r>
        <w:rPr>
          <w:rFonts w:ascii="宋体" w:hAnsi="宋体" w:hint="eastAsia"/>
          <w:sz w:val="24"/>
        </w:rPr>
        <w:t>研究园区网络流量智能高效检测技术</w:t>
      </w:r>
    </w:p>
    <w:p w14:paraId="08F203D5"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针对特征工程尚未挖掘出加密流量和其传输数据间的关系、协议工程对加密流量数据的切分问题，研究构建统一的网络流量采集平台，支持标签样本数据获取、分类特征选择和分类器建立。</w:t>
      </w:r>
    </w:p>
    <w:p w14:paraId="4789B8C7" w14:textId="21B5F6C1" w:rsidR="00000000" w:rsidRDefault="00775762">
      <w:pPr>
        <w:widowControl/>
        <w:tabs>
          <w:tab w:val="start" w:pos="36pt"/>
        </w:tabs>
        <w:snapToGrid w:val="0"/>
        <w:spacing w:line="18pt" w:lineRule="auto"/>
        <w:ind w:firstLineChars="200" w:firstLine="24pt"/>
        <w:jc w:val="center"/>
        <w:rPr>
          <w:rFonts w:ascii="Times New Roman" w:hAnsi="Times New Roman"/>
          <w:sz w:val="24"/>
        </w:rPr>
      </w:pPr>
      <w:r>
        <w:rPr>
          <w:noProof/>
          <w:sz w:val="24"/>
          <w:lang w:val="en-US" w:eastAsia="zh-CN"/>
        </w:rPr>
        <w:drawing>
          <wp:inline distT="0" distB="0" distL="0" distR="0" wp14:anchorId="07F35CE1" wp14:editId="3D55DAC1">
            <wp:extent cx="3714750" cy="2378710"/>
            <wp:effectExtent l="0" t="0" r="0" b="0"/>
            <wp:docPr id="6" name="图片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4750" cy="2378710"/>
                    </a:xfrm>
                    <a:prstGeom prst="rect">
                      <a:avLst/>
                    </a:prstGeom>
                    <a:noFill/>
                    <a:ln>
                      <a:noFill/>
                    </a:ln>
                  </pic:spPr>
                </pic:pic>
              </a:graphicData>
            </a:graphic>
          </wp:inline>
        </w:drawing>
      </w:r>
      <w:r w:rsidR="00000000">
        <w:rPr>
          <w:rFonts w:ascii="Times New Roman" w:hAnsi="Times New Roman"/>
          <w:sz w:val="24"/>
        </w:rPr>
        <w:t xml:space="preserve"> </w:t>
      </w:r>
    </w:p>
    <w:p w14:paraId="09827F31" w14:textId="77777777" w:rsidR="00000000" w:rsidRDefault="00000000">
      <w:pPr>
        <w:widowControl/>
        <w:tabs>
          <w:tab w:val="start" w:pos="36pt"/>
        </w:tabs>
        <w:snapToGrid w:val="0"/>
        <w:spacing w:line="18pt" w:lineRule="auto"/>
        <w:ind w:firstLineChars="200" w:firstLine="24pt"/>
        <w:jc w:val="center"/>
        <w:rPr>
          <w:rFonts w:ascii="Times New Roman" w:hAnsi="Times New Roman"/>
          <w:sz w:val="24"/>
        </w:rPr>
      </w:pPr>
      <w:r>
        <w:rPr>
          <w:rFonts w:ascii="宋体" w:hAnsi="宋体" w:hint="eastAsia"/>
          <w:sz w:val="24"/>
        </w:rPr>
        <w:t>图</w:t>
      </w:r>
      <w:r>
        <w:rPr>
          <w:sz w:val="24"/>
        </w:rPr>
        <w:t xml:space="preserve">5 </w:t>
      </w:r>
      <w:r>
        <w:rPr>
          <w:rFonts w:ascii="宋体" w:hAnsi="宋体" w:hint="eastAsia"/>
          <w:sz w:val="24"/>
        </w:rPr>
        <w:t>流量特征选择、分类模型训练和实时捕获</w:t>
      </w:r>
    </w:p>
    <w:p w14:paraId="6E56268E"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高带宽园区网络业务流量种类繁多，加密流量占比日益提升，流量模式动态变化明显，潜在的安全威胁呈现高度隐蔽化和智能化趋势。针对园区网络的高带宽特性以及多样化、动态变化的流量模式，本课题拟采取全流量特征识别技术，实现实时和离线流量采集与深度解析，满足高带宽网络中对流量数据高速稳定捕获的性能要求。</w:t>
      </w:r>
    </w:p>
    <w:p w14:paraId="7A1218C8" w14:textId="5D9BD4FA" w:rsidR="00000000" w:rsidRDefault="00775762">
      <w:pPr>
        <w:widowControl/>
        <w:tabs>
          <w:tab w:val="start" w:pos="36pt"/>
        </w:tabs>
        <w:snapToGrid w:val="0"/>
        <w:spacing w:line="18pt" w:lineRule="auto"/>
        <w:jc w:val="center"/>
        <w:rPr>
          <w:rFonts w:ascii="Times New Roman" w:hAnsi="Times New Roman"/>
          <w:sz w:val="24"/>
        </w:rPr>
      </w:pPr>
      <w:r>
        <w:rPr>
          <w:noProof/>
          <w:sz w:val="24"/>
          <w:lang w:val="en-US" w:eastAsia="zh-CN"/>
        </w:rPr>
        <w:lastRenderedPageBreak/>
        <w:drawing>
          <wp:inline distT="0" distB="0" distL="0" distR="0" wp14:anchorId="1E3EDEC9" wp14:editId="74C2509F">
            <wp:extent cx="4751705" cy="2838450"/>
            <wp:effectExtent l="0" t="0" r="0" b="0"/>
            <wp:docPr id="7"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1705" cy="2838450"/>
                    </a:xfrm>
                    <a:prstGeom prst="rect">
                      <a:avLst/>
                    </a:prstGeom>
                    <a:noFill/>
                    <a:ln>
                      <a:noFill/>
                    </a:ln>
                  </pic:spPr>
                </pic:pic>
              </a:graphicData>
            </a:graphic>
          </wp:inline>
        </w:drawing>
      </w:r>
      <w:r w:rsidR="00000000">
        <w:rPr>
          <w:rFonts w:ascii="Times New Roman" w:hAnsi="Times New Roman"/>
          <w:sz w:val="24"/>
        </w:rPr>
        <w:t xml:space="preserve"> </w:t>
      </w:r>
    </w:p>
    <w:p w14:paraId="234DB2F5" w14:textId="77777777" w:rsidR="00000000" w:rsidRDefault="00000000">
      <w:pPr>
        <w:widowControl/>
        <w:tabs>
          <w:tab w:val="start" w:pos="36pt"/>
        </w:tabs>
        <w:snapToGrid w:val="0"/>
        <w:spacing w:line="18pt" w:lineRule="auto"/>
        <w:jc w:val="center"/>
        <w:rPr>
          <w:sz w:val="24"/>
        </w:rPr>
      </w:pPr>
      <w:r>
        <w:rPr>
          <w:rFonts w:ascii="宋体" w:hAnsi="宋体" w:hint="eastAsia"/>
          <w:sz w:val="24"/>
        </w:rPr>
        <w:t>图</w:t>
      </w:r>
      <w:r>
        <w:rPr>
          <w:sz w:val="24"/>
        </w:rPr>
        <w:t xml:space="preserve">6 </w:t>
      </w:r>
      <w:r>
        <w:rPr>
          <w:rFonts w:ascii="宋体" w:hAnsi="宋体" w:hint="eastAsia"/>
          <w:sz w:val="24"/>
        </w:rPr>
        <w:t>高带宽网络全流量特征识别</w:t>
      </w:r>
    </w:p>
    <w:p w14:paraId="76D7360B"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实时流量采集在高带宽环境下实现高速、稳定、无丢包的数据捕获，同时对数据包进行高效解析以提取关键特征。离线流量分析则深入挖掘存储的流量数据，支持协议识别、元数据解析和文件还原等功能。针对加密流量的快速增长使得传统基于内容的解析方法（如DPI）几乎失效的问题，除了原始流量数据内容之外，本课题研究建立基于加密数据的随机性和统计性的度量，对加密流量进行检测。拟提取的加密流量特征则主要分为网络流元数据特征、明文特征、侧信道特征以及原始流量特征等。</w:t>
      </w:r>
    </w:p>
    <w:p w14:paraId="39414A6B" w14:textId="247B1FF1" w:rsidR="00000000" w:rsidRDefault="00775762">
      <w:pPr>
        <w:widowControl/>
        <w:tabs>
          <w:tab w:val="start" w:pos="36pt"/>
        </w:tabs>
        <w:snapToGrid w:val="0"/>
        <w:spacing w:line="18pt" w:lineRule="auto"/>
        <w:ind w:firstLineChars="200" w:firstLine="24pt"/>
        <w:jc w:val="center"/>
        <w:rPr>
          <w:sz w:val="24"/>
        </w:rPr>
      </w:pPr>
      <w:r>
        <w:rPr>
          <w:noProof/>
          <w:sz w:val="24"/>
          <w:lang w:val="en-US" w:eastAsia="zh-CN"/>
        </w:rPr>
        <w:drawing>
          <wp:inline distT="0" distB="0" distL="0" distR="0" wp14:anchorId="6CF57D97" wp14:editId="12A3798F">
            <wp:extent cx="2743835" cy="1484630"/>
            <wp:effectExtent l="0" t="0" r="0" b="0"/>
            <wp:docPr id="8" name="图片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835" cy="1484630"/>
                    </a:xfrm>
                    <a:prstGeom prst="rect">
                      <a:avLst/>
                    </a:prstGeom>
                    <a:noFill/>
                    <a:ln>
                      <a:noFill/>
                    </a:ln>
                  </pic:spPr>
                </pic:pic>
              </a:graphicData>
            </a:graphic>
          </wp:inline>
        </w:drawing>
      </w:r>
      <w:r w:rsidR="00000000">
        <w:rPr>
          <w:sz w:val="24"/>
        </w:rPr>
        <w:t xml:space="preserve"> </w:t>
      </w:r>
    </w:p>
    <w:p w14:paraId="18D0BF9E" w14:textId="77777777" w:rsidR="00000000" w:rsidRDefault="00000000">
      <w:pPr>
        <w:widowControl/>
        <w:tabs>
          <w:tab w:val="start" w:pos="36pt"/>
        </w:tabs>
        <w:snapToGrid w:val="0"/>
        <w:spacing w:line="18pt" w:lineRule="auto"/>
        <w:jc w:val="center"/>
        <w:rPr>
          <w:sz w:val="24"/>
        </w:rPr>
      </w:pPr>
      <w:r>
        <w:rPr>
          <w:rFonts w:ascii="宋体" w:hAnsi="宋体" w:hint="eastAsia"/>
          <w:sz w:val="24"/>
        </w:rPr>
        <w:t>图</w:t>
      </w:r>
      <w:r>
        <w:rPr>
          <w:sz w:val="24"/>
        </w:rPr>
        <w:t xml:space="preserve">7 </w:t>
      </w:r>
      <w:r>
        <w:rPr>
          <w:rFonts w:ascii="宋体" w:hAnsi="宋体" w:hint="eastAsia"/>
          <w:sz w:val="24"/>
        </w:rPr>
        <w:t>加密流量特征组成</w:t>
      </w:r>
    </w:p>
    <w:p w14:paraId="1B53D496" w14:textId="77777777" w:rsidR="00000000" w:rsidRDefault="00000000">
      <w:pPr>
        <w:widowControl/>
        <w:tabs>
          <w:tab w:val="start" w:pos="36pt"/>
        </w:tabs>
        <w:snapToGrid w:val="0"/>
        <w:spacing w:line="18pt" w:lineRule="auto"/>
        <w:ind w:firstLineChars="200" w:firstLine="24pt"/>
        <w:rPr>
          <w:rFonts w:ascii="宋体" w:hAnsi="宋体" w:hint="eastAsia"/>
          <w:sz w:val="24"/>
        </w:rPr>
      </w:pPr>
      <w:r>
        <w:rPr>
          <w:rFonts w:ascii="宋体" w:hAnsi="宋体" w:hint="eastAsia"/>
          <w:sz w:val="24"/>
        </w:rPr>
        <w:t>鉴于不同特征在不同分类器上的性能表现有差异，不同的检测任务选择不同的流量特征。本课题在流量检测过程的流量特征识别和提取模块实现支持全流量特征识别：1) 实时流量的高速稳定捕获。通过优化技术（零拷贝、轮询、大页缓存、无锁执行等）实现万兆或更高速接口下流量的高效采集，满足高带宽网络的性能需求；2) 多层协议解析。基于L2-L4层协议解析模块和应用层协议解析模块，实现逐层解析、会话重组和高效的协议类型识别，确保特征提取的完整性</w:t>
      </w:r>
      <w:r>
        <w:rPr>
          <w:rFonts w:ascii="宋体" w:hAnsi="宋体" w:hint="eastAsia"/>
          <w:sz w:val="24"/>
        </w:rPr>
        <w:lastRenderedPageBreak/>
        <w:t>和准确性；3) 全流量特征识别与深度解析。通过元数据解析和文件还原，针对全部会话流输出准确的元数据和传输文件信息，适应复杂、加密的流量环境。</w:t>
      </w:r>
    </w:p>
    <w:p w14:paraId="7A0F3D34"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本课题拟综合硬件加速、软件优化和智能算法的集成，研制AI驱动的网络流量分析系统，在高带宽、动态变化的园区网络中实现高效、准确的流量采集与解析。</w:t>
      </w:r>
    </w:p>
    <w:p w14:paraId="35ABF55E"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2</w:t>
      </w:r>
      <w:r>
        <w:rPr>
          <w:rFonts w:ascii="Times New Roman" w:hAnsi="Times New Roman"/>
          <w:sz w:val="24"/>
        </w:rPr>
        <w:t>.</w:t>
      </w:r>
      <w:r>
        <w:rPr>
          <w:rFonts w:ascii="Times New Roman" w:hAnsi="Times New Roman" w:hint="eastAsia"/>
          <w:sz w:val="24"/>
        </w:rPr>
        <w:t xml:space="preserve"> </w:t>
      </w:r>
      <w:r>
        <w:rPr>
          <w:rFonts w:ascii="宋体" w:hAnsi="宋体" w:hint="eastAsia"/>
          <w:sz w:val="24"/>
        </w:rPr>
        <w:t>基于多源异构数据融合的复杂恶意攻击行为检测技术研究</w:t>
      </w:r>
    </w:p>
    <w:p w14:paraId="20F0EC32" w14:textId="77777777" w:rsidR="00000000" w:rsidRDefault="00000000">
      <w:pPr>
        <w:widowControl/>
        <w:tabs>
          <w:tab w:val="start" w:pos="36pt"/>
        </w:tabs>
        <w:snapToGrid w:val="0"/>
        <w:spacing w:line="18pt" w:lineRule="auto"/>
        <w:ind w:firstLineChars="200" w:firstLine="24pt"/>
        <w:rPr>
          <w:rFonts w:ascii="宋体" w:hAnsi="宋体"/>
          <w:sz w:val="24"/>
        </w:rPr>
      </w:pPr>
      <w:r>
        <w:rPr>
          <w:rFonts w:ascii="宋体" w:hAnsi="宋体" w:hint="eastAsia"/>
          <w:sz w:val="24"/>
        </w:rPr>
        <w:t>针对园区网内日益复杂隐蔽的多步网络攻击行为难以检测、还原和追踪溯源等问题，本课题研究网络模型与巨量数据协同驱动的方法，构建网络基础行为模型与常态行为规范性基准；并研究基于多源异构网络数据的复杂隐蔽多步网络攻击行为智能化检测、攻击链还原和追踪溯源技术。</w:t>
      </w:r>
    </w:p>
    <w:p w14:paraId="55A1F3D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本课题拟通过实现园区网络多源异构数据融合，整合园区网络中的资产属性、设备运行日志、实体行为序列及流量特征等多模态数据，结合领域知识与智能学习算法，支持对园区网络中复杂攻击行为的准确检测。</w:t>
      </w:r>
    </w:p>
    <w:p w14:paraId="41151384" w14:textId="05E58466" w:rsidR="00000000" w:rsidRDefault="00775762">
      <w:pPr>
        <w:widowControl/>
        <w:tabs>
          <w:tab w:val="start" w:pos="36pt"/>
        </w:tabs>
        <w:snapToGrid w:val="0"/>
        <w:spacing w:line="18pt" w:lineRule="auto"/>
        <w:ind w:startChars="-202" w:start="3.05pt" w:hangingChars="202" w:hanging="24.25pt"/>
        <w:jc w:val="start"/>
        <w:rPr>
          <w:sz w:val="24"/>
        </w:rPr>
      </w:pPr>
      <w:r>
        <w:rPr>
          <w:noProof/>
          <w:sz w:val="24"/>
          <w:lang w:val="en-US" w:eastAsia="zh-CN"/>
        </w:rPr>
        <w:drawing>
          <wp:inline distT="0" distB="0" distL="0" distR="0" wp14:anchorId="20DFE904" wp14:editId="599A0CAF">
            <wp:extent cx="5867400" cy="1939925"/>
            <wp:effectExtent l="0" t="0" r="0" b="0"/>
            <wp:docPr id="9"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7400" cy="1939925"/>
                    </a:xfrm>
                    <a:prstGeom prst="rect">
                      <a:avLst/>
                    </a:prstGeom>
                    <a:noFill/>
                    <a:ln>
                      <a:noFill/>
                    </a:ln>
                  </pic:spPr>
                </pic:pic>
              </a:graphicData>
            </a:graphic>
          </wp:inline>
        </w:drawing>
      </w:r>
      <w:r w:rsidR="00000000">
        <w:rPr>
          <w:sz w:val="24"/>
        </w:rPr>
        <w:t xml:space="preserve"> </w:t>
      </w:r>
    </w:p>
    <w:p w14:paraId="609A8B90" w14:textId="77777777" w:rsidR="00000000" w:rsidRDefault="00000000">
      <w:pPr>
        <w:widowControl/>
        <w:tabs>
          <w:tab w:val="start" w:pos="36pt"/>
        </w:tabs>
        <w:snapToGrid w:val="0"/>
        <w:spacing w:line="18pt" w:lineRule="auto"/>
        <w:jc w:val="center"/>
        <w:rPr>
          <w:sz w:val="24"/>
        </w:rPr>
      </w:pPr>
      <w:r>
        <w:rPr>
          <w:rFonts w:ascii="宋体" w:hAnsi="宋体" w:hint="eastAsia"/>
          <w:sz w:val="24"/>
        </w:rPr>
        <w:t>图</w:t>
      </w:r>
      <w:r>
        <w:rPr>
          <w:rFonts w:cs="Calibri" w:hint="eastAsia"/>
          <w:sz w:val="24"/>
        </w:rPr>
        <w:t>8</w:t>
      </w:r>
      <w:r>
        <w:rPr>
          <w:rFonts w:ascii="宋体" w:hAnsi="宋体" w:hint="eastAsia"/>
          <w:sz w:val="24"/>
        </w:rPr>
        <w:t>基于多源异构数据融合的恶意行为攻击检测</w:t>
      </w:r>
    </w:p>
    <w:p w14:paraId="23E900A3" w14:textId="77777777" w:rsidR="00000000" w:rsidRDefault="00000000">
      <w:pPr>
        <w:widowControl/>
        <w:tabs>
          <w:tab w:val="start" w:pos="36pt"/>
        </w:tabs>
        <w:snapToGrid w:val="0"/>
        <w:spacing w:line="18pt" w:lineRule="auto"/>
        <w:ind w:firstLineChars="200" w:firstLine="24pt"/>
        <w:rPr>
          <w:rFonts w:ascii="宋体" w:hAnsi="宋体" w:hint="eastAsia"/>
          <w:sz w:val="24"/>
        </w:rPr>
      </w:pPr>
      <w:r>
        <w:rPr>
          <w:rFonts w:ascii="宋体" w:hAnsi="宋体" w:hint="eastAsia"/>
          <w:sz w:val="24"/>
        </w:rPr>
        <w:t>园区网络空间中的多源异构数据具有显著的差异，其内在属性呈现多元化特征，针对这种异构性，本课题首先研究“数据层——特征层——知识层”的三级融合，从原始数据到语义认知的递进式转化。数据层实现数据标准化与实体对齐；特征层完成多模态特征融合；知识层构建领域知识图谱。然后构建网络行为规范性基准，这是复杂攻击检测的核心基础，即通过多源数据的协同分析，建立网络实体行为的正常模式边界，包括领域知识驱动的静态基准，和智能学习驱动的动态基准。在上述基础上，首先建立多维度关联分析，基于网络实体、行为与威胁构建的知识图谱，利用图神经网络挖掘实体间的异常关联模式。通过节点重要性</w:t>
      </w:r>
      <w:r>
        <w:rPr>
          <w:rFonts w:ascii="宋体" w:hAnsi="宋体" w:hint="eastAsia"/>
          <w:sz w:val="24"/>
        </w:rPr>
        <w:lastRenderedPageBreak/>
        <w:t>评估、路径。其次建立异常检测及时序关系分析，识别违反正常交互规则的异常连接与行为序列，揭示复杂攻击的潜在传播路径。最后完成多阶段攻击链的时序还原。针对复杂攻击的多阶段特性，通过多源数据的时序关联，构建攻击行为的演化链条。基于实体行为的时间戳序列与空间交互关系，还原攻击从信息收集、漏洞利用、横向移动到目标达成的完整过程，揭示各阶段攻击行为的内在关联与演化规律。</w:t>
      </w:r>
    </w:p>
    <w:p w14:paraId="3CCA2137"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本课题拟通过多源异构数据的深度融合，突破了单一数据源在复杂攻击检测中的局限性，构建了从数据融合到行为基准再到智能检测的完整技术体系，旨在提高园区网对复杂攻击行为的检测与分析能力。</w:t>
      </w:r>
    </w:p>
    <w:p w14:paraId="31691712" w14:textId="77777777" w:rsidR="00000000" w:rsidRDefault="00000000">
      <w:pPr>
        <w:widowControl/>
        <w:tabs>
          <w:tab w:val="start" w:pos="36pt"/>
        </w:tabs>
        <w:snapToGrid w:val="0"/>
        <w:spacing w:line="18pt" w:lineRule="auto"/>
        <w:ind w:firstLineChars="100" w:firstLine="12.05pt"/>
        <w:rPr>
          <w:rFonts w:ascii="Times New Roman" w:hAnsi="Times New Roman"/>
          <w:b/>
          <w:bCs/>
          <w:sz w:val="24"/>
        </w:rPr>
      </w:pPr>
      <w:r>
        <w:rPr>
          <w:rFonts w:ascii="宋体" w:hAnsi="宋体" w:hint="eastAsia"/>
          <w:b/>
          <w:bCs/>
          <w:sz w:val="24"/>
        </w:rPr>
        <w:t>（</w:t>
      </w:r>
      <w:r>
        <w:rPr>
          <w:rFonts w:ascii="Times New Roman" w:hAnsi="Times New Roman" w:hint="eastAsia"/>
          <w:b/>
          <w:bCs/>
          <w:sz w:val="24"/>
        </w:rPr>
        <w:t>3</w:t>
      </w:r>
      <w:r>
        <w:rPr>
          <w:rFonts w:ascii="宋体" w:hAnsi="宋体" w:hint="eastAsia"/>
          <w:b/>
          <w:bCs/>
          <w:sz w:val="24"/>
        </w:rPr>
        <w:t>）拟解决的重大科学问题或关键技术问题</w:t>
      </w:r>
    </w:p>
    <w:p w14:paraId="27A6CA15"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1</w:t>
      </w:r>
      <w:r>
        <w:rPr>
          <w:rFonts w:ascii="宋体" w:hAnsi="宋体" w:hint="eastAsia"/>
          <w:sz w:val="24"/>
        </w:rPr>
        <w:t>）园区网络高带宽全流量特征识别问题</w:t>
      </w:r>
    </w:p>
    <w:p w14:paraId="44A3587A"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高带宽园区网络业务流量种类繁多，而加密流量占比日益提升，流量模式动态变化明显，潜在的安全威胁呈现高度隐蔽化和智能化趋势。因此，为有效实现全流量特征识别，需要解决的问题是，如何在有限的计算和数据存储条件下，实现流量数据高速稳定捕获，消除特征提取的性能瓶颈，保证特征完整性；如何采用适当的特征提取技术，高效、完整、准确对流量数据类型进行识别和解析。</w:t>
      </w:r>
    </w:p>
    <w:p w14:paraId="498619C9"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2</w:t>
      </w:r>
      <w:r>
        <w:rPr>
          <w:rFonts w:ascii="宋体" w:hAnsi="宋体" w:hint="eastAsia"/>
          <w:sz w:val="24"/>
        </w:rPr>
        <w:t>）提出多源异构数据和领域知识协同驱动的网络行为规范性基准构建方法，实现复杂恶意攻击行为分析检测的问题</w:t>
      </w:r>
    </w:p>
    <w:p w14:paraId="38980937"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研究基于领域知识和机器学习的多维度关联分析、网络行为规范性基准构建，挖掘复杂动态网络基础行为的不变性与相互作用机理；融合多源异构网络空间大数据，研究复杂网络攻击的智能化检测技术，实现网络异常行为的高效分析、复杂隐蔽多步攻击链的检测与还原。</w:t>
      </w:r>
    </w:p>
    <w:p w14:paraId="3BA64A9D" w14:textId="77777777" w:rsidR="00000000" w:rsidRDefault="00000000">
      <w:pPr>
        <w:widowControl/>
        <w:tabs>
          <w:tab w:val="start" w:pos="36pt"/>
        </w:tabs>
        <w:snapToGrid w:val="0"/>
        <w:spacing w:line="18pt" w:lineRule="auto"/>
        <w:ind w:firstLineChars="100" w:firstLine="12.05pt"/>
        <w:rPr>
          <w:rFonts w:ascii="Times New Roman" w:hAnsi="Times New Roman"/>
          <w:b/>
          <w:bCs/>
          <w:sz w:val="24"/>
        </w:rPr>
      </w:pPr>
      <w:r>
        <w:rPr>
          <w:rFonts w:ascii="宋体" w:hAnsi="宋体" w:hint="eastAsia"/>
          <w:b/>
          <w:bCs/>
          <w:sz w:val="24"/>
        </w:rPr>
        <w:t>（</w:t>
      </w:r>
      <w:r>
        <w:rPr>
          <w:rFonts w:ascii="Times New Roman" w:hAnsi="Times New Roman" w:hint="eastAsia"/>
          <w:b/>
          <w:bCs/>
          <w:sz w:val="24"/>
        </w:rPr>
        <w:t>4</w:t>
      </w:r>
      <w:r>
        <w:rPr>
          <w:rFonts w:ascii="宋体" w:hAnsi="宋体" w:hint="eastAsia"/>
          <w:b/>
          <w:bCs/>
          <w:sz w:val="24"/>
        </w:rPr>
        <w:t>）考核指标及评测手段</w:t>
      </w:r>
      <w:r>
        <w:rPr>
          <w:rFonts w:ascii="Times New Roman" w:hAnsi="Times New Roman" w:hint="eastAsia"/>
          <w:b/>
          <w:bCs/>
          <w:sz w:val="24"/>
        </w:rPr>
        <w:t>/</w:t>
      </w:r>
      <w:r>
        <w:rPr>
          <w:rFonts w:ascii="宋体" w:hAnsi="宋体" w:hint="eastAsia"/>
          <w:b/>
          <w:bCs/>
          <w:sz w:val="24"/>
        </w:rPr>
        <w:t>方法</w:t>
      </w:r>
    </w:p>
    <w:p w14:paraId="75893562" w14:textId="77777777" w:rsidR="00000000" w:rsidRDefault="00000000">
      <w:pPr>
        <w:widowControl/>
        <w:tabs>
          <w:tab w:val="start" w:pos="36pt"/>
        </w:tabs>
        <w:snapToGrid w:val="0"/>
        <w:spacing w:line="18pt" w:lineRule="auto"/>
        <w:ind w:firstLineChars="100" w:firstLine="12pt"/>
        <w:rPr>
          <w:rFonts w:ascii="Times New Roman" w:hAnsi="Times New Roman" w:hint="eastAsia"/>
          <w:sz w:val="24"/>
        </w:rPr>
      </w:pPr>
      <w:r>
        <w:rPr>
          <w:rFonts w:ascii="Times New Roman" w:hAnsi="Times New Roman" w:hint="eastAsia"/>
          <w:sz w:val="24"/>
        </w:rPr>
        <w:t>发表不少于</w:t>
      </w:r>
      <w:r>
        <w:rPr>
          <w:rFonts w:ascii="Times New Roman" w:hAnsi="Times New Roman" w:hint="eastAsia"/>
          <w:sz w:val="24"/>
        </w:rPr>
        <w:t>2</w:t>
      </w:r>
      <w:r>
        <w:rPr>
          <w:rFonts w:ascii="Times New Roman" w:hAnsi="Times New Roman" w:hint="eastAsia"/>
          <w:sz w:val="24"/>
        </w:rPr>
        <w:t>篇论文，申请</w:t>
      </w:r>
      <w:r>
        <w:rPr>
          <w:rFonts w:ascii="Times New Roman" w:hAnsi="Times New Roman" w:hint="eastAsia"/>
          <w:sz w:val="24"/>
        </w:rPr>
        <w:t>2</w:t>
      </w:r>
      <w:r>
        <w:rPr>
          <w:rFonts w:ascii="Times New Roman" w:hAnsi="Times New Roman" w:hint="eastAsia"/>
          <w:sz w:val="24"/>
        </w:rPr>
        <w:t>项国家发明专利，申请</w:t>
      </w:r>
      <w:r>
        <w:rPr>
          <w:rFonts w:ascii="Times New Roman" w:hAnsi="Times New Roman" w:hint="eastAsia"/>
          <w:sz w:val="24"/>
        </w:rPr>
        <w:t>1</w:t>
      </w:r>
      <w:r>
        <w:rPr>
          <w:rFonts w:ascii="Times New Roman" w:hAnsi="Times New Roman" w:hint="eastAsia"/>
          <w:sz w:val="24"/>
        </w:rPr>
        <w:t>项软件著作权。</w:t>
      </w:r>
    </w:p>
    <w:p w14:paraId="2BD1F454" w14:textId="77777777" w:rsidR="00000000" w:rsidRDefault="00000000">
      <w:pPr>
        <w:widowControl/>
        <w:numPr>
          <w:ilvl w:val="0"/>
          <w:numId w:val="6"/>
        </w:numPr>
        <w:tabs>
          <w:tab w:val="start" w:pos="36pt"/>
        </w:tabs>
        <w:snapToGrid w:val="0"/>
        <w:spacing w:line="18pt" w:lineRule="auto"/>
        <w:ind w:firstLineChars="100" w:firstLine="12.05pt"/>
        <w:rPr>
          <w:rFonts w:ascii="Times New Roman" w:hAnsi="Times New Roman"/>
          <w:b/>
          <w:bCs/>
          <w:sz w:val="24"/>
        </w:rPr>
      </w:pPr>
      <w:r>
        <w:rPr>
          <w:rFonts w:ascii="宋体" w:hAnsi="宋体"/>
          <w:b/>
          <w:bCs/>
          <w:sz w:val="24"/>
        </w:rPr>
        <w:t>参加单位任务分工</w:t>
      </w:r>
    </w:p>
    <w:p w14:paraId="3096FA95" w14:textId="77777777" w:rsidR="00000000" w:rsidRDefault="00000000">
      <w:pPr>
        <w:widowControl/>
        <w:tabs>
          <w:tab w:val="start" w:pos="36pt"/>
        </w:tabs>
        <w:snapToGrid w:val="0"/>
        <w:spacing w:line="18pt" w:lineRule="auto"/>
        <w:ind w:startChars="100" w:start="10.50pt"/>
        <w:rPr>
          <w:rFonts w:ascii="Times New Roman" w:hAnsi="Times New Roman"/>
          <w:sz w:val="24"/>
        </w:rPr>
      </w:pPr>
      <w:r>
        <w:rPr>
          <w:rFonts w:ascii="宋体" w:hAnsi="宋体" w:hint="eastAsia"/>
          <w:sz w:val="24"/>
        </w:rPr>
        <w:t>本课题由清华大学牵头，泉城省实验室参与。</w:t>
      </w:r>
    </w:p>
    <w:p w14:paraId="2B17E538" w14:textId="77777777" w:rsidR="00000000" w:rsidRDefault="00000000">
      <w:pPr>
        <w:widowControl/>
        <w:numPr>
          <w:ilvl w:val="0"/>
          <w:numId w:val="5"/>
        </w:numPr>
        <w:tabs>
          <w:tab w:val="start" w:pos="36pt"/>
        </w:tabs>
        <w:snapToGrid w:val="0"/>
        <w:spacing w:line="18pt" w:lineRule="auto"/>
        <w:ind w:firstLineChars="200" w:firstLine="24.10pt"/>
        <w:outlineLvl w:val="3"/>
        <w:rPr>
          <w:rFonts w:ascii="Times New Roman" w:hAnsi="Times New Roman"/>
          <w:b/>
          <w:bCs/>
          <w:sz w:val="24"/>
        </w:rPr>
      </w:pPr>
      <w:r>
        <w:rPr>
          <w:rFonts w:ascii="宋体" w:hAnsi="宋体" w:hint="eastAsia"/>
          <w:b/>
          <w:bCs/>
          <w:sz w:val="24"/>
        </w:rPr>
        <w:t>课题</w:t>
      </w:r>
      <w:r>
        <w:rPr>
          <w:rFonts w:ascii="Times New Roman" w:hAnsi="Times New Roman" w:hint="eastAsia"/>
          <w:b/>
          <w:bCs/>
          <w:sz w:val="24"/>
        </w:rPr>
        <w:t>/</w:t>
      </w:r>
      <w:r>
        <w:rPr>
          <w:rFonts w:ascii="宋体" w:hAnsi="宋体" w:hint="eastAsia"/>
          <w:b/>
          <w:bCs/>
          <w:sz w:val="24"/>
        </w:rPr>
        <w:t>任务</w:t>
      </w:r>
      <w:r>
        <w:rPr>
          <w:rFonts w:ascii="Times New Roman" w:hAnsi="Times New Roman" w:hint="eastAsia"/>
          <w:b/>
          <w:bCs/>
          <w:sz w:val="24"/>
        </w:rPr>
        <w:t>2</w:t>
      </w:r>
      <w:r>
        <w:rPr>
          <w:rFonts w:ascii="宋体" w:hAnsi="宋体" w:hint="eastAsia"/>
          <w:b/>
          <w:bCs/>
          <w:sz w:val="24"/>
        </w:rPr>
        <w:t>：园区网络流量智能防护算法与技术</w:t>
      </w:r>
    </w:p>
    <w:p w14:paraId="4EC16CEF" w14:textId="77777777" w:rsidR="00000000" w:rsidRDefault="00000000">
      <w:pPr>
        <w:widowControl/>
        <w:numPr>
          <w:ilvl w:val="0"/>
          <w:numId w:val="7"/>
        </w:numPr>
        <w:tabs>
          <w:tab w:val="start" w:pos="36pt"/>
        </w:tabs>
        <w:snapToGrid w:val="0"/>
        <w:spacing w:line="18pt" w:lineRule="auto"/>
        <w:ind w:firstLineChars="200" w:firstLine="24.10pt"/>
        <w:rPr>
          <w:rFonts w:ascii="Times New Roman" w:hAnsi="Times New Roman"/>
          <w:b/>
          <w:bCs/>
          <w:sz w:val="24"/>
        </w:rPr>
      </w:pPr>
      <w:r>
        <w:rPr>
          <w:rFonts w:ascii="宋体" w:hAnsi="宋体"/>
          <w:b/>
          <w:bCs/>
          <w:sz w:val="24"/>
        </w:rPr>
        <w:t>研究目标</w:t>
      </w:r>
    </w:p>
    <w:p w14:paraId="6D7CF3A0"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研究旨在深入探索园区网络流量的攻击机制，创新性地提出一套集高精度Flow监测分析、多维度攻击行为识别、自动化清洗与抑制于一体的智能防护技</w:t>
      </w:r>
      <w:r>
        <w:rPr>
          <w:rFonts w:ascii="宋体" w:hAnsi="宋体" w:hint="eastAsia"/>
          <w:sz w:val="24"/>
        </w:rPr>
        <w:lastRenderedPageBreak/>
        <w:t>术体系（可能由多种设备和多种模块或装置共同组成），显著提升园区网络抵御高烈度、复杂化网络流量攻击的能力，保障园区数字化基础设施的安全、稳定和高效运行</w:t>
      </w:r>
      <w:r>
        <w:rPr>
          <w:rFonts w:ascii="宋体" w:hAnsi="宋体"/>
          <w:sz w:val="24"/>
        </w:rPr>
        <w:t>。</w:t>
      </w:r>
    </w:p>
    <w:p w14:paraId="6D9B230E"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2</w:t>
      </w:r>
      <w:r>
        <w:rPr>
          <w:rFonts w:ascii="宋体" w:hAnsi="宋体" w:hint="eastAsia"/>
          <w:b/>
          <w:bCs/>
          <w:sz w:val="24"/>
        </w:rPr>
        <w:t>）</w:t>
      </w:r>
      <w:r>
        <w:rPr>
          <w:rFonts w:ascii="宋体" w:hAnsi="宋体"/>
          <w:b/>
          <w:bCs/>
          <w:sz w:val="24"/>
        </w:rPr>
        <w:t>主要研究内容</w:t>
      </w:r>
    </w:p>
    <w:p w14:paraId="739CB982"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围绕</w:t>
      </w:r>
      <w:r>
        <w:rPr>
          <w:rFonts w:ascii="宋体" w:hAnsi="宋体" w:hint="eastAsia"/>
          <w:sz w:val="24"/>
        </w:rPr>
        <w:t>“</w:t>
      </w:r>
      <w:r>
        <w:rPr>
          <w:rFonts w:ascii="宋体" w:hAnsi="宋体"/>
          <w:sz w:val="24"/>
        </w:rPr>
        <w:t>园区网络流量智能防护</w:t>
      </w:r>
      <w:r>
        <w:rPr>
          <w:rFonts w:ascii="宋体" w:hAnsi="宋体" w:hint="eastAsia"/>
          <w:sz w:val="24"/>
        </w:rPr>
        <w:t>”</w:t>
      </w:r>
      <w:r>
        <w:rPr>
          <w:rFonts w:ascii="宋体" w:hAnsi="宋体"/>
          <w:sz w:val="24"/>
        </w:rPr>
        <w:t>的核心目标，采用</w:t>
      </w:r>
      <w:r>
        <w:rPr>
          <w:rFonts w:ascii="宋体" w:hAnsi="宋体" w:hint="eastAsia"/>
          <w:sz w:val="24"/>
        </w:rPr>
        <w:t>“</w:t>
      </w:r>
      <w:r>
        <w:rPr>
          <w:rFonts w:ascii="宋体" w:hAnsi="宋体"/>
          <w:sz w:val="24"/>
        </w:rPr>
        <w:t>监测分析</w:t>
      </w:r>
      <w:r>
        <w:rPr>
          <w:rFonts w:ascii="Times New Roman" w:hAnsi="Times New Roman"/>
          <w:sz w:val="24"/>
        </w:rPr>
        <w:t>—</w:t>
      </w:r>
      <w:r>
        <w:rPr>
          <w:rFonts w:ascii="宋体" w:hAnsi="宋体"/>
          <w:sz w:val="24"/>
        </w:rPr>
        <w:t>识别攻击</w:t>
      </w:r>
      <w:r>
        <w:rPr>
          <w:rFonts w:ascii="Times New Roman" w:hAnsi="Times New Roman"/>
          <w:sz w:val="24"/>
        </w:rPr>
        <w:t>—</w:t>
      </w:r>
      <w:r>
        <w:rPr>
          <w:rFonts w:ascii="宋体" w:hAnsi="宋体"/>
          <w:sz w:val="24"/>
        </w:rPr>
        <w:t>精准防护</w:t>
      </w:r>
      <w:r>
        <w:rPr>
          <w:rFonts w:ascii="Times New Roman" w:hAnsi="Times New Roman"/>
          <w:sz w:val="24"/>
        </w:rPr>
        <w:t>—</w:t>
      </w:r>
      <w:r>
        <w:rPr>
          <w:rFonts w:ascii="宋体" w:hAnsi="宋体"/>
          <w:sz w:val="24"/>
        </w:rPr>
        <w:t>自动化处置</w:t>
      </w:r>
      <w:r>
        <w:rPr>
          <w:rFonts w:ascii="宋体" w:hAnsi="宋体" w:hint="eastAsia"/>
          <w:sz w:val="24"/>
        </w:rPr>
        <w:t>”</w:t>
      </w:r>
      <w:r>
        <w:rPr>
          <w:rFonts w:ascii="宋体" w:hAnsi="宋体"/>
          <w:sz w:val="24"/>
        </w:rPr>
        <w:t>的技术路线，研究园区网络流量深度解析与回溯；烈性流量攻击下的数据清洗；异常流量攻击识别与防护。</w:t>
      </w:r>
    </w:p>
    <w:p w14:paraId="5E859FF1"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园区网络流量深度解析与回溯：结合课题</w:t>
      </w:r>
      <w:r>
        <w:rPr>
          <w:rFonts w:ascii="Times New Roman" w:hAnsi="Times New Roman"/>
          <w:sz w:val="24"/>
        </w:rPr>
        <w:t>1</w:t>
      </w:r>
      <w:r>
        <w:rPr>
          <w:rFonts w:ascii="宋体" w:hAnsi="宋体"/>
          <w:sz w:val="24"/>
        </w:rPr>
        <w:t>的流量检测结果，</w:t>
      </w:r>
      <w:r>
        <w:rPr>
          <w:rFonts w:ascii="宋体" w:hAnsi="宋体" w:hint="eastAsia"/>
          <w:sz w:val="24"/>
        </w:rPr>
        <w:t>对空间信息、时间信息和技术指标信息构成的多维数据集进行深度分析。空间信息是流量发生的地点，包括：物理端口、</w:t>
      </w:r>
      <w:r>
        <w:rPr>
          <w:rFonts w:ascii="Times New Roman" w:hAnsi="Times New Roman" w:hint="eastAsia"/>
          <w:sz w:val="24"/>
        </w:rPr>
        <w:t xml:space="preserve">IP </w:t>
      </w:r>
      <w:r>
        <w:rPr>
          <w:rFonts w:ascii="宋体" w:hAnsi="宋体" w:hint="eastAsia"/>
          <w:sz w:val="24"/>
        </w:rPr>
        <w:t>地址（段）、地域名称等。时间信息是流量发生的时间，包括：用分钟、时间片、小时、日、周、月、年来度量。技术指标提供流量的业务特征的信息，包括：应用类型、</w:t>
      </w:r>
      <w:r>
        <w:rPr>
          <w:rFonts w:ascii="Times New Roman" w:hAnsi="Times New Roman" w:hint="eastAsia"/>
          <w:sz w:val="24"/>
        </w:rPr>
        <w:t>TCP-flag</w:t>
      </w:r>
      <w:r>
        <w:rPr>
          <w:rFonts w:ascii="宋体" w:hAnsi="宋体" w:hint="eastAsia"/>
          <w:sz w:val="24"/>
        </w:rPr>
        <w:t>、</w:t>
      </w:r>
      <w:r>
        <w:rPr>
          <w:rFonts w:ascii="Times New Roman" w:hAnsi="Times New Roman" w:hint="eastAsia"/>
          <w:sz w:val="24"/>
        </w:rPr>
        <w:t>ToS</w:t>
      </w:r>
      <w:r>
        <w:rPr>
          <w:rFonts w:ascii="宋体" w:hAnsi="宋体" w:hint="eastAsia"/>
          <w:sz w:val="24"/>
        </w:rPr>
        <w:t>、包大小等等。通过对流量进行统计分析，展示在指定的时空范围内，统计流量在不同维度的分布。例如，查看某段时间内某个端口上流量中各种应用所占比例就是查看指定的时间范围、指定地点流量对应用这个技术指标维度的分布。通过提供了一个多维的视角，从不同的角度去透析网络。</w:t>
      </w:r>
    </w:p>
    <w:p w14:paraId="4755DA29" w14:textId="52D59C79" w:rsidR="00000000" w:rsidRDefault="00775762">
      <w:pPr>
        <w:widowControl/>
        <w:tabs>
          <w:tab w:val="start" w:pos="36pt"/>
        </w:tabs>
        <w:snapToGrid w:val="0"/>
        <w:spacing w:line="18pt" w:lineRule="auto"/>
        <w:jc w:val="center"/>
        <w:rPr>
          <w:rFonts w:ascii="宋体" w:hAnsi="宋体"/>
          <w:sz w:val="24"/>
        </w:rPr>
      </w:pPr>
      <w:r>
        <w:rPr>
          <w:noProof/>
          <w:sz w:val="24"/>
          <w:lang w:val="en-US" w:eastAsia="zh-CN"/>
        </w:rPr>
        <w:drawing>
          <wp:inline distT="0" distB="0" distL="0" distR="0" wp14:anchorId="48FB0C4E" wp14:editId="6CB40FF8">
            <wp:extent cx="4681855" cy="1215390"/>
            <wp:effectExtent l="0" t="0" r="0" b="0"/>
            <wp:docPr id="10" name="图片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81855" cy="1215390"/>
                    </a:xfrm>
                    <a:prstGeom prst="rect">
                      <a:avLst/>
                    </a:prstGeom>
                    <a:noFill/>
                    <a:ln>
                      <a:noFill/>
                    </a:ln>
                  </pic:spPr>
                </pic:pic>
              </a:graphicData>
            </a:graphic>
          </wp:inline>
        </w:drawing>
      </w:r>
      <w:r w:rsidR="00000000">
        <w:rPr>
          <w:rFonts w:ascii="宋体" w:hAnsi="宋体" w:hint="eastAsia"/>
          <w:sz w:val="24"/>
        </w:rPr>
        <w:t xml:space="preserve"> </w:t>
      </w:r>
    </w:p>
    <w:p w14:paraId="439F292A" w14:textId="77777777" w:rsidR="00000000" w:rsidRDefault="00000000">
      <w:pPr>
        <w:widowControl/>
        <w:tabs>
          <w:tab w:val="start" w:pos="36pt"/>
        </w:tabs>
        <w:snapToGrid w:val="0"/>
        <w:ind w:firstLine="24pt"/>
        <w:jc w:val="center"/>
        <w:rPr>
          <w:rFonts w:hint="eastAsia"/>
          <w:sz w:val="24"/>
        </w:rPr>
      </w:pPr>
      <w:r>
        <w:rPr>
          <w:rFonts w:ascii="宋体" w:hAnsi="宋体" w:hint="eastAsia"/>
          <w:sz w:val="24"/>
        </w:rPr>
        <w:t>图</w:t>
      </w:r>
      <w:r>
        <w:rPr>
          <w:rFonts w:cs="Calibri" w:hint="eastAsia"/>
          <w:sz w:val="24"/>
        </w:rPr>
        <w:t>9</w:t>
      </w:r>
      <w:r>
        <w:rPr>
          <w:rFonts w:ascii="宋体" w:hAnsi="宋体" w:hint="eastAsia"/>
          <w:sz w:val="24"/>
        </w:rPr>
        <w:t>回溯查询示意图</w:t>
      </w:r>
    </w:p>
    <w:p w14:paraId="4BFB1B08"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烈性流量攻击下的数据清洗：流量异常分为多种情况，如报文增多、慢速攻击等。以报文增多为例：正常的网络流量中很少出现分片报文，如果网络中分片报文增多，则很可能正受到</w:t>
      </w:r>
      <w:r>
        <w:rPr>
          <w:rFonts w:ascii="Times New Roman" w:hAnsi="Times New Roman" w:hint="eastAsia"/>
          <w:sz w:val="24"/>
        </w:rPr>
        <w:t xml:space="preserve"> DDoS </w:t>
      </w:r>
      <w:r>
        <w:rPr>
          <w:rFonts w:ascii="宋体" w:hAnsi="宋体" w:hint="eastAsia"/>
          <w:sz w:val="24"/>
        </w:rPr>
        <w:t>攻击。网络设备或服务器收到大量的分片报文，会进行分片重组，这样会导致网络设备或服务器的性能 降低，甚至无法正常工作。拟采用清洗策略如下图：</w:t>
      </w:r>
    </w:p>
    <w:p w14:paraId="7B48D586" w14:textId="6D51631F" w:rsidR="00000000" w:rsidRDefault="00775762">
      <w:pPr>
        <w:widowControl/>
        <w:tabs>
          <w:tab w:val="start" w:pos="36pt"/>
        </w:tabs>
        <w:snapToGrid w:val="0"/>
        <w:spacing w:line="18pt" w:lineRule="auto"/>
        <w:jc w:val="center"/>
        <w:rPr>
          <w:sz w:val="24"/>
        </w:rPr>
      </w:pPr>
      <w:r>
        <w:rPr>
          <w:noProof/>
          <w:sz w:val="24"/>
          <w:lang w:val="en-US" w:eastAsia="zh-CN"/>
        </w:rPr>
        <w:drawing>
          <wp:inline distT="0" distB="0" distL="0" distR="0" wp14:anchorId="6213DB9C" wp14:editId="4CB5963C">
            <wp:extent cx="4599305" cy="930275"/>
            <wp:effectExtent l="0" t="0" r="0" b="0"/>
            <wp:docPr id="11"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9305" cy="930275"/>
                    </a:xfrm>
                    <a:prstGeom prst="rect">
                      <a:avLst/>
                    </a:prstGeom>
                    <a:noFill/>
                    <a:ln>
                      <a:noFill/>
                    </a:ln>
                  </pic:spPr>
                </pic:pic>
              </a:graphicData>
            </a:graphic>
          </wp:inline>
        </w:drawing>
      </w:r>
      <w:r w:rsidR="00000000">
        <w:rPr>
          <w:sz w:val="24"/>
        </w:rPr>
        <w:t xml:space="preserve"> </w:t>
      </w:r>
    </w:p>
    <w:p w14:paraId="34346ACB" w14:textId="77777777" w:rsidR="00000000" w:rsidRDefault="00000000">
      <w:pPr>
        <w:widowControl/>
        <w:tabs>
          <w:tab w:val="start" w:pos="36pt"/>
        </w:tabs>
        <w:snapToGrid w:val="0"/>
        <w:spacing w:line="18pt" w:lineRule="auto"/>
        <w:jc w:val="center"/>
        <w:rPr>
          <w:sz w:val="24"/>
        </w:rPr>
      </w:pPr>
      <w:r>
        <w:rPr>
          <w:rFonts w:ascii="宋体" w:hAnsi="宋体" w:hint="eastAsia"/>
          <w:sz w:val="24"/>
        </w:rPr>
        <w:lastRenderedPageBreak/>
        <w:t>图</w:t>
      </w:r>
      <w:r>
        <w:rPr>
          <w:rFonts w:cs="Calibri" w:hint="eastAsia"/>
          <w:sz w:val="24"/>
        </w:rPr>
        <w:t>10</w:t>
      </w:r>
      <w:r>
        <w:rPr>
          <w:sz w:val="24"/>
        </w:rPr>
        <w:t xml:space="preserve"> </w:t>
      </w:r>
      <w:r>
        <w:rPr>
          <w:rFonts w:ascii="宋体" w:hAnsi="宋体" w:hint="eastAsia"/>
          <w:sz w:val="24"/>
        </w:rPr>
        <w:t>清洗策略</w:t>
      </w:r>
    </w:p>
    <w:p w14:paraId="59F1C3FD"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针对不同类型的攻击，拟研究设备将通过自识别算法进行其他方式的清洗。研究基于源目的安全区、</w:t>
      </w:r>
      <w:r>
        <w:rPr>
          <w:rFonts w:ascii="Times New Roman" w:hAnsi="Times New Roman" w:hint="eastAsia"/>
          <w:sz w:val="24"/>
        </w:rPr>
        <w:t>IP</w:t>
      </w:r>
      <w:r>
        <w:rPr>
          <w:rFonts w:ascii="宋体" w:hAnsi="宋体" w:hint="eastAsia"/>
          <w:sz w:val="24"/>
        </w:rPr>
        <w:t>地址以及服务端口的流量线路、流量通道的双向流量控制能力。通过设备自定义流量通道的保障带宽与带宽上限。以保证系统不会因为过多的数据流量而崩溃或者变得非常缓慢，或用以保证特定线路的带宽。</w:t>
      </w:r>
    </w:p>
    <w:p w14:paraId="2AF89D60" w14:textId="77777777" w:rsidR="00000000" w:rsidRDefault="00000000">
      <w:pPr>
        <w:widowControl/>
        <w:tabs>
          <w:tab w:val="start" w:pos="36pt"/>
        </w:tabs>
        <w:wordWrap w:val="0"/>
        <w:snapToGrid w:val="0"/>
        <w:spacing w:line="18pt" w:lineRule="auto"/>
        <w:ind w:firstLineChars="200" w:firstLine="24pt"/>
        <w:rPr>
          <w:rFonts w:ascii="Times New Roman" w:hAnsi="Times New Roman"/>
          <w:sz w:val="24"/>
        </w:rPr>
      </w:pPr>
      <w:r>
        <w:rPr>
          <w:rFonts w:ascii="宋体" w:hAnsi="宋体" w:hint="eastAsia"/>
          <w:sz w:val="24"/>
        </w:rPr>
        <w:t>异常流量攻击识别与防护：针对</w:t>
      </w:r>
      <w:r>
        <w:rPr>
          <w:rFonts w:ascii="Times New Roman" w:hAnsi="Times New Roman" w:hint="eastAsia"/>
          <w:sz w:val="24"/>
        </w:rPr>
        <w:t>ARP/Ping/TCP/UDP/HTTP/SIP/DNS</w:t>
      </w:r>
      <w:r>
        <w:rPr>
          <w:rFonts w:ascii="宋体" w:hAnsi="宋体" w:hint="eastAsia"/>
          <w:sz w:val="24"/>
        </w:rPr>
        <w:t>等类型的</w:t>
      </w:r>
      <w:r>
        <w:rPr>
          <w:rFonts w:ascii="Times New Roman" w:hAnsi="Times New Roman" w:hint="eastAsia"/>
          <w:sz w:val="24"/>
        </w:rPr>
        <w:t>spoof</w:t>
      </w:r>
      <w:r>
        <w:rPr>
          <w:rFonts w:ascii="宋体" w:hAnsi="宋体" w:hint="eastAsia"/>
          <w:sz w:val="24"/>
        </w:rPr>
        <w:t>和</w:t>
      </w:r>
      <w:r>
        <w:rPr>
          <w:rFonts w:ascii="Times New Roman" w:hAnsi="Times New Roman" w:hint="eastAsia"/>
          <w:sz w:val="24"/>
        </w:rPr>
        <w:t>Flood</w:t>
      </w:r>
      <w:r>
        <w:rPr>
          <w:rFonts w:ascii="宋体" w:hAnsi="宋体" w:hint="eastAsia"/>
          <w:sz w:val="24"/>
        </w:rPr>
        <w:t>报文攻击进行防护以及针对</w:t>
      </w:r>
      <w:r>
        <w:rPr>
          <w:rFonts w:ascii="Times New Roman" w:hAnsi="Times New Roman" w:hint="eastAsia"/>
          <w:sz w:val="24"/>
        </w:rPr>
        <w:t>TCP\UDP\PING</w:t>
      </w:r>
      <w:r>
        <w:rPr>
          <w:rFonts w:ascii="宋体" w:hAnsi="宋体" w:hint="eastAsia"/>
          <w:sz w:val="24"/>
        </w:rPr>
        <w:t>协议报文控制，防止扫描窥探。同时可针对</w:t>
      </w:r>
      <w:r>
        <w:rPr>
          <w:rFonts w:ascii="Times New Roman" w:hAnsi="Times New Roman" w:hint="eastAsia"/>
          <w:sz w:val="24"/>
        </w:rPr>
        <w:t>TCP PortScan</w:t>
      </w:r>
      <w:r>
        <w:rPr>
          <w:rFonts w:ascii="宋体" w:hAnsi="宋体" w:hint="eastAsia"/>
          <w:sz w:val="24"/>
        </w:rPr>
        <w:t>、</w:t>
      </w:r>
      <w:r>
        <w:rPr>
          <w:rFonts w:ascii="Times New Roman" w:hAnsi="Times New Roman" w:hint="eastAsia"/>
          <w:sz w:val="24"/>
        </w:rPr>
        <w:t>Ping Sweep</w:t>
      </w:r>
      <w:r>
        <w:rPr>
          <w:rFonts w:ascii="宋体" w:hAnsi="宋体" w:hint="eastAsia"/>
          <w:sz w:val="24"/>
        </w:rPr>
        <w:t>、</w:t>
      </w:r>
      <w:r>
        <w:rPr>
          <w:rFonts w:ascii="Times New Roman" w:hAnsi="Times New Roman" w:hint="eastAsia"/>
          <w:sz w:val="24"/>
        </w:rPr>
        <w:t>UDP PortScan</w:t>
      </w:r>
      <w:r>
        <w:rPr>
          <w:rFonts w:ascii="宋体" w:hAnsi="宋体" w:hint="eastAsia"/>
          <w:sz w:val="24"/>
        </w:rPr>
        <w:t>等类型的攻击进行防护，此外还包括</w:t>
      </w:r>
      <w:r>
        <w:rPr>
          <w:rFonts w:ascii="Times New Roman" w:hAnsi="Times New Roman" w:hint="eastAsia"/>
          <w:sz w:val="24"/>
        </w:rPr>
        <w:t>Teardrop</w:t>
      </w:r>
      <w:r>
        <w:rPr>
          <w:rFonts w:ascii="宋体" w:hAnsi="宋体" w:hint="eastAsia"/>
          <w:sz w:val="24"/>
        </w:rPr>
        <w:t>攻击、</w:t>
      </w:r>
      <w:r>
        <w:rPr>
          <w:rFonts w:ascii="Times New Roman" w:hAnsi="Times New Roman" w:hint="eastAsia"/>
          <w:sz w:val="24"/>
        </w:rPr>
        <w:t>IP</w:t>
      </w:r>
      <w:r>
        <w:rPr>
          <w:rFonts w:ascii="宋体" w:hAnsi="宋体" w:hint="eastAsia"/>
          <w:sz w:val="24"/>
        </w:rPr>
        <w:t>分片报文检查、超大</w:t>
      </w:r>
      <w:r>
        <w:rPr>
          <w:rFonts w:ascii="Times New Roman" w:hAnsi="Times New Roman" w:hint="eastAsia"/>
          <w:sz w:val="24"/>
        </w:rPr>
        <w:t>ICMP</w:t>
      </w:r>
      <w:r>
        <w:rPr>
          <w:rFonts w:ascii="宋体" w:hAnsi="宋体" w:hint="eastAsia"/>
          <w:sz w:val="24"/>
        </w:rPr>
        <w:t>报文、</w:t>
      </w:r>
      <w:r>
        <w:rPr>
          <w:rFonts w:ascii="Times New Roman" w:hAnsi="Times New Roman" w:hint="eastAsia"/>
          <w:sz w:val="24"/>
        </w:rPr>
        <w:t>ICMP</w:t>
      </w:r>
      <w:r>
        <w:rPr>
          <w:rFonts w:ascii="宋体" w:hAnsi="宋体" w:hint="eastAsia"/>
          <w:sz w:val="24"/>
        </w:rPr>
        <w:t>不可达报文、</w:t>
      </w:r>
      <w:r>
        <w:rPr>
          <w:rFonts w:ascii="Times New Roman" w:hAnsi="Times New Roman" w:hint="eastAsia"/>
          <w:sz w:val="24"/>
        </w:rPr>
        <w:t>ICMP</w:t>
      </w:r>
      <w:r>
        <w:rPr>
          <w:rFonts w:ascii="宋体" w:hAnsi="宋体" w:hint="eastAsia"/>
          <w:sz w:val="24"/>
        </w:rPr>
        <w:t>重定向报文等各种畸形报文、特殊报文的攻击防护功能。</w:t>
      </w:r>
    </w:p>
    <w:p w14:paraId="1EBA24E6"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3</w:t>
      </w:r>
      <w:r>
        <w:rPr>
          <w:rFonts w:ascii="宋体" w:hAnsi="宋体" w:hint="eastAsia"/>
          <w:b/>
          <w:bCs/>
          <w:sz w:val="24"/>
        </w:rPr>
        <w:t>）</w:t>
      </w:r>
      <w:r>
        <w:rPr>
          <w:rFonts w:ascii="宋体" w:hAnsi="宋体"/>
          <w:b/>
          <w:bCs/>
          <w:sz w:val="24"/>
        </w:rPr>
        <w:t>拟解决的重大科学问题或关键技术问题</w:t>
      </w:r>
    </w:p>
    <w:p w14:paraId="662647C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研究旨在深入探索园区网络流量的攻击机制，创新性地提出一套集高精度</w:t>
      </w:r>
      <w:r>
        <w:rPr>
          <w:rFonts w:ascii="Times New Roman" w:hAnsi="Times New Roman"/>
          <w:sz w:val="24"/>
        </w:rPr>
        <w:t>Flow</w:t>
      </w:r>
      <w:r>
        <w:rPr>
          <w:rFonts w:ascii="宋体" w:hAnsi="宋体"/>
          <w:sz w:val="24"/>
        </w:rPr>
        <w:t>监测分析、多维度攻击行为识别、自动化清洗与抑制于一体的智能防护技术体系（可能由多种设备和多种模块或装置共同组成），显著提升园区网络抵御高烈度、复杂化网络流量攻击的能力，保障园区数字化基础设施的安全、稳定和高效运行。</w:t>
      </w:r>
    </w:p>
    <w:p w14:paraId="659D3872"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4</w:t>
      </w:r>
      <w:r>
        <w:rPr>
          <w:rFonts w:ascii="宋体" w:hAnsi="宋体" w:hint="eastAsia"/>
          <w:b/>
          <w:bCs/>
          <w:sz w:val="24"/>
        </w:rPr>
        <w:t>）</w:t>
      </w:r>
      <w:r>
        <w:rPr>
          <w:rFonts w:ascii="宋体" w:hAnsi="宋体"/>
          <w:b/>
          <w:bCs/>
          <w:sz w:val="24"/>
        </w:rPr>
        <w:t>考核指标及评测手段</w:t>
      </w:r>
      <w:r>
        <w:rPr>
          <w:rFonts w:ascii="Times New Roman" w:hAnsi="Times New Roman"/>
          <w:b/>
          <w:bCs/>
          <w:sz w:val="24"/>
        </w:rPr>
        <w:t>/</w:t>
      </w:r>
      <w:r>
        <w:rPr>
          <w:rFonts w:ascii="宋体" w:hAnsi="宋体"/>
          <w:b/>
          <w:bCs/>
          <w:sz w:val="24"/>
        </w:rPr>
        <w:t>方法</w:t>
      </w:r>
    </w:p>
    <w:p w14:paraId="5B8B575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考核指标：</w:t>
      </w:r>
    </w:p>
    <w:p w14:paraId="0BA35E7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sz w:val="24"/>
        </w:rPr>
        <w:t>1</w:t>
      </w:r>
      <w:r>
        <w:rPr>
          <w:rFonts w:ascii="宋体" w:hAnsi="宋体" w:hint="eastAsia"/>
          <w:sz w:val="24"/>
        </w:rPr>
        <w:t>）实现至少峰值</w:t>
      </w:r>
      <w:r>
        <w:rPr>
          <w:rFonts w:ascii="Times New Roman" w:hAnsi="Times New Roman" w:hint="eastAsia"/>
          <w:sz w:val="24"/>
        </w:rPr>
        <w:t>&gt;10G bps</w:t>
      </w:r>
      <w:r>
        <w:rPr>
          <w:rFonts w:ascii="宋体" w:hAnsi="宋体" w:hint="eastAsia"/>
          <w:sz w:val="24"/>
        </w:rPr>
        <w:t>以上的流量攻击的数据流量清洗；</w:t>
      </w:r>
    </w:p>
    <w:p w14:paraId="156C6A68"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sz w:val="24"/>
        </w:rPr>
        <w:t>2</w:t>
      </w:r>
      <w:r>
        <w:rPr>
          <w:rFonts w:ascii="宋体" w:hAnsi="宋体" w:hint="eastAsia"/>
          <w:sz w:val="24"/>
        </w:rPr>
        <w:t>）研制的设备单台可支撑</w:t>
      </w:r>
      <w:r>
        <w:rPr>
          <w:rFonts w:ascii="Times New Roman" w:hAnsi="Times New Roman" w:hint="eastAsia"/>
          <w:sz w:val="24"/>
        </w:rPr>
        <w:t>10G bps</w:t>
      </w:r>
      <w:r>
        <w:rPr>
          <w:rFonts w:ascii="宋体" w:hAnsi="宋体" w:hint="eastAsia"/>
          <w:sz w:val="24"/>
        </w:rPr>
        <w:t>的流量接入与防护；</w:t>
      </w:r>
    </w:p>
    <w:p w14:paraId="7B3AC37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sz w:val="24"/>
        </w:rPr>
        <w:t>3</w:t>
      </w:r>
      <w:r>
        <w:rPr>
          <w:rFonts w:ascii="宋体" w:hAnsi="宋体" w:hint="eastAsia"/>
          <w:sz w:val="24"/>
        </w:rPr>
        <w:t>）可接收</w:t>
      </w:r>
      <w:r>
        <w:rPr>
          <w:rFonts w:ascii="Times New Roman" w:hAnsi="Times New Roman" w:hint="eastAsia"/>
          <w:sz w:val="24"/>
        </w:rPr>
        <w:t>BOT</w:t>
      </w:r>
      <w:r>
        <w:rPr>
          <w:rFonts w:ascii="宋体" w:hAnsi="宋体" w:hint="eastAsia"/>
          <w:sz w:val="24"/>
        </w:rPr>
        <w:t>流量并</w:t>
      </w:r>
      <w:r>
        <w:rPr>
          <w:rFonts w:ascii="Times New Roman" w:hAnsi="Times New Roman" w:hint="eastAsia"/>
          <w:sz w:val="24"/>
        </w:rPr>
        <w:t>100%</w:t>
      </w:r>
      <w:r>
        <w:rPr>
          <w:rFonts w:ascii="宋体" w:hAnsi="宋体" w:hint="eastAsia"/>
          <w:sz w:val="24"/>
        </w:rPr>
        <w:t>全量存储、可执行恶意</w:t>
      </w:r>
      <w:r>
        <w:rPr>
          <w:rFonts w:ascii="Times New Roman" w:hAnsi="Times New Roman" w:hint="eastAsia"/>
          <w:sz w:val="24"/>
        </w:rPr>
        <w:t>BOT</w:t>
      </w:r>
      <w:r>
        <w:rPr>
          <w:rFonts w:ascii="宋体" w:hAnsi="宋体" w:hint="eastAsia"/>
          <w:sz w:val="24"/>
        </w:rPr>
        <w:t>研判并自动阻断攻击源准确率</w:t>
      </w:r>
      <w:r>
        <w:rPr>
          <w:rFonts w:ascii="Times New Roman" w:hAnsi="Times New Roman" w:hint="eastAsia"/>
          <w:sz w:val="24"/>
        </w:rPr>
        <w:t>&gt;90%</w:t>
      </w:r>
      <w:r>
        <w:rPr>
          <w:rFonts w:ascii="宋体" w:hAnsi="宋体" w:hint="eastAsia"/>
          <w:sz w:val="24"/>
        </w:rPr>
        <w:t>。</w:t>
      </w:r>
    </w:p>
    <w:p w14:paraId="1869821A"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评测手段</w:t>
      </w:r>
      <w:r>
        <w:rPr>
          <w:rFonts w:ascii="Times New Roman" w:hAnsi="Times New Roman"/>
          <w:sz w:val="24"/>
        </w:rPr>
        <w:t>/</w:t>
      </w:r>
      <w:r>
        <w:rPr>
          <w:rFonts w:ascii="宋体" w:hAnsi="宋体"/>
          <w:sz w:val="24"/>
        </w:rPr>
        <w:t>方法：</w:t>
      </w:r>
    </w:p>
    <w:p w14:paraId="22B0D938"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数据集准备：构建或使用包含已知攻击（如</w:t>
      </w:r>
      <w:r>
        <w:rPr>
          <w:rFonts w:ascii="Times New Roman" w:hAnsi="Times New Roman"/>
          <w:sz w:val="24"/>
        </w:rPr>
        <w:t>DDoS</w:t>
      </w:r>
      <w:r>
        <w:rPr>
          <w:rFonts w:ascii="宋体" w:hAnsi="宋体"/>
          <w:sz w:val="24"/>
        </w:rPr>
        <w:t>、</w:t>
      </w:r>
      <w:r>
        <w:rPr>
          <w:rFonts w:ascii="Times New Roman" w:hAnsi="Times New Roman"/>
          <w:sz w:val="24"/>
        </w:rPr>
        <w:t>SQL</w:t>
      </w:r>
      <w:r>
        <w:rPr>
          <w:rFonts w:ascii="宋体" w:hAnsi="宋体"/>
          <w:sz w:val="24"/>
        </w:rPr>
        <w:t>注入、端口扫描</w:t>
      </w:r>
      <w:r>
        <w:rPr>
          <w:rFonts w:ascii="宋体" w:hAnsi="宋体" w:hint="eastAsia"/>
          <w:sz w:val="24"/>
        </w:rPr>
        <w:t>、</w:t>
      </w:r>
      <w:r>
        <w:rPr>
          <w:rFonts w:ascii="Times New Roman" w:hAnsi="Times New Roman" w:hint="eastAsia"/>
          <w:sz w:val="24"/>
        </w:rPr>
        <w:t>BOT</w:t>
      </w:r>
      <w:r>
        <w:rPr>
          <w:rFonts w:ascii="宋体" w:hAnsi="宋体"/>
          <w:sz w:val="24"/>
        </w:rPr>
        <w:t>等）和各种正常流量的公开数据集，以及模拟的未知攻击场景数据集</w:t>
      </w:r>
      <w:r>
        <w:rPr>
          <w:rFonts w:ascii="宋体" w:hAnsi="宋体" w:hint="eastAsia"/>
          <w:sz w:val="24"/>
        </w:rPr>
        <w:t>；</w:t>
      </w:r>
    </w:p>
    <w:p w14:paraId="7589EE8A"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性能测试：在模拟的高带宽网络环境中，测试流量采集、解析、特征提取的吞吐量和延迟，确保满足实际需求</w:t>
      </w:r>
      <w:r>
        <w:rPr>
          <w:rFonts w:ascii="宋体" w:hAnsi="宋体" w:hint="eastAsia"/>
          <w:sz w:val="24"/>
        </w:rPr>
        <w:t>；</w:t>
      </w:r>
    </w:p>
    <w:p w14:paraId="479122F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lastRenderedPageBreak/>
        <w:t>检测能力评估：使用包含已知攻击流量的数据集，统计系统对各类已知攻击的检出率。可以通过引入一些变种的、未在训练集中明确标注的攻击流量，或通过异常行为检测算法来间接评估对未知威胁的发现能力。</w:t>
      </w:r>
    </w:p>
    <w:p w14:paraId="25F80B52"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预警准确率：在包含正常和异常行为的数据集中，统计系统发出的预警中，真正对应有效威胁的比例。</w:t>
      </w:r>
    </w:p>
    <w:p w14:paraId="37D7003D"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误报率：统计系统中，将正常行为误判为安全威胁的比例。</w:t>
      </w:r>
    </w:p>
    <w:p w14:paraId="4E30E785"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5</w:t>
      </w:r>
      <w:r>
        <w:rPr>
          <w:rFonts w:ascii="宋体" w:hAnsi="宋体" w:hint="eastAsia"/>
          <w:b/>
          <w:bCs/>
          <w:sz w:val="24"/>
        </w:rPr>
        <w:t>）</w:t>
      </w:r>
      <w:r>
        <w:rPr>
          <w:rFonts w:ascii="宋体" w:hAnsi="宋体"/>
          <w:b/>
          <w:bCs/>
          <w:sz w:val="24"/>
        </w:rPr>
        <w:t>参加单位任务分工</w:t>
      </w:r>
    </w:p>
    <w:p w14:paraId="452EBE78"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绿盟科技牵头，泉城省实验室参与</w:t>
      </w:r>
    </w:p>
    <w:p w14:paraId="2D4DE3AD" w14:textId="77777777" w:rsidR="00000000" w:rsidRDefault="00000000">
      <w:pPr>
        <w:widowControl/>
        <w:tabs>
          <w:tab w:val="start" w:pos="36pt"/>
        </w:tabs>
        <w:snapToGrid w:val="0"/>
        <w:spacing w:line="18pt" w:lineRule="auto"/>
        <w:ind w:firstLineChars="200" w:firstLine="24.10pt"/>
        <w:outlineLvl w:val="3"/>
        <w:rPr>
          <w:rFonts w:ascii="Times New Roman" w:hAnsi="Times New Roman"/>
          <w:b/>
          <w:bCs/>
          <w:sz w:val="24"/>
        </w:rPr>
      </w:pPr>
      <w:r>
        <w:rPr>
          <w:rFonts w:ascii="Times New Roman" w:hAnsi="Times New Roman" w:hint="eastAsia"/>
          <w:b/>
          <w:bCs/>
          <w:sz w:val="24"/>
        </w:rPr>
        <w:t>3</w:t>
      </w:r>
      <w:r>
        <w:rPr>
          <w:rFonts w:ascii="Times New Roman" w:hAnsi="Times New Roman"/>
          <w:b/>
          <w:bCs/>
          <w:sz w:val="24"/>
        </w:rPr>
        <w:t xml:space="preserve">. </w:t>
      </w:r>
      <w:r>
        <w:rPr>
          <w:rFonts w:ascii="宋体" w:hAnsi="宋体"/>
          <w:b/>
          <w:bCs/>
          <w:sz w:val="24"/>
        </w:rPr>
        <w:t>课题</w:t>
      </w:r>
      <w:r>
        <w:rPr>
          <w:rFonts w:ascii="Times New Roman" w:hAnsi="Times New Roman"/>
          <w:b/>
          <w:bCs/>
          <w:sz w:val="24"/>
        </w:rPr>
        <w:t>/</w:t>
      </w:r>
      <w:r>
        <w:rPr>
          <w:rFonts w:ascii="宋体" w:hAnsi="宋体"/>
          <w:b/>
          <w:bCs/>
          <w:sz w:val="24"/>
        </w:rPr>
        <w:t>任务</w:t>
      </w:r>
      <w:r>
        <w:rPr>
          <w:rFonts w:ascii="Times New Roman" w:hAnsi="Times New Roman" w:hint="eastAsia"/>
          <w:b/>
          <w:bCs/>
          <w:sz w:val="24"/>
        </w:rPr>
        <w:t>3</w:t>
      </w:r>
      <w:r>
        <w:rPr>
          <w:rFonts w:ascii="宋体" w:hAnsi="宋体"/>
          <w:b/>
          <w:bCs/>
          <w:sz w:val="24"/>
        </w:rPr>
        <w:t>：园区网络流量编码防护算法与技术</w:t>
      </w:r>
    </w:p>
    <w:p w14:paraId="202434C6"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1</w:t>
      </w:r>
      <w:r>
        <w:rPr>
          <w:rFonts w:ascii="宋体" w:hAnsi="宋体" w:hint="eastAsia"/>
          <w:b/>
          <w:bCs/>
          <w:sz w:val="24"/>
        </w:rPr>
        <w:t>）</w:t>
      </w:r>
      <w:r>
        <w:rPr>
          <w:rFonts w:ascii="宋体" w:hAnsi="宋体"/>
          <w:b/>
          <w:bCs/>
          <w:sz w:val="24"/>
        </w:rPr>
        <w:t>研究目标</w:t>
      </w:r>
    </w:p>
    <w:p w14:paraId="28094A00"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园区网络流量编码防护算法与技术，研究园区网络流量高可靠低时延编码传输技术，满足园区间网络互联和广域网互联时的可靠性和实时性要求。</w:t>
      </w:r>
    </w:p>
    <w:p w14:paraId="0768B314"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2</w:t>
      </w:r>
      <w:r>
        <w:rPr>
          <w:rFonts w:ascii="宋体" w:hAnsi="宋体" w:hint="eastAsia"/>
          <w:b/>
          <w:bCs/>
          <w:sz w:val="24"/>
        </w:rPr>
        <w:t>）</w:t>
      </w:r>
      <w:r>
        <w:rPr>
          <w:rFonts w:ascii="宋体" w:hAnsi="宋体"/>
          <w:b/>
          <w:bCs/>
          <w:sz w:val="24"/>
        </w:rPr>
        <w:t>主要研究内容</w:t>
      </w:r>
    </w:p>
    <w:p w14:paraId="56AAA7E8" w14:textId="77777777" w:rsidR="00000000" w:rsidRDefault="00000000">
      <w:pPr>
        <w:widowControl/>
        <w:tabs>
          <w:tab w:val="start" w:pos="36pt"/>
        </w:tabs>
        <w:snapToGrid w:val="0"/>
        <w:spacing w:line="18pt" w:lineRule="auto"/>
        <w:ind w:firstLineChars="200" w:firstLine="24pt"/>
        <w:jc w:val="start"/>
        <w:rPr>
          <w:rFonts w:ascii="Times New Roman" w:hAnsi="Times New Roman"/>
          <w:sz w:val="24"/>
        </w:rPr>
      </w:pPr>
      <w:r>
        <w:rPr>
          <w:rFonts w:ascii="Times New Roman" w:hAnsi="Times New Roman" w:hint="eastAsia"/>
          <w:sz w:val="24"/>
        </w:rPr>
        <w:t xml:space="preserve">1. </w:t>
      </w:r>
      <w:r>
        <w:rPr>
          <w:rFonts w:ascii="宋体" w:hAnsi="宋体" w:hint="eastAsia"/>
          <w:sz w:val="24"/>
        </w:rPr>
        <w:t>研究内容一：</w:t>
      </w:r>
    </w:p>
    <w:p w14:paraId="6BF85E79" w14:textId="77777777" w:rsidR="00000000" w:rsidRDefault="00000000">
      <w:pPr>
        <w:widowControl/>
        <w:tabs>
          <w:tab w:val="start" w:pos="36pt"/>
        </w:tabs>
        <w:snapToGrid w:val="0"/>
        <w:spacing w:line="18pt" w:lineRule="auto"/>
        <w:ind w:firstLineChars="200" w:firstLine="24pt"/>
        <w:jc w:val="start"/>
        <w:rPr>
          <w:rFonts w:ascii="Times New Roman" w:hAnsi="Times New Roman"/>
          <w:sz w:val="24"/>
        </w:rPr>
      </w:pPr>
      <w:r>
        <w:rPr>
          <w:rFonts w:ascii="Times New Roman" w:hAnsi="Times New Roman" w:hint="eastAsia"/>
          <w:sz w:val="24"/>
        </w:rPr>
        <w:t>1</w:t>
      </w:r>
      <w:r>
        <w:rPr>
          <w:rFonts w:ascii="宋体" w:hAnsi="宋体" w:hint="eastAsia"/>
          <w:sz w:val="24"/>
        </w:rPr>
        <w:t>）传输抽象建模与接口设计：从典型应用（如</w:t>
      </w:r>
      <w:r>
        <w:rPr>
          <w:rFonts w:ascii="Times New Roman" w:hAnsi="Times New Roman" w:hint="eastAsia"/>
          <w:sz w:val="24"/>
        </w:rPr>
        <w:t>360</w:t>
      </w:r>
      <w:r>
        <w:rPr>
          <w:rFonts w:ascii="宋体" w:hAnsi="宋体" w:hint="eastAsia"/>
          <w:sz w:val="24"/>
        </w:rPr>
        <w:t>°视频、云</w:t>
      </w:r>
      <w:r>
        <w:rPr>
          <w:rFonts w:ascii="Times New Roman" w:hAnsi="Times New Roman" w:hint="eastAsia"/>
          <w:sz w:val="24"/>
        </w:rPr>
        <w:t>VR</w:t>
      </w:r>
      <w:r>
        <w:rPr>
          <w:rFonts w:ascii="宋体" w:hAnsi="宋体" w:hint="eastAsia"/>
          <w:sz w:val="24"/>
        </w:rPr>
        <w:t>等）中抽象出数据块的截止时间、优先级、依赖关系等通用传输需求，建立服务抽象层和依赖图（</w:t>
      </w:r>
      <w:r>
        <w:rPr>
          <w:rFonts w:ascii="Times New Roman" w:hAnsi="Times New Roman" w:hint="eastAsia"/>
          <w:sz w:val="24"/>
        </w:rPr>
        <w:t>DAG</w:t>
      </w:r>
      <w:r>
        <w:rPr>
          <w:rFonts w:ascii="宋体" w:hAnsi="宋体" w:hint="eastAsia"/>
          <w:sz w:val="24"/>
        </w:rPr>
        <w:t>）表示，设计传输层</w:t>
      </w:r>
      <w:r>
        <w:rPr>
          <w:rFonts w:ascii="Times New Roman" w:hAnsi="Times New Roman" w:hint="eastAsia"/>
          <w:sz w:val="24"/>
        </w:rPr>
        <w:t>API</w:t>
      </w:r>
      <w:r>
        <w:rPr>
          <w:rFonts w:ascii="宋体" w:hAnsi="宋体" w:hint="eastAsia"/>
          <w:sz w:val="24"/>
        </w:rPr>
        <w:t>以支持应用显式声明传输意图，评估不同调度目标对</w:t>
      </w:r>
      <w:r>
        <w:rPr>
          <w:rFonts w:ascii="Times New Roman" w:hAnsi="Times New Roman" w:hint="eastAsia"/>
          <w:sz w:val="24"/>
        </w:rPr>
        <w:t>QoE</w:t>
      </w:r>
      <w:r>
        <w:rPr>
          <w:rFonts w:ascii="宋体" w:hAnsi="宋体" w:hint="eastAsia"/>
          <w:sz w:val="24"/>
        </w:rPr>
        <w:t>的影响。</w:t>
      </w:r>
    </w:p>
    <w:p w14:paraId="324D3714" w14:textId="77777777" w:rsidR="00000000" w:rsidRDefault="00000000">
      <w:pPr>
        <w:widowControl/>
        <w:tabs>
          <w:tab w:val="start" w:pos="36pt"/>
        </w:tabs>
        <w:snapToGrid w:val="0"/>
        <w:spacing w:line="18pt" w:lineRule="auto"/>
        <w:ind w:firstLineChars="200" w:firstLine="24pt"/>
        <w:jc w:val="start"/>
        <w:rPr>
          <w:rFonts w:ascii="Times New Roman" w:hAnsi="Times New Roman"/>
          <w:sz w:val="24"/>
        </w:rPr>
      </w:pPr>
      <w:r>
        <w:rPr>
          <w:rFonts w:ascii="Times New Roman" w:hAnsi="Times New Roman" w:hint="eastAsia"/>
          <w:sz w:val="24"/>
        </w:rPr>
        <w:t>2</w:t>
      </w:r>
      <w:r>
        <w:rPr>
          <w:rFonts w:ascii="宋体" w:hAnsi="宋体" w:hint="eastAsia"/>
          <w:sz w:val="24"/>
        </w:rPr>
        <w:t>）自适应冗余保护与网络编码设计：设计基于截止时间的选择性冗余激活机制，构建</w:t>
      </w:r>
      <w:r>
        <w:rPr>
          <w:rFonts w:ascii="Times New Roman" w:hAnsi="Times New Roman" w:hint="eastAsia"/>
          <w:sz w:val="24"/>
        </w:rPr>
        <w:t>m/n</w:t>
      </w:r>
      <w:r>
        <w:rPr>
          <w:rFonts w:ascii="宋体" w:hAnsi="宋体" w:hint="eastAsia"/>
          <w:sz w:val="24"/>
        </w:rPr>
        <w:t>可调的</w:t>
      </w:r>
      <w:r>
        <w:rPr>
          <w:rFonts w:ascii="Times New Roman" w:hAnsi="Times New Roman" w:hint="eastAsia"/>
          <w:sz w:val="24"/>
        </w:rPr>
        <w:t>FEC</w:t>
      </w:r>
      <w:r>
        <w:rPr>
          <w:rFonts w:ascii="宋体" w:hAnsi="宋体" w:hint="eastAsia"/>
          <w:sz w:val="24"/>
        </w:rPr>
        <w:t>方案，根据实时网络状态动态调整编码参数；开发轻量循环移位网络编码机制并适配</w:t>
      </w:r>
      <w:r>
        <w:rPr>
          <w:rFonts w:ascii="Times New Roman" w:hAnsi="Times New Roman" w:hint="eastAsia"/>
          <w:sz w:val="24"/>
        </w:rPr>
        <w:t>DPU</w:t>
      </w:r>
      <w:r>
        <w:rPr>
          <w:rFonts w:ascii="宋体" w:hAnsi="宋体" w:hint="eastAsia"/>
          <w:sz w:val="24"/>
        </w:rPr>
        <w:t>加速，实现与</w:t>
      </w:r>
      <w:r>
        <w:rPr>
          <w:rFonts w:ascii="Times New Roman" w:hAnsi="Times New Roman" w:hint="eastAsia"/>
          <w:sz w:val="24"/>
        </w:rPr>
        <w:t>QUIC</w:t>
      </w:r>
      <w:r>
        <w:rPr>
          <w:rFonts w:ascii="宋体" w:hAnsi="宋体" w:hint="eastAsia"/>
          <w:sz w:val="24"/>
        </w:rPr>
        <w:t>的协议级集成。</w:t>
      </w:r>
    </w:p>
    <w:p w14:paraId="5746BC20" w14:textId="77777777" w:rsidR="00000000" w:rsidRDefault="00000000">
      <w:pPr>
        <w:widowControl/>
        <w:tabs>
          <w:tab w:val="start" w:pos="36pt"/>
        </w:tabs>
        <w:snapToGrid w:val="0"/>
        <w:spacing w:line="18pt" w:lineRule="auto"/>
        <w:ind w:firstLineChars="200" w:firstLine="24pt"/>
        <w:jc w:val="start"/>
        <w:rPr>
          <w:rFonts w:ascii="Times New Roman" w:hAnsi="Times New Roman"/>
          <w:sz w:val="24"/>
        </w:rPr>
      </w:pPr>
      <w:r>
        <w:rPr>
          <w:rFonts w:ascii="Times New Roman" w:hAnsi="Times New Roman" w:hint="eastAsia"/>
          <w:sz w:val="24"/>
        </w:rPr>
        <w:t>3</w:t>
      </w:r>
      <w:r>
        <w:rPr>
          <w:rFonts w:ascii="宋体" w:hAnsi="宋体" w:hint="eastAsia"/>
          <w:sz w:val="24"/>
        </w:rPr>
        <w:t>）协议集成与系统实现：基于</w:t>
      </w:r>
      <w:r>
        <w:rPr>
          <w:rFonts w:ascii="Times New Roman" w:hAnsi="Times New Roman" w:hint="eastAsia"/>
          <w:sz w:val="24"/>
        </w:rPr>
        <w:t>QUIC</w:t>
      </w:r>
      <w:r>
        <w:rPr>
          <w:rFonts w:ascii="宋体" w:hAnsi="宋体" w:hint="eastAsia"/>
          <w:sz w:val="24"/>
        </w:rPr>
        <w:t>协议框架扩展传输能力，设计新增帧结构（如</w:t>
      </w:r>
      <w:r>
        <w:rPr>
          <w:rFonts w:ascii="Times New Roman" w:hAnsi="Times New Roman" w:hint="eastAsia"/>
          <w:sz w:val="24"/>
        </w:rPr>
        <w:t>BLOCK\_INFO</w:t>
      </w:r>
      <w:r>
        <w:rPr>
          <w:rFonts w:ascii="宋体" w:hAnsi="宋体" w:hint="eastAsia"/>
          <w:sz w:val="24"/>
        </w:rPr>
        <w:t>、</w:t>
      </w:r>
      <w:r>
        <w:rPr>
          <w:rFonts w:ascii="Times New Roman" w:hAnsi="Times New Roman" w:hint="eastAsia"/>
          <w:sz w:val="24"/>
        </w:rPr>
        <w:t>BCT</w:t>
      </w:r>
      <w:r>
        <w:rPr>
          <w:rFonts w:ascii="宋体" w:hAnsi="宋体" w:hint="eastAsia"/>
          <w:sz w:val="24"/>
        </w:rPr>
        <w:t>、</w:t>
      </w:r>
      <w:r>
        <w:rPr>
          <w:rFonts w:ascii="Times New Roman" w:hAnsi="Times New Roman" w:hint="eastAsia"/>
          <w:sz w:val="24"/>
        </w:rPr>
        <w:t>FEC</w:t>
      </w:r>
      <w:r>
        <w:rPr>
          <w:rFonts w:ascii="宋体" w:hAnsi="宋体" w:hint="eastAsia"/>
          <w:sz w:val="24"/>
        </w:rPr>
        <w:t>）、块</w:t>
      </w:r>
      <w:r>
        <w:rPr>
          <w:rFonts w:ascii="Times New Roman" w:hAnsi="Times New Roman" w:hint="eastAsia"/>
          <w:sz w:val="24"/>
        </w:rPr>
        <w:t>-</w:t>
      </w:r>
      <w:r>
        <w:rPr>
          <w:rFonts w:ascii="宋体" w:hAnsi="宋体" w:hint="eastAsia"/>
          <w:sz w:val="24"/>
        </w:rPr>
        <w:t>流映射机制、</w:t>
      </w:r>
      <w:r>
        <w:rPr>
          <w:rFonts w:ascii="Times New Roman" w:hAnsi="Times New Roman" w:hint="eastAsia"/>
          <w:sz w:val="24"/>
        </w:rPr>
        <w:t>ACK</w:t>
      </w:r>
      <w:r>
        <w:rPr>
          <w:rFonts w:ascii="宋体" w:hAnsi="宋体" w:hint="eastAsia"/>
          <w:sz w:val="24"/>
        </w:rPr>
        <w:t>增强反馈结构，构建跨平台协议栈，支持移动端和服务器的快速部署。</w:t>
      </w:r>
    </w:p>
    <w:p w14:paraId="4FAC0ADD" w14:textId="77777777" w:rsidR="00000000" w:rsidRDefault="00000000">
      <w:pPr>
        <w:widowControl/>
        <w:tabs>
          <w:tab w:val="start" w:pos="36pt"/>
        </w:tabs>
        <w:snapToGrid w:val="0"/>
        <w:spacing w:line="18pt" w:lineRule="auto"/>
        <w:ind w:firstLineChars="200" w:firstLine="24pt"/>
        <w:jc w:val="start"/>
        <w:rPr>
          <w:rFonts w:ascii="Times New Roman" w:hAnsi="Times New Roman"/>
          <w:sz w:val="24"/>
        </w:rPr>
      </w:pPr>
      <w:r>
        <w:rPr>
          <w:rFonts w:ascii="Times New Roman" w:hAnsi="Times New Roman" w:hint="eastAsia"/>
          <w:sz w:val="24"/>
        </w:rPr>
        <w:t>4</w:t>
      </w:r>
      <w:r>
        <w:rPr>
          <w:rFonts w:ascii="宋体" w:hAnsi="宋体" w:hint="eastAsia"/>
          <w:sz w:val="24"/>
        </w:rPr>
        <w:t>）实测验证与性能评估：搭建</w:t>
      </w:r>
      <w:r>
        <w:rPr>
          <w:rFonts w:ascii="Times New Roman" w:hAnsi="Times New Roman" w:hint="eastAsia"/>
          <w:sz w:val="24"/>
        </w:rPr>
        <w:t>360</w:t>
      </w:r>
      <w:r>
        <w:rPr>
          <w:rFonts w:ascii="宋体" w:hAnsi="宋体" w:hint="eastAsia"/>
          <w:sz w:val="24"/>
        </w:rPr>
        <w:t>°视频、云</w:t>
      </w:r>
      <w:r>
        <w:rPr>
          <w:rFonts w:ascii="Times New Roman" w:hAnsi="Times New Roman" w:hint="eastAsia"/>
          <w:sz w:val="24"/>
        </w:rPr>
        <w:t>VR</w:t>
      </w:r>
      <w:r>
        <w:rPr>
          <w:rFonts w:ascii="宋体" w:hAnsi="宋体" w:hint="eastAsia"/>
          <w:sz w:val="24"/>
        </w:rPr>
        <w:t>、多车协同仿真平台，构建基于</w:t>
      </w:r>
      <w:r>
        <w:rPr>
          <w:rFonts w:ascii="Times New Roman" w:hAnsi="Times New Roman" w:hint="eastAsia"/>
          <w:sz w:val="24"/>
        </w:rPr>
        <w:t>QUICHE</w:t>
      </w:r>
      <w:r>
        <w:rPr>
          <w:rFonts w:ascii="宋体" w:hAnsi="宋体" w:hint="eastAsia"/>
          <w:sz w:val="24"/>
        </w:rPr>
        <w:t>的评估环境，覆盖丢包、带宽波动等网络条件，设计块到达时间、按时率、资源利用率等评估指标，系统对比现有协议，推动公网实验部署。</w:t>
      </w:r>
    </w:p>
    <w:p w14:paraId="1629A810" w14:textId="77777777" w:rsidR="00000000" w:rsidRDefault="00000000">
      <w:pPr>
        <w:widowControl/>
        <w:tabs>
          <w:tab w:val="start" w:pos="36pt"/>
        </w:tabs>
        <w:snapToGrid w:val="0"/>
        <w:spacing w:line="18pt" w:lineRule="auto"/>
        <w:ind w:firstLineChars="200" w:firstLine="24pt"/>
        <w:jc w:val="start"/>
        <w:rPr>
          <w:sz w:val="24"/>
        </w:rPr>
      </w:pPr>
      <w:r>
        <w:rPr>
          <w:rFonts w:ascii="Times New Roman" w:hAnsi="Times New Roman"/>
          <w:sz w:val="24"/>
        </w:rPr>
        <w:t>5</w:t>
      </w:r>
      <w:r>
        <w:rPr>
          <w:rFonts w:ascii="宋体" w:hAnsi="宋体"/>
          <w:sz w:val="24"/>
        </w:rPr>
        <w:t>）动态预测调整：通过可学习的超参数</w:t>
      </w:r>
      <w:r>
        <w:rPr>
          <w:rFonts w:ascii="Times New Roman" w:hAnsi="Times New Roman"/>
          <w:sz w:val="24"/>
        </w:rPr>
        <w:t xml:space="preserve"> γ </w:t>
      </w:r>
      <w:r>
        <w:rPr>
          <w:rFonts w:ascii="宋体" w:hAnsi="宋体"/>
          <w:sz w:val="24"/>
        </w:rPr>
        <w:t>来控制预测的激进程度。引入基于预测不确定性的可控偏差，纠正过于保守的预测，并允许灵活调整</w:t>
      </w:r>
      <w:r>
        <w:rPr>
          <w:rFonts w:ascii="Times New Roman" w:hAnsi="Times New Roman"/>
          <w:sz w:val="24"/>
        </w:rPr>
        <w:t xml:space="preserve"> FEC </w:t>
      </w:r>
      <w:r>
        <w:rPr>
          <w:rFonts w:ascii="宋体" w:hAnsi="宋体"/>
          <w:sz w:val="24"/>
        </w:rPr>
        <w:t>决</w:t>
      </w:r>
      <w:r>
        <w:rPr>
          <w:rFonts w:ascii="宋体" w:hAnsi="宋体" w:hint="eastAsia"/>
          <w:sz w:val="24"/>
        </w:rPr>
        <w:t>策的风险等级。</w:t>
      </w:r>
    </w:p>
    <w:p w14:paraId="5721373E" w14:textId="77777777" w:rsidR="00000000" w:rsidRDefault="00000000">
      <w:pPr>
        <w:widowControl/>
        <w:tabs>
          <w:tab w:val="start" w:pos="36pt"/>
        </w:tabs>
        <w:snapToGrid w:val="0"/>
        <w:spacing w:line="18pt" w:lineRule="auto"/>
        <w:ind w:firstLineChars="200" w:firstLine="24pt"/>
        <w:jc w:val="start"/>
        <w:rPr>
          <w:sz w:val="24"/>
        </w:rPr>
      </w:pPr>
      <w:r>
        <w:rPr>
          <w:rFonts w:ascii="宋体" w:hAnsi="宋体" w:hint="eastAsia"/>
          <w:sz w:val="24"/>
        </w:rPr>
        <w:lastRenderedPageBreak/>
        <w:t>通过丢包率预测来指导自适应冗余编码，从而在保证数据传输可靠性的同时，尽可能减少冗余数据，提高传输效率。</w:t>
      </w:r>
    </w:p>
    <w:p w14:paraId="30511FAA" w14:textId="67B056D2" w:rsidR="00000000" w:rsidRDefault="00775762">
      <w:pPr>
        <w:widowControl/>
        <w:tabs>
          <w:tab w:val="start" w:pos="36pt"/>
        </w:tabs>
        <w:snapToGrid w:val="0"/>
        <w:spacing w:line="18pt" w:lineRule="auto"/>
        <w:jc w:val="center"/>
        <w:rPr>
          <w:sz w:val="24"/>
        </w:rPr>
      </w:pPr>
      <w:r>
        <w:rPr>
          <w:noProof/>
          <w:sz w:val="24"/>
          <w:lang w:val="en-US" w:eastAsia="zh-CN"/>
        </w:rPr>
        <w:drawing>
          <wp:inline distT="0" distB="0" distL="0" distR="0" wp14:anchorId="2EDCD041" wp14:editId="4F2C0B0A">
            <wp:extent cx="5189220" cy="2495550"/>
            <wp:effectExtent l="0" t="0" r="0" b="0"/>
            <wp:docPr id="12"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9220" cy="2495550"/>
                    </a:xfrm>
                    <a:prstGeom prst="rect">
                      <a:avLst/>
                    </a:prstGeom>
                    <a:noFill/>
                    <a:ln>
                      <a:noFill/>
                    </a:ln>
                  </pic:spPr>
                </pic:pic>
              </a:graphicData>
            </a:graphic>
          </wp:inline>
        </w:drawing>
      </w:r>
      <w:r w:rsidR="00000000">
        <w:rPr>
          <w:sz w:val="24"/>
        </w:rPr>
        <w:t xml:space="preserve"> </w:t>
      </w:r>
    </w:p>
    <w:p w14:paraId="333883F1" w14:textId="77777777" w:rsidR="00000000" w:rsidRDefault="00000000">
      <w:pPr>
        <w:widowControl/>
        <w:tabs>
          <w:tab w:val="start" w:pos="36pt"/>
        </w:tabs>
        <w:snapToGrid w:val="0"/>
        <w:spacing w:line="18pt" w:lineRule="auto"/>
        <w:ind w:firstLineChars="200" w:firstLine="24pt"/>
        <w:jc w:val="center"/>
        <w:rPr>
          <w:sz w:val="24"/>
        </w:rPr>
      </w:pPr>
      <w:r>
        <w:rPr>
          <w:rFonts w:ascii="宋体" w:hAnsi="宋体" w:hint="eastAsia"/>
          <w:sz w:val="24"/>
        </w:rPr>
        <w:t>图</w:t>
      </w:r>
      <w:r>
        <w:rPr>
          <w:rFonts w:cs="Calibri" w:hint="eastAsia"/>
          <w:sz w:val="24"/>
        </w:rPr>
        <w:t xml:space="preserve">11 </w:t>
      </w:r>
      <w:r>
        <w:rPr>
          <w:rFonts w:ascii="宋体" w:hAnsi="宋体" w:hint="eastAsia"/>
          <w:sz w:val="24"/>
        </w:rPr>
        <w:t>预测动态调整示意图</w:t>
      </w:r>
    </w:p>
    <w:p w14:paraId="1A2A7D75" w14:textId="77777777" w:rsidR="00000000" w:rsidRDefault="00000000">
      <w:pPr>
        <w:widowControl/>
        <w:tabs>
          <w:tab w:val="start" w:pos="36pt"/>
        </w:tabs>
        <w:snapToGrid w:val="0"/>
        <w:spacing w:line="18pt" w:lineRule="auto"/>
        <w:ind w:firstLineChars="200" w:firstLine="24pt"/>
        <w:jc w:val="start"/>
        <w:rPr>
          <w:rFonts w:ascii="Times New Roman" w:hAnsi="Times New Roman"/>
          <w:sz w:val="24"/>
        </w:rPr>
      </w:pPr>
      <w:r>
        <w:rPr>
          <w:rFonts w:ascii="Times New Roman" w:hAnsi="Times New Roman" w:hint="eastAsia"/>
          <w:sz w:val="24"/>
        </w:rPr>
        <w:t xml:space="preserve">2. </w:t>
      </w:r>
      <w:r>
        <w:rPr>
          <w:rFonts w:ascii="宋体" w:hAnsi="宋体" w:hint="eastAsia"/>
          <w:sz w:val="24"/>
        </w:rPr>
        <w:t>研究内容二：</w:t>
      </w:r>
    </w:p>
    <w:p w14:paraId="6B1BC13A"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围绕实时网络传输中丢包率预测与前向纠错（</w:t>
      </w:r>
      <w:r>
        <w:rPr>
          <w:rFonts w:ascii="Times New Roman" w:hAnsi="Times New Roman" w:hint="eastAsia"/>
          <w:sz w:val="24"/>
        </w:rPr>
        <w:t>FEC</w:t>
      </w:r>
      <w:r>
        <w:rPr>
          <w:rFonts w:ascii="宋体" w:hAnsi="宋体" w:hint="eastAsia"/>
          <w:sz w:val="24"/>
        </w:rPr>
        <w:t xml:space="preserve">）优化的问题，提出一种基于多尺度动态调整 </w:t>
      </w:r>
      <w:r>
        <w:rPr>
          <w:rFonts w:ascii="Times New Roman" w:hAnsi="Times New Roman" w:hint="eastAsia"/>
          <w:sz w:val="24"/>
        </w:rPr>
        <w:t xml:space="preserve">Transformer </w:t>
      </w:r>
      <w:r>
        <w:rPr>
          <w:rFonts w:ascii="宋体" w:hAnsi="宋体" w:hint="eastAsia"/>
          <w:sz w:val="24"/>
        </w:rPr>
        <w:t>的自适应优化方法。针对传统预测模型在面对突发性网络波动时精度不足的问题，本项目设计了三大核心模块：自适应频域分析模块（</w:t>
      </w:r>
      <w:r>
        <w:rPr>
          <w:rFonts w:ascii="Times New Roman" w:hAnsi="Times New Roman" w:hint="eastAsia"/>
          <w:sz w:val="24"/>
        </w:rPr>
        <w:t>AFA</w:t>
      </w:r>
      <w:r>
        <w:rPr>
          <w:rFonts w:ascii="宋体" w:hAnsi="宋体" w:hint="eastAsia"/>
          <w:sz w:val="24"/>
        </w:rPr>
        <w:t>），用于提取网络丢包的多周期特征；趋势</w:t>
      </w:r>
      <w:r>
        <w:rPr>
          <w:rFonts w:ascii="Times New Roman" w:hAnsi="Times New Roman" w:hint="eastAsia"/>
          <w:sz w:val="24"/>
        </w:rPr>
        <w:t>-</w:t>
      </w:r>
      <w:r>
        <w:rPr>
          <w:rFonts w:ascii="宋体" w:hAnsi="宋体" w:hint="eastAsia"/>
          <w:sz w:val="24"/>
        </w:rPr>
        <w:t xml:space="preserve">细节分解 </w:t>
      </w:r>
      <w:r>
        <w:rPr>
          <w:rFonts w:ascii="Times New Roman" w:hAnsi="Times New Roman" w:hint="eastAsia"/>
          <w:sz w:val="24"/>
        </w:rPr>
        <w:t xml:space="preserve">Transformer </w:t>
      </w:r>
      <w:r>
        <w:rPr>
          <w:rFonts w:ascii="宋体" w:hAnsi="宋体" w:hint="eastAsia"/>
          <w:sz w:val="24"/>
        </w:rPr>
        <w:t>模块（</w:t>
      </w:r>
      <w:r>
        <w:rPr>
          <w:rFonts w:ascii="Times New Roman" w:hAnsi="Times New Roman" w:hint="eastAsia"/>
          <w:sz w:val="24"/>
        </w:rPr>
        <w:t>TDD-Transformer</w:t>
      </w:r>
      <w:r>
        <w:rPr>
          <w:rFonts w:ascii="宋体" w:hAnsi="宋体" w:hint="eastAsia"/>
          <w:sz w:val="24"/>
        </w:rPr>
        <w:t>），实现长期趋势与短期波动的精细建模；动态预测调整模块（</w:t>
      </w:r>
      <w:r>
        <w:rPr>
          <w:rFonts w:ascii="Times New Roman" w:hAnsi="Times New Roman" w:hint="eastAsia"/>
          <w:sz w:val="24"/>
        </w:rPr>
        <w:t>DPA</w:t>
      </w:r>
      <w:r>
        <w:rPr>
          <w:rFonts w:ascii="宋体" w:hAnsi="宋体" w:hint="eastAsia"/>
          <w:sz w:val="24"/>
        </w:rPr>
        <w:t>），提升模型对高丢包环境的应对能力。通过该方法，可实现</w:t>
      </w:r>
      <w:r>
        <w:rPr>
          <w:rFonts w:ascii="Times New Roman" w:hAnsi="Times New Roman" w:hint="eastAsia"/>
          <w:sz w:val="24"/>
        </w:rPr>
        <w:t>FEC</w:t>
      </w:r>
      <w:r>
        <w:rPr>
          <w:rFonts w:ascii="宋体" w:hAnsi="宋体" w:hint="eastAsia"/>
          <w:sz w:val="24"/>
        </w:rPr>
        <w:t>冗余策略的精准调控，显著提升实时通信的可靠性与传输效率，具有广泛的工程应用价值和产业落地潜力。</w:t>
      </w:r>
    </w:p>
    <w:p w14:paraId="22D0B21A" w14:textId="5BBA2200" w:rsidR="00000000" w:rsidRDefault="00775762">
      <w:pPr>
        <w:widowControl/>
        <w:tabs>
          <w:tab w:val="start" w:pos="36pt"/>
        </w:tabs>
        <w:snapToGrid w:val="0"/>
        <w:spacing w:line="18pt" w:lineRule="auto"/>
        <w:ind w:firstLineChars="200" w:firstLine="24pt"/>
        <w:jc w:val="center"/>
        <w:rPr>
          <w:sz w:val="24"/>
        </w:rPr>
      </w:pPr>
      <w:r>
        <w:rPr>
          <w:noProof/>
          <w:sz w:val="24"/>
          <w:lang w:val="en-US" w:eastAsia="zh-CN"/>
        </w:rPr>
        <w:drawing>
          <wp:inline distT="0" distB="0" distL="0" distR="0" wp14:anchorId="682E2C9F" wp14:editId="358573D9">
            <wp:extent cx="4028440" cy="2230755"/>
            <wp:effectExtent l="0" t="0" r="0" b="0"/>
            <wp:docPr id="13" name="图片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8440" cy="2230755"/>
                    </a:xfrm>
                    <a:prstGeom prst="rect">
                      <a:avLst/>
                    </a:prstGeom>
                    <a:noFill/>
                    <a:ln>
                      <a:noFill/>
                    </a:ln>
                  </pic:spPr>
                </pic:pic>
              </a:graphicData>
            </a:graphic>
          </wp:inline>
        </w:drawing>
      </w:r>
      <w:r w:rsidR="00000000">
        <w:rPr>
          <w:sz w:val="24"/>
        </w:rPr>
        <w:t xml:space="preserve"> </w:t>
      </w:r>
    </w:p>
    <w:p w14:paraId="3B4D55CE" w14:textId="77777777" w:rsidR="00000000" w:rsidRDefault="00000000">
      <w:pPr>
        <w:widowControl/>
        <w:tabs>
          <w:tab w:val="start" w:pos="36pt"/>
        </w:tabs>
        <w:snapToGrid w:val="0"/>
        <w:spacing w:line="18pt" w:lineRule="auto"/>
        <w:ind w:firstLineChars="200" w:firstLine="24pt"/>
        <w:jc w:val="center"/>
        <w:rPr>
          <w:sz w:val="24"/>
        </w:rPr>
      </w:pPr>
      <w:r>
        <w:rPr>
          <w:rFonts w:ascii="宋体" w:hAnsi="宋体" w:hint="eastAsia"/>
          <w:sz w:val="24"/>
        </w:rPr>
        <w:t>图</w:t>
      </w:r>
      <w:r>
        <w:rPr>
          <w:rFonts w:cs="Calibri" w:hint="eastAsia"/>
          <w:sz w:val="24"/>
        </w:rPr>
        <w:t>12</w:t>
      </w:r>
      <w:r>
        <w:rPr>
          <w:sz w:val="24"/>
        </w:rPr>
        <w:t xml:space="preserve"> </w:t>
      </w:r>
      <w:r>
        <w:rPr>
          <w:rFonts w:ascii="宋体" w:hAnsi="宋体" w:hint="eastAsia"/>
          <w:sz w:val="24"/>
        </w:rPr>
        <w:t>适用于前向纠错的编码协议</w:t>
      </w:r>
    </w:p>
    <w:p w14:paraId="20E188D1" w14:textId="77777777" w:rsidR="00000000" w:rsidRDefault="00000000">
      <w:pPr>
        <w:widowControl/>
        <w:tabs>
          <w:tab w:val="start" w:pos="36pt"/>
        </w:tabs>
        <w:snapToGrid w:val="0"/>
        <w:spacing w:line="18pt" w:lineRule="auto"/>
        <w:ind w:firstLineChars="100" w:firstLine="12.05pt"/>
        <w:rPr>
          <w:rFonts w:ascii="Times New Roman" w:hAnsi="Times New Roman"/>
          <w:b/>
          <w:bCs/>
          <w:sz w:val="24"/>
        </w:rPr>
      </w:pPr>
      <w:r>
        <w:rPr>
          <w:rFonts w:ascii="宋体" w:hAnsi="宋体" w:hint="eastAsia"/>
          <w:b/>
          <w:bCs/>
          <w:sz w:val="24"/>
        </w:rPr>
        <w:lastRenderedPageBreak/>
        <w:t>（</w:t>
      </w:r>
      <w:r>
        <w:rPr>
          <w:rFonts w:ascii="Times New Roman" w:hAnsi="Times New Roman" w:hint="eastAsia"/>
          <w:b/>
          <w:bCs/>
          <w:sz w:val="24"/>
        </w:rPr>
        <w:t>3</w:t>
      </w:r>
      <w:r>
        <w:rPr>
          <w:rFonts w:ascii="宋体" w:hAnsi="宋体" w:hint="eastAsia"/>
          <w:b/>
          <w:bCs/>
          <w:sz w:val="24"/>
        </w:rPr>
        <w:t>）</w:t>
      </w:r>
      <w:r>
        <w:rPr>
          <w:rFonts w:ascii="宋体" w:hAnsi="宋体"/>
          <w:b/>
          <w:bCs/>
          <w:sz w:val="24"/>
        </w:rPr>
        <w:t>拟解决的重大科学问题或关键技术问题</w:t>
      </w:r>
    </w:p>
    <w:p w14:paraId="074A909F" w14:textId="77777777" w:rsidR="00000000" w:rsidRDefault="00000000">
      <w:pPr>
        <w:widowControl/>
        <w:tabs>
          <w:tab w:val="start" w:pos="36pt"/>
        </w:tabs>
        <w:snapToGrid w:val="0"/>
        <w:spacing w:line="18pt" w:lineRule="auto"/>
        <w:ind w:firstLineChars="100" w:firstLine="12pt"/>
        <w:rPr>
          <w:rFonts w:ascii="Times New Roman" w:hAnsi="Times New Roman"/>
          <w:sz w:val="24"/>
        </w:rPr>
      </w:pPr>
      <w:r>
        <w:rPr>
          <w:rFonts w:ascii="宋体" w:hAnsi="宋体" w:hint="eastAsia"/>
          <w:sz w:val="24"/>
        </w:rPr>
        <w:t>下一代网络编码突破有限域编码的理论，基于新的代数结构，设计新的编译码算法。研究园区网络流量高可靠低时延编码传输技术，满足园区间网络互联和广域网互联时的可靠性和实时性要求。</w:t>
      </w:r>
    </w:p>
    <w:p w14:paraId="529ADD4E" w14:textId="77777777" w:rsidR="00000000" w:rsidRDefault="00000000">
      <w:pPr>
        <w:widowControl/>
        <w:tabs>
          <w:tab w:val="start" w:pos="36pt"/>
        </w:tabs>
        <w:snapToGrid w:val="0"/>
        <w:spacing w:line="18pt" w:lineRule="auto"/>
        <w:ind w:firstLineChars="100" w:firstLine="12.05pt"/>
        <w:rPr>
          <w:rFonts w:ascii="Times New Roman" w:hAnsi="Times New Roman"/>
          <w:b/>
          <w:bCs/>
          <w:sz w:val="24"/>
        </w:rPr>
      </w:pPr>
      <w:r>
        <w:rPr>
          <w:rFonts w:ascii="宋体" w:hAnsi="宋体" w:hint="eastAsia"/>
          <w:b/>
          <w:bCs/>
          <w:sz w:val="24"/>
        </w:rPr>
        <w:t>（</w:t>
      </w:r>
      <w:r>
        <w:rPr>
          <w:rFonts w:ascii="Times New Roman" w:hAnsi="Times New Roman" w:hint="eastAsia"/>
          <w:b/>
          <w:bCs/>
          <w:sz w:val="24"/>
        </w:rPr>
        <w:t>4</w:t>
      </w:r>
      <w:r>
        <w:rPr>
          <w:rFonts w:ascii="宋体" w:hAnsi="宋体" w:hint="eastAsia"/>
          <w:b/>
          <w:bCs/>
          <w:sz w:val="24"/>
        </w:rPr>
        <w:t>）</w:t>
      </w:r>
      <w:r>
        <w:rPr>
          <w:rFonts w:ascii="宋体" w:hAnsi="宋体"/>
          <w:b/>
          <w:bCs/>
          <w:sz w:val="24"/>
        </w:rPr>
        <w:t>考核指标及评测手段</w:t>
      </w:r>
      <w:r>
        <w:rPr>
          <w:rFonts w:ascii="Times New Roman" w:hAnsi="Times New Roman"/>
          <w:b/>
          <w:bCs/>
          <w:sz w:val="24"/>
        </w:rPr>
        <w:t>/</w:t>
      </w:r>
      <w:r>
        <w:rPr>
          <w:rFonts w:ascii="宋体" w:hAnsi="宋体"/>
          <w:b/>
          <w:bCs/>
          <w:sz w:val="24"/>
        </w:rPr>
        <w:t>方法</w:t>
      </w:r>
    </w:p>
    <w:p w14:paraId="1A28E65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以泉城实验室作为第一或通讯作者单位发表高水平学术论文</w:t>
      </w:r>
      <w:r>
        <w:rPr>
          <w:rFonts w:ascii="Times New Roman" w:hAnsi="Times New Roman" w:hint="eastAsia"/>
          <w:sz w:val="24"/>
        </w:rPr>
        <w:t>4</w:t>
      </w:r>
      <w:r>
        <w:rPr>
          <w:rFonts w:ascii="宋体" w:hAnsi="宋体" w:hint="eastAsia"/>
          <w:sz w:val="24"/>
        </w:rPr>
        <w:t>篇。研究面向广域传输的下一代网络编码代数结构与算法基础。自适应网络编码策略使园区网络的平均传输延迟降低</w:t>
      </w:r>
      <w:r>
        <w:rPr>
          <w:rFonts w:ascii="Times New Roman" w:hAnsi="Times New Roman" w:hint="eastAsia"/>
          <w:sz w:val="24"/>
        </w:rPr>
        <w:t xml:space="preserve">50% </w:t>
      </w:r>
      <w:r>
        <w:rPr>
          <w:rFonts w:ascii="宋体" w:hAnsi="宋体" w:hint="eastAsia"/>
          <w:sz w:val="24"/>
        </w:rPr>
        <w:t xml:space="preserve">以上，吞吐量提高 </w:t>
      </w:r>
      <w:r>
        <w:rPr>
          <w:rFonts w:ascii="Times New Roman" w:hAnsi="Times New Roman" w:hint="eastAsia"/>
          <w:sz w:val="24"/>
        </w:rPr>
        <w:t xml:space="preserve">60% </w:t>
      </w:r>
      <w:r>
        <w:rPr>
          <w:rFonts w:ascii="宋体" w:hAnsi="宋体" w:hint="eastAsia"/>
          <w:sz w:val="24"/>
        </w:rPr>
        <w:t>以上，数据传输的误码率控制在</w:t>
      </w:r>
      <w:r>
        <w:rPr>
          <w:rFonts w:ascii="Times New Roman" w:hAnsi="Times New Roman" w:hint="eastAsia"/>
          <w:sz w:val="24"/>
        </w:rPr>
        <w:t>10</w:t>
      </w:r>
      <w:r>
        <w:rPr>
          <w:rFonts w:ascii="Times New Roman" w:hAnsi="Times New Roman"/>
          <w:sz w:val="24"/>
          <w:vertAlign w:val="superscript"/>
        </w:rPr>
        <w:t>-8</w:t>
      </w:r>
      <w:r>
        <w:rPr>
          <w:rFonts w:ascii="宋体" w:hAnsi="宋体" w:hint="eastAsia"/>
          <w:sz w:val="24"/>
        </w:rPr>
        <w:t>以下，提供第三方测试。研制支持</w:t>
      </w:r>
      <w:r>
        <w:rPr>
          <w:rFonts w:ascii="Times New Roman" w:hAnsi="Times New Roman" w:hint="eastAsia"/>
          <w:sz w:val="24"/>
        </w:rPr>
        <w:t xml:space="preserve"> AI </w:t>
      </w:r>
      <w:r>
        <w:rPr>
          <w:rFonts w:ascii="宋体" w:hAnsi="宋体" w:hint="eastAsia"/>
          <w:sz w:val="24"/>
        </w:rPr>
        <w:t xml:space="preserve">与编码的园区网络专用芯片，其处理速度达到 </w:t>
      </w:r>
      <w:r>
        <w:rPr>
          <w:rFonts w:ascii="Times New Roman" w:hAnsi="Times New Roman" w:hint="eastAsia"/>
          <w:sz w:val="24"/>
        </w:rPr>
        <w:t xml:space="preserve">100 Gbps </w:t>
      </w:r>
      <w:r>
        <w:rPr>
          <w:rFonts w:ascii="宋体" w:hAnsi="宋体" w:hint="eastAsia"/>
          <w:sz w:val="24"/>
        </w:rPr>
        <w:t xml:space="preserve">以上，能效比提升 </w:t>
      </w:r>
      <w:r>
        <w:rPr>
          <w:rFonts w:ascii="Times New Roman" w:hAnsi="Times New Roman" w:hint="eastAsia"/>
          <w:sz w:val="24"/>
        </w:rPr>
        <w:t xml:space="preserve">70% </w:t>
      </w:r>
      <w:r>
        <w:rPr>
          <w:rFonts w:ascii="宋体" w:hAnsi="宋体" w:hint="eastAsia"/>
          <w:sz w:val="24"/>
        </w:rPr>
        <w:t>以上，提供第三方测试。</w:t>
      </w:r>
    </w:p>
    <w:p w14:paraId="2E1A15EA" w14:textId="77777777" w:rsidR="00000000" w:rsidRDefault="00000000">
      <w:pPr>
        <w:widowControl/>
        <w:tabs>
          <w:tab w:val="start" w:pos="36pt"/>
        </w:tabs>
        <w:snapToGrid w:val="0"/>
        <w:spacing w:line="18pt" w:lineRule="auto"/>
        <w:ind w:firstLineChars="100" w:firstLine="12.05pt"/>
        <w:rPr>
          <w:rFonts w:ascii="Times New Roman" w:hAnsi="Times New Roman"/>
          <w:b/>
          <w:bCs/>
          <w:sz w:val="24"/>
        </w:rPr>
      </w:pPr>
      <w:r>
        <w:rPr>
          <w:rFonts w:ascii="宋体" w:hAnsi="宋体" w:hint="eastAsia"/>
          <w:b/>
          <w:bCs/>
          <w:sz w:val="24"/>
        </w:rPr>
        <w:t>（</w:t>
      </w:r>
      <w:r>
        <w:rPr>
          <w:rFonts w:ascii="Times New Roman" w:hAnsi="Times New Roman" w:hint="eastAsia"/>
          <w:b/>
          <w:bCs/>
          <w:sz w:val="24"/>
        </w:rPr>
        <w:t>5</w:t>
      </w:r>
      <w:r>
        <w:rPr>
          <w:rFonts w:ascii="宋体" w:hAnsi="宋体" w:hint="eastAsia"/>
          <w:b/>
          <w:bCs/>
          <w:sz w:val="24"/>
        </w:rPr>
        <w:t>）</w:t>
      </w:r>
      <w:r>
        <w:rPr>
          <w:rFonts w:ascii="宋体" w:hAnsi="宋体"/>
          <w:b/>
          <w:bCs/>
          <w:sz w:val="24"/>
        </w:rPr>
        <w:t>参加单位任务分工</w:t>
      </w:r>
    </w:p>
    <w:p w14:paraId="39C77837"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泉城省实验室牵头，清华大学参与。</w:t>
      </w:r>
    </w:p>
    <w:p w14:paraId="345BB763"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Times New Roman" w:hAnsi="Times New Roman"/>
          <w:b/>
          <w:bCs/>
          <w:sz w:val="24"/>
        </w:rPr>
        <w:t xml:space="preserve"> </w:t>
      </w:r>
    </w:p>
    <w:p w14:paraId="3D972FE6" w14:textId="77777777" w:rsidR="00000000" w:rsidRDefault="00000000">
      <w:pPr>
        <w:widowControl/>
        <w:tabs>
          <w:tab w:val="start" w:pos="36pt"/>
        </w:tabs>
        <w:snapToGrid w:val="0"/>
        <w:spacing w:line="18pt" w:lineRule="auto"/>
        <w:ind w:firstLineChars="200" w:firstLine="24.10pt"/>
        <w:outlineLvl w:val="3"/>
        <w:rPr>
          <w:rFonts w:ascii="Times New Roman" w:hAnsi="Times New Roman"/>
          <w:b/>
          <w:bCs/>
          <w:sz w:val="24"/>
        </w:rPr>
      </w:pPr>
      <w:r>
        <w:rPr>
          <w:rFonts w:ascii="Times New Roman" w:hAnsi="Times New Roman" w:hint="eastAsia"/>
          <w:b/>
          <w:bCs/>
          <w:sz w:val="24"/>
        </w:rPr>
        <w:t>4.</w:t>
      </w:r>
      <w:r>
        <w:rPr>
          <w:rFonts w:ascii="宋体" w:hAnsi="宋体" w:hint="eastAsia"/>
          <w:b/>
          <w:bCs/>
          <w:sz w:val="24"/>
        </w:rPr>
        <w:t>课题</w:t>
      </w:r>
      <w:r>
        <w:rPr>
          <w:rFonts w:ascii="Times New Roman" w:hAnsi="Times New Roman"/>
          <w:b/>
          <w:bCs/>
          <w:sz w:val="24"/>
        </w:rPr>
        <w:t>/</w:t>
      </w:r>
      <w:r>
        <w:rPr>
          <w:rFonts w:ascii="宋体" w:hAnsi="宋体" w:hint="eastAsia"/>
          <w:b/>
          <w:bCs/>
          <w:sz w:val="24"/>
        </w:rPr>
        <w:t>任务</w:t>
      </w:r>
      <w:r>
        <w:rPr>
          <w:rFonts w:ascii="Times New Roman" w:hAnsi="Times New Roman" w:hint="eastAsia"/>
          <w:b/>
          <w:bCs/>
          <w:sz w:val="24"/>
        </w:rPr>
        <w:t>4</w:t>
      </w:r>
      <w:r>
        <w:rPr>
          <w:rFonts w:ascii="宋体" w:hAnsi="宋体" w:hint="eastAsia"/>
          <w:b/>
          <w:bCs/>
          <w:sz w:val="24"/>
        </w:rPr>
        <w:t>：园区网络未知</w:t>
      </w:r>
      <w:r>
        <w:rPr>
          <w:rFonts w:ascii="Times New Roman" w:hAnsi="Times New Roman" w:hint="eastAsia"/>
          <w:b/>
          <w:bCs/>
          <w:sz w:val="24"/>
        </w:rPr>
        <w:t>VPN</w:t>
      </w:r>
      <w:r>
        <w:rPr>
          <w:rFonts w:ascii="宋体" w:hAnsi="宋体" w:hint="eastAsia"/>
          <w:b/>
          <w:bCs/>
          <w:sz w:val="24"/>
        </w:rPr>
        <w:t>在网检测与异常告警智能降噪技术</w:t>
      </w:r>
    </w:p>
    <w:p w14:paraId="6C1569B6" w14:textId="77777777" w:rsidR="00000000" w:rsidRDefault="00000000">
      <w:pPr>
        <w:widowControl/>
        <w:numPr>
          <w:ilvl w:val="0"/>
          <w:numId w:val="8"/>
        </w:numPr>
        <w:tabs>
          <w:tab w:val="start" w:pos="36pt"/>
        </w:tabs>
        <w:snapToGrid w:val="0"/>
        <w:spacing w:line="18pt" w:lineRule="auto"/>
        <w:ind w:firstLine="28.10pt"/>
        <w:rPr>
          <w:rFonts w:ascii="Times New Roman" w:hAnsi="Times New Roman"/>
          <w:b/>
          <w:bCs/>
          <w:sz w:val="24"/>
        </w:rPr>
      </w:pPr>
      <w:r>
        <w:rPr>
          <w:rFonts w:ascii="宋体" w:hAnsi="宋体" w:hint="eastAsia"/>
          <w:b/>
          <w:bCs/>
          <w:sz w:val="24"/>
        </w:rPr>
        <w:t>研究目标</w:t>
      </w:r>
    </w:p>
    <w:p w14:paraId="0C855F2F"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针对园区网络未知</w:t>
      </w:r>
      <w:r>
        <w:rPr>
          <w:rFonts w:ascii="宋体" w:hAnsi="宋体"/>
          <w:sz w:val="24"/>
        </w:rPr>
        <w:t>VPN</w:t>
      </w:r>
      <w:r>
        <w:rPr>
          <w:rFonts w:ascii="宋体" w:hAnsi="宋体" w:hint="eastAsia"/>
          <w:sz w:val="24"/>
        </w:rPr>
        <w:t>在网检测与异常告警智能降噪技术，形成“两条独立但协同”的技术链：其一，提出协议与端口无关的未知VPN高泛化特征提取机制，结合可编程数据面设计在网、线速、低开销的高效检测方案，突破泛化与规模化部署瓶颈，支持5</w:t>
      </w:r>
      <w:r>
        <w:rPr>
          <w:rFonts w:ascii="宋体" w:hAnsi="宋体"/>
          <w:sz w:val="24"/>
        </w:rPr>
        <w:t>0Gbps</w:t>
      </w:r>
      <w:r>
        <w:rPr>
          <w:rFonts w:ascii="宋体" w:hAnsi="宋体" w:hint="eastAsia"/>
          <w:sz w:val="24"/>
        </w:rPr>
        <w:t>网络带宽下不少于1</w:t>
      </w:r>
      <w:r>
        <w:rPr>
          <w:rFonts w:ascii="宋体" w:hAnsi="宋体"/>
          <w:sz w:val="24"/>
        </w:rPr>
        <w:t>0</w:t>
      </w:r>
      <w:r>
        <w:rPr>
          <w:rFonts w:ascii="宋体" w:hAnsi="宋体" w:hint="eastAsia"/>
          <w:sz w:val="24"/>
        </w:rPr>
        <w:t>种</w:t>
      </w:r>
      <w:r>
        <w:rPr>
          <w:rFonts w:ascii="宋体" w:hAnsi="宋体"/>
          <w:sz w:val="24"/>
        </w:rPr>
        <w:t>VPN</w:t>
      </w:r>
      <w:r>
        <w:rPr>
          <w:rFonts w:ascii="宋体" w:hAnsi="宋体" w:hint="eastAsia"/>
          <w:sz w:val="24"/>
        </w:rPr>
        <w:t>的识别；其二，研究园区网络异常告警智能降噪技术，提出基于多源告警数据融合、上下文建模和稀有度度量的异常告警分析方法，提升园区网VPN相关告警的处置效率与精度，在典型园区网络中告警误报率降低30%以上。</w:t>
      </w:r>
    </w:p>
    <w:p w14:paraId="73A14F7C" w14:textId="54E003D7" w:rsidR="00000000" w:rsidRDefault="00775762">
      <w:pPr>
        <w:widowControl/>
        <w:tabs>
          <w:tab w:val="start" w:pos="36pt"/>
        </w:tabs>
        <w:snapToGrid w:val="0"/>
        <w:spacing w:line="18pt" w:lineRule="auto"/>
        <w:ind w:firstLineChars="200" w:firstLine="24pt"/>
        <w:rPr>
          <w:rFonts w:ascii="Times New Roman" w:hAnsi="Times New Roman"/>
          <w:sz w:val="24"/>
        </w:rPr>
      </w:pPr>
      <w:r>
        <w:rPr>
          <w:noProof/>
          <w:sz w:val="24"/>
          <w:lang w:val="en-US" w:eastAsia="zh-CN"/>
        </w:rPr>
        <w:lastRenderedPageBreak/>
        <w:drawing>
          <wp:inline distT="0" distB="0" distL="0" distR="0" wp14:anchorId="4E72B5E3" wp14:editId="25A8B978">
            <wp:extent cx="4584700" cy="2705100"/>
            <wp:effectExtent l="0" t="0" r="0" b="0"/>
            <wp:docPr id="14" name="图片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84700" cy="2705100"/>
                    </a:xfrm>
                    <a:prstGeom prst="rect">
                      <a:avLst/>
                    </a:prstGeom>
                    <a:noFill/>
                    <a:ln>
                      <a:noFill/>
                    </a:ln>
                  </pic:spPr>
                </pic:pic>
              </a:graphicData>
            </a:graphic>
          </wp:inline>
        </w:drawing>
      </w:r>
      <w:r w:rsidR="00000000">
        <w:rPr>
          <w:rFonts w:ascii="Times New Roman" w:hAnsi="Times New Roman"/>
          <w:sz w:val="24"/>
        </w:rPr>
        <w:t xml:space="preserve"> </w:t>
      </w:r>
    </w:p>
    <w:p w14:paraId="0E7337D8" w14:textId="77777777" w:rsidR="00000000" w:rsidRDefault="00000000">
      <w:pPr>
        <w:widowControl/>
        <w:tabs>
          <w:tab w:val="start" w:pos="36pt"/>
        </w:tabs>
        <w:snapToGrid w:val="0"/>
        <w:spacing w:line="18pt" w:lineRule="auto"/>
        <w:ind w:firstLineChars="200" w:firstLine="24pt"/>
        <w:jc w:val="center"/>
        <w:rPr>
          <w:sz w:val="24"/>
        </w:rPr>
      </w:pPr>
      <w:r>
        <w:rPr>
          <w:rFonts w:ascii="宋体" w:hAnsi="宋体" w:hint="eastAsia"/>
          <w:sz w:val="24"/>
        </w:rPr>
        <w:t>图</w:t>
      </w:r>
      <w:r>
        <w:rPr>
          <w:rFonts w:cs="Calibri" w:hint="eastAsia"/>
          <w:sz w:val="24"/>
        </w:rPr>
        <w:t xml:space="preserve">13 </w:t>
      </w:r>
      <w:r>
        <w:rPr>
          <w:rFonts w:ascii="宋体" w:hAnsi="宋体" w:hint="eastAsia"/>
          <w:sz w:val="24"/>
        </w:rPr>
        <w:t>课题</w:t>
      </w:r>
      <w:r>
        <w:rPr>
          <w:sz w:val="24"/>
        </w:rPr>
        <w:t xml:space="preserve">4 </w:t>
      </w:r>
      <w:r>
        <w:rPr>
          <w:rFonts w:ascii="宋体" w:hAnsi="宋体" w:hint="eastAsia"/>
          <w:sz w:val="24"/>
        </w:rPr>
        <w:t>研究框架</w:t>
      </w:r>
    </w:p>
    <w:p w14:paraId="75320D3E" w14:textId="77777777" w:rsidR="00000000" w:rsidRDefault="00000000">
      <w:pPr>
        <w:widowControl/>
        <w:tabs>
          <w:tab w:val="start" w:pos="36pt"/>
        </w:tabs>
        <w:snapToGrid w:val="0"/>
        <w:spacing w:line="18pt" w:lineRule="auto"/>
        <w:ind w:firstLineChars="200" w:firstLine="24.10pt"/>
        <w:rPr>
          <w:rFonts w:ascii="Times New Roman" w:hAnsi="Times New Roman" w:hint="eastAsia"/>
          <w:b/>
          <w:bCs/>
          <w:sz w:val="24"/>
        </w:rPr>
      </w:pPr>
      <w:r>
        <w:rPr>
          <w:rFonts w:ascii="宋体" w:hAnsi="宋体" w:hint="eastAsia"/>
          <w:b/>
          <w:bCs/>
          <w:sz w:val="24"/>
        </w:rPr>
        <w:t>（</w:t>
      </w:r>
      <w:r>
        <w:rPr>
          <w:rFonts w:ascii="Times New Roman" w:hAnsi="Times New Roman"/>
          <w:b/>
          <w:bCs/>
          <w:sz w:val="24"/>
        </w:rPr>
        <w:t>2</w:t>
      </w:r>
      <w:r>
        <w:rPr>
          <w:rFonts w:ascii="宋体" w:hAnsi="宋体" w:hint="eastAsia"/>
          <w:b/>
          <w:bCs/>
          <w:sz w:val="24"/>
        </w:rPr>
        <w:t>）主要研究内容</w:t>
      </w:r>
    </w:p>
    <w:p w14:paraId="1C32F112" w14:textId="77777777" w:rsidR="00000000" w:rsidRDefault="00000000">
      <w:pPr>
        <w:widowControl/>
        <w:tabs>
          <w:tab w:val="start" w:pos="36pt"/>
        </w:tabs>
        <w:snapToGrid w:val="0"/>
        <w:spacing w:line="18pt" w:lineRule="auto"/>
        <w:rPr>
          <w:rFonts w:ascii="宋体" w:hAnsi="宋体" w:hint="eastAsia"/>
          <w:sz w:val="24"/>
        </w:rPr>
      </w:pPr>
      <w:r>
        <w:rPr>
          <w:rFonts w:ascii="宋体" w:hAnsi="宋体"/>
          <w:sz w:val="24"/>
        </w:rPr>
        <w:tab/>
      </w:r>
      <w:r>
        <w:rPr>
          <w:rFonts w:ascii="宋体" w:hAnsi="宋体" w:hint="eastAsia"/>
          <w:sz w:val="24"/>
        </w:rPr>
        <w:t>开展在网VPN流量泛化特征高效提取与检测研究，突破现有方法在协议依赖性、实时性和性能开销方面的局限；同时，围绕检测过程中产生的大量告警（包含VPN告警），开展多源告警融合分析与智能降噪研判研究，重点解决告警重复、割裂和噪声严重的问题，提升告警可信度和研判效率，包括：</w:t>
      </w:r>
    </w:p>
    <w:p w14:paraId="69570898" w14:textId="77777777" w:rsidR="00000000" w:rsidRDefault="00000000">
      <w:pPr>
        <w:widowControl/>
        <w:tabs>
          <w:tab w:val="start" w:pos="36pt"/>
        </w:tabs>
        <w:snapToGrid w:val="0"/>
        <w:spacing w:line="18pt" w:lineRule="auto"/>
        <w:rPr>
          <w:rFonts w:ascii="宋体" w:hAnsi="宋体" w:hint="eastAsia"/>
          <w:sz w:val="24"/>
        </w:rPr>
      </w:pPr>
      <w:r>
        <w:rPr>
          <w:rFonts w:ascii="宋体" w:hAnsi="宋体"/>
          <w:sz w:val="24"/>
        </w:rPr>
        <w:tab/>
      </w:r>
      <w:r>
        <w:rPr>
          <w:rFonts w:ascii="宋体" w:hAnsi="宋体" w:hint="eastAsia"/>
          <w:sz w:val="24"/>
        </w:rPr>
        <w:t>（1）首先，设计协议无关的VPN流量泛化特征及提取方案，研究基于封装三次握手特征的泛化检测方法，重点探索VPN在隧道中承载内层TCP连接时握手过程的通用模式，设计识别连续、方向交替的小报文序列及其稳定长度特征，结合ACK小包的通信特性，提出可启发式推断封装握手数据包大小范围的检测算法，从而实现对多种VPN协议的高效识别。研究阶段性RTT差异特征，重点构建近端RTT（NE-RTT）与端到端RTT（EE-RTT）差值的测量与建模方法，提出协议无关的泛化检测指标，并验证其在不同VPN场景下的稳定性与普适性；</w:t>
      </w:r>
    </w:p>
    <w:p w14:paraId="4AF18CE1" w14:textId="77777777" w:rsidR="00000000" w:rsidRDefault="00000000">
      <w:pPr>
        <w:widowControl/>
        <w:tabs>
          <w:tab w:val="start" w:pos="36pt"/>
        </w:tabs>
        <w:snapToGrid w:val="0"/>
        <w:spacing w:line="18pt" w:lineRule="auto"/>
        <w:rPr>
          <w:rFonts w:ascii="宋体" w:hAnsi="宋体" w:hint="eastAsia"/>
          <w:sz w:val="24"/>
        </w:rPr>
      </w:pPr>
      <w:r>
        <w:rPr>
          <w:rFonts w:ascii="宋体" w:hAnsi="宋体"/>
          <w:sz w:val="24"/>
        </w:rPr>
        <w:tab/>
      </w:r>
      <w:r>
        <w:rPr>
          <w:rFonts w:ascii="宋体" w:hAnsi="宋体" w:hint="eastAsia"/>
          <w:sz w:val="24"/>
        </w:rPr>
        <w:t>（2）研究基于可编程数据面的在网高效检测机制，重点探索适配VPN流量特征的存储结构与检测算法，设计控制面与数据面协作的分层检测体系，将RTT特征提取等轻量操作下沉至数据面执行，复杂分析任务由控制面完成。最后，研究数据面资源动态优化策略，通过资源调度及时释放冗余占用，提高设备同时监测更多活跃流的能力，从而实现高并发环境下VPN检测的实时性与可扩展性。</w:t>
      </w:r>
    </w:p>
    <w:p w14:paraId="2FB66F87" w14:textId="77777777" w:rsidR="00000000" w:rsidRDefault="00000000">
      <w:pPr>
        <w:widowControl/>
        <w:tabs>
          <w:tab w:val="start" w:pos="36pt"/>
        </w:tabs>
        <w:snapToGrid w:val="0"/>
        <w:spacing w:line="18pt" w:lineRule="auto"/>
        <w:rPr>
          <w:rFonts w:ascii="Times New Roman" w:hAnsi="Times New Roman"/>
          <w:sz w:val="24"/>
        </w:rPr>
      </w:pPr>
      <w:r>
        <w:rPr>
          <w:rFonts w:ascii="宋体" w:hAnsi="宋体"/>
          <w:sz w:val="24"/>
        </w:rPr>
        <w:tab/>
      </w:r>
      <w:r>
        <w:rPr>
          <w:rFonts w:ascii="宋体" w:hAnsi="宋体" w:hint="eastAsia"/>
          <w:sz w:val="24"/>
        </w:rPr>
        <w:t>（3）围绕包含VPN检测在内的“异常告警智能降噪”的目标，进一步开展多源告警数据融合与上下文建模研究。针对流量、日志、资产、用户行为等不</w:t>
      </w:r>
      <w:r>
        <w:rPr>
          <w:rFonts w:ascii="宋体" w:hAnsi="宋体" w:hint="eastAsia"/>
          <w:sz w:val="24"/>
        </w:rPr>
        <w:lastRenderedPageBreak/>
        <w:t>同来源的数据，提出统一的告警语义表示方法，结合时序建模与上下文分析，构建跨源、跨设备的告警融合机制，实现重复告警的自动聚合与去重，并支撑复杂攻击链条的全局识别。建立基于稀有度建模与因果推理的高置信度告警判定机制。通过构建告警事件与系统响应之间的因果关系网络，量化告警出现频率与上下文一致性，提出可信度评分模型，解决误报率高、研判标准不统一的问题，实现对真实威胁的精准识别与降噪。研发具备动态反馈与自学习能力的告警智能降噪系统。引入人工智能模型对历史降噪结果进行学习和迭代优化，形成可持续更新的研判规则与模型参数，提升对新型攻击模式的适应性与泛化能力。在典型园区网络环境中，系统可支撑告警的并行处理，误报率降低30%以上。</w:t>
      </w:r>
    </w:p>
    <w:p w14:paraId="04E15514"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b/>
          <w:bCs/>
          <w:sz w:val="24"/>
        </w:rPr>
        <w:t>3</w:t>
      </w:r>
      <w:r>
        <w:rPr>
          <w:rFonts w:ascii="宋体" w:hAnsi="宋体" w:hint="eastAsia"/>
          <w:b/>
          <w:bCs/>
          <w:sz w:val="24"/>
        </w:rPr>
        <w:t>）拟解决的重大科学问题或关键技术问题</w:t>
      </w:r>
    </w:p>
    <w:p w14:paraId="53899B3C" w14:textId="77777777" w:rsidR="00000000" w:rsidRDefault="00000000">
      <w:pPr>
        <w:widowControl/>
        <w:tabs>
          <w:tab w:val="start" w:pos="36pt"/>
        </w:tabs>
        <w:snapToGrid w:val="0"/>
        <w:spacing w:line="18pt" w:lineRule="auto"/>
        <w:ind w:firstLineChars="200" w:firstLine="24pt"/>
        <w:rPr>
          <w:rFonts w:ascii="宋体" w:hAnsi="宋体" w:hint="eastAsia"/>
          <w:sz w:val="24"/>
        </w:rPr>
      </w:pPr>
      <w:r>
        <w:rPr>
          <w:rFonts w:ascii="宋体" w:hAnsi="宋体" w:hint="eastAsia"/>
          <w:sz w:val="24"/>
        </w:rPr>
        <w:t>复杂未知VPN的通用高效检测问题。VPN协议类型繁多，新型工具层出不穷，传统基于特征和样本的检测方法难以泛化，在缺乏未知样本时准确率显著下降；同时，园区网络带宽可达百Gbps、并发流量上万，仅依赖流量镜像与深度AI分析将带来巨大的计算与存储开销，难以满足实时性和可扩展性。因此，如何在保证检测精度的同时，设计出具备低开销、高效率、可扩展性的检测方法，成为亟需解决的关键技术难题。</w:t>
      </w:r>
    </w:p>
    <w:p w14:paraId="611524C3"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多源异构的告警融合与自适应降噪问题。园区网络中产生的大量告警（尤其是VPN相关告警）来源多样，涵盖流量检测、日志审计、资产测绘与用户行为监控等，不同数据在语义表达、时间维度和来源特征上存在显著差异，导致告警重复、割裂和高误报率，研判可信度不足。随着新型攻击方式与规避手段不断演化，现有静态规则和固定模型的告警判定与降噪能力快速衰减，缺乏自适应优化机制。</w:t>
      </w:r>
    </w:p>
    <w:p w14:paraId="03303020"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b/>
          <w:bCs/>
          <w:sz w:val="24"/>
        </w:rPr>
        <w:t>4</w:t>
      </w:r>
      <w:r>
        <w:rPr>
          <w:rFonts w:ascii="宋体" w:hAnsi="宋体" w:hint="eastAsia"/>
          <w:b/>
          <w:bCs/>
          <w:sz w:val="24"/>
        </w:rPr>
        <w:t>）考核指标及评测手段</w:t>
      </w:r>
      <w:r>
        <w:rPr>
          <w:rFonts w:ascii="Times New Roman" w:hAnsi="Times New Roman"/>
          <w:b/>
          <w:bCs/>
          <w:sz w:val="24"/>
        </w:rPr>
        <w:t>/</w:t>
      </w:r>
      <w:r>
        <w:rPr>
          <w:rFonts w:ascii="宋体" w:hAnsi="宋体" w:hint="eastAsia"/>
          <w:b/>
          <w:bCs/>
          <w:sz w:val="24"/>
        </w:rPr>
        <w:t>方法</w:t>
      </w:r>
    </w:p>
    <w:p w14:paraId="6AB2E296" w14:textId="77777777" w:rsidR="00000000" w:rsidRDefault="00000000">
      <w:pPr>
        <w:snapToGrid w:val="0"/>
        <w:spacing w:line="18pt" w:lineRule="auto"/>
        <w:ind w:firstLine="21pt"/>
        <w:rPr>
          <w:rFonts w:ascii="Times New Roman" w:hAnsi="Times New Roman"/>
          <w:sz w:val="24"/>
        </w:rPr>
      </w:pPr>
      <w:r>
        <w:rPr>
          <w:rFonts w:ascii="宋体" w:hAnsi="宋体" w:hint="eastAsia"/>
          <w:b/>
          <w:bCs/>
          <w:sz w:val="24"/>
        </w:rPr>
        <w:t>考核指标</w:t>
      </w:r>
      <w:r>
        <w:rPr>
          <w:rFonts w:ascii="宋体" w:hAnsi="宋体" w:hint="eastAsia"/>
          <w:sz w:val="24"/>
        </w:rPr>
        <w:t>：</w:t>
      </w:r>
      <w:r>
        <w:rPr>
          <w:rFonts w:ascii="Times New Roman" w:hAnsi="Times New Roman"/>
          <w:sz w:val="24"/>
        </w:rPr>
        <w:br/>
      </w:r>
      <w:r>
        <w:rPr>
          <w:rFonts w:ascii="Times New Roman" w:hAnsi="Times New Roman" w:hint="eastAsia"/>
          <w:sz w:val="24"/>
        </w:rPr>
        <w:tab/>
      </w:r>
      <w:r>
        <w:rPr>
          <w:rFonts w:ascii="Times New Roman" w:hAnsi="Times New Roman"/>
          <w:sz w:val="24"/>
        </w:rPr>
        <w:t>1</w:t>
      </w:r>
      <w:r>
        <w:rPr>
          <w:rFonts w:ascii="宋体" w:hAnsi="宋体" w:hint="eastAsia"/>
          <w:sz w:val="24"/>
        </w:rPr>
        <w:t>）支持</w:t>
      </w:r>
      <w:r>
        <w:rPr>
          <w:rFonts w:ascii="Times New Roman" w:hAnsi="Times New Roman" w:hint="eastAsia"/>
          <w:sz w:val="24"/>
        </w:rPr>
        <w:t>50 Gbps</w:t>
      </w:r>
      <w:r>
        <w:rPr>
          <w:rFonts w:ascii="宋体" w:hAnsi="宋体" w:hint="eastAsia"/>
          <w:sz w:val="24"/>
        </w:rPr>
        <w:t>带宽下不少于</w:t>
      </w:r>
      <w:r>
        <w:rPr>
          <w:rFonts w:ascii="Times New Roman" w:hAnsi="Times New Roman" w:hint="eastAsia"/>
          <w:sz w:val="24"/>
        </w:rPr>
        <w:t>10</w:t>
      </w:r>
      <w:r>
        <w:rPr>
          <w:rFonts w:ascii="宋体" w:hAnsi="宋体" w:hint="eastAsia"/>
          <w:sz w:val="24"/>
        </w:rPr>
        <w:t>种</w:t>
      </w:r>
      <w:r>
        <w:rPr>
          <w:rFonts w:ascii="Times New Roman" w:hAnsi="Times New Roman" w:hint="eastAsia"/>
          <w:sz w:val="24"/>
        </w:rPr>
        <w:t>VPN</w:t>
      </w:r>
      <w:r>
        <w:rPr>
          <w:rFonts w:ascii="宋体" w:hAnsi="宋体" w:hint="eastAsia"/>
          <w:sz w:val="24"/>
        </w:rPr>
        <w:t>的线速检测；</w:t>
      </w:r>
    </w:p>
    <w:p w14:paraId="6BAB7FB7" w14:textId="77777777" w:rsidR="00000000" w:rsidRDefault="00000000">
      <w:pPr>
        <w:snapToGrid w:val="0"/>
        <w:spacing w:line="18pt" w:lineRule="auto"/>
        <w:ind w:firstLine="21pt"/>
        <w:rPr>
          <w:rFonts w:ascii="Times New Roman" w:hAnsi="Times New Roman"/>
          <w:sz w:val="24"/>
        </w:rPr>
      </w:pPr>
      <w:r>
        <w:rPr>
          <w:rFonts w:ascii="Times New Roman" w:hAnsi="Times New Roman" w:hint="eastAsia"/>
          <w:sz w:val="24"/>
        </w:rPr>
        <w:t>2</w:t>
      </w:r>
      <w:r>
        <w:rPr>
          <w:rFonts w:ascii="宋体" w:hAnsi="宋体" w:hint="eastAsia"/>
          <w:sz w:val="24"/>
        </w:rPr>
        <w:t>）在典型园区环境中实现告警误报率降低</w:t>
      </w:r>
      <w:r>
        <w:rPr>
          <w:rFonts w:ascii="Times New Roman" w:hAnsi="Times New Roman" w:hint="eastAsia"/>
          <w:sz w:val="24"/>
        </w:rPr>
        <w:t>3</w:t>
      </w:r>
      <w:r>
        <w:rPr>
          <w:rFonts w:ascii="Times New Roman" w:hAnsi="Times New Roman"/>
          <w:sz w:val="24"/>
        </w:rPr>
        <w:t>0%</w:t>
      </w:r>
      <w:r>
        <w:rPr>
          <w:rFonts w:ascii="宋体" w:hAnsi="宋体" w:hint="eastAsia"/>
          <w:sz w:val="24"/>
        </w:rPr>
        <w:t>以上；</w:t>
      </w:r>
      <w:r>
        <w:rPr>
          <w:rFonts w:ascii="Times New Roman" w:hAnsi="Times New Roman"/>
          <w:sz w:val="24"/>
        </w:rPr>
        <w:br/>
      </w:r>
      <w:r>
        <w:rPr>
          <w:rFonts w:ascii="Times New Roman" w:hAnsi="Times New Roman" w:hint="eastAsia"/>
          <w:sz w:val="24"/>
        </w:rPr>
        <w:tab/>
        <w:t>3</w:t>
      </w:r>
      <w:r>
        <w:rPr>
          <w:rFonts w:ascii="宋体" w:hAnsi="宋体" w:hint="eastAsia"/>
          <w:sz w:val="24"/>
        </w:rPr>
        <w:t>）支持大规模告警并行处理；</w:t>
      </w:r>
      <w:r>
        <w:rPr>
          <w:rFonts w:ascii="Times New Roman" w:hAnsi="Times New Roman"/>
          <w:sz w:val="24"/>
        </w:rPr>
        <w:br/>
      </w:r>
      <w:r>
        <w:rPr>
          <w:rFonts w:ascii="Times New Roman" w:hAnsi="Times New Roman" w:hint="eastAsia"/>
          <w:sz w:val="24"/>
        </w:rPr>
        <w:tab/>
      </w:r>
      <w:r>
        <w:rPr>
          <w:rFonts w:ascii="Times New Roman" w:hAnsi="Times New Roman"/>
          <w:sz w:val="24"/>
        </w:rPr>
        <w:t>4</w:t>
      </w:r>
      <w:r>
        <w:rPr>
          <w:rFonts w:ascii="宋体" w:hAnsi="宋体" w:hint="eastAsia"/>
          <w:sz w:val="24"/>
        </w:rPr>
        <w:t>）输出原型系统并通过测试验证。</w:t>
      </w:r>
    </w:p>
    <w:p w14:paraId="2D4F7D8D" w14:textId="77777777" w:rsidR="00000000" w:rsidRDefault="00000000">
      <w:pPr>
        <w:snapToGrid w:val="0"/>
        <w:spacing w:line="18pt" w:lineRule="auto"/>
        <w:ind w:firstLine="21pt"/>
        <w:rPr>
          <w:rFonts w:ascii="Times New Roman" w:hAnsi="Times New Roman"/>
          <w:sz w:val="24"/>
        </w:rPr>
      </w:pPr>
      <w:r>
        <w:rPr>
          <w:rFonts w:ascii="宋体" w:hAnsi="宋体" w:hint="eastAsia"/>
          <w:b/>
          <w:bCs/>
          <w:sz w:val="24"/>
        </w:rPr>
        <w:t>评测手段</w:t>
      </w:r>
      <w:r>
        <w:rPr>
          <w:rFonts w:ascii="Times New Roman" w:hAnsi="Times New Roman"/>
          <w:b/>
          <w:bCs/>
          <w:sz w:val="24"/>
        </w:rPr>
        <w:t>/</w:t>
      </w:r>
      <w:r>
        <w:rPr>
          <w:rFonts w:ascii="宋体" w:hAnsi="宋体" w:hint="eastAsia"/>
          <w:b/>
          <w:bCs/>
          <w:sz w:val="24"/>
        </w:rPr>
        <w:t>方法</w:t>
      </w:r>
      <w:r>
        <w:rPr>
          <w:rFonts w:ascii="宋体" w:hAnsi="宋体" w:hint="eastAsia"/>
          <w:sz w:val="24"/>
        </w:rPr>
        <w:t>：</w:t>
      </w:r>
      <w:r>
        <w:rPr>
          <w:rFonts w:ascii="Times New Roman" w:hAnsi="Times New Roman"/>
          <w:sz w:val="24"/>
        </w:rPr>
        <w:br/>
      </w:r>
      <w:r>
        <w:rPr>
          <w:rFonts w:ascii="Times New Roman" w:hAnsi="Times New Roman" w:hint="eastAsia"/>
          <w:sz w:val="24"/>
        </w:rPr>
        <w:tab/>
      </w:r>
      <w:r>
        <w:rPr>
          <w:rFonts w:ascii="宋体" w:hAnsi="宋体" w:hint="eastAsia"/>
          <w:sz w:val="24"/>
        </w:rPr>
        <w:t>数据集准备：构建包含≥</w:t>
      </w:r>
      <w:r>
        <w:rPr>
          <w:rFonts w:ascii="Times New Roman" w:hAnsi="Times New Roman" w:hint="eastAsia"/>
          <w:sz w:val="24"/>
        </w:rPr>
        <w:t>10</w:t>
      </w:r>
      <w:r>
        <w:rPr>
          <w:rFonts w:ascii="宋体" w:hAnsi="宋体" w:hint="eastAsia"/>
          <w:sz w:val="24"/>
        </w:rPr>
        <w:t>种</w:t>
      </w:r>
      <w:r>
        <w:rPr>
          <w:rFonts w:ascii="Times New Roman" w:hAnsi="Times New Roman" w:hint="eastAsia"/>
          <w:sz w:val="24"/>
        </w:rPr>
        <w:t>VPN</w:t>
      </w:r>
      <w:r>
        <w:rPr>
          <w:rFonts w:ascii="宋体" w:hAnsi="宋体" w:hint="eastAsia"/>
          <w:sz w:val="24"/>
        </w:rPr>
        <w:t>实现的混合数据集，涵盖</w:t>
      </w:r>
      <w:r>
        <w:rPr>
          <w:rFonts w:ascii="Times New Roman" w:hAnsi="Times New Roman" w:hint="eastAsia"/>
          <w:sz w:val="24"/>
        </w:rPr>
        <w:t>TCP/UDP</w:t>
      </w:r>
      <w:r>
        <w:rPr>
          <w:rFonts w:ascii="宋体" w:hAnsi="宋体" w:hint="eastAsia"/>
          <w:sz w:val="24"/>
        </w:rPr>
        <w:t>等</w:t>
      </w:r>
      <w:r>
        <w:rPr>
          <w:rFonts w:ascii="宋体" w:hAnsi="宋体" w:hint="eastAsia"/>
          <w:sz w:val="24"/>
        </w:rPr>
        <w:lastRenderedPageBreak/>
        <w:t>协议及混淆变体，确保覆盖性和泛化性；构建包含真实告警、虚假告警、冗余告警的混合数据集，并模拟新型攻击触发的告警场景；</w:t>
      </w:r>
      <w:r>
        <w:rPr>
          <w:rFonts w:ascii="Times New Roman" w:hAnsi="Times New Roman"/>
          <w:sz w:val="24"/>
        </w:rPr>
        <w:br/>
      </w:r>
      <w:r>
        <w:rPr>
          <w:rFonts w:ascii="Times New Roman" w:hAnsi="Times New Roman" w:hint="eastAsia"/>
          <w:sz w:val="24"/>
        </w:rPr>
        <w:tab/>
      </w:r>
      <w:r>
        <w:rPr>
          <w:rFonts w:ascii="宋体" w:hAnsi="宋体" w:hint="eastAsia"/>
          <w:sz w:val="24"/>
        </w:rPr>
        <w:t>性能测试：使用高性能流量发生器，在测试床上重放</w:t>
      </w:r>
      <w:r>
        <w:rPr>
          <w:rFonts w:ascii="Times New Roman" w:hAnsi="Times New Roman" w:hint="eastAsia"/>
          <w:sz w:val="24"/>
        </w:rPr>
        <w:t>50 Gbps</w:t>
      </w:r>
      <w:r>
        <w:rPr>
          <w:rFonts w:ascii="宋体" w:hAnsi="宋体" w:hint="eastAsia"/>
          <w:sz w:val="24"/>
        </w:rPr>
        <w:t>以上背景流量及各类</w:t>
      </w:r>
      <w:r>
        <w:rPr>
          <w:rFonts w:ascii="Times New Roman" w:hAnsi="Times New Roman" w:hint="eastAsia"/>
          <w:sz w:val="24"/>
        </w:rPr>
        <w:t>VPN</w:t>
      </w:r>
      <w:r>
        <w:rPr>
          <w:rFonts w:ascii="宋体" w:hAnsi="宋体" w:hint="eastAsia"/>
          <w:sz w:val="24"/>
        </w:rPr>
        <w:t>流量，保持并发活跃流，测试</w:t>
      </w:r>
      <w:r>
        <w:rPr>
          <w:rFonts w:ascii="Times New Roman" w:hAnsi="Times New Roman" w:hint="eastAsia"/>
          <w:sz w:val="24"/>
        </w:rPr>
        <w:t>VPN</w:t>
      </w:r>
      <w:r>
        <w:rPr>
          <w:rFonts w:ascii="宋体" w:hAnsi="宋体" w:hint="eastAsia"/>
          <w:sz w:val="24"/>
        </w:rPr>
        <w:t>线速检测能力，包括</w:t>
      </w:r>
      <w:r>
        <w:rPr>
          <w:rFonts w:ascii="宋体" w:hAnsi="宋体"/>
          <w:sz w:val="24"/>
        </w:rPr>
        <w:t>验证丢包率</w:t>
      </w:r>
      <w:r>
        <w:rPr>
          <w:rFonts w:ascii="宋体" w:hAnsi="宋体" w:hint="eastAsia"/>
          <w:sz w:val="24"/>
        </w:rPr>
        <w:t>、检测延迟等；在高密度告警环境下评估系统吞吐量与延迟，验证其并行处理能力；</w:t>
      </w:r>
      <w:r>
        <w:rPr>
          <w:rFonts w:ascii="Times New Roman" w:hAnsi="Times New Roman"/>
          <w:sz w:val="24"/>
        </w:rPr>
        <w:br/>
      </w:r>
      <w:r>
        <w:rPr>
          <w:rFonts w:ascii="Times New Roman" w:hAnsi="Times New Roman" w:hint="eastAsia"/>
          <w:sz w:val="24"/>
        </w:rPr>
        <w:tab/>
      </w:r>
      <w:r>
        <w:rPr>
          <w:rFonts w:ascii="宋体" w:hAnsi="宋体" w:hint="eastAsia"/>
          <w:sz w:val="24"/>
        </w:rPr>
        <w:t>检测能力评估：统计检测吞吐量、检测时延、准确率、召回率等指标；</w:t>
      </w:r>
      <w:r>
        <w:rPr>
          <w:rFonts w:ascii="Times New Roman" w:hAnsi="Times New Roman"/>
          <w:sz w:val="24"/>
        </w:rPr>
        <w:br/>
      </w:r>
      <w:r>
        <w:rPr>
          <w:rFonts w:ascii="Times New Roman" w:hAnsi="Times New Roman" w:hint="eastAsia"/>
          <w:sz w:val="24"/>
        </w:rPr>
        <w:tab/>
      </w:r>
      <w:r>
        <w:rPr>
          <w:rFonts w:ascii="宋体" w:hAnsi="宋体" w:hint="eastAsia"/>
          <w:sz w:val="24"/>
        </w:rPr>
        <w:t>降噪效果验证：通过对比实验，计算告警误报率降低比例与处理效率提升幅度。</w:t>
      </w:r>
    </w:p>
    <w:p w14:paraId="5D905D9E"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b/>
          <w:bCs/>
          <w:sz w:val="24"/>
        </w:rPr>
        <w:t>5</w:t>
      </w:r>
      <w:r>
        <w:rPr>
          <w:rFonts w:ascii="宋体" w:hAnsi="宋体" w:hint="eastAsia"/>
          <w:b/>
          <w:bCs/>
          <w:sz w:val="24"/>
        </w:rPr>
        <w:t>）参加单位任务分工</w:t>
      </w:r>
    </w:p>
    <w:p w14:paraId="0664569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清华大学牵头，泉城省实验室、绿盟科技参与</w:t>
      </w:r>
    </w:p>
    <w:p w14:paraId="525B5AD7" w14:textId="77777777" w:rsidR="00000000" w:rsidRDefault="00000000">
      <w:pPr>
        <w:widowControl/>
        <w:tabs>
          <w:tab w:val="start" w:pos="36pt"/>
        </w:tabs>
        <w:snapToGrid w:val="0"/>
        <w:spacing w:line="18pt" w:lineRule="auto"/>
        <w:ind w:firstLineChars="200" w:firstLine="24.10pt"/>
        <w:outlineLvl w:val="3"/>
        <w:rPr>
          <w:rFonts w:ascii="Times New Roman" w:hAnsi="Times New Roman"/>
          <w:b/>
          <w:bCs/>
          <w:sz w:val="24"/>
        </w:rPr>
      </w:pPr>
      <w:r>
        <w:rPr>
          <w:rFonts w:ascii="Times New Roman" w:hAnsi="Times New Roman" w:hint="eastAsia"/>
          <w:b/>
          <w:bCs/>
          <w:sz w:val="24"/>
        </w:rPr>
        <w:t>5</w:t>
      </w:r>
      <w:r>
        <w:rPr>
          <w:rFonts w:ascii="Times New Roman" w:hAnsi="Times New Roman"/>
          <w:b/>
          <w:bCs/>
          <w:sz w:val="24"/>
        </w:rPr>
        <w:t xml:space="preserve">. </w:t>
      </w:r>
      <w:r>
        <w:rPr>
          <w:rFonts w:ascii="宋体" w:hAnsi="宋体"/>
          <w:b/>
          <w:bCs/>
          <w:sz w:val="24"/>
        </w:rPr>
        <w:t>课题</w:t>
      </w:r>
      <w:r>
        <w:rPr>
          <w:rFonts w:ascii="Times New Roman" w:hAnsi="Times New Roman"/>
          <w:b/>
          <w:bCs/>
          <w:sz w:val="24"/>
        </w:rPr>
        <w:t>/</w:t>
      </w:r>
      <w:r>
        <w:rPr>
          <w:rFonts w:ascii="宋体" w:hAnsi="宋体"/>
          <w:b/>
          <w:bCs/>
          <w:sz w:val="24"/>
        </w:rPr>
        <w:t>任务</w:t>
      </w:r>
      <w:r>
        <w:rPr>
          <w:rFonts w:ascii="Times New Roman" w:hAnsi="Times New Roman" w:hint="eastAsia"/>
          <w:b/>
          <w:bCs/>
          <w:sz w:val="24"/>
        </w:rPr>
        <w:t>5</w:t>
      </w:r>
      <w:r>
        <w:rPr>
          <w:rFonts w:ascii="宋体" w:hAnsi="宋体"/>
          <w:b/>
          <w:bCs/>
          <w:sz w:val="24"/>
        </w:rPr>
        <w:t>：研制园区网络流量分析与防护关键设备</w:t>
      </w:r>
    </w:p>
    <w:p w14:paraId="15B8BE7A"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1</w:t>
      </w:r>
      <w:r>
        <w:rPr>
          <w:rFonts w:ascii="宋体" w:hAnsi="宋体" w:hint="eastAsia"/>
          <w:b/>
          <w:bCs/>
          <w:sz w:val="24"/>
        </w:rPr>
        <w:t>）</w:t>
      </w:r>
      <w:r>
        <w:rPr>
          <w:rFonts w:ascii="宋体" w:hAnsi="宋体"/>
          <w:b/>
          <w:bCs/>
          <w:sz w:val="24"/>
        </w:rPr>
        <w:t>研究目标</w:t>
      </w:r>
    </w:p>
    <w:p w14:paraId="6B70160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本研究旨在突破传统有限域编码的技术局限，设计并实现全球首款基于循环移位架构的下一代网络编解码芯片。通过创新性采用脉动阵列与异步流水线技术，彻底消除有限域乘法单元，攻克高功耗（目标</w:t>
      </w:r>
      <w:r>
        <w:rPr>
          <w:rFonts w:ascii="Times New Roman" w:hAnsi="Times New Roman"/>
          <w:sz w:val="24"/>
        </w:rPr>
        <w:t>&gt;60%</w:t>
      </w:r>
      <w:r>
        <w:rPr>
          <w:rFonts w:ascii="宋体" w:hAnsi="宋体"/>
          <w:sz w:val="24"/>
        </w:rPr>
        <w:t>能效提升）、大芯片面积（目标</w:t>
      </w:r>
      <w:r>
        <w:rPr>
          <w:rFonts w:ascii="Times New Roman" w:hAnsi="Times New Roman"/>
          <w:sz w:val="24"/>
        </w:rPr>
        <w:t>&gt;50%</w:t>
      </w:r>
      <w:r>
        <w:rPr>
          <w:rFonts w:ascii="宋体" w:hAnsi="宋体"/>
          <w:sz w:val="24"/>
        </w:rPr>
        <w:t>压缩）及低吞吐（目标</w:t>
      </w:r>
      <w:r>
        <w:rPr>
          <w:rFonts w:ascii="Times New Roman" w:hAnsi="Times New Roman"/>
          <w:sz w:val="24"/>
        </w:rPr>
        <w:t>100Gbps</w:t>
      </w:r>
      <w:r>
        <w:rPr>
          <w:rFonts w:ascii="宋体" w:hAnsi="宋体"/>
          <w:sz w:val="24"/>
        </w:rPr>
        <w:t>）等核心瓶颈。基于该架构电路构建园区级硬件编解码系统，部署具备动态冗余调度能力的边缘处理节点，提供芯片级</w:t>
      </w:r>
      <w:r>
        <w:rPr>
          <w:rFonts w:ascii="Times New Roman" w:hAnsi="Times New Roman"/>
          <w:sz w:val="24"/>
        </w:rPr>
        <w:t>-</w:t>
      </w:r>
      <w:r>
        <w:rPr>
          <w:rFonts w:ascii="宋体" w:hAnsi="宋体"/>
          <w:sz w:val="24"/>
        </w:rPr>
        <w:t>系统级</w:t>
      </w:r>
      <w:r>
        <w:rPr>
          <w:rFonts w:ascii="Times New Roman" w:hAnsi="Times New Roman"/>
          <w:sz w:val="24"/>
        </w:rPr>
        <w:t>-</w:t>
      </w:r>
      <w:r>
        <w:rPr>
          <w:rFonts w:ascii="宋体" w:hAnsi="宋体"/>
          <w:sz w:val="24"/>
        </w:rPr>
        <w:t>协议级三重数据安全保障，以满足园区网络数据安全。</w:t>
      </w:r>
    </w:p>
    <w:p w14:paraId="4609DDDD"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sz w:val="24"/>
        </w:rPr>
        <w:t>网络编解码硬件系统设备</w:t>
      </w:r>
      <w:r>
        <w:rPr>
          <w:rFonts w:ascii="宋体" w:hAnsi="宋体" w:hint="eastAsia"/>
          <w:sz w:val="24"/>
        </w:rPr>
        <w:t>，在可编程网络交换机上配置算力增强板卡，针对端到端网络通信过程中的高丢包率链路，在数据传输过程中添加网络编码增强功能，可以提升网络传输的安全性和可靠性，显著提升用户网络使用体验感。在算力增强板卡的内核态实现基于</w:t>
      </w:r>
      <w:r>
        <w:rPr>
          <w:rFonts w:ascii="Times New Roman" w:hAnsi="Times New Roman" w:hint="eastAsia"/>
          <w:sz w:val="24"/>
        </w:rPr>
        <w:t>IPv6</w:t>
      </w:r>
      <w:r>
        <w:rPr>
          <w:rFonts w:ascii="宋体" w:hAnsi="宋体" w:hint="eastAsia"/>
          <w:sz w:val="24"/>
        </w:rPr>
        <w:t>隧道端到端通信的网络编码功能，可以减少用户态和内核态之间频繁切换的开销，从而显著提升可编程交换机对网络流量进行网络编码的处理性能</w:t>
      </w:r>
      <w:r>
        <w:rPr>
          <w:rFonts w:ascii="宋体" w:hAnsi="宋体"/>
          <w:sz w:val="24"/>
        </w:rPr>
        <w:t>。</w:t>
      </w:r>
    </w:p>
    <w:p w14:paraId="03914087"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2</w:t>
      </w:r>
      <w:r>
        <w:rPr>
          <w:rFonts w:ascii="宋体" w:hAnsi="宋体" w:hint="eastAsia"/>
          <w:b/>
          <w:bCs/>
          <w:sz w:val="24"/>
        </w:rPr>
        <w:t>）</w:t>
      </w:r>
      <w:r>
        <w:rPr>
          <w:rFonts w:ascii="宋体" w:hAnsi="宋体"/>
          <w:b/>
          <w:bCs/>
          <w:sz w:val="24"/>
        </w:rPr>
        <w:t>主要研究内容</w:t>
      </w:r>
    </w:p>
    <w:p w14:paraId="76653B54"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1</w:t>
      </w:r>
      <w:r>
        <w:rPr>
          <w:rFonts w:ascii="宋体" w:hAnsi="宋体" w:hint="eastAsia"/>
          <w:sz w:val="24"/>
        </w:rPr>
        <w:t>）设计并研制内核态网络编码系统</w:t>
      </w:r>
    </w:p>
    <w:p w14:paraId="24A1FFE0"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创新内核态与网络编码技术融合，即在内核态对数据进行网络编码，避免了用户态和内核态之间的频繁切换，从而显著提升编码性能，避免用户态和内核态之间频繁切换，从而显著提升编码性能，并且能够更好地支持各种新兴应用，如高清视频传输、实时通信和大规模数据分发。具体研究工作如下：</w:t>
      </w:r>
    </w:p>
    <w:p w14:paraId="75E1FFAD" w14:textId="5CF0E596" w:rsidR="00000000" w:rsidRDefault="00775762">
      <w:pPr>
        <w:widowControl/>
        <w:tabs>
          <w:tab w:val="start" w:pos="36pt"/>
        </w:tabs>
        <w:snapToGrid w:val="0"/>
        <w:spacing w:line="18pt" w:lineRule="auto"/>
        <w:ind w:firstLineChars="200" w:firstLine="24pt"/>
        <w:jc w:val="center"/>
        <w:rPr>
          <w:sz w:val="24"/>
        </w:rPr>
      </w:pPr>
      <w:r>
        <w:rPr>
          <w:noProof/>
          <w:sz w:val="24"/>
          <w:lang w:val="en-US" w:eastAsia="zh-CN"/>
        </w:rPr>
        <w:lastRenderedPageBreak/>
        <w:drawing>
          <wp:inline distT="0" distB="0" distL="0" distR="0" wp14:anchorId="21B8B569" wp14:editId="7BA0A543">
            <wp:extent cx="3926840" cy="3886200"/>
            <wp:effectExtent l="0" t="0" r="0" b="0"/>
            <wp:docPr id="15" name="图片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6840" cy="3886200"/>
                    </a:xfrm>
                    <a:prstGeom prst="rect">
                      <a:avLst/>
                    </a:prstGeom>
                    <a:noFill/>
                    <a:ln>
                      <a:noFill/>
                    </a:ln>
                  </pic:spPr>
                </pic:pic>
              </a:graphicData>
            </a:graphic>
          </wp:inline>
        </w:drawing>
      </w:r>
      <w:r w:rsidR="00000000">
        <w:rPr>
          <w:sz w:val="24"/>
        </w:rPr>
        <w:t xml:space="preserve"> </w:t>
      </w:r>
    </w:p>
    <w:p w14:paraId="7A1A7EBD" w14:textId="77777777" w:rsidR="00000000" w:rsidRDefault="00000000">
      <w:pPr>
        <w:spacing w:line="18pt" w:lineRule="auto"/>
        <w:jc w:val="center"/>
        <w:rPr>
          <w:rFonts w:ascii="宋体" w:hAnsi="宋体"/>
          <w:sz w:val="24"/>
        </w:rPr>
      </w:pPr>
      <w:r>
        <w:rPr>
          <w:rFonts w:ascii="宋体" w:hAnsi="宋体"/>
          <w:sz w:val="24"/>
        </w:rPr>
        <w:t>图</w:t>
      </w:r>
      <w:r>
        <w:rPr>
          <w:rFonts w:ascii="Times New Roman" w:hAnsi="Times New Roman"/>
          <w:sz w:val="24"/>
        </w:rPr>
        <w:t xml:space="preserve">14 </w:t>
      </w:r>
      <w:r>
        <w:rPr>
          <w:rFonts w:ascii="宋体" w:hAnsi="宋体"/>
          <w:sz w:val="24"/>
        </w:rPr>
        <w:t>园区网络编码增强</w:t>
      </w:r>
      <w:r>
        <w:rPr>
          <w:rFonts w:ascii="宋体" w:hAnsi="宋体" w:hint="eastAsia"/>
          <w:sz w:val="24"/>
        </w:rPr>
        <w:t>的交换机系统功能结构</w:t>
      </w:r>
    </w:p>
    <w:p w14:paraId="657D1244" w14:textId="77777777" w:rsidR="00000000" w:rsidRDefault="00000000">
      <w:pPr>
        <w:widowControl/>
        <w:tabs>
          <w:tab w:val="start" w:pos="36pt"/>
        </w:tabs>
        <w:snapToGrid w:val="0"/>
        <w:spacing w:line="18pt" w:lineRule="auto"/>
        <w:ind w:firstLineChars="200" w:firstLine="24pt"/>
        <w:rPr>
          <w:rFonts w:ascii="Times New Roman" w:hAnsi="Times New Roman" w:hint="eastAsia"/>
          <w:sz w:val="24"/>
        </w:rPr>
      </w:pPr>
      <w:r>
        <w:rPr>
          <w:rFonts w:ascii="宋体" w:hAnsi="宋体"/>
          <w:sz w:val="24"/>
        </w:rPr>
        <w:t>在可编程网络交换机上配置算力增强板卡，针对端到端网络通信过程中的高丢包率链路，在数据传输过程中添加网络编码增强功能，可以提升网络传输的安全性和可靠性，显著提升用户网络使用体验感。在算力增强板卡的内核态实现基于</w:t>
      </w:r>
      <w:r>
        <w:rPr>
          <w:rFonts w:ascii="Times New Roman" w:hAnsi="Times New Roman"/>
          <w:sz w:val="24"/>
        </w:rPr>
        <w:t>IPv6</w:t>
      </w:r>
      <w:r>
        <w:rPr>
          <w:rFonts w:ascii="宋体" w:hAnsi="宋体"/>
          <w:sz w:val="24"/>
        </w:rPr>
        <w:t>隧道端到端通信的网络编码功能，可以减少用户态和内核态之间频繁切换的开销，从而显著提升可编程交换机对网络流量进行网络编码的处理性能。</w:t>
      </w:r>
    </w:p>
    <w:p w14:paraId="0A32B36B" w14:textId="77777777" w:rsidR="00000000" w:rsidRDefault="00000000">
      <w:pPr>
        <w:widowControl/>
        <w:tabs>
          <w:tab w:val="start" w:pos="36pt"/>
        </w:tabs>
        <w:snapToGrid w:val="0"/>
        <w:spacing w:line="18pt" w:lineRule="auto"/>
        <w:ind w:firstLineChars="200" w:firstLine="24pt"/>
        <w:rPr>
          <w:sz w:val="24"/>
        </w:rPr>
      </w:pPr>
      <w:r>
        <w:rPr>
          <w:rFonts w:ascii="Times New Roman" w:hAnsi="Times New Roman" w:hint="eastAsia"/>
          <w:sz w:val="24"/>
        </w:rPr>
        <w:t>2</w:t>
      </w:r>
      <w:r>
        <w:rPr>
          <w:rFonts w:ascii="宋体" w:hAnsi="宋体" w:hint="eastAsia"/>
          <w:sz w:val="24"/>
        </w:rPr>
        <w:t>）脉动阵列循环移位编码芯片架构设计，网络编解码硬件系统设备设计。</w:t>
      </w:r>
    </w:p>
    <w:p w14:paraId="5619B4E2" w14:textId="16AF41DE" w:rsidR="00000000" w:rsidRDefault="00775762">
      <w:pPr>
        <w:widowControl/>
        <w:tabs>
          <w:tab w:val="start" w:pos="36pt"/>
        </w:tabs>
        <w:snapToGrid w:val="0"/>
        <w:spacing w:line="18pt" w:lineRule="auto"/>
        <w:jc w:val="center"/>
        <w:rPr>
          <w:sz w:val="24"/>
        </w:rPr>
      </w:pPr>
      <w:r>
        <w:rPr>
          <w:noProof/>
          <w:sz w:val="24"/>
          <w:lang w:val="en-US" w:eastAsia="zh-CN"/>
        </w:rPr>
        <w:drawing>
          <wp:inline distT="0" distB="0" distL="0" distR="0" wp14:anchorId="46143EDB" wp14:editId="6F15140E">
            <wp:extent cx="5265420" cy="2351405"/>
            <wp:effectExtent l="0" t="0" r="0" b="0"/>
            <wp:docPr id="16" name="图片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5420" cy="2351405"/>
                    </a:xfrm>
                    <a:prstGeom prst="rect">
                      <a:avLst/>
                    </a:prstGeom>
                    <a:noFill/>
                    <a:ln>
                      <a:noFill/>
                    </a:ln>
                  </pic:spPr>
                </pic:pic>
              </a:graphicData>
            </a:graphic>
          </wp:inline>
        </w:drawing>
      </w:r>
      <w:r w:rsidR="00000000">
        <w:rPr>
          <w:rFonts w:hint="eastAsia"/>
          <w:sz w:val="24"/>
        </w:rPr>
        <w:t xml:space="preserve">              </w:t>
      </w:r>
      <w:r w:rsidR="00000000">
        <w:rPr>
          <w:rFonts w:ascii="宋体" w:hAnsi="宋体" w:hint="eastAsia"/>
          <w:sz w:val="24"/>
        </w:rPr>
        <w:t>图</w:t>
      </w:r>
      <w:r w:rsidR="00000000">
        <w:rPr>
          <w:sz w:val="24"/>
        </w:rPr>
        <w:t>1</w:t>
      </w:r>
      <w:r w:rsidR="00000000">
        <w:rPr>
          <w:rFonts w:cs="Calibri" w:hint="eastAsia"/>
          <w:sz w:val="24"/>
        </w:rPr>
        <w:t>5</w:t>
      </w:r>
      <w:r w:rsidR="00000000">
        <w:rPr>
          <w:sz w:val="24"/>
        </w:rPr>
        <w:t xml:space="preserve"> </w:t>
      </w:r>
      <w:r w:rsidR="00000000">
        <w:rPr>
          <w:rFonts w:ascii="宋体" w:hAnsi="宋体" w:hint="eastAsia"/>
          <w:sz w:val="24"/>
        </w:rPr>
        <w:t>网络编解码硬件系统框架结构</w:t>
      </w:r>
    </w:p>
    <w:p w14:paraId="333D37F7"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hint="eastAsia"/>
          <w:sz w:val="24"/>
        </w:rPr>
        <w:lastRenderedPageBreak/>
        <w:tab/>
      </w:r>
      <w:r>
        <w:rPr>
          <w:rFonts w:ascii="宋体" w:hAnsi="宋体" w:hint="eastAsia"/>
          <w:sz w:val="24"/>
        </w:rPr>
        <w:t>为解决当前有限域编码电路在下一代网络应用中面临的高能耗比、高计算复杂度与高硬件成本等瓶颈问题，本项目聚焦于网络编解码关键技术的革新性研究。研究核心提出一种基于脉动阵列架构的循环移位网络编解码芯片设计方案，通过重构底层计算范式突破传统有限域算法的局限。该架构充分利用脉动阵列的并行流水线特性与循环移位操作的硬件友好性，在电路结构层面将复杂的有限域乘法转化为可级联的移位异或操作，大幅降低逻辑门电路深度；在电路控制层面采用高精度数据流调度机制，实现计算资源的高复用率与动态功耗的精准控制，从而在根源上达成“低功耗、快响应、高吞吐量”三位一体的性能跃升。</w:t>
      </w:r>
    </w:p>
    <w:p w14:paraId="4E98CDDB"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ab/>
      </w:r>
      <w:r>
        <w:rPr>
          <w:rFonts w:ascii="宋体" w:hAnsi="宋体" w:hint="eastAsia"/>
          <w:sz w:val="24"/>
        </w:rPr>
        <w:t>针对网络数据安全与分布式存储场景的特殊需求，该方案深度融合高效纠删码技术，通过定制化的循环移位矩阵构造，在保障编解码效率的同时赋予系统抗多节点失效的能力。硬件实现上，基于</w:t>
      </w:r>
      <w:r>
        <w:rPr>
          <w:rFonts w:ascii="Times New Roman" w:hAnsi="Times New Roman" w:hint="eastAsia"/>
          <w:sz w:val="24"/>
        </w:rPr>
        <w:t>FPGA</w:t>
      </w:r>
      <w:r>
        <w:rPr>
          <w:rFonts w:ascii="宋体" w:hAnsi="宋体" w:hint="eastAsia"/>
          <w:sz w:val="24"/>
        </w:rPr>
        <w:t>平台构建完整的编解码协处理单元，采用模块化设计集成高速网络接口、分布式缓存管理及可重构计算引擎，支持动态适配不同数据包长与冗余策略。通过硬件描述语言实现</w:t>
      </w:r>
      <w:r>
        <w:rPr>
          <w:rFonts w:ascii="Times New Roman" w:hAnsi="Times New Roman" w:hint="eastAsia"/>
          <w:sz w:val="24"/>
        </w:rPr>
        <w:t>RTL</w:t>
      </w:r>
      <w:r>
        <w:rPr>
          <w:rFonts w:ascii="宋体" w:hAnsi="宋体" w:hint="eastAsia"/>
          <w:sz w:val="24"/>
        </w:rPr>
        <w:t>级优化，显著提升数据通路并行度，实测验证阶段在</w:t>
      </w:r>
      <w:r>
        <w:rPr>
          <w:rFonts w:ascii="Times New Roman" w:hAnsi="Times New Roman" w:hint="eastAsia"/>
          <w:sz w:val="24"/>
        </w:rPr>
        <w:t>Xilinx UltraScale</w:t>
      </w:r>
      <w:r>
        <w:rPr>
          <w:rFonts w:ascii="宋体" w:hAnsi="宋体" w:hint="eastAsia"/>
          <w:sz w:val="24"/>
        </w:rPr>
        <w:t>系列</w:t>
      </w:r>
      <w:r>
        <w:rPr>
          <w:rFonts w:ascii="Times New Roman" w:hAnsi="Times New Roman" w:hint="eastAsia"/>
          <w:sz w:val="24"/>
        </w:rPr>
        <w:t>FPGA</w:t>
      </w:r>
      <w:r>
        <w:rPr>
          <w:rFonts w:ascii="宋体" w:hAnsi="宋体" w:hint="eastAsia"/>
          <w:sz w:val="24"/>
        </w:rPr>
        <w:t>上实现吞吐量达</w:t>
      </w:r>
      <w:r>
        <w:rPr>
          <w:rFonts w:ascii="Times New Roman" w:hAnsi="Times New Roman" w:hint="eastAsia"/>
          <w:sz w:val="24"/>
        </w:rPr>
        <w:t>100Gbps</w:t>
      </w:r>
      <w:r>
        <w:rPr>
          <w:rFonts w:ascii="宋体" w:hAnsi="宋体" w:hint="eastAsia"/>
          <w:sz w:val="24"/>
        </w:rPr>
        <w:t>、大幅降低端到端延迟等关键指标，功耗较传统编码方案降低</w:t>
      </w:r>
      <w:r>
        <w:rPr>
          <w:rFonts w:ascii="Times New Roman" w:hAnsi="Times New Roman" w:hint="eastAsia"/>
          <w:sz w:val="24"/>
        </w:rPr>
        <w:t>60%</w:t>
      </w:r>
      <w:r>
        <w:rPr>
          <w:rFonts w:ascii="宋体" w:hAnsi="宋体" w:hint="eastAsia"/>
          <w:sz w:val="24"/>
        </w:rPr>
        <w:t>以上。</w:t>
      </w:r>
    </w:p>
    <w:p w14:paraId="571E1D34"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ab/>
      </w:r>
      <w:r>
        <w:rPr>
          <w:rFonts w:ascii="宋体" w:hAnsi="宋体" w:hint="eastAsia"/>
          <w:sz w:val="24"/>
        </w:rPr>
        <w:t>项目最终将形成自主可控的硬件编解码全栈解决方案，涵盖芯片架构设计、以</w:t>
      </w:r>
      <w:r>
        <w:rPr>
          <w:rFonts w:ascii="Times New Roman" w:hAnsi="Times New Roman" w:hint="eastAsia"/>
          <w:sz w:val="24"/>
        </w:rPr>
        <w:t>FPGA</w:t>
      </w:r>
      <w:r>
        <w:rPr>
          <w:rFonts w:ascii="宋体" w:hAnsi="宋体" w:hint="eastAsia"/>
          <w:sz w:val="24"/>
        </w:rPr>
        <w:t>验证为基础实现网络编码与解码硬件系统设备，成功在智慧园区网络中进行示范部署。系统通过硬件级数据切片与实时擦除修复能力，为边缘网关、云存储节点提供内生安全防护，有效抵御由设备故障或恶意攻击导致的数据丢失风险。技术成果将通过第三方检测认证，为构建高可靠、低时延、能效比优化的新型网络基础设施提供核心支撑。</w:t>
      </w:r>
    </w:p>
    <w:p w14:paraId="39533B24"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3</w:t>
      </w:r>
      <w:r>
        <w:rPr>
          <w:rFonts w:ascii="宋体" w:hAnsi="宋体" w:hint="eastAsia"/>
          <w:sz w:val="24"/>
        </w:rPr>
        <w:t>）园区网络智能网关集成</w:t>
      </w:r>
      <w:r>
        <w:rPr>
          <w:rFonts w:ascii="Times New Roman" w:hAnsi="Times New Roman" w:hint="eastAsia"/>
          <w:sz w:val="24"/>
        </w:rPr>
        <w:t>FEC</w:t>
      </w:r>
      <w:r>
        <w:rPr>
          <w:rFonts w:ascii="宋体" w:hAnsi="宋体" w:hint="eastAsia"/>
          <w:sz w:val="24"/>
        </w:rPr>
        <w:t xml:space="preserve">技术研究 </w:t>
      </w:r>
    </w:p>
    <w:p w14:paraId="4910B975"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本项目针对园区网络在弱网环境下因数据包丢失引发的实时业务中断问题，提出一种基于前向纠错编码（</w:t>
      </w:r>
      <w:r>
        <w:rPr>
          <w:rFonts w:ascii="Times New Roman" w:hAnsi="Times New Roman" w:hint="eastAsia"/>
          <w:sz w:val="24"/>
        </w:rPr>
        <w:t>FEC</w:t>
      </w:r>
      <w:r>
        <w:rPr>
          <w:rFonts w:ascii="宋体" w:hAnsi="宋体" w:hint="eastAsia"/>
          <w:sz w:val="24"/>
        </w:rPr>
        <w:t>）的可靠性增强解决方案。通过在网络网关层深度集成</w:t>
      </w:r>
      <w:r>
        <w:rPr>
          <w:rFonts w:ascii="宋体" w:hAnsi="宋体"/>
          <w:sz w:val="24"/>
        </w:rPr>
        <w:t>前向纠错编码（</w:t>
      </w:r>
      <w:r>
        <w:rPr>
          <w:rFonts w:ascii="Times New Roman" w:hAnsi="Times New Roman"/>
          <w:sz w:val="24"/>
        </w:rPr>
        <w:t>FEC</w:t>
      </w:r>
      <w:r>
        <w:rPr>
          <w:rFonts w:ascii="宋体" w:hAnsi="宋体"/>
          <w:sz w:val="24"/>
        </w:rPr>
        <w:t>）</w:t>
      </w:r>
      <w:r>
        <w:rPr>
          <w:rFonts w:ascii="宋体" w:hAnsi="宋体" w:hint="eastAsia"/>
          <w:sz w:val="24"/>
        </w:rPr>
        <w:t>，构建主动抗丢包机制，有效提升实时业务（视频会议、工业控制等）的传输可靠性，同时优化端到端时延性能。</w:t>
      </w:r>
    </w:p>
    <w:p w14:paraId="21A78E21"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具体研究方法采用多维度协同优化策略：</w:t>
      </w:r>
    </w:p>
    <w:p w14:paraId="34044C8C"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w:t>
      </w:r>
      <w:r>
        <w:rPr>
          <w:rFonts w:ascii="宋体" w:hAnsi="宋体"/>
          <w:sz w:val="24"/>
        </w:rPr>
        <w:t>嵌入式</w:t>
      </w:r>
      <w:r>
        <w:rPr>
          <w:rFonts w:ascii="Times New Roman" w:hAnsi="Times New Roman"/>
          <w:sz w:val="24"/>
        </w:rPr>
        <w:t>FEC</w:t>
      </w:r>
      <w:r>
        <w:rPr>
          <w:rFonts w:ascii="宋体" w:hAnsi="宋体"/>
          <w:sz w:val="24"/>
        </w:rPr>
        <w:t>引擎：网关集成</w:t>
      </w:r>
      <w:r>
        <w:rPr>
          <w:rFonts w:ascii="Times New Roman" w:hAnsi="Times New Roman"/>
          <w:sz w:val="24"/>
        </w:rPr>
        <w:t>Reed-Solomon</w:t>
      </w:r>
      <w:r>
        <w:rPr>
          <w:rFonts w:ascii="宋体" w:hAnsi="宋体"/>
          <w:sz w:val="24"/>
        </w:rPr>
        <w:t>、</w:t>
      </w:r>
      <w:r>
        <w:rPr>
          <w:rFonts w:ascii="Times New Roman" w:hAnsi="Times New Roman"/>
          <w:sz w:val="24"/>
        </w:rPr>
        <w:t>FlexFEC</w:t>
      </w:r>
      <w:r>
        <w:rPr>
          <w:rFonts w:ascii="宋体" w:hAnsi="宋体"/>
          <w:sz w:val="24"/>
        </w:rPr>
        <w:t>等编解码模块，对实时流媒体生成冗余包并恢复丢包。</w:t>
      </w:r>
    </w:p>
    <w:p w14:paraId="23F9786B"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lastRenderedPageBreak/>
        <w:t>---</w:t>
      </w:r>
      <w:r>
        <w:rPr>
          <w:rFonts w:ascii="宋体" w:hAnsi="宋体"/>
          <w:sz w:val="24"/>
        </w:rPr>
        <w:t>动态调优策略：基于实时网络状态（丢包率、时延）动态调整冗余强度，平衡可靠性与带宽消耗。</w:t>
      </w:r>
      <w:r>
        <w:rPr>
          <w:rFonts w:ascii="Times New Roman" w:hAnsi="Times New Roman"/>
          <w:sz w:val="24"/>
        </w:rPr>
        <w:t xml:space="preserve">  </w:t>
      </w:r>
    </w:p>
    <w:p w14:paraId="348D6761"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w:t>
      </w:r>
      <w:r>
        <w:rPr>
          <w:rFonts w:ascii="宋体" w:hAnsi="宋体"/>
          <w:sz w:val="24"/>
        </w:rPr>
        <w:t>业务感知优化：解析应用层协议优先级（如视频关键帧），增强高价值数据保护强度。</w:t>
      </w:r>
      <w:r>
        <w:rPr>
          <w:rFonts w:ascii="Times New Roman" w:hAnsi="Times New Roman"/>
          <w:sz w:val="24"/>
        </w:rPr>
        <w:t xml:space="preserve">  </w:t>
      </w:r>
    </w:p>
    <w:p w14:paraId="2FC3CB28"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w:t>
      </w:r>
      <w:r>
        <w:rPr>
          <w:rFonts w:ascii="宋体" w:hAnsi="宋体"/>
          <w:sz w:val="24"/>
        </w:rPr>
        <w:t>硬件加速：利用</w:t>
      </w:r>
      <w:r>
        <w:rPr>
          <w:rFonts w:ascii="Times New Roman" w:hAnsi="Times New Roman"/>
          <w:sz w:val="24"/>
        </w:rPr>
        <w:t>FPGA</w:t>
      </w:r>
      <w:r>
        <w:rPr>
          <w:rFonts w:ascii="宋体" w:hAnsi="宋体"/>
          <w:sz w:val="24"/>
        </w:rPr>
        <w:t>加速编解码，保障处理效率。</w:t>
      </w:r>
    </w:p>
    <w:p w14:paraId="05558BFC" w14:textId="06903669" w:rsidR="00000000" w:rsidRDefault="00775762">
      <w:pPr>
        <w:widowControl/>
        <w:tabs>
          <w:tab w:val="start" w:pos="36pt"/>
        </w:tabs>
        <w:snapToGrid w:val="0"/>
        <w:spacing w:line="18pt" w:lineRule="auto"/>
        <w:jc w:val="center"/>
        <w:rPr>
          <w:sz w:val="24"/>
        </w:rPr>
      </w:pPr>
      <w:r>
        <w:rPr>
          <w:noProof/>
          <w:sz w:val="24"/>
          <w:lang w:val="en-US" w:eastAsia="zh-CN"/>
        </w:rPr>
        <w:drawing>
          <wp:inline distT="0" distB="0" distL="0" distR="0" wp14:anchorId="11BC3CDD" wp14:editId="753B7F51">
            <wp:extent cx="3228975" cy="1744345"/>
            <wp:effectExtent l="0" t="0" r="0" b="0"/>
            <wp:docPr id="17" name="图片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8975" cy="1744345"/>
                    </a:xfrm>
                    <a:prstGeom prst="rect">
                      <a:avLst/>
                    </a:prstGeom>
                    <a:noFill/>
                    <a:ln>
                      <a:noFill/>
                    </a:ln>
                  </pic:spPr>
                </pic:pic>
              </a:graphicData>
            </a:graphic>
          </wp:inline>
        </w:drawing>
      </w:r>
      <w:r w:rsidR="00000000">
        <w:rPr>
          <w:sz w:val="24"/>
        </w:rPr>
        <w:t xml:space="preserve"> </w:t>
      </w:r>
    </w:p>
    <w:p w14:paraId="3DE7FCD7" w14:textId="77777777" w:rsidR="00000000" w:rsidRDefault="00000000">
      <w:pPr>
        <w:widowControl/>
        <w:tabs>
          <w:tab w:val="start" w:pos="36pt"/>
        </w:tabs>
        <w:snapToGrid w:val="0"/>
        <w:spacing w:line="18pt" w:lineRule="auto"/>
        <w:jc w:val="center"/>
        <w:rPr>
          <w:sz w:val="24"/>
        </w:rPr>
      </w:pPr>
      <w:r>
        <w:rPr>
          <w:rFonts w:ascii="宋体" w:hAnsi="宋体" w:hint="eastAsia"/>
          <w:sz w:val="24"/>
        </w:rPr>
        <w:t>图</w:t>
      </w:r>
      <w:r>
        <w:rPr>
          <w:sz w:val="24"/>
        </w:rPr>
        <w:t>1</w:t>
      </w:r>
      <w:r>
        <w:rPr>
          <w:rFonts w:cs="Calibri" w:hint="eastAsia"/>
          <w:sz w:val="24"/>
        </w:rPr>
        <w:t>6</w:t>
      </w:r>
      <w:r>
        <w:rPr>
          <w:rFonts w:ascii="宋体" w:hAnsi="宋体" w:hint="eastAsia"/>
          <w:sz w:val="24"/>
        </w:rPr>
        <w:t>园区网络智能网关</w:t>
      </w:r>
    </w:p>
    <w:p w14:paraId="07DBAA16" w14:textId="77777777" w:rsidR="00000000" w:rsidRDefault="00000000">
      <w:pPr>
        <w:widowControl/>
        <w:tabs>
          <w:tab w:val="start" w:pos="36pt"/>
        </w:tabs>
        <w:snapToGrid w:val="0"/>
        <w:spacing w:line="18pt" w:lineRule="auto"/>
        <w:ind w:firstLineChars="200" w:firstLine="24pt"/>
        <w:rPr>
          <w:sz w:val="24"/>
        </w:rPr>
      </w:pPr>
      <w:r>
        <w:rPr>
          <w:rFonts w:ascii="宋体" w:hAnsi="宋体" w:hint="eastAsia"/>
          <w:sz w:val="24"/>
        </w:rPr>
        <w:t>该</w:t>
      </w:r>
      <w:r>
        <w:rPr>
          <w:rFonts w:ascii="宋体" w:hAnsi="宋体"/>
          <w:sz w:val="24"/>
        </w:rPr>
        <w:t>可靠性增强方案在四个关键维度取得显著成效：在可靠性方面，通过有效恢复丢失数据包，显著改善了音视频传输质量，大幅减少卡顿现象；在时延控制方面，借助网关层直接恢复机制，避免了传统重传带来的延迟，确保实时业务的流畅性；在带宽利用方面，采用动态冗余策略，在保证传输质量的同时优化了带宽使用效率；在运维管理方面，通过中心化部署架构兼容各类终端设备，并配备可视化界面，显著提升了网络故障的定位和处理效率。该方案全面提升了园区网络在弱网环境下的服务质量保障能力。</w:t>
      </w:r>
    </w:p>
    <w:p w14:paraId="1118C9A3"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3</w:t>
      </w:r>
      <w:r>
        <w:rPr>
          <w:rFonts w:ascii="宋体" w:hAnsi="宋体" w:hint="eastAsia"/>
          <w:b/>
          <w:bCs/>
          <w:sz w:val="24"/>
        </w:rPr>
        <w:t>）</w:t>
      </w:r>
      <w:r>
        <w:rPr>
          <w:rFonts w:ascii="宋体" w:hAnsi="宋体"/>
          <w:b/>
          <w:bCs/>
          <w:sz w:val="24"/>
        </w:rPr>
        <w:t>拟解决的重大科学问题或关键技术问题</w:t>
      </w:r>
    </w:p>
    <w:p w14:paraId="7EFC3C2A"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拟解决的重大科学问题或关键技术问题包括：</w:t>
      </w:r>
    </w:p>
    <w:p w14:paraId="2D9D222D"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1</w:t>
      </w:r>
      <w:r>
        <w:rPr>
          <w:rFonts w:ascii="宋体" w:hAnsi="宋体" w:hint="eastAsia"/>
          <w:sz w:val="24"/>
        </w:rPr>
        <w:t>）新型低开销编解码芯片架构设计</w:t>
      </w:r>
    </w:p>
    <w:p w14:paraId="0034E933"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提出基于脉动阵列的循环移位网络微架构，解决有限域编码电路面积大、功耗高、硬件资源开销大的问题；通过重构数据路径降低高并行度场景下的数据依赖性，突破吞吐率瓶颈。面向网络数据编码与分布式存储场景，完成</w:t>
      </w:r>
      <w:r>
        <w:rPr>
          <w:rFonts w:ascii="Times New Roman" w:hAnsi="Times New Roman" w:hint="eastAsia"/>
          <w:sz w:val="24"/>
        </w:rPr>
        <w:t>1-2</w:t>
      </w:r>
      <w:r>
        <w:rPr>
          <w:rFonts w:ascii="宋体" w:hAnsi="宋体" w:hint="eastAsia"/>
          <w:sz w:val="24"/>
        </w:rPr>
        <w:t>项硬件原型落地验证并提交测试报告。</w:t>
      </w:r>
    </w:p>
    <w:p w14:paraId="08E2FCA2"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2</w:t>
      </w:r>
      <w:r>
        <w:rPr>
          <w:rFonts w:ascii="宋体" w:hAnsi="宋体" w:hint="eastAsia"/>
          <w:sz w:val="24"/>
        </w:rPr>
        <w:t>）零乘法器的高吞吐率实现技术</w:t>
      </w:r>
    </w:p>
    <w:p w14:paraId="070281B0"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采用循环移位处理核心替代传统</w:t>
      </w:r>
      <w:r>
        <w:rPr>
          <w:rFonts w:ascii="Times New Roman" w:hAnsi="Times New Roman" w:hint="eastAsia"/>
          <w:sz w:val="24"/>
        </w:rPr>
        <w:t>GF(2^m)</w:t>
      </w:r>
      <w:r>
        <w:rPr>
          <w:rFonts w:ascii="宋体" w:hAnsi="宋体" w:hint="eastAsia"/>
          <w:sz w:val="24"/>
        </w:rPr>
        <w:t>乘法器单元，消除有限域乘法操作，达成芯片面积显著缩减（目标</w:t>
      </w:r>
      <w:r>
        <w:rPr>
          <w:rFonts w:ascii="Times New Roman" w:hAnsi="Times New Roman" w:hint="eastAsia"/>
          <w:sz w:val="24"/>
        </w:rPr>
        <w:t>&gt;50%</w:t>
      </w:r>
      <w:r>
        <w:rPr>
          <w:rFonts w:ascii="宋体" w:hAnsi="宋体" w:hint="eastAsia"/>
          <w:sz w:val="24"/>
        </w:rPr>
        <w:t>）与功耗深度优化（目标约</w:t>
      </w:r>
      <w:r>
        <w:rPr>
          <w:rFonts w:ascii="Times New Roman" w:hAnsi="Times New Roman" w:hint="eastAsia"/>
          <w:sz w:val="24"/>
        </w:rPr>
        <w:t>60%</w:t>
      </w:r>
      <w:r>
        <w:rPr>
          <w:rFonts w:ascii="宋体" w:hAnsi="宋体" w:hint="eastAsia"/>
          <w:sz w:val="24"/>
        </w:rPr>
        <w:t>）；通</w:t>
      </w:r>
      <w:r>
        <w:rPr>
          <w:rFonts w:ascii="宋体" w:hAnsi="宋体" w:hint="eastAsia"/>
          <w:sz w:val="24"/>
        </w:rPr>
        <w:lastRenderedPageBreak/>
        <w:t>过级联流水线与异步握手协议构建无阻塞数据通路，实现</w:t>
      </w:r>
      <w:r>
        <w:rPr>
          <w:rFonts w:ascii="Times New Roman" w:hAnsi="Times New Roman" w:hint="eastAsia"/>
          <w:sz w:val="24"/>
        </w:rPr>
        <w:t>100Gbps</w:t>
      </w:r>
      <w:r>
        <w:rPr>
          <w:rFonts w:ascii="宋体" w:hAnsi="宋体" w:hint="eastAsia"/>
          <w:sz w:val="24"/>
        </w:rPr>
        <w:t>吞吐率的稳定传输能力。</w:t>
      </w:r>
    </w:p>
    <w:p w14:paraId="0635EC9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3</w:t>
      </w:r>
      <w:r>
        <w:rPr>
          <w:rFonts w:ascii="宋体" w:hAnsi="宋体" w:hint="eastAsia"/>
          <w:sz w:val="24"/>
        </w:rPr>
        <w:t>）动态系数管理与快速纠删解码技术</w:t>
      </w:r>
    </w:p>
    <w:p w14:paraId="5DC1EECA"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解决解码系数矩阵全局自动化调度与随机数据丢失场景下需求不确定性的矛盾，突破纳秒级系数寻址</w:t>
      </w:r>
      <w:r>
        <w:rPr>
          <w:rFonts w:ascii="Times New Roman" w:hAnsi="Times New Roman" w:hint="eastAsia"/>
          <w:sz w:val="24"/>
        </w:rPr>
        <w:t>-</w:t>
      </w:r>
      <w:r>
        <w:rPr>
          <w:rFonts w:ascii="宋体" w:hAnsi="宋体" w:hint="eastAsia"/>
          <w:sz w:val="24"/>
        </w:rPr>
        <w:t>匹配</w:t>
      </w:r>
      <w:r>
        <w:rPr>
          <w:rFonts w:ascii="Times New Roman" w:hAnsi="Times New Roman" w:hint="eastAsia"/>
          <w:sz w:val="24"/>
        </w:rPr>
        <w:t>-</w:t>
      </w:r>
      <w:r>
        <w:rPr>
          <w:rFonts w:ascii="宋体" w:hAnsi="宋体" w:hint="eastAsia"/>
          <w:sz w:val="24"/>
        </w:rPr>
        <w:t>响应关键技术：建立动态系数资源池，实现数据丢失位置的实时感知与最优纠删系数集的极速加载，支撑端到端的低时延解码系统。</w:t>
      </w:r>
    </w:p>
    <w:p w14:paraId="73F2AC70"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4</w:t>
      </w:r>
      <w:r>
        <w:rPr>
          <w:rFonts w:ascii="宋体" w:hAnsi="宋体" w:hint="eastAsia"/>
          <w:sz w:val="24"/>
        </w:rPr>
        <w:t>）编</w:t>
      </w:r>
      <w:r>
        <w:rPr>
          <w:rFonts w:ascii="Times New Roman" w:hAnsi="Times New Roman" w:hint="eastAsia"/>
          <w:sz w:val="24"/>
        </w:rPr>
        <w:t>-</w:t>
      </w:r>
      <w:r>
        <w:rPr>
          <w:rFonts w:ascii="宋体" w:hAnsi="宋体" w:hint="eastAsia"/>
          <w:sz w:val="24"/>
        </w:rPr>
        <w:t>密融合的安全增强机制</w:t>
      </w:r>
    </w:p>
    <w:p w14:paraId="3FCE3947"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探索网络编码与轻量级加密的协同方法：通过在数据分片编码中注入可控冗余与随机化混合操作，有效降低数据截获后的可破解性；构建双重防护体系，显著提升攻击者获取完整有效数据的难度，并为应对未来量子计算威胁提供可演进的后量子安全特性。</w:t>
      </w:r>
    </w:p>
    <w:p w14:paraId="6578248B"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hint="eastAsia"/>
          <w:sz w:val="24"/>
        </w:rPr>
        <w:t>5</w:t>
      </w:r>
      <w:r>
        <w:rPr>
          <w:rFonts w:ascii="宋体" w:hAnsi="宋体" w:hint="eastAsia"/>
          <w:sz w:val="24"/>
        </w:rPr>
        <w:t>）网络编码方法主要依赖于用户态实现</w:t>
      </w:r>
    </w:p>
    <w:p w14:paraId="4D1EDAD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在内核态对数据进行网络编码，避免了用户态和内核态之间的频繁切换，从而显著提升编码性能。在</w:t>
      </w:r>
      <w:r>
        <w:rPr>
          <w:rFonts w:ascii="Times New Roman" w:hAnsi="Times New Roman" w:hint="eastAsia"/>
          <w:sz w:val="24"/>
        </w:rPr>
        <w:t>IPv6</w:t>
      </w:r>
      <w:r>
        <w:rPr>
          <w:rFonts w:ascii="宋体" w:hAnsi="宋体" w:hint="eastAsia"/>
          <w:sz w:val="24"/>
        </w:rPr>
        <w:t>网络中应用网络编码技术，可以有效提高</w:t>
      </w:r>
      <w:r>
        <w:rPr>
          <w:rFonts w:ascii="Times New Roman" w:hAnsi="Times New Roman" w:hint="eastAsia"/>
          <w:sz w:val="24"/>
        </w:rPr>
        <w:t>IPv6</w:t>
      </w:r>
      <w:r>
        <w:rPr>
          <w:rFonts w:ascii="宋体" w:hAnsi="宋体" w:hint="eastAsia"/>
          <w:sz w:val="24"/>
        </w:rPr>
        <w:t>网络的性能，更好地支持各种新兴应用，如高清视频传输、实时通信和大规模数据分发。</w:t>
      </w:r>
    </w:p>
    <w:p w14:paraId="33BE24A0" w14:textId="77777777" w:rsidR="00000000" w:rsidRDefault="00000000">
      <w:pPr>
        <w:widowControl/>
        <w:tabs>
          <w:tab w:val="start" w:pos="36pt"/>
        </w:tabs>
        <w:snapToGrid w:val="0"/>
        <w:spacing w:line="18pt" w:lineRule="auto"/>
        <w:ind w:firstLineChars="200" w:firstLine="24.10pt"/>
        <w:rPr>
          <w:rFonts w:ascii="Times New Roman" w:hAnsi="Times New Roman"/>
          <w:b/>
          <w:bCs/>
          <w:sz w:val="24"/>
        </w:rPr>
      </w:pPr>
      <w:r>
        <w:rPr>
          <w:rFonts w:ascii="宋体" w:hAnsi="宋体" w:hint="eastAsia"/>
          <w:b/>
          <w:bCs/>
          <w:sz w:val="24"/>
        </w:rPr>
        <w:t>（</w:t>
      </w:r>
      <w:r>
        <w:rPr>
          <w:rFonts w:ascii="Times New Roman" w:hAnsi="Times New Roman" w:hint="eastAsia"/>
          <w:b/>
          <w:bCs/>
          <w:sz w:val="24"/>
        </w:rPr>
        <w:t>4</w:t>
      </w:r>
      <w:r>
        <w:rPr>
          <w:rFonts w:ascii="宋体" w:hAnsi="宋体" w:hint="eastAsia"/>
          <w:b/>
          <w:bCs/>
          <w:sz w:val="24"/>
        </w:rPr>
        <w:t>）</w:t>
      </w:r>
      <w:r>
        <w:rPr>
          <w:rFonts w:ascii="宋体" w:hAnsi="宋体"/>
          <w:b/>
          <w:bCs/>
          <w:sz w:val="24"/>
        </w:rPr>
        <w:t>考核指标及评测手段</w:t>
      </w:r>
      <w:r>
        <w:rPr>
          <w:rFonts w:ascii="Times New Roman" w:hAnsi="Times New Roman"/>
          <w:b/>
          <w:bCs/>
          <w:sz w:val="24"/>
        </w:rPr>
        <w:t>/</w:t>
      </w:r>
      <w:r>
        <w:rPr>
          <w:rFonts w:ascii="宋体" w:hAnsi="宋体"/>
          <w:b/>
          <w:bCs/>
          <w:sz w:val="24"/>
        </w:rPr>
        <w:t>方法</w:t>
      </w:r>
    </w:p>
    <w:p w14:paraId="208FE2A5" w14:textId="77777777" w:rsidR="00000000" w:rsidRDefault="00000000">
      <w:pPr>
        <w:widowControl/>
        <w:snapToGrid w:val="0"/>
        <w:spacing w:line="18pt" w:lineRule="auto"/>
        <w:ind w:firstLine="21pt"/>
        <w:jc w:val="start"/>
        <w:rPr>
          <w:rFonts w:ascii="Times New Roman" w:hAnsi="Times New Roman"/>
          <w:sz w:val="24"/>
        </w:rPr>
      </w:pPr>
      <w:r>
        <w:rPr>
          <w:rFonts w:ascii="宋体" w:hAnsi="宋体" w:hint="eastAsia"/>
          <w:sz w:val="24"/>
        </w:rPr>
        <w:t>以泉城实验室作为第一或通讯作者单位发表高水平学术论文</w:t>
      </w:r>
      <w:r>
        <w:rPr>
          <w:rFonts w:ascii="Times New Roman" w:hAnsi="Times New Roman" w:hint="eastAsia"/>
          <w:sz w:val="24"/>
        </w:rPr>
        <w:t>2</w:t>
      </w:r>
      <w:r>
        <w:rPr>
          <w:rFonts w:ascii="宋体" w:hAnsi="宋体" w:hint="eastAsia"/>
          <w:sz w:val="24"/>
        </w:rPr>
        <w:t>篇，</w:t>
      </w:r>
      <w:r>
        <w:rPr>
          <w:rFonts w:ascii="宋体" w:hAnsi="宋体"/>
          <w:sz w:val="24"/>
        </w:rPr>
        <w:t>申请发明专利</w:t>
      </w:r>
      <w:r>
        <w:rPr>
          <w:rFonts w:ascii="Times New Roman" w:hAnsi="Times New Roman" w:hint="eastAsia"/>
          <w:sz w:val="24"/>
        </w:rPr>
        <w:t>6</w:t>
      </w:r>
      <w:r>
        <w:rPr>
          <w:rFonts w:ascii="宋体" w:hAnsi="宋体"/>
          <w:sz w:val="24"/>
        </w:rPr>
        <w:t>项</w:t>
      </w:r>
      <w:r>
        <w:rPr>
          <w:rFonts w:ascii="宋体" w:hAnsi="宋体" w:hint="eastAsia"/>
          <w:sz w:val="24"/>
        </w:rPr>
        <w:t>，登记软件著作权不少于</w:t>
      </w:r>
      <w:r>
        <w:rPr>
          <w:rFonts w:ascii="Times New Roman" w:hAnsi="Times New Roman" w:hint="eastAsia"/>
          <w:sz w:val="24"/>
        </w:rPr>
        <w:t>3</w:t>
      </w:r>
      <w:r>
        <w:rPr>
          <w:rFonts w:ascii="宋体" w:hAnsi="宋体" w:hint="eastAsia"/>
          <w:sz w:val="24"/>
        </w:rPr>
        <w:t>项。基于网络编码微架构生产园区网络专用芯片</w:t>
      </w:r>
      <w:r>
        <w:rPr>
          <w:rFonts w:ascii="Times New Roman" w:hAnsi="Times New Roman" w:hint="eastAsia"/>
          <w:sz w:val="24"/>
        </w:rPr>
        <w:t>1-2</w:t>
      </w:r>
      <w:r>
        <w:rPr>
          <w:rFonts w:ascii="宋体" w:hAnsi="宋体" w:hint="eastAsia"/>
          <w:sz w:val="24"/>
        </w:rPr>
        <w:t>款，达到国内外先进水平，设备在实际园区网络环境中的稳定性测试中，连续运行时间不少于</w:t>
      </w:r>
      <w:r>
        <w:rPr>
          <w:rFonts w:ascii="Times New Roman" w:hAnsi="Times New Roman" w:hint="eastAsia"/>
          <w:sz w:val="24"/>
        </w:rPr>
        <w:t>180</w:t>
      </w:r>
      <w:r>
        <w:rPr>
          <w:rFonts w:ascii="宋体" w:hAnsi="宋体" w:hint="eastAsia"/>
          <w:sz w:val="24"/>
        </w:rPr>
        <w:t>天，故障发生率低于</w:t>
      </w:r>
      <w:r>
        <w:rPr>
          <w:rFonts w:ascii="Times New Roman" w:hAnsi="Times New Roman" w:hint="eastAsia"/>
          <w:sz w:val="24"/>
        </w:rPr>
        <w:t>0.3%</w:t>
      </w:r>
      <w:r>
        <w:rPr>
          <w:rFonts w:ascii="宋体" w:hAnsi="宋体" w:hint="eastAsia"/>
          <w:sz w:val="24"/>
        </w:rPr>
        <w:t>，提供加盖第三方公章的应用证明。研制开发园区网络智能网关和编码增强交换机，并通过第三方权威机构的性能测试和安全认证，提供第三方测试证明。</w:t>
      </w:r>
    </w:p>
    <w:p w14:paraId="4AF6A99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Times New Roman" w:hAnsi="Times New Roman"/>
          <w:sz w:val="24"/>
        </w:rPr>
        <w:t xml:space="preserve"> </w:t>
      </w:r>
    </w:p>
    <w:p w14:paraId="73D4AA91" w14:textId="77777777" w:rsidR="00000000" w:rsidRDefault="00000000">
      <w:pPr>
        <w:widowControl/>
        <w:tabs>
          <w:tab w:val="start" w:pos="36pt"/>
        </w:tabs>
        <w:snapToGrid w:val="0"/>
        <w:spacing w:line="18pt" w:lineRule="auto"/>
        <w:ind w:firstLineChars="200" w:firstLine="24.10pt"/>
        <w:rPr>
          <w:rFonts w:ascii="Times New Roman" w:hAnsi="Times New Roman"/>
          <w:sz w:val="24"/>
        </w:rPr>
      </w:pPr>
      <w:r>
        <w:rPr>
          <w:rFonts w:ascii="宋体" w:hAnsi="宋体" w:hint="eastAsia"/>
          <w:b/>
          <w:bCs/>
          <w:sz w:val="24"/>
        </w:rPr>
        <w:t>（</w:t>
      </w:r>
      <w:r>
        <w:rPr>
          <w:rFonts w:ascii="Times New Roman" w:hAnsi="Times New Roman" w:hint="eastAsia"/>
          <w:b/>
          <w:bCs/>
          <w:sz w:val="24"/>
        </w:rPr>
        <w:t>5</w:t>
      </w:r>
      <w:r>
        <w:rPr>
          <w:rFonts w:ascii="宋体" w:hAnsi="宋体" w:hint="eastAsia"/>
          <w:b/>
          <w:bCs/>
          <w:sz w:val="24"/>
        </w:rPr>
        <w:t>）</w:t>
      </w:r>
      <w:r>
        <w:rPr>
          <w:rFonts w:ascii="宋体" w:hAnsi="宋体"/>
          <w:b/>
          <w:bCs/>
          <w:sz w:val="24"/>
        </w:rPr>
        <w:t>参加单位任务分工</w:t>
      </w:r>
    </w:p>
    <w:p w14:paraId="40A07D07" w14:textId="77777777" w:rsidR="00000000" w:rsidRDefault="00000000">
      <w:pPr>
        <w:pStyle w:val="af0"/>
        <w:widowControl/>
        <w:tabs>
          <w:tab w:val="start" w:pos="36pt"/>
        </w:tabs>
        <w:snapToGrid w:val="0"/>
        <w:spacing w:line="18pt" w:lineRule="auto"/>
        <w:ind w:firstLine="24pt"/>
        <w:jc w:val="start"/>
        <w:rPr>
          <w:rFonts w:ascii="Times New Roman" w:hAnsi="Times New Roman"/>
          <w:kern w:val="0"/>
          <w:sz w:val="24"/>
        </w:rPr>
      </w:pPr>
      <w:r>
        <w:rPr>
          <w:rFonts w:ascii="宋体" w:hAnsi="宋体" w:hint="eastAsia"/>
          <w:sz w:val="24"/>
        </w:rPr>
        <w:t>泉城省实验室牵头，清华大学参与。</w:t>
      </w:r>
    </w:p>
    <w:p w14:paraId="67E95539"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eastAsia="黑体" w:hAnsi="Times New Roman"/>
          <w:bCs/>
          <w:kern w:val="0"/>
          <w:sz w:val="28"/>
          <w:szCs w:val="28"/>
        </w:rPr>
      </w:pPr>
      <w:r>
        <w:rPr>
          <w:rFonts w:ascii="Times New Roman" w:eastAsia="黑体" w:hAnsi="Times New Roman"/>
          <w:bCs/>
          <w:kern w:val="0"/>
          <w:sz w:val="28"/>
          <w:szCs w:val="28"/>
        </w:rPr>
        <w:t>四、项目主要创新点</w:t>
      </w:r>
    </w:p>
    <w:p w14:paraId="7D776A2F"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lastRenderedPageBreak/>
        <w:t>（围绕基础前沿、共性关键技术或应用示范等层面，简述项目的主要创新点。具体内容应包括该项创新的基本形态及其前沿性、时效性等，并说明是否具备方法、理论和知识产权特征。</w:t>
      </w:r>
      <w:r>
        <w:rPr>
          <w:rFonts w:ascii="Times New Roman" w:hAnsi="Times New Roman"/>
          <w:sz w:val="24"/>
        </w:rPr>
        <w:t>每项创新点的描述限</w:t>
      </w:r>
      <w:r>
        <w:rPr>
          <w:rFonts w:ascii="Times New Roman" w:hAnsi="Times New Roman"/>
          <w:sz w:val="24"/>
        </w:rPr>
        <w:t>500</w:t>
      </w:r>
      <w:r>
        <w:rPr>
          <w:rFonts w:ascii="Times New Roman" w:hAnsi="Times New Roman"/>
          <w:sz w:val="24"/>
        </w:rPr>
        <w:t>字以内。</w:t>
      </w:r>
      <w:r>
        <w:rPr>
          <w:rFonts w:ascii="Times New Roman" w:hAnsi="Times New Roman"/>
          <w:kern w:val="0"/>
          <w:sz w:val="24"/>
        </w:rPr>
        <w:t>）</w:t>
      </w:r>
    </w:p>
    <w:p w14:paraId="69317E4A" w14:textId="77777777" w:rsidR="00000000" w:rsidRDefault="00000000">
      <w:pPr>
        <w:spacing w:line="18pt" w:lineRule="auto"/>
        <w:ind w:firstLine="21pt"/>
        <w:rPr>
          <w:rFonts w:ascii="宋体" w:hAnsi="宋体"/>
          <w:sz w:val="24"/>
        </w:rPr>
      </w:pPr>
      <w:r>
        <w:rPr>
          <w:rFonts w:ascii="宋体" w:hAnsi="宋体"/>
          <w:sz w:val="24"/>
        </w:rPr>
        <w:t>创新点1：提出多源异构数据和领域知识协同驱动的网络行为规范性基准构建方法，实现复杂恶意攻击行为分析检测的问题</w:t>
      </w:r>
    </w:p>
    <w:p w14:paraId="2AC6C868"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研究基于领域知识和机器学习的多维度关联分析、网络行为规范性基准构建，挖掘复杂动态网络基础行为的不变性与相互作用机理；融合多源异构网络空间大数据，研究复杂网络攻击的智能化检测技术，实现网络异常行为的高效分析、复杂隐蔽多步攻击链的检测与还原</w:t>
      </w:r>
      <w:r>
        <w:rPr>
          <w:rFonts w:ascii="宋体" w:hAnsi="宋体"/>
          <w:sz w:val="24"/>
          <w:szCs w:val="24"/>
        </w:rPr>
        <w:t>。</w:t>
      </w:r>
    </w:p>
    <w:p w14:paraId="27030A5C"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2.</w:t>
      </w:r>
      <w:r>
        <w:rPr>
          <w:rFonts w:ascii="宋体" w:hAnsi="宋体" w:hint="eastAsia"/>
          <w:sz w:val="24"/>
          <w:szCs w:val="24"/>
        </w:rPr>
        <w:t>创新点</w:t>
      </w:r>
      <w:r>
        <w:rPr>
          <w:rFonts w:ascii="Times New Roman" w:hAnsi="Times New Roman" w:hint="eastAsia"/>
          <w:sz w:val="24"/>
          <w:szCs w:val="24"/>
        </w:rPr>
        <w:t>2</w:t>
      </w:r>
      <w:r>
        <w:rPr>
          <w:rFonts w:ascii="宋体" w:hAnsi="宋体" w:hint="eastAsia"/>
          <w:sz w:val="24"/>
          <w:szCs w:val="24"/>
        </w:rPr>
        <w:t>：在可编程网络交换机上配置算力增强板卡，针对端到端网络通信过程中的高丢包率链路，在数据传输过程中添加网络编码增强功能，可以提升网络传输的安全性和可靠性，显著提升用户网络使用体验感。在算力增强板卡的内核态实现基于</w:t>
      </w:r>
      <w:r>
        <w:rPr>
          <w:rFonts w:ascii="Times New Roman" w:hAnsi="Times New Roman" w:hint="eastAsia"/>
          <w:sz w:val="24"/>
          <w:szCs w:val="24"/>
        </w:rPr>
        <w:t>IPv6</w:t>
      </w:r>
      <w:r>
        <w:rPr>
          <w:rFonts w:ascii="宋体" w:hAnsi="宋体" w:hint="eastAsia"/>
          <w:sz w:val="24"/>
          <w:szCs w:val="24"/>
        </w:rPr>
        <w:t>隧道端到端通信的网络编码功能，可以减少用户态和内核态之间频繁切换的开销，从而显著提升可编程交换机对网络流量进行网络编码的处理性能。</w:t>
      </w:r>
    </w:p>
    <w:p w14:paraId="3AB13753"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3.</w:t>
      </w:r>
      <w:r>
        <w:rPr>
          <w:rFonts w:ascii="宋体" w:hAnsi="宋体" w:hint="eastAsia"/>
          <w:sz w:val="24"/>
          <w:szCs w:val="24"/>
        </w:rPr>
        <w:t>创新点</w:t>
      </w:r>
      <w:r>
        <w:rPr>
          <w:rFonts w:ascii="Times New Roman" w:hAnsi="Times New Roman" w:hint="eastAsia"/>
          <w:sz w:val="24"/>
          <w:szCs w:val="24"/>
        </w:rPr>
        <w:t>3</w:t>
      </w:r>
      <w:r>
        <w:rPr>
          <w:rFonts w:ascii="宋体" w:hAnsi="宋体" w:hint="eastAsia"/>
          <w:sz w:val="24"/>
          <w:szCs w:val="24"/>
        </w:rPr>
        <w:t>：</w:t>
      </w:r>
      <w:r>
        <w:rPr>
          <w:rFonts w:ascii="宋体" w:hAnsi="宋体"/>
          <w:sz w:val="24"/>
          <w:szCs w:val="24"/>
        </w:rPr>
        <w:t>支持编码的园区网专用芯片基于循环移位网络编码算法，采用脉冲阵列芯片微架构对芯片进行设计实现，使其具有高性能的同时兼具高能效比。与使用</w:t>
      </w:r>
      <w:r>
        <w:rPr>
          <w:rFonts w:ascii="Times New Roman" w:hAnsi="Times New Roman"/>
          <w:sz w:val="24"/>
          <w:szCs w:val="24"/>
        </w:rPr>
        <w:t>CPU</w:t>
      </w:r>
      <w:r>
        <w:rPr>
          <w:rFonts w:ascii="宋体" w:hAnsi="宋体"/>
          <w:sz w:val="24"/>
          <w:szCs w:val="24"/>
        </w:rPr>
        <w:t>实现的传统编码方式相比，基于循环移位网络编码算法的园区网专用芯片的硬件编码数据处理速度可高达</w:t>
      </w:r>
      <w:r>
        <w:rPr>
          <w:rFonts w:ascii="Times New Roman" w:hAnsi="Times New Roman"/>
          <w:sz w:val="24"/>
          <w:szCs w:val="24"/>
        </w:rPr>
        <w:t>100GBps</w:t>
      </w:r>
      <w:r>
        <w:rPr>
          <w:rFonts w:ascii="宋体" w:hAnsi="宋体"/>
          <w:sz w:val="24"/>
          <w:szCs w:val="24"/>
        </w:rPr>
        <w:t>，为传统编码实现方式的</w:t>
      </w:r>
      <w:r>
        <w:rPr>
          <w:rFonts w:ascii="Times New Roman" w:hAnsi="Times New Roman"/>
          <w:sz w:val="24"/>
          <w:szCs w:val="24"/>
        </w:rPr>
        <w:t>2-3</w:t>
      </w:r>
      <w:r>
        <w:rPr>
          <w:rFonts w:ascii="宋体" w:hAnsi="宋体"/>
          <w:sz w:val="24"/>
          <w:szCs w:val="24"/>
        </w:rPr>
        <w:t>倍。在具备高性能的同时，得益于脉冲阵列矩阵乘法芯片微架构布局规则、扩展性强、能效高以及芯片资源占用量小的特点，采用该架构设计的支持编码的园区网专用芯片可支持数据高吞吐随路处理，只需少量存储空间存储必要数据即可工作，因此芯片的尺寸和功耗可大幅降低，在实现</w:t>
      </w:r>
      <w:r>
        <w:rPr>
          <w:rFonts w:ascii="Times New Roman" w:hAnsi="Times New Roman"/>
          <w:sz w:val="24"/>
          <w:szCs w:val="24"/>
        </w:rPr>
        <w:t>100GBps</w:t>
      </w:r>
      <w:r>
        <w:rPr>
          <w:rFonts w:ascii="宋体" w:hAnsi="宋体"/>
          <w:sz w:val="24"/>
          <w:szCs w:val="24"/>
        </w:rPr>
        <w:t>硬件编码数据处理速度的同时，芯片面积缩减，芯片功耗可芯片能效比提升。</w:t>
      </w:r>
    </w:p>
    <w:p w14:paraId="3BA44511" w14:textId="77777777" w:rsidR="00000000" w:rsidRDefault="00000000">
      <w:pPr>
        <w:pStyle w:val="ListParagraph"/>
        <w:widowControl/>
        <w:tabs>
          <w:tab w:val="start" w:pos="36pt"/>
        </w:tabs>
        <w:snapToGrid w:val="0"/>
        <w:spacing w:line="18pt" w:lineRule="auto"/>
        <w:ind w:firstLine="24pt"/>
        <w:rPr>
          <w:rFonts w:ascii="宋体" w:hAnsi="宋体"/>
          <w:sz w:val="24"/>
          <w:szCs w:val="24"/>
        </w:rPr>
      </w:pPr>
      <w:r>
        <w:rPr>
          <w:rFonts w:ascii="Times New Roman" w:hAnsi="Times New Roman"/>
          <w:sz w:val="24"/>
          <w:szCs w:val="24"/>
        </w:rPr>
        <w:t>4.</w:t>
      </w:r>
      <w:r>
        <w:rPr>
          <w:rFonts w:ascii="宋体" w:hAnsi="宋体" w:hint="eastAsia"/>
          <w:sz w:val="24"/>
          <w:szCs w:val="24"/>
        </w:rPr>
        <w:t>创新点</w:t>
      </w:r>
      <w:r>
        <w:rPr>
          <w:rFonts w:ascii="Times New Roman" w:hAnsi="Times New Roman"/>
          <w:sz w:val="24"/>
          <w:szCs w:val="24"/>
        </w:rPr>
        <w:t>4</w:t>
      </w:r>
      <w:r>
        <w:rPr>
          <w:rFonts w:ascii="宋体" w:hAnsi="宋体" w:hint="eastAsia"/>
          <w:sz w:val="24"/>
          <w:szCs w:val="24"/>
        </w:rPr>
        <w:t>：</w:t>
      </w:r>
      <w:r>
        <w:rPr>
          <w:rFonts w:ascii="宋体" w:hAnsi="宋体"/>
          <w:sz w:val="24"/>
          <w:szCs w:val="24"/>
        </w:rPr>
        <w:t>复杂未知VPN的通用高效检测与多源异构告警的智能降噪方案创新。本项目提出面向未知VPN的在网检测与多源异构告警智能降噪一体化方案，形成检测与研判的协同创新。在检测方面，设计协议无关的VPN流量泛化特征，基于封装三次握手与阶段性RTT差异实现对多种VPN的统一识别，突破传统依赖特征签名或已知样本的局限。结合可编程数据面构建分层检测架构，将轻量特征提取下沉至数据面，复杂分析由控制面完成，并配合资源动态优化，实现</w:t>
      </w:r>
      <w:r>
        <w:rPr>
          <w:rFonts w:ascii="宋体" w:hAnsi="宋体"/>
          <w:sz w:val="24"/>
          <w:szCs w:val="24"/>
        </w:rPr>
        <w:lastRenderedPageBreak/>
        <w:t>50Gbps以上带宽的线速检测，支持不少于10种VPN的实时识别。在告警研判方面，引入多源数据融合、稀有度建模与因果链推理，实现告警的聚合、去重和可信判定，显著降低误报与冗余。在高密度环境下，系统可每秒并行大规模处理告警，误报率降低30%以上。该方案实现了从VPN检测到告警降噪的闭环优化，为园区网络合规管控和智能防护提供新范式</w:t>
      </w:r>
      <w:r>
        <w:rPr>
          <w:rFonts w:ascii="宋体" w:hAnsi="宋体" w:hint="eastAsia"/>
          <w:sz w:val="24"/>
          <w:szCs w:val="24"/>
        </w:rPr>
        <w:t>。</w:t>
      </w:r>
    </w:p>
    <w:p w14:paraId="27FA75D1"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Times New Roman" w:hAnsi="Times New Roman" w:hint="eastAsia"/>
          <w:sz w:val="24"/>
          <w:szCs w:val="24"/>
        </w:rPr>
        <w:t>5.</w:t>
      </w:r>
      <w:r>
        <w:rPr>
          <w:rFonts w:ascii="宋体" w:hAnsi="宋体" w:hint="eastAsia"/>
          <w:sz w:val="24"/>
          <w:szCs w:val="24"/>
        </w:rPr>
        <w:t>创新点</w:t>
      </w:r>
      <w:r>
        <w:rPr>
          <w:rFonts w:ascii="Times New Roman" w:hAnsi="Times New Roman" w:hint="eastAsia"/>
          <w:sz w:val="24"/>
          <w:szCs w:val="24"/>
        </w:rPr>
        <w:t>5</w:t>
      </w:r>
      <w:r>
        <w:rPr>
          <w:rFonts w:ascii="宋体" w:hAnsi="宋体" w:hint="eastAsia"/>
          <w:sz w:val="24"/>
          <w:szCs w:val="24"/>
        </w:rPr>
        <w:t>：</w:t>
      </w:r>
      <w:r>
        <w:rPr>
          <w:rFonts w:ascii="宋体" w:hAnsi="宋体"/>
          <w:sz w:val="24"/>
          <w:szCs w:val="24"/>
        </w:rPr>
        <w:t>支持编码的园区网专用芯片拟实现网络数据端到端硬件级加密。网络数据经芯片加密后，数据的具体编码输出形式和数据的具体编码结果取决于芯片微架构的设计细节和芯片的工作模式。因此网络数据经支持编码的园区网专用芯片处理后，可实现编码结果加密与原始数据</w:t>
      </w:r>
      <w:r>
        <w:rPr>
          <w:rFonts w:ascii="Times New Roman" w:hAnsi="Times New Roman"/>
          <w:sz w:val="24"/>
          <w:szCs w:val="24"/>
        </w:rPr>
        <w:t>-</w:t>
      </w:r>
      <w:r>
        <w:rPr>
          <w:rFonts w:ascii="宋体" w:hAnsi="宋体"/>
          <w:sz w:val="24"/>
          <w:szCs w:val="24"/>
        </w:rPr>
        <w:t>编码结果混合发送的双重数据加密。在使用支持编码的园区网专用芯片对数据进行加密后，可极大</w:t>
      </w:r>
      <w:r>
        <w:rPr>
          <w:rFonts w:ascii="宋体" w:hAnsi="宋体" w:hint="eastAsia"/>
          <w:sz w:val="24"/>
          <w:szCs w:val="24"/>
        </w:rPr>
        <w:t>地</w:t>
      </w:r>
      <w:r>
        <w:rPr>
          <w:rFonts w:ascii="宋体" w:hAnsi="宋体"/>
          <w:sz w:val="24"/>
          <w:szCs w:val="24"/>
        </w:rPr>
        <w:t>降低网络数据被拦截破译的风险，显著增加了攻击者获取完整有效网络数据的难度。在面对未来量子计算威胁时，支持编码的园区网专用芯片可为网络安全提供更高的保障。</w:t>
      </w:r>
    </w:p>
    <w:p w14:paraId="4E86A832"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eastAsia="黑体" w:hAnsi="Times New Roman"/>
          <w:bCs/>
          <w:kern w:val="0"/>
          <w:sz w:val="28"/>
          <w:szCs w:val="28"/>
        </w:rPr>
      </w:pPr>
      <w:r>
        <w:rPr>
          <w:rFonts w:ascii="Times New Roman" w:eastAsia="黑体" w:hAnsi="Times New Roman"/>
          <w:bCs/>
          <w:kern w:val="0"/>
          <w:sz w:val="28"/>
          <w:szCs w:val="28"/>
        </w:rPr>
        <w:t>五、预期经济社会效益</w:t>
      </w:r>
    </w:p>
    <w:p w14:paraId="1EEF54C4" w14:textId="77777777" w:rsidR="00000000" w:rsidRDefault="00000000">
      <w:pPr>
        <w:spacing w:line="18pt" w:lineRule="auto"/>
        <w:jc w:val="start"/>
        <w:rPr>
          <w:rFonts w:ascii="Times New Roman" w:hAnsi="Times New Roman"/>
          <w:sz w:val="24"/>
        </w:rPr>
      </w:pPr>
      <w:r>
        <w:rPr>
          <w:rFonts w:ascii="Times New Roman" w:hAnsi="Times New Roman"/>
          <w:kern w:val="0"/>
          <w:sz w:val="24"/>
        </w:rPr>
        <w:t>（项目的科学、技术、产业预期成果，并阐述成果呈现形式和项目科学价值、社会、经济、生态效益。</w:t>
      </w:r>
      <w:r>
        <w:rPr>
          <w:rFonts w:ascii="Times New Roman" w:hAnsi="Times New Roman"/>
          <w:sz w:val="24"/>
        </w:rPr>
        <w:t>限</w:t>
      </w:r>
      <w:r>
        <w:rPr>
          <w:rFonts w:ascii="Times New Roman" w:hAnsi="Times New Roman"/>
          <w:sz w:val="24"/>
        </w:rPr>
        <w:t>1500</w:t>
      </w:r>
      <w:r>
        <w:rPr>
          <w:rFonts w:ascii="Times New Roman" w:hAnsi="Times New Roman"/>
          <w:sz w:val="24"/>
        </w:rPr>
        <w:t>字以内。</w:t>
      </w:r>
      <w:r>
        <w:rPr>
          <w:rFonts w:ascii="Times New Roman" w:hAnsi="Times New Roman"/>
          <w:kern w:val="0"/>
          <w:sz w:val="24"/>
        </w:rPr>
        <w:t>）</w:t>
      </w:r>
    </w:p>
    <w:p w14:paraId="5E93AB6F" w14:textId="77777777" w:rsidR="00000000" w:rsidRDefault="00000000">
      <w:pPr>
        <w:spacing w:line="18pt" w:lineRule="auto"/>
        <w:ind w:firstLine="21pt"/>
        <w:rPr>
          <w:rFonts w:ascii="宋体" w:hAnsi="宋体"/>
          <w:sz w:val="24"/>
        </w:rPr>
      </w:pPr>
      <w:r>
        <w:rPr>
          <w:rFonts w:ascii="宋体" w:hAnsi="宋体" w:hint="eastAsia"/>
          <w:sz w:val="24"/>
        </w:rPr>
        <w:t>本项目预期将产生显著的经济效益和社会效益，通过技术创新和产业转化，为园区网络安全防护体系建设提供强有力的技术支撑。研究成果不仅将提升我国网络安全产业的核心竞争力，还将通过技术辐射效应带动相关产业链发展，创造可观的经济价值。</w:t>
      </w:r>
    </w:p>
    <w:p w14:paraId="62249F0F" w14:textId="77777777" w:rsidR="00000000" w:rsidRDefault="00000000">
      <w:pPr>
        <w:spacing w:line="18pt" w:lineRule="auto"/>
        <w:ind w:firstLine="21pt"/>
        <w:rPr>
          <w:rFonts w:ascii="宋体" w:hAnsi="宋体"/>
          <w:sz w:val="24"/>
        </w:rPr>
      </w:pPr>
      <w:r>
        <w:rPr>
          <w:rFonts w:ascii="宋体" w:hAnsi="宋体" w:hint="eastAsia"/>
          <w:sz w:val="24"/>
        </w:rPr>
        <w:t>具体效益体现在：</w:t>
      </w:r>
    </w:p>
    <w:p w14:paraId="31F6E535"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（1）</w:t>
      </w:r>
      <w:r>
        <w:rPr>
          <w:rFonts w:ascii="宋体" w:hAnsi="宋体" w:hint="eastAsia"/>
          <w:sz w:val="24"/>
          <w:szCs w:val="24"/>
        </w:rPr>
        <w:t>科学技术价值方面，项目将重点突破三大核心技术：一是基于深度学习的全流量智能检测技术，创新性地提出新的研究园区网络全流量特征识别技术、基于多源异构数据融合的复杂恶意攻击检测技术、园区网安全风险量化评估模型，显著提高园区网络针对复杂恶意攻击行为的检测分析效力。二是研究深入分析网络流量（</w:t>
      </w:r>
      <w:r>
        <w:rPr>
          <w:rFonts w:ascii="Times New Roman" w:hAnsi="Times New Roman" w:hint="eastAsia"/>
          <w:sz w:val="24"/>
          <w:szCs w:val="24"/>
        </w:rPr>
        <w:t>Flow</w:t>
      </w:r>
      <w:r>
        <w:rPr>
          <w:rFonts w:ascii="宋体" w:hAnsi="宋体" w:hint="eastAsia"/>
          <w:sz w:val="24"/>
          <w:szCs w:val="24"/>
        </w:rPr>
        <w:t>数据）的原理及能力，挖掘其中隐藏的攻击模式和异常行为。传统的流量监控可能只关注流量大小或协议类型，而智能防护需要通过对流量的深度包检测、行为分析、机器学习建模等方式，实现对攻击的精准识别；需要研制能够针对不同攻击行为的定制化防护技术，实现“精准打击”，避免误伤</w:t>
      </w:r>
      <w:r>
        <w:rPr>
          <w:rFonts w:ascii="宋体" w:hAnsi="宋体" w:hint="eastAsia"/>
          <w:sz w:val="24"/>
          <w:szCs w:val="24"/>
        </w:rPr>
        <w:lastRenderedPageBreak/>
        <w:t>正常流量；自动化恶意流量清洗与抑制：研制一种具备自动化清洗能力的设备，当检测到恶意流量，能够自动化、近乎实时地对流量进行清洗，将恶意流量与正常流量进行分离；自动化防护流量攻击：在出现恶意流量攻击时，同时能够快速抑制或阻断已确认的“失陷目标”，防止其继续危害网络。三是研发新一代网络编码技术，突破有限域编码的理论，基于新的代数结构，设计新的编译码算法。在此基础上，研究园区网络流量高可靠低时延编码传输技术，满足园区间网络互联和广域网互联时的可靠性和实时性要求。从而实现下一代网络编解码脉动式循环移位架构芯片、基于</w:t>
      </w:r>
      <w:r>
        <w:rPr>
          <w:rFonts w:ascii="Times New Roman" w:hAnsi="Times New Roman" w:hint="eastAsia"/>
          <w:sz w:val="24"/>
          <w:szCs w:val="24"/>
        </w:rPr>
        <w:t>FPGA</w:t>
      </w:r>
      <w:r>
        <w:rPr>
          <w:rFonts w:ascii="宋体" w:hAnsi="宋体" w:hint="eastAsia"/>
          <w:sz w:val="24"/>
          <w:szCs w:val="24"/>
        </w:rPr>
        <w:t>的网络编解码硬件系统设备、网络编码增强的交换机。四是研发创新性的园区网</w:t>
      </w:r>
      <w:r>
        <w:rPr>
          <w:rFonts w:ascii="Times New Roman" w:hAnsi="Times New Roman" w:hint="eastAsia"/>
          <w:sz w:val="24"/>
          <w:szCs w:val="24"/>
        </w:rPr>
        <w:t>VPN</w:t>
      </w:r>
      <w:r>
        <w:rPr>
          <w:rFonts w:ascii="宋体" w:hAnsi="宋体" w:hint="eastAsia"/>
          <w:sz w:val="24"/>
          <w:szCs w:val="24"/>
        </w:rPr>
        <w:t>检测与智能告警降噪技术，显著提升园区网络对未知</w:t>
      </w:r>
      <w:r>
        <w:rPr>
          <w:rFonts w:ascii="Times New Roman" w:hAnsi="Times New Roman" w:hint="eastAsia"/>
          <w:sz w:val="24"/>
          <w:szCs w:val="24"/>
        </w:rPr>
        <w:t>VPN</w:t>
      </w:r>
      <w:r>
        <w:rPr>
          <w:rFonts w:ascii="宋体" w:hAnsi="宋体" w:hint="eastAsia"/>
          <w:sz w:val="24"/>
          <w:szCs w:val="24"/>
        </w:rPr>
        <w:t>的实时检测与全量告警降噪能力，减少因私建</w:t>
      </w:r>
      <w:r>
        <w:rPr>
          <w:rFonts w:ascii="Times New Roman" w:hAnsi="Times New Roman" w:hint="eastAsia"/>
          <w:sz w:val="24"/>
          <w:szCs w:val="24"/>
        </w:rPr>
        <w:t>VPN</w:t>
      </w:r>
      <w:r>
        <w:rPr>
          <w:rFonts w:ascii="宋体" w:hAnsi="宋体" w:hint="eastAsia"/>
          <w:sz w:val="24"/>
          <w:szCs w:val="24"/>
        </w:rPr>
        <w:t>带来的安全与合规风险，并提升研判效率，降低人工处置成本，提供可推广的低成本高效解决方案。</w:t>
      </w:r>
    </w:p>
    <w:p w14:paraId="67C3E52A"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w:t>
      </w:r>
      <w:r>
        <w:rPr>
          <w:rFonts w:ascii="Times New Roman" w:hAnsi="Times New Roman"/>
          <w:sz w:val="24"/>
          <w:szCs w:val="24"/>
        </w:rPr>
        <w:t>2</w:t>
      </w:r>
      <w:r>
        <w:rPr>
          <w:rFonts w:ascii="宋体" w:hAnsi="宋体"/>
          <w:sz w:val="24"/>
          <w:szCs w:val="24"/>
        </w:rPr>
        <w:t>）</w:t>
      </w:r>
      <w:r>
        <w:rPr>
          <w:rFonts w:ascii="宋体" w:hAnsi="宋体" w:hint="eastAsia"/>
          <w:sz w:val="24"/>
          <w:szCs w:val="24"/>
        </w:rPr>
        <w:t>经济效益方面，项目成果将提升国家关键信息基础设施防护能力，为数字经济发展提供安全保障。与至少两家高校或企业等园区运营方或网络设备制造企业达成合作意向，将研发成果进行试点应用或技术转让，成果转化或技术推广应用所产生的经济效益不低于</w:t>
      </w:r>
      <w:r>
        <w:rPr>
          <w:rFonts w:ascii="Times New Roman" w:hAnsi="Times New Roman" w:hint="eastAsia"/>
          <w:sz w:val="24"/>
          <w:szCs w:val="24"/>
        </w:rPr>
        <w:t xml:space="preserve"> 100 </w:t>
      </w:r>
      <w:r>
        <w:rPr>
          <w:rFonts w:ascii="宋体" w:hAnsi="宋体" w:hint="eastAsia"/>
          <w:sz w:val="24"/>
          <w:szCs w:val="24"/>
        </w:rPr>
        <w:t xml:space="preserve">万元，推动第三方产生经济效益不低于 </w:t>
      </w:r>
      <w:r>
        <w:rPr>
          <w:rFonts w:ascii="Times New Roman" w:hAnsi="Times New Roman" w:hint="eastAsia"/>
          <w:sz w:val="24"/>
          <w:szCs w:val="24"/>
        </w:rPr>
        <w:t xml:space="preserve">300 </w:t>
      </w:r>
      <w:r>
        <w:rPr>
          <w:rFonts w:ascii="宋体" w:hAnsi="宋体" w:hint="eastAsia"/>
          <w:sz w:val="24"/>
          <w:szCs w:val="24"/>
        </w:rPr>
        <w:t>万元。</w:t>
      </w:r>
    </w:p>
    <w:p w14:paraId="613B5DF6"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w:t>
      </w:r>
      <w:r>
        <w:rPr>
          <w:rFonts w:ascii="Times New Roman" w:hAnsi="Times New Roman"/>
          <w:sz w:val="24"/>
          <w:szCs w:val="24"/>
        </w:rPr>
        <w:t>3</w:t>
      </w:r>
      <w:r>
        <w:rPr>
          <w:rFonts w:ascii="宋体" w:hAnsi="宋体"/>
          <w:sz w:val="24"/>
          <w:szCs w:val="24"/>
        </w:rPr>
        <w:t>）</w:t>
      </w:r>
      <w:r>
        <w:rPr>
          <w:rFonts w:ascii="宋体" w:hAnsi="宋体" w:hint="eastAsia"/>
          <w:sz w:val="24"/>
          <w:szCs w:val="24"/>
        </w:rPr>
        <w:t>成果转化方面，项目将产出丰硕的知识产权成果：以泉城实验室作为第一或通讯作者单位发表高水平学术论文</w:t>
      </w:r>
      <w:r>
        <w:rPr>
          <w:rFonts w:ascii="Times New Roman" w:hAnsi="Times New Roman" w:hint="eastAsia"/>
          <w:sz w:val="24"/>
          <w:szCs w:val="24"/>
        </w:rPr>
        <w:t xml:space="preserve"> 10 </w:t>
      </w:r>
      <w:r>
        <w:rPr>
          <w:rFonts w:ascii="宋体" w:hAnsi="宋体" w:hint="eastAsia"/>
          <w:sz w:val="24"/>
          <w:szCs w:val="24"/>
        </w:rPr>
        <w:t xml:space="preserve">篇，申请发明专利不少于 </w:t>
      </w:r>
      <w:r>
        <w:rPr>
          <w:rFonts w:ascii="Times New Roman" w:hAnsi="Times New Roman" w:hint="eastAsia"/>
          <w:sz w:val="24"/>
          <w:szCs w:val="24"/>
        </w:rPr>
        <w:t xml:space="preserve">10 </w:t>
      </w:r>
      <w:r>
        <w:rPr>
          <w:rFonts w:ascii="宋体" w:hAnsi="宋体" w:hint="eastAsia"/>
          <w:sz w:val="24"/>
          <w:szCs w:val="24"/>
        </w:rPr>
        <w:t>项，登记软件著作权不少于</w:t>
      </w:r>
      <w:r>
        <w:rPr>
          <w:rFonts w:ascii="Times New Roman" w:hAnsi="Times New Roman" w:hint="eastAsia"/>
          <w:sz w:val="24"/>
          <w:szCs w:val="24"/>
        </w:rPr>
        <w:t xml:space="preserve">4 </w:t>
      </w:r>
      <w:r>
        <w:rPr>
          <w:rFonts w:ascii="宋体" w:hAnsi="宋体" w:hint="eastAsia"/>
          <w:sz w:val="24"/>
          <w:szCs w:val="24"/>
        </w:rPr>
        <w:t>项，在学术领域进一步扩大泉城省实验室的影响力；</w:t>
      </w:r>
    </w:p>
    <w:p w14:paraId="3D90A12D"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w:t>
      </w:r>
      <w:r>
        <w:rPr>
          <w:rFonts w:ascii="Times New Roman" w:hAnsi="Times New Roman"/>
          <w:sz w:val="24"/>
          <w:szCs w:val="24"/>
        </w:rPr>
        <w:t>4</w:t>
      </w:r>
      <w:r>
        <w:rPr>
          <w:rFonts w:ascii="宋体" w:hAnsi="宋体"/>
          <w:sz w:val="24"/>
          <w:szCs w:val="24"/>
        </w:rPr>
        <w:t>）</w:t>
      </w:r>
      <w:r>
        <w:rPr>
          <w:rFonts w:ascii="宋体" w:hAnsi="宋体" w:hint="eastAsia"/>
          <w:sz w:val="24"/>
          <w:szCs w:val="24"/>
        </w:rPr>
        <w:t>社会效益方面：项目成果将重点应用于三类关键场景：一是保障国家科技园区核心研发数据安全，防范重大科技机密泄漏风险；二是提升重点产业园区生产系统的网络可靠性，确保智能制造等关键业务连续性；三是强化高校园区教育科研网络的安全防护能力，为人才培养创造安全稳定的网络环境。这些应用将直接服务于国家创新驱动发展战略，为数字经济高质量发展构筑坚实的安全屏障。</w:t>
      </w:r>
    </w:p>
    <w:p w14:paraId="70840A05"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hint="eastAsia"/>
          <w:sz w:val="24"/>
        </w:rPr>
        <w:tab/>
      </w:r>
      <w:r>
        <w:rPr>
          <w:rFonts w:ascii="宋体" w:hAnsi="宋体" w:hint="eastAsia"/>
          <w:sz w:val="24"/>
        </w:rPr>
        <w:t>本项目研究的智能防护技术，能够有效抵御针对这些核心区域的高烈度、复杂化流量攻击，直接保障了国家在科技、经济、教育等领域关键基础设施的安全和稳定运行。本项目聚焦于解决流量精确捕获、海量数据实时分析、自适应风险感知、多维度风险量化、智能预测预警、自动化精准过滤和防护等一系列核心</w:t>
      </w:r>
      <w:r>
        <w:rPr>
          <w:rFonts w:ascii="宋体" w:hAnsi="宋体" w:hint="eastAsia"/>
          <w:sz w:val="24"/>
        </w:rPr>
        <w:lastRenderedPageBreak/>
        <w:t>科学技术难题。这些研究成果将推动网络安全技术的创新发展，提升我国在应对新型、隐蔽化网络攻击方面的能力。</w:t>
      </w:r>
    </w:p>
    <w:p w14:paraId="14815762"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p>
    <w:p w14:paraId="4101FDED"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p>
    <w:p w14:paraId="04775733" w14:textId="77777777" w:rsidR="00000000" w:rsidRDefault="00000000">
      <w:pPr>
        <w:widowControl/>
        <w:jc w:val="center"/>
        <w:outlineLvl w:val="0"/>
        <w:rPr>
          <w:rFonts w:ascii="Times New Roman" w:hAnsi="Times New Roman"/>
          <w:b/>
          <w:sz w:val="36"/>
          <w:szCs w:val="36"/>
        </w:rPr>
      </w:pPr>
      <w:r>
        <w:rPr>
          <w:rFonts w:ascii="Times New Roman" w:hAnsi="Times New Roman"/>
          <w:b/>
          <w:sz w:val="36"/>
          <w:szCs w:val="36"/>
        </w:rPr>
        <w:br w:type="page"/>
      </w:r>
      <w:r>
        <w:rPr>
          <w:rFonts w:ascii="Times New Roman" w:hAnsi="Times New Roman"/>
          <w:b/>
          <w:sz w:val="36"/>
          <w:szCs w:val="36"/>
        </w:rPr>
        <w:lastRenderedPageBreak/>
        <w:t>第二部分</w:t>
      </w:r>
      <w:r>
        <w:rPr>
          <w:rFonts w:ascii="Times New Roman" w:hAnsi="Times New Roman"/>
          <w:b/>
          <w:sz w:val="36"/>
          <w:szCs w:val="36"/>
        </w:rPr>
        <w:t xml:space="preserve">  </w:t>
      </w:r>
      <w:r>
        <w:rPr>
          <w:rFonts w:ascii="Times New Roman" w:hAnsi="Times New Roman"/>
          <w:b/>
          <w:sz w:val="36"/>
          <w:szCs w:val="36"/>
        </w:rPr>
        <w:t>任务单位及参与单位研究基础</w:t>
      </w:r>
    </w:p>
    <w:p w14:paraId="7158FACB"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eastAsia="黑体" w:hAnsi="Times New Roman"/>
          <w:bCs/>
          <w:kern w:val="0"/>
          <w:sz w:val="28"/>
          <w:szCs w:val="28"/>
        </w:rPr>
      </w:pPr>
      <w:r>
        <w:rPr>
          <w:rFonts w:ascii="Times New Roman" w:eastAsia="黑体" w:hAnsi="Times New Roman"/>
          <w:bCs/>
          <w:kern w:val="0"/>
          <w:sz w:val="28"/>
          <w:szCs w:val="28"/>
        </w:rPr>
        <w:t>一、项目及课题负责人已有工作基础、研究成果、研究队伍</w:t>
      </w:r>
      <w:r>
        <w:rPr>
          <w:rFonts w:ascii="Times New Roman" w:eastAsia="黑体" w:hAnsi="Times New Roman"/>
          <w:bCs/>
          <w:sz w:val="30"/>
          <w:szCs w:val="30"/>
        </w:rPr>
        <w:t>以及参与单位、团队的选择原因及其优势等</w:t>
      </w:r>
    </w:p>
    <w:p w14:paraId="7D9A3195"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t>（项目负责人的科研水平及主要成果，包括工作简历、主要学术业绩、近五年主持的与申请项目相关的各类国家、省市科技计划项目情况、人才计划资助情况，奖励、论文、专利等重点成果取得情况。项目参与单位相关科研条件支撑状况，包括科研平台及科研基础设施等情况。限</w:t>
      </w:r>
      <w:r>
        <w:rPr>
          <w:rFonts w:ascii="Times New Roman" w:hAnsi="Times New Roman"/>
          <w:kern w:val="0"/>
          <w:sz w:val="24"/>
        </w:rPr>
        <w:t>3000</w:t>
      </w:r>
      <w:r>
        <w:rPr>
          <w:rFonts w:ascii="Times New Roman" w:hAnsi="Times New Roman"/>
          <w:kern w:val="0"/>
          <w:sz w:val="24"/>
        </w:rPr>
        <w:t>字以内。）</w:t>
      </w:r>
    </w:p>
    <w:p w14:paraId="1F6D1A71" w14:textId="77777777" w:rsidR="00000000" w:rsidRDefault="00000000">
      <w:pPr>
        <w:spacing w:line="18pt" w:lineRule="auto"/>
        <w:ind w:firstLine="21pt"/>
        <w:rPr>
          <w:rFonts w:ascii="宋体" w:hAnsi="宋体"/>
          <w:sz w:val="24"/>
        </w:rPr>
      </w:pPr>
      <w:r>
        <w:rPr>
          <w:rFonts w:ascii="宋体" w:hAnsi="宋体" w:hint="eastAsia"/>
          <w:sz w:val="24"/>
        </w:rPr>
        <w:t>项目负责人李宗鹏，1999 年本科毕业于清华大学计算机系，2005 年博士毕业于多伦多大学。长期从事计算机网络相关研究，任泉城省实验室研究员和清华大学长聘教授。主持相关科研项目 30 多项，发表论文 200 余篇，包括知名 IEEE与 ACM 汇刊论文 100 余篇，CCF A 类论文 100 余篇；总引用 10000 多次，单篇最高引用 1200 多次，H 因子 49。主持国家重点研发计划项目“多模态边缘网络关键技术”（3580 万元）。获得罗杰斯学者奖励，斯隆学者提名，AIF 杰青奖励，加拿大计算机学会优秀学者奖励（全国评选 3 人）；入选国家特聘人才计划，获得高校优秀教师奖励、研究优异奖励和优秀研究生导师奖励。获得 5 次最佳会议论文奖励。网络编码学科最著名的开放问题以项目负责人的名字命名。与 Y. Bengio（图灵奖 2018）等合作研究 AI 与网络优化算法；提出CEO 优化算法框架，在网络和云计算领域成功应用；与杨伟豪（香农奖 2022）等联合研究循环移位编码理论，在网络与存储领域改进有限域编码。2019-2021 年兼任华为网络技术实验室高级技术专家，参与网络与存储领域难题攻关。研发基于新一代网络编码的可靠存储方案应用于 Dorado 产品序列。带领团队研发的Turbo-FEC 联合检错纠错方案获得华为 2020 年创新先锋一等奖，入选 6G 技术储备。2021 年来在清华大学参与下一代互联网重大科技基础设施 FITI 的建设，参与下一代互联网体系结构全国重点实验室的筹备和研发任务，任清华-绿盟下一代互联网安全联合实验室主任。</w:t>
      </w:r>
    </w:p>
    <w:p w14:paraId="379C1786" w14:textId="77777777" w:rsidR="00000000" w:rsidRDefault="00000000">
      <w:pPr>
        <w:spacing w:line="18pt" w:lineRule="auto"/>
        <w:ind w:firstLine="21pt"/>
        <w:rPr>
          <w:rFonts w:ascii="宋体" w:hAnsi="宋体"/>
          <w:sz w:val="24"/>
        </w:rPr>
      </w:pPr>
      <w:r>
        <w:rPr>
          <w:rFonts w:ascii="宋体" w:hAnsi="宋体" w:hint="eastAsia"/>
          <w:sz w:val="24"/>
        </w:rPr>
        <w:t>近五年作为项目负责人承担科研项目包括：多模态边缘网络关键技术2022.11-2025.04（3580万元）、泉城省实验室重点项目“园区网络动态高级防御算法与技术”2023.1-2025.8（7530万元）、清华-绿盟未来互联网安全研究</w:t>
      </w:r>
      <w:r>
        <w:rPr>
          <w:rFonts w:ascii="宋体" w:hAnsi="宋体" w:hint="eastAsia"/>
          <w:sz w:val="24"/>
        </w:rPr>
        <w:lastRenderedPageBreak/>
        <w:t>中心2022.10-2025.10（1500万元）。</w:t>
      </w:r>
    </w:p>
    <w:p w14:paraId="7A3F4B8A"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课题</w:t>
      </w:r>
      <w:r>
        <w:rPr>
          <w:rFonts w:ascii="Times New Roman" w:hAnsi="Times New Roman" w:hint="eastAsia"/>
          <w:sz w:val="24"/>
          <w:szCs w:val="24"/>
        </w:rPr>
        <w:t>1</w:t>
      </w:r>
      <w:r>
        <w:rPr>
          <w:rFonts w:ascii="宋体" w:hAnsi="宋体" w:hint="eastAsia"/>
          <w:sz w:val="24"/>
          <w:szCs w:val="24"/>
        </w:rPr>
        <w:t>负责人张辉毕业于上海交通大学和中国科学院计算技术研究所，获双学士、硕士学位，</w:t>
      </w:r>
      <w:r>
        <w:rPr>
          <w:rFonts w:ascii="Times New Roman" w:hAnsi="Times New Roman" w:hint="eastAsia"/>
          <w:sz w:val="24"/>
          <w:szCs w:val="24"/>
        </w:rPr>
        <w:t>1998</w:t>
      </w:r>
      <w:r>
        <w:rPr>
          <w:rFonts w:ascii="宋体" w:hAnsi="宋体" w:hint="eastAsia"/>
          <w:sz w:val="24"/>
          <w:szCs w:val="24"/>
        </w:rPr>
        <w:t>年就职于清华大学网络中心，</w:t>
      </w:r>
      <w:r>
        <w:rPr>
          <w:rFonts w:ascii="Times New Roman" w:hAnsi="Times New Roman" w:hint="eastAsia"/>
          <w:sz w:val="24"/>
          <w:szCs w:val="24"/>
        </w:rPr>
        <w:t>2011</w:t>
      </w:r>
      <w:r>
        <w:rPr>
          <w:rFonts w:ascii="宋体" w:hAnsi="宋体" w:hint="eastAsia"/>
          <w:sz w:val="24"/>
          <w:szCs w:val="24"/>
        </w:rPr>
        <w:t>年晋升清华大学网络空间和安全研究院高级工程师。近五年，作为课题负责人，负责国家重点研发计划项目“互联网基础行为测量与分析”子课题“互联网基础行为测量方法学”、作为骨干参加国家重点研发计划项目“互联网基础设施关键信息感知、分析、服务与示范验证”和“互联网</w:t>
      </w:r>
      <w:r>
        <w:rPr>
          <w:rFonts w:ascii="Times New Roman" w:hAnsi="Times New Roman" w:hint="eastAsia"/>
          <w:sz w:val="24"/>
          <w:szCs w:val="24"/>
        </w:rPr>
        <w:t xml:space="preserve">IP </w:t>
      </w:r>
      <w:r>
        <w:rPr>
          <w:rFonts w:ascii="宋体" w:hAnsi="宋体" w:hint="eastAsia"/>
          <w:sz w:val="24"/>
          <w:szCs w:val="24"/>
        </w:rPr>
        <w:t>地址空间与域间路由系统关键信息感知技术”、北京信息科学与技术国家研究中心科研团队建设项目“网络空间态势感知研究”、清华大学双一流学科建设项目“网络行为分析与态势感知”，以及某网络测量与监控项目等。指导学生开展的“全球活跃</w:t>
      </w:r>
      <w:r>
        <w:rPr>
          <w:rFonts w:ascii="Times New Roman" w:hAnsi="Times New Roman" w:hint="eastAsia"/>
          <w:sz w:val="24"/>
          <w:szCs w:val="24"/>
        </w:rPr>
        <w:t>IPv6</w:t>
      </w:r>
      <w:r>
        <w:rPr>
          <w:rFonts w:ascii="宋体" w:hAnsi="宋体" w:hint="eastAsia"/>
          <w:sz w:val="24"/>
          <w:szCs w:val="24"/>
        </w:rPr>
        <w:t>地址探测方法体系及系统”项目，在连续两届</w:t>
      </w:r>
      <w:r>
        <w:rPr>
          <w:rFonts w:ascii="Times New Roman" w:hAnsi="Times New Roman" w:hint="eastAsia"/>
          <w:sz w:val="24"/>
          <w:szCs w:val="24"/>
        </w:rPr>
        <w:t>IPv6</w:t>
      </w:r>
      <w:r>
        <w:rPr>
          <w:rFonts w:ascii="宋体" w:hAnsi="宋体" w:hint="eastAsia"/>
          <w:sz w:val="24"/>
          <w:szCs w:val="24"/>
        </w:rPr>
        <w:t>技术应用创新大赛中获得高校创新组</w:t>
      </w:r>
      <w:r>
        <w:rPr>
          <w:rFonts w:ascii="Times New Roman" w:hAnsi="Times New Roman" w:hint="eastAsia"/>
          <w:sz w:val="24"/>
          <w:szCs w:val="24"/>
        </w:rPr>
        <w:t>-</w:t>
      </w:r>
      <w:r>
        <w:rPr>
          <w:rFonts w:ascii="宋体" w:hAnsi="宋体" w:hint="eastAsia"/>
          <w:sz w:val="24"/>
          <w:szCs w:val="24"/>
        </w:rPr>
        <w:t>网络关键技术类一等奖。</w:t>
      </w:r>
    </w:p>
    <w:p w14:paraId="6941E17F"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从</w:t>
      </w:r>
      <w:r>
        <w:rPr>
          <w:rFonts w:ascii="Times New Roman" w:hAnsi="Times New Roman" w:hint="eastAsia"/>
          <w:sz w:val="24"/>
          <w:szCs w:val="24"/>
        </w:rPr>
        <w:t>1998</w:t>
      </w:r>
      <w:r>
        <w:rPr>
          <w:rFonts w:ascii="宋体" w:hAnsi="宋体" w:hint="eastAsia"/>
          <w:sz w:val="24"/>
          <w:szCs w:val="24"/>
        </w:rPr>
        <w:t>年起，先后参加第一个全国性互联网络－中国教育和科研计算机网</w:t>
      </w:r>
      <w:r>
        <w:rPr>
          <w:rFonts w:ascii="Times New Roman" w:hAnsi="Times New Roman" w:hint="eastAsia"/>
          <w:sz w:val="24"/>
          <w:szCs w:val="24"/>
        </w:rPr>
        <w:t>CERNET</w:t>
      </w:r>
      <w:r>
        <w:rPr>
          <w:rFonts w:ascii="宋体" w:hAnsi="宋体" w:hint="eastAsia"/>
          <w:sz w:val="24"/>
          <w:szCs w:val="24"/>
        </w:rPr>
        <w:t>网络管理研发工作，以及</w:t>
      </w:r>
      <w:r>
        <w:rPr>
          <w:rFonts w:ascii="Times New Roman" w:hAnsi="Times New Roman" w:hint="eastAsia"/>
          <w:sz w:val="24"/>
          <w:szCs w:val="24"/>
        </w:rPr>
        <w:t>CERNET</w:t>
      </w:r>
      <w:r>
        <w:rPr>
          <w:rFonts w:ascii="宋体" w:hAnsi="宋体" w:hint="eastAsia"/>
          <w:sz w:val="24"/>
          <w:szCs w:val="24"/>
        </w:rPr>
        <w:t>主干以及“中国下一代互联网示范工程</w:t>
      </w:r>
      <w:r>
        <w:rPr>
          <w:rFonts w:ascii="Times New Roman" w:hAnsi="Times New Roman" w:hint="eastAsia"/>
          <w:sz w:val="24"/>
          <w:szCs w:val="24"/>
        </w:rPr>
        <w:t xml:space="preserve">CNGI </w:t>
      </w:r>
      <w:r>
        <w:rPr>
          <w:rFonts w:ascii="宋体" w:hAnsi="宋体" w:hint="eastAsia"/>
          <w:sz w:val="24"/>
          <w:szCs w:val="24"/>
        </w:rPr>
        <w:t>核心网</w:t>
      </w:r>
      <w:r>
        <w:rPr>
          <w:rFonts w:ascii="Times New Roman" w:hAnsi="Times New Roman" w:hint="eastAsia"/>
          <w:sz w:val="24"/>
          <w:szCs w:val="24"/>
        </w:rPr>
        <w:t>CERNET2</w:t>
      </w:r>
      <w:r>
        <w:rPr>
          <w:rFonts w:ascii="宋体" w:hAnsi="宋体" w:hint="eastAsia"/>
          <w:sz w:val="24"/>
          <w:szCs w:val="24"/>
        </w:rPr>
        <w:t>”主干网络管理和设计工作。长期负责</w:t>
      </w:r>
      <w:r>
        <w:rPr>
          <w:rFonts w:ascii="Times New Roman" w:hAnsi="Times New Roman" w:hint="eastAsia"/>
          <w:sz w:val="24"/>
          <w:szCs w:val="24"/>
        </w:rPr>
        <w:t>CERNET</w:t>
      </w:r>
      <w:r>
        <w:rPr>
          <w:rFonts w:ascii="宋体" w:hAnsi="宋体" w:hint="eastAsia"/>
          <w:sz w:val="24"/>
          <w:szCs w:val="24"/>
        </w:rPr>
        <w:t>、</w:t>
      </w:r>
      <w:r>
        <w:rPr>
          <w:rFonts w:ascii="Times New Roman" w:hAnsi="Times New Roman" w:hint="eastAsia"/>
          <w:sz w:val="24"/>
          <w:szCs w:val="24"/>
        </w:rPr>
        <w:t>CERNET2</w:t>
      </w:r>
      <w:r>
        <w:rPr>
          <w:rFonts w:ascii="宋体" w:hAnsi="宋体" w:hint="eastAsia"/>
          <w:sz w:val="24"/>
          <w:szCs w:val="24"/>
        </w:rPr>
        <w:t>、</w:t>
      </w:r>
      <w:r>
        <w:rPr>
          <w:rFonts w:ascii="Times New Roman" w:hAnsi="Times New Roman" w:hint="eastAsia"/>
          <w:sz w:val="24"/>
          <w:szCs w:val="24"/>
        </w:rPr>
        <w:t>TEIN4</w:t>
      </w:r>
      <w:r>
        <w:rPr>
          <w:rFonts w:ascii="宋体" w:hAnsi="宋体" w:hint="eastAsia"/>
          <w:sz w:val="24"/>
          <w:szCs w:val="24"/>
        </w:rPr>
        <w:t>、清华大学校园网等大型主干网和园区网运行和管理，设计和实现的</w:t>
      </w:r>
      <w:r>
        <w:rPr>
          <w:rFonts w:ascii="Times New Roman" w:hAnsi="Times New Roman" w:hint="eastAsia"/>
          <w:sz w:val="24"/>
          <w:szCs w:val="24"/>
        </w:rPr>
        <w:t>CERNET</w:t>
      </w:r>
      <w:r>
        <w:rPr>
          <w:rFonts w:ascii="宋体" w:hAnsi="宋体" w:hint="eastAsia"/>
          <w:sz w:val="24"/>
          <w:szCs w:val="24"/>
        </w:rPr>
        <w:t>大型计费系统和用户支持系统一直保持高性能、高可靠性，成为</w:t>
      </w:r>
      <w:r>
        <w:rPr>
          <w:rFonts w:ascii="Times New Roman" w:hAnsi="Times New Roman" w:hint="eastAsia"/>
          <w:sz w:val="24"/>
          <w:szCs w:val="24"/>
        </w:rPr>
        <w:t>18</w:t>
      </w:r>
      <w:r>
        <w:rPr>
          <w:rFonts w:ascii="宋体" w:hAnsi="宋体" w:hint="eastAsia"/>
          <w:sz w:val="24"/>
          <w:szCs w:val="24"/>
        </w:rPr>
        <w:t>年来</w:t>
      </w:r>
      <w:r>
        <w:rPr>
          <w:rFonts w:ascii="Times New Roman" w:hAnsi="Times New Roman" w:hint="eastAsia"/>
          <w:sz w:val="24"/>
          <w:szCs w:val="24"/>
        </w:rPr>
        <w:t>CERNET</w:t>
      </w:r>
      <w:r>
        <w:rPr>
          <w:rFonts w:ascii="宋体" w:hAnsi="宋体" w:hint="eastAsia"/>
          <w:sz w:val="24"/>
          <w:szCs w:val="24"/>
        </w:rPr>
        <w:t>日常运行管理的核心系统之一。</w:t>
      </w:r>
    </w:p>
    <w:p w14:paraId="1F74A26D"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hint="eastAsia"/>
          <w:sz w:val="24"/>
          <w:szCs w:val="24"/>
        </w:rPr>
        <w:t>作为负责人和骨干先后参加国家自然科学基金、</w:t>
      </w:r>
      <w:r>
        <w:rPr>
          <w:rFonts w:ascii="Times New Roman" w:hAnsi="Times New Roman" w:hint="eastAsia"/>
          <w:sz w:val="24"/>
          <w:szCs w:val="24"/>
        </w:rPr>
        <w:t>973</w:t>
      </w:r>
      <w:r>
        <w:rPr>
          <w:rFonts w:ascii="宋体" w:hAnsi="宋体" w:hint="eastAsia"/>
          <w:sz w:val="24"/>
          <w:szCs w:val="24"/>
        </w:rPr>
        <w:t>、</w:t>
      </w:r>
      <w:r>
        <w:rPr>
          <w:rFonts w:ascii="Times New Roman" w:hAnsi="Times New Roman" w:hint="eastAsia"/>
          <w:sz w:val="24"/>
          <w:szCs w:val="24"/>
        </w:rPr>
        <w:t>863</w:t>
      </w:r>
      <w:r>
        <w:rPr>
          <w:rFonts w:ascii="宋体" w:hAnsi="宋体" w:hint="eastAsia"/>
          <w:sz w:val="24"/>
          <w:szCs w:val="24"/>
        </w:rPr>
        <w:t>、发改委高技术专项、科技支撑、重大科技基础设施建设项目、重点研发计划重点专项等科研项目</w:t>
      </w:r>
      <w:r>
        <w:rPr>
          <w:rFonts w:ascii="Times New Roman" w:hAnsi="Times New Roman" w:hint="eastAsia"/>
          <w:sz w:val="24"/>
          <w:szCs w:val="24"/>
        </w:rPr>
        <w:t>40</w:t>
      </w:r>
      <w:r>
        <w:rPr>
          <w:rFonts w:ascii="宋体" w:hAnsi="宋体" w:hint="eastAsia"/>
          <w:sz w:val="24"/>
          <w:szCs w:val="24"/>
        </w:rPr>
        <w:t>余项，发表相关论文</w:t>
      </w:r>
      <w:r>
        <w:rPr>
          <w:rFonts w:ascii="Times New Roman" w:hAnsi="Times New Roman" w:hint="eastAsia"/>
          <w:sz w:val="24"/>
          <w:szCs w:val="24"/>
        </w:rPr>
        <w:t>50</w:t>
      </w:r>
      <w:r>
        <w:rPr>
          <w:rFonts w:ascii="宋体" w:hAnsi="宋体" w:hint="eastAsia"/>
          <w:sz w:val="24"/>
          <w:szCs w:val="24"/>
        </w:rPr>
        <w:t>余篇（其中</w:t>
      </w:r>
      <w:r>
        <w:rPr>
          <w:rFonts w:ascii="Times New Roman" w:hAnsi="Times New Roman" w:hint="eastAsia"/>
          <w:sz w:val="24"/>
          <w:szCs w:val="24"/>
        </w:rPr>
        <w:t>SCI</w:t>
      </w:r>
      <w:r>
        <w:rPr>
          <w:rFonts w:ascii="宋体" w:hAnsi="宋体" w:hint="eastAsia"/>
          <w:sz w:val="24"/>
          <w:szCs w:val="24"/>
        </w:rPr>
        <w:t>检</w:t>
      </w:r>
      <w:r>
        <w:rPr>
          <w:rFonts w:ascii="Times New Roman" w:hAnsi="Times New Roman" w:hint="eastAsia"/>
          <w:sz w:val="24"/>
          <w:szCs w:val="24"/>
        </w:rPr>
        <w:t>10</w:t>
      </w:r>
      <w:r>
        <w:rPr>
          <w:rFonts w:ascii="宋体" w:hAnsi="宋体" w:hint="eastAsia"/>
          <w:sz w:val="24"/>
          <w:szCs w:val="24"/>
        </w:rPr>
        <w:t>余篇，</w:t>
      </w:r>
      <w:r>
        <w:rPr>
          <w:rFonts w:ascii="Times New Roman" w:hAnsi="Times New Roman" w:hint="eastAsia"/>
          <w:sz w:val="24"/>
          <w:szCs w:val="24"/>
        </w:rPr>
        <w:t>EI</w:t>
      </w:r>
      <w:r>
        <w:rPr>
          <w:rFonts w:ascii="宋体" w:hAnsi="宋体" w:hint="eastAsia"/>
          <w:sz w:val="24"/>
          <w:szCs w:val="24"/>
        </w:rPr>
        <w:t>检索</w:t>
      </w:r>
      <w:r>
        <w:rPr>
          <w:rFonts w:ascii="Times New Roman" w:hAnsi="Times New Roman" w:hint="eastAsia"/>
          <w:sz w:val="24"/>
          <w:szCs w:val="24"/>
        </w:rPr>
        <w:t>30</w:t>
      </w:r>
      <w:r>
        <w:rPr>
          <w:rFonts w:ascii="宋体" w:hAnsi="宋体" w:hint="eastAsia"/>
          <w:sz w:val="24"/>
          <w:szCs w:val="24"/>
        </w:rPr>
        <w:t>余篇），专业译著</w:t>
      </w:r>
      <w:r>
        <w:rPr>
          <w:rFonts w:ascii="Times New Roman" w:hAnsi="Times New Roman" w:hint="eastAsia"/>
          <w:sz w:val="24"/>
          <w:szCs w:val="24"/>
        </w:rPr>
        <w:t>18</w:t>
      </w:r>
      <w:r>
        <w:rPr>
          <w:rFonts w:ascii="宋体" w:hAnsi="宋体" w:hint="eastAsia"/>
          <w:sz w:val="24"/>
          <w:szCs w:val="24"/>
        </w:rPr>
        <w:t>部，发明专利</w:t>
      </w:r>
      <w:r>
        <w:rPr>
          <w:rFonts w:ascii="Times New Roman" w:hAnsi="Times New Roman" w:hint="eastAsia"/>
          <w:sz w:val="24"/>
          <w:szCs w:val="24"/>
        </w:rPr>
        <w:t>12</w:t>
      </w:r>
      <w:r>
        <w:rPr>
          <w:rFonts w:ascii="宋体" w:hAnsi="宋体" w:hint="eastAsia"/>
          <w:sz w:val="24"/>
          <w:szCs w:val="24"/>
        </w:rPr>
        <w:t>项，标准</w:t>
      </w:r>
      <w:r>
        <w:rPr>
          <w:rFonts w:ascii="Times New Roman" w:hAnsi="Times New Roman" w:hint="eastAsia"/>
          <w:sz w:val="24"/>
          <w:szCs w:val="24"/>
        </w:rPr>
        <w:t>2</w:t>
      </w:r>
      <w:r>
        <w:rPr>
          <w:rFonts w:ascii="宋体" w:hAnsi="宋体" w:hint="eastAsia"/>
          <w:sz w:val="24"/>
          <w:szCs w:val="24"/>
        </w:rPr>
        <w:t>项，软件著作权</w:t>
      </w:r>
      <w:r>
        <w:rPr>
          <w:rFonts w:ascii="Times New Roman" w:hAnsi="Times New Roman" w:hint="eastAsia"/>
          <w:sz w:val="24"/>
          <w:szCs w:val="24"/>
        </w:rPr>
        <w:t>22</w:t>
      </w:r>
      <w:r>
        <w:rPr>
          <w:rFonts w:ascii="宋体" w:hAnsi="宋体" w:hint="eastAsia"/>
          <w:sz w:val="24"/>
          <w:szCs w:val="24"/>
        </w:rPr>
        <w:t>项，软件产品</w:t>
      </w:r>
      <w:r>
        <w:rPr>
          <w:rFonts w:ascii="Times New Roman" w:hAnsi="Times New Roman" w:hint="eastAsia"/>
          <w:sz w:val="24"/>
          <w:szCs w:val="24"/>
        </w:rPr>
        <w:t>1</w:t>
      </w:r>
      <w:r>
        <w:rPr>
          <w:rFonts w:ascii="宋体" w:hAnsi="宋体" w:hint="eastAsia"/>
          <w:sz w:val="24"/>
          <w:szCs w:val="24"/>
        </w:rPr>
        <w:t>项。研发了支持</w:t>
      </w:r>
      <w:r>
        <w:rPr>
          <w:rFonts w:ascii="Times New Roman" w:hAnsi="Times New Roman" w:hint="eastAsia"/>
          <w:sz w:val="24"/>
          <w:szCs w:val="24"/>
        </w:rPr>
        <w:t>IPv4/IPv6</w:t>
      </w:r>
      <w:r>
        <w:rPr>
          <w:rFonts w:ascii="宋体" w:hAnsi="宋体" w:hint="eastAsia"/>
          <w:sz w:val="24"/>
          <w:szCs w:val="24"/>
        </w:rPr>
        <w:t>的一体化综合网络管理系统，并在</w:t>
      </w:r>
      <w:r>
        <w:rPr>
          <w:rFonts w:ascii="Times New Roman" w:hAnsi="Times New Roman" w:hint="eastAsia"/>
          <w:sz w:val="24"/>
          <w:szCs w:val="24"/>
        </w:rPr>
        <w:t xml:space="preserve">CERNET/CERNET2 </w:t>
      </w:r>
      <w:r>
        <w:rPr>
          <w:rFonts w:ascii="宋体" w:hAnsi="宋体" w:hint="eastAsia"/>
          <w:sz w:val="24"/>
          <w:szCs w:val="24"/>
        </w:rPr>
        <w:t>主干网、全国一百多所高校、国税总局政务网和中石油企业网等行业进行了推广部署。</w:t>
      </w:r>
    </w:p>
    <w:p w14:paraId="5887E88B" w14:textId="77777777" w:rsidR="00000000" w:rsidRDefault="00000000">
      <w:pPr>
        <w:pStyle w:val="ListParagraph"/>
        <w:widowControl/>
        <w:tabs>
          <w:tab w:val="start" w:pos="36pt"/>
        </w:tabs>
        <w:snapToGrid w:val="0"/>
        <w:spacing w:line="18pt" w:lineRule="auto"/>
        <w:ind w:firstLine="24pt"/>
        <w:rPr>
          <w:rFonts w:ascii="Times New Roman" w:hAnsi="Times New Roman" w:hint="eastAsia"/>
          <w:sz w:val="24"/>
          <w:szCs w:val="24"/>
        </w:rPr>
      </w:pPr>
      <w:r>
        <w:rPr>
          <w:rFonts w:ascii="宋体" w:hAnsi="宋体" w:hint="eastAsia"/>
          <w:sz w:val="24"/>
          <w:szCs w:val="24"/>
        </w:rPr>
        <w:t>课题</w:t>
      </w:r>
      <w:r>
        <w:rPr>
          <w:rFonts w:ascii="Times New Roman" w:hAnsi="Times New Roman" w:hint="eastAsia"/>
          <w:sz w:val="24"/>
          <w:szCs w:val="24"/>
        </w:rPr>
        <w:t>4</w:t>
      </w:r>
      <w:r>
        <w:rPr>
          <w:rFonts w:ascii="宋体" w:hAnsi="宋体" w:hint="eastAsia"/>
          <w:sz w:val="24"/>
          <w:szCs w:val="24"/>
        </w:rPr>
        <w:t>负责人曹家浩，清华大学水木学者人才计划入选者，网络科学与网络空间研究院，助理研究员，博士，互联网领域国家重大科技基础设施</w:t>
      </w:r>
      <w:r>
        <w:rPr>
          <w:rFonts w:ascii="Times New Roman" w:hAnsi="Times New Roman" w:hint="eastAsia"/>
          <w:sz w:val="24"/>
          <w:szCs w:val="24"/>
        </w:rPr>
        <w:t>FITI</w:t>
      </w:r>
      <w:r>
        <w:rPr>
          <w:rFonts w:ascii="宋体" w:hAnsi="宋体" w:hint="eastAsia"/>
          <w:sz w:val="24"/>
          <w:szCs w:val="24"/>
        </w:rPr>
        <w:t>安全建设主要负责人。长期从事网络流量分析、网络攻防对抗等领域的研究，发表论文</w:t>
      </w:r>
      <w:r>
        <w:rPr>
          <w:rFonts w:ascii="Times New Roman" w:hAnsi="Times New Roman" w:hint="eastAsia"/>
          <w:sz w:val="24"/>
          <w:szCs w:val="24"/>
        </w:rPr>
        <w:t>50</w:t>
      </w:r>
      <w:r>
        <w:rPr>
          <w:rFonts w:ascii="宋体" w:hAnsi="宋体" w:hint="eastAsia"/>
          <w:sz w:val="24"/>
          <w:szCs w:val="24"/>
        </w:rPr>
        <w:t>余篇，相关研究成果发表在</w:t>
      </w:r>
      <w:r>
        <w:rPr>
          <w:rFonts w:ascii="Times New Roman" w:hAnsi="Times New Roman" w:hint="eastAsia"/>
          <w:sz w:val="24"/>
          <w:szCs w:val="24"/>
        </w:rPr>
        <w:t>NDSS</w:t>
      </w:r>
      <w:r>
        <w:rPr>
          <w:rFonts w:ascii="宋体" w:hAnsi="宋体" w:hint="eastAsia"/>
          <w:sz w:val="24"/>
          <w:szCs w:val="24"/>
        </w:rPr>
        <w:t>、</w:t>
      </w:r>
      <w:r>
        <w:rPr>
          <w:rFonts w:ascii="Times New Roman" w:hAnsi="Times New Roman" w:hint="eastAsia"/>
          <w:sz w:val="24"/>
          <w:szCs w:val="24"/>
        </w:rPr>
        <w:t>USENIX Security</w:t>
      </w:r>
      <w:r>
        <w:rPr>
          <w:rFonts w:ascii="宋体" w:hAnsi="宋体" w:hint="eastAsia"/>
          <w:sz w:val="24"/>
          <w:szCs w:val="24"/>
        </w:rPr>
        <w:t>、</w:t>
      </w:r>
      <w:r>
        <w:rPr>
          <w:rFonts w:ascii="Times New Roman" w:hAnsi="Times New Roman" w:hint="eastAsia"/>
          <w:sz w:val="24"/>
          <w:szCs w:val="24"/>
        </w:rPr>
        <w:t>ACM CCS</w:t>
      </w:r>
      <w:r>
        <w:rPr>
          <w:rFonts w:ascii="宋体" w:hAnsi="宋体" w:hint="eastAsia"/>
          <w:sz w:val="24"/>
          <w:szCs w:val="24"/>
        </w:rPr>
        <w:t>、</w:t>
      </w:r>
      <w:r>
        <w:rPr>
          <w:rFonts w:ascii="Times New Roman" w:hAnsi="Times New Roman" w:hint="eastAsia"/>
          <w:sz w:val="24"/>
          <w:szCs w:val="24"/>
        </w:rPr>
        <w:t>TON</w:t>
      </w:r>
      <w:r>
        <w:rPr>
          <w:rFonts w:ascii="宋体" w:hAnsi="宋体" w:hint="eastAsia"/>
          <w:sz w:val="24"/>
          <w:szCs w:val="24"/>
        </w:rPr>
        <w:t>、</w:t>
      </w:r>
      <w:r>
        <w:rPr>
          <w:rFonts w:ascii="Times New Roman" w:hAnsi="Times New Roman" w:hint="eastAsia"/>
          <w:sz w:val="24"/>
          <w:szCs w:val="24"/>
        </w:rPr>
        <w:t>TIFS</w:t>
      </w:r>
      <w:r>
        <w:rPr>
          <w:rFonts w:ascii="宋体" w:hAnsi="宋体" w:hint="eastAsia"/>
          <w:sz w:val="24"/>
          <w:szCs w:val="24"/>
        </w:rPr>
        <w:t>等国际顶级会议和期刊，作为负责人或子课题负责人主持国家自然科学基金委青年项目、博士后科学基金面上项目、中关村国家实验室某重大项目、多个企事业单位委托项目等，作为项目骨干参与科技部重点研发计划、国家自然科学</w:t>
      </w:r>
      <w:r>
        <w:rPr>
          <w:rFonts w:ascii="宋体" w:hAnsi="宋体" w:hint="eastAsia"/>
          <w:sz w:val="24"/>
          <w:szCs w:val="24"/>
        </w:rPr>
        <w:lastRenderedPageBreak/>
        <w:t>基金委重大项目等，多项成果被字节跳动、网空部队、网信办</w:t>
      </w:r>
      <w:r>
        <w:rPr>
          <w:rFonts w:ascii="Times New Roman" w:hAnsi="Times New Roman" w:hint="eastAsia"/>
          <w:sz w:val="24"/>
          <w:szCs w:val="24"/>
        </w:rPr>
        <w:t>CERT</w:t>
      </w:r>
      <w:r>
        <w:rPr>
          <w:rFonts w:ascii="宋体" w:hAnsi="宋体" w:hint="eastAsia"/>
          <w:sz w:val="24"/>
          <w:szCs w:val="24"/>
        </w:rPr>
        <w:t>等企业和事业单位部署应用。曾入选</w:t>
      </w:r>
      <w:r>
        <w:rPr>
          <w:rFonts w:ascii="Times New Roman" w:hAnsi="Times New Roman" w:hint="eastAsia"/>
          <w:sz w:val="24"/>
          <w:szCs w:val="24"/>
        </w:rPr>
        <w:t>ACM SIGSAC</w:t>
      </w:r>
      <w:r>
        <w:rPr>
          <w:rFonts w:ascii="宋体" w:hAnsi="宋体" w:hint="eastAsia"/>
          <w:sz w:val="24"/>
          <w:szCs w:val="24"/>
        </w:rPr>
        <w:t>中国优博奖、获得欧洲创新联盟</w:t>
      </w:r>
      <w:r>
        <w:rPr>
          <w:rFonts w:ascii="Times New Roman" w:hAnsi="Times New Roman" w:hint="eastAsia"/>
          <w:sz w:val="24"/>
          <w:szCs w:val="24"/>
        </w:rPr>
        <w:t>EAI SecureComm</w:t>
      </w:r>
      <w:r>
        <w:rPr>
          <w:rFonts w:ascii="宋体" w:hAnsi="宋体" w:hint="eastAsia"/>
          <w:sz w:val="24"/>
          <w:szCs w:val="24"/>
        </w:rPr>
        <w:t>唯一最佳论文等奖励。</w:t>
      </w:r>
    </w:p>
    <w:p w14:paraId="70F0F821" w14:textId="77777777" w:rsidR="00000000" w:rsidRDefault="00000000">
      <w:pPr>
        <w:pStyle w:val="ListParagraph"/>
        <w:widowControl/>
        <w:tabs>
          <w:tab w:val="start" w:pos="36pt"/>
        </w:tabs>
        <w:snapToGrid w:val="0"/>
        <w:spacing w:line="18pt" w:lineRule="auto"/>
        <w:ind w:firstLine="24pt"/>
        <w:rPr>
          <w:rFonts w:ascii="Times New Roman" w:hAnsi="Times New Roman" w:hint="eastAsia"/>
          <w:sz w:val="24"/>
          <w:szCs w:val="24"/>
        </w:rPr>
      </w:pPr>
      <w:r>
        <w:rPr>
          <w:rFonts w:ascii="宋体" w:hAnsi="宋体" w:hint="eastAsia"/>
          <w:sz w:val="24"/>
          <w:szCs w:val="24"/>
        </w:rPr>
        <w:t>课题</w:t>
      </w:r>
      <w:r>
        <w:rPr>
          <w:rFonts w:ascii="Times New Roman" w:hAnsi="Times New Roman" w:hint="eastAsia"/>
          <w:sz w:val="24"/>
          <w:szCs w:val="24"/>
        </w:rPr>
        <w:t>5</w:t>
      </w:r>
      <w:r>
        <w:rPr>
          <w:rFonts w:ascii="宋体" w:hAnsi="宋体" w:hint="eastAsia"/>
          <w:sz w:val="24"/>
          <w:szCs w:val="24"/>
        </w:rPr>
        <w:t>负责人周耐，</w:t>
      </w:r>
      <w:r>
        <w:rPr>
          <w:rFonts w:ascii="Times New Roman" w:hAnsi="Times New Roman" w:hint="eastAsia"/>
          <w:sz w:val="24"/>
          <w:szCs w:val="24"/>
        </w:rPr>
        <w:t>2024</w:t>
      </w:r>
      <w:r>
        <w:rPr>
          <w:rFonts w:ascii="宋体" w:hAnsi="宋体" w:hint="eastAsia"/>
          <w:sz w:val="24"/>
          <w:szCs w:val="24"/>
        </w:rPr>
        <w:t>年博士毕业于大连理工大学计算机科学与技术学院，获计算机科学与技术专业博士学位。同年入职于泉城省实验室，并担任助理研究员。长期从事加密流量检测、网络空间安全以及自然语言处理等相关研究，主持山东省自然科学基金</w:t>
      </w:r>
      <w:r>
        <w:rPr>
          <w:rFonts w:ascii="Times New Roman" w:hAnsi="Times New Roman" w:hint="eastAsia"/>
          <w:sz w:val="24"/>
          <w:szCs w:val="24"/>
        </w:rPr>
        <w:t>1</w:t>
      </w:r>
      <w:r>
        <w:rPr>
          <w:rFonts w:ascii="宋体" w:hAnsi="宋体" w:hint="eastAsia"/>
          <w:sz w:val="24"/>
          <w:szCs w:val="24"/>
        </w:rPr>
        <w:t>项，在顶级或重要期刊发表</w:t>
      </w:r>
      <w:r>
        <w:rPr>
          <w:rFonts w:ascii="Times New Roman" w:hAnsi="Times New Roman" w:hint="eastAsia"/>
          <w:sz w:val="24"/>
          <w:szCs w:val="24"/>
        </w:rPr>
        <w:t>SCI/EI</w:t>
      </w:r>
      <w:r>
        <w:rPr>
          <w:rFonts w:ascii="宋体" w:hAnsi="宋体" w:hint="eastAsia"/>
          <w:sz w:val="24"/>
          <w:szCs w:val="24"/>
        </w:rPr>
        <w:t>论文</w:t>
      </w:r>
      <w:r>
        <w:rPr>
          <w:rFonts w:ascii="Times New Roman" w:hAnsi="Times New Roman" w:hint="eastAsia"/>
          <w:sz w:val="24"/>
          <w:szCs w:val="24"/>
        </w:rPr>
        <w:t xml:space="preserve">10 </w:t>
      </w:r>
      <w:r>
        <w:rPr>
          <w:rFonts w:ascii="宋体" w:hAnsi="宋体" w:hint="eastAsia"/>
          <w:sz w:val="24"/>
          <w:szCs w:val="24"/>
        </w:rPr>
        <w:t>篇，其中中科院一区</w:t>
      </w:r>
      <w:r>
        <w:rPr>
          <w:rFonts w:ascii="Times New Roman" w:hAnsi="Times New Roman" w:hint="eastAsia"/>
          <w:sz w:val="24"/>
          <w:szCs w:val="24"/>
        </w:rPr>
        <w:t>Top</w:t>
      </w:r>
      <w:r>
        <w:rPr>
          <w:rFonts w:ascii="宋体" w:hAnsi="宋体" w:hint="eastAsia"/>
          <w:sz w:val="24"/>
          <w:szCs w:val="24"/>
        </w:rPr>
        <w:t>论文</w:t>
      </w:r>
      <w:r>
        <w:rPr>
          <w:rFonts w:ascii="Times New Roman" w:hAnsi="Times New Roman" w:hint="eastAsia"/>
          <w:sz w:val="24"/>
          <w:szCs w:val="24"/>
        </w:rPr>
        <w:t>3</w:t>
      </w:r>
      <w:r>
        <w:rPr>
          <w:rFonts w:ascii="宋体" w:hAnsi="宋体" w:hint="eastAsia"/>
          <w:sz w:val="24"/>
          <w:szCs w:val="24"/>
        </w:rPr>
        <w:t>篇，</w:t>
      </w:r>
      <w:r>
        <w:rPr>
          <w:rFonts w:ascii="Times New Roman" w:hAnsi="Times New Roman" w:hint="eastAsia"/>
          <w:sz w:val="24"/>
          <w:szCs w:val="24"/>
        </w:rPr>
        <w:t>CCF-A</w:t>
      </w:r>
      <w:r>
        <w:rPr>
          <w:rFonts w:ascii="宋体" w:hAnsi="宋体" w:hint="eastAsia"/>
          <w:sz w:val="24"/>
          <w:szCs w:val="24"/>
        </w:rPr>
        <w:t>论文</w:t>
      </w:r>
      <w:r>
        <w:rPr>
          <w:rFonts w:ascii="Times New Roman" w:hAnsi="Times New Roman" w:hint="eastAsia"/>
          <w:sz w:val="24"/>
          <w:szCs w:val="24"/>
        </w:rPr>
        <w:t>1</w:t>
      </w:r>
      <w:r>
        <w:rPr>
          <w:rFonts w:ascii="宋体" w:hAnsi="宋体" w:hint="eastAsia"/>
          <w:sz w:val="24"/>
          <w:szCs w:val="24"/>
        </w:rPr>
        <w:t>篇。共申请发明专利</w:t>
      </w:r>
      <w:r>
        <w:rPr>
          <w:rFonts w:ascii="Times New Roman" w:hAnsi="Times New Roman" w:hint="eastAsia"/>
          <w:sz w:val="24"/>
          <w:szCs w:val="24"/>
        </w:rPr>
        <w:t>5</w:t>
      </w:r>
      <w:r>
        <w:rPr>
          <w:rFonts w:ascii="宋体" w:hAnsi="宋体" w:hint="eastAsia"/>
          <w:sz w:val="24"/>
          <w:szCs w:val="24"/>
        </w:rPr>
        <w:t>项，已授权</w:t>
      </w:r>
      <w:r>
        <w:rPr>
          <w:rFonts w:ascii="Times New Roman" w:hAnsi="Times New Roman" w:hint="eastAsia"/>
          <w:sz w:val="24"/>
          <w:szCs w:val="24"/>
        </w:rPr>
        <w:t>3</w:t>
      </w:r>
      <w:r>
        <w:rPr>
          <w:rFonts w:ascii="宋体" w:hAnsi="宋体" w:hint="eastAsia"/>
          <w:sz w:val="24"/>
          <w:szCs w:val="24"/>
        </w:rPr>
        <w:t>项。担任</w:t>
      </w:r>
      <w:r>
        <w:rPr>
          <w:rFonts w:ascii="Times New Roman" w:hAnsi="Times New Roman" w:hint="eastAsia"/>
          <w:sz w:val="24"/>
          <w:szCs w:val="24"/>
        </w:rPr>
        <w:t>TKDE</w:t>
      </w:r>
      <w:r>
        <w:rPr>
          <w:rFonts w:ascii="宋体" w:hAnsi="宋体" w:hint="eastAsia"/>
          <w:sz w:val="24"/>
          <w:szCs w:val="24"/>
        </w:rPr>
        <w:t>、</w:t>
      </w:r>
      <w:r>
        <w:rPr>
          <w:rFonts w:ascii="Times New Roman" w:hAnsi="Times New Roman" w:hint="eastAsia"/>
          <w:sz w:val="24"/>
          <w:szCs w:val="24"/>
        </w:rPr>
        <w:t>TNNLS</w:t>
      </w:r>
      <w:r>
        <w:rPr>
          <w:rFonts w:ascii="宋体" w:hAnsi="宋体" w:hint="eastAsia"/>
          <w:sz w:val="24"/>
          <w:szCs w:val="24"/>
        </w:rPr>
        <w:t>等期刊审稿人。在人工智能和网络空间安全相关研究领域有坚实的工作基础。</w:t>
      </w:r>
    </w:p>
    <w:p w14:paraId="676C0FCF" w14:textId="77777777" w:rsidR="00000000" w:rsidRDefault="00000000">
      <w:pPr>
        <w:pStyle w:val="ListParagraph"/>
        <w:widowControl/>
        <w:tabs>
          <w:tab w:val="start" w:pos="36pt"/>
        </w:tabs>
        <w:snapToGrid w:val="0"/>
        <w:spacing w:line="18pt" w:lineRule="auto"/>
        <w:ind w:firstLine="24pt"/>
        <w:rPr>
          <w:rFonts w:ascii="Times New Roman" w:hAnsi="Times New Roman"/>
          <w:sz w:val="24"/>
          <w:szCs w:val="24"/>
        </w:rPr>
      </w:pPr>
      <w:r>
        <w:rPr>
          <w:rFonts w:ascii="宋体" w:hAnsi="宋体"/>
          <w:sz w:val="24"/>
          <w:szCs w:val="24"/>
        </w:rPr>
        <w:t>本项目由高校与企业联合协同推进，形成产学研深度融合的攻关模式。项目合作单位清华大学在网络编码、流量分析与智能防护等领域具有深厚的研究基础和突出的技术创新能力，拥有一支长期从事网络安全前沿技术研究的高水平科研团队。绿盟科技作为国内领先的网络安全企业，具备丰富的园区网络安全防护实践经验，拥有覆盖流量检测、威胁管控等环节的成熟产品体系和落地能力。通过高校牵引关键技术突破，企业推动成果工程化和场景化应用，项目将实现园区网络从风险感知、攻击防护到闭环管理的关键技术突破与示范应用，切实提升园区网络的整体安全防护水平与实战支撑能力。</w:t>
      </w:r>
    </w:p>
    <w:p w14:paraId="37A761ED" w14:textId="77777777" w:rsidR="00000000" w:rsidRDefault="00000000">
      <w:pPr>
        <w:rPr>
          <w:rFonts w:ascii="Times New Roman" w:hAnsi="Times New Roman"/>
          <w:sz w:val="28"/>
          <w:szCs w:val="28"/>
        </w:rPr>
      </w:pPr>
    </w:p>
    <w:p w14:paraId="2B647FE4" w14:textId="77777777" w:rsidR="00000000" w:rsidRDefault="00000000">
      <w:pPr>
        <w:rPr>
          <w:rFonts w:ascii="Times New Roman" w:hAnsi="Times New Roman"/>
          <w:sz w:val="28"/>
          <w:szCs w:val="28"/>
        </w:rPr>
      </w:pPr>
    </w:p>
    <w:p w14:paraId="498B098C" w14:textId="77777777" w:rsidR="00000000" w:rsidRDefault="00000000">
      <w:pPr>
        <w:rPr>
          <w:rFonts w:ascii="Times New Roman" w:hAnsi="Times New Roman"/>
          <w:sz w:val="28"/>
          <w:szCs w:val="28"/>
        </w:rPr>
      </w:pPr>
    </w:p>
    <w:p w14:paraId="75FA10C7" w14:textId="77777777" w:rsidR="00000000" w:rsidRDefault="00000000">
      <w:pPr>
        <w:pStyle w:val="af0"/>
        <w:widowControl/>
        <w:tabs>
          <w:tab w:val="start" w:pos="36pt"/>
        </w:tabs>
        <w:snapToGrid w:val="0"/>
        <w:spacing w:before="18pt" w:line="18pt" w:lineRule="auto"/>
        <w:ind w:start="21pt" w:firstLineChars="0" w:firstLine="0pt"/>
        <w:jc w:val="center"/>
        <w:rPr>
          <w:rFonts w:ascii="Times New Roman" w:eastAsia="黑体" w:hAnsi="Times New Roman"/>
          <w:bCs/>
          <w:kern w:val="0"/>
          <w:sz w:val="30"/>
          <w:szCs w:val="30"/>
        </w:rPr>
        <w:sectPr w:rsidR="00000000">
          <w:pgSz w:w="595.30pt" w:h="841.90pt"/>
          <w:pgMar w:top="72pt" w:right="90pt" w:bottom="72pt" w:left="90pt" w:header="42.55pt" w:footer="49.60pt" w:gutter="0pt"/>
          <w:cols w:space="36pt"/>
          <w:docGrid w:type="lines" w:linePitch="312"/>
        </w:sectPr>
      </w:pPr>
    </w:p>
    <w:p w14:paraId="1562A918" w14:textId="77777777" w:rsidR="00000000" w:rsidRDefault="00000000">
      <w:pPr>
        <w:pStyle w:val="af0"/>
        <w:widowControl/>
        <w:tabs>
          <w:tab w:val="start" w:pos="36pt"/>
        </w:tabs>
        <w:snapToGrid w:val="0"/>
        <w:spacing w:before="18pt" w:line="18pt" w:lineRule="auto"/>
        <w:ind w:firstLineChars="0" w:firstLine="0pt"/>
        <w:jc w:val="start"/>
        <w:outlineLvl w:val="1"/>
        <w:rPr>
          <w:rFonts w:ascii="Times New Roman" w:eastAsia="黑体" w:hAnsi="Times New Roman"/>
          <w:bCs/>
          <w:kern w:val="0"/>
          <w:sz w:val="28"/>
          <w:szCs w:val="28"/>
        </w:rPr>
      </w:pPr>
      <w:r>
        <w:rPr>
          <w:rFonts w:ascii="Times New Roman" w:eastAsia="黑体" w:hAnsi="Times New Roman"/>
          <w:bCs/>
          <w:kern w:val="0"/>
          <w:sz w:val="30"/>
          <w:szCs w:val="30"/>
        </w:rPr>
        <w:lastRenderedPageBreak/>
        <w:t>二、</w:t>
      </w:r>
      <w:r>
        <w:rPr>
          <w:rFonts w:ascii="Times New Roman" w:eastAsia="黑体" w:hAnsi="Times New Roman"/>
          <w:bCs/>
          <w:kern w:val="0"/>
          <w:sz w:val="28"/>
          <w:szCs w:val="28"/>
        </w:rPr>
        <w:t>项目参加人员基本情况表</w:t>
      </w: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shd w:val="clear" w:color="auto" w:fill="FFFFFF"/>
        <w:tblLayout w:type="fixed"/>
        <w:tblCellMar>
          <w:start w:w="0pt" w:type="dxa"/>
          <w:end w:w="0pt" w:type="dxa"/>
        </w:tblCellMar>
        <w:tblLook w:firstRow="0" w:lastRow="0" w:firstColumn="0" w:lastColumn="0" w:noHBand="0" w:noVBand="0"/>
      </w:tblPr>
      <w:tblGrid>
        <w:gridCol w:w="572"/>
        <w:gridCol w:w="993"/>
        <w:gridCol w:w="850"/>
        <w:gridCol w:w="1560"/>
        <w:gridCol w:w="992"/>
        <w:gridCol w:w="992"/>
        <w:gridCol w:w="1134"/>
        <w:gridCol w:w="1979"/>
        <w:gridCol w:w="1038"/>
        <w:gridCol w:w="1418"/>
        <w:gridCol w:w="1861"/>
      </w:tblGrid>
      <w:tr w:rsidR="00000000" w14:paraId="6B9D885C" w14:textId="77777777">
        <w:trPr>
          <w:trHeight w:hRule="exact" w:val="691"/>
          <w:jc w:val="center"/>
        </w:trPr>
        <w:tc>
          <w:tcPr>
            <w:tcW w:w="28.60pt" w:type="dxa"/>
            <w:shd w:val="clear" w:color="auto" w:fill="FFFFFF"/>
            <w:vAlign w:val="center"/>
          </w:tcPr>
          <w:p w14:paraId="04FDA882"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序号</w:t>
            </w:r>
          </w:p>
        </w:tc>
        <w:tc>
          <w:tcPr>
            <w:tcW w:w="49.65pt" w:type="dxa"/>
            <w:shd w:val="clear" w:color="auto" w:fill="FFFFFF"/>
            <w:vAlign w:val="center"/>
          </w:tcPr>
          <w:p w14:paraId="12362BD7"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姓名</w:t>
            </w:r>
          </w:p>
        </w:tc>
        <w:tc>
          <w:tcPr>
            <w:tcW w:w="42.50pt" w:type="dxa"/>
            <w:shd w:val="clear" w:color="auto" w:fill="FFFFFF"/>
            <w:vAlign w:val="center"/>
          </w:tcPr>
          <w:p w14:paraId="433C9BD1"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性别</w:t>
            </w:r>
          </w:p>
        </w:tc>
        <w:tc>
          <w:tcPr>
            <w:tcW w:w="78pt" w:type="dxa"/>
            <w:shd w:val="clear" w:color="auto" w:fill="FFFFFF"/>
            <w:vAlign w:val="center"/>
          </w:tcPr>
          <w:p w14:paraId="07326A0F"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工作单位</w:t>
            </w:r>
          </w:p>
        </w:tc>
        <w:tc>
          <w:tcPr>
            <w:tcW w:w="49.60pt" w:type="dxa"/>
            <w:shd w:val="clear" w:color="auto" w:fill="FFFFFF"/>
            <w:vAlign w:val="center"/>
          </w:tcPr>
          <w:p w14:paraId="341B7FB7"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职称</w:t>
            </w:r>
            <w:r>
              <w:rPr>
                <w:rFonts w:ascii="Times New Roman" w:hAnsi="Times New Roman"/>
                <w:b/>
                <w:bCs/>
                <w:szCs w:val="21"/>
              </w:rPr>
              <w:t>/</w:t>
            </w:r>
            <w:r>
              <w:rPr>
                <w:rFonts w:ascii="Times New Roman" w:hAnsi="Times New Roman"/>
                <w:b/>
                <w:bCs/>
                <w:szCs w:val="21"/>
              </w:rPr>
              <w:t>职务</w:t>
            </w:r>
          </w:p>
        </w:tc>
        <w:tc>
          <w:tcPr>
            <w:tcW w:w="49.60pt" w:type="dxa"/>
            <w:shd w:val="clear" w:color="auto" w:fill="FFFFFF"/>
            <w:vAlign w:val="center"/>
          </w:tcPr>
          <w:p w14:paraId="1DFF6726"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最高学位</w:t>
            </w:r>
          </w:p>
        </w:tc>
        <w:tc>
          <w:tcPr>
            <w:tcW w:w="56.70pt" w:type="dxa"/>
            <w:shd w:val="clear" w:color="auto" w:fill="FFFFFF"/>
            <w:vAlign w:val="center"/>
          </w:tcPr>
          <w:p w14:paraId="6A24E436"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证件类型</w:t>
            </w:r>
          </w:p>
        </w:tc>
        <w:tc>
          <w:tcPr>
            <w:tcW w:w="98.95pt" w:type="dxa"/>
            <w:shd w:val="clear" w:color="auto" w:fill="FFFFFF"/>
            <w:vAlign w:val="center"/>
          </w:tcPr>
          <w:p w14:paraId="2453C96E"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证件号码</w:t>
            </w:r>
          </w:p>
        </w:tc>
        <w:tc>
          <w:tcPr>
            <w:tcW w:w="51.90pt" w:type="dxa"/>
            <w:shd w:val="clear" w:color="auto" w:fill="FFFFFF"/>
            <w:vAlign w:val="center"/>
          </w:tcPr>
          <w:p w14:paraId="3D634452"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所属课题</w:t>
            </w:r>
          </w:p>
        </w:tc>
        <w:tc>
          <w:tcPr>
            <w:tcW w:w="70.90pt" w:type="dxa"/>
            <w:shd w:val="clear" w:color="auto" w:fill="FFFFFF"/>
            <w:vAlign w:val="center"/>
          </w:tcPr>
          <w:p w14:paraId="2440E2F2"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每年工作时间</w:t>
            </w:r>
          </w:p>
          <w:p w14:paraId="684F19A1"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（月）</w:t>
            </w:r>
          </w:p>
        </w:tc>
        <w:tc>
          <w:tcPr>
            <w:tcW w:w="93.05pt" w:type="dxa"/>
            <w:shd w:val="clear" w:color="auto" w:fill="FFFFFF"/>
            <w:vAlign w:val="center"/>
          </w:tcPr>
          <w:p w14:paraId="3D972CC6" w14:textId="77777777" w:rsidR="00000000" w:rsidRDefault="00000000">
            <w:pPr>
              <w:snapToGrid w:val="0"/>
              <w:ind w:end="1.40pt"/>
              <w:jc w:val="center"/>
              <w:rPr>
                <w:rFonts w:ascii="Times New Roman" w:hAnsi="Times New Roman"/>
                <w:b/>
                <w:bCs/>
                <w:szCs w:val="21"/>
              </w:rPr>
            </w:pPr>
            <w:r>
              <w:rPr>
                <w:rFonts w:ascii="Times New Roman" w:hAnsi="Times New Roman"/>
                <w:b/>
                <w:bCs/>
                <w:szCs w:val="21"/>
              </w:rPr>
              <w:t>签字</w:t>
            </w:r>
          </w:p>
        </w:tc>
      </w:tr>
      <w:tr w:rsidR="00000000" w14:paraId="56F7B5FA" w14:textId="77777777">
        <w:trPr>
          <w:trHeight w:hRule="exact" w:val="691"/>
          <w:jc w:val="center"/>
        </w:trPr>
        <w:tc>
          <w:tcPr>
            <w:tcW w:w="28.60pt" w:type="dxa"/>
            <w:shd w:val="clear" w:color="auto" w:fill="FFFFFF"/>
            <w:vAlign w:val="center"/>
          </w:tcPr>
          <w:p w14:paraId="158528DC"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w:t>
            </w:r>
          </w:p>
        </w:tc>
        <w:tc>
          <w:tcPr>
            <w:tcW w:w="49.65pt" w:type="dxa"/>
            <w:shd w:val="clear" w:color="auto" w:fill="FFFFFF"/>
            <w:vAlign w:val="center"/>
          </w:tcPr>
          <w:p w14:paraId="307D4814"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李宗鹏</w:t>
            </w:r>
          </w:p>
        </w:tc>
        <w:tc>
          <w:tcPr>
            <w:tcW w:w="42.50pt" w:type="dxa"/>
            <w:shd w:val="clear" w:color="auto" w:fill="FFFFFF"/>
            <w:vAlign w:val="center"/>
          </w:tcPr>
          <w:p w14:paraId="5142FE08"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12185FC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泉城省实验室、清华大学</w:t>
            </w:r>
          </w:p>
        </w:tc>
        <w:tc>
          <w:tcPr>
            <w:tcW w:w="49.60pt" w:type="dxa"/>
            <w:shd w:val="clear" w:color="auto" w:fill="FFFFFF"/>
            <w:vAlign w:val="center"/>
          </w:tcPr>
          <w:p w14:paraId="4C1F648E"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A/</w:t>
            </w:r>
            <w:r>
              <w:rPr>
                <w:rFonts w:ascii="Times New Roman" w:hAnsi="Times New Roman" w:hint="eastAsia"/>
                <w:szCs w:val="21"/>
              </w:rPr>
              <w:t>无</w:t>
            </w:r>
          </w:p>
        </w:tc>
        <w:tc>
          <w:tcPr>
            <w:tcW w:w="49.60pt" w:type="dxa"/>
            <w:shd w:val="clear" w:color="auto" w:fill="FFFFFF"/>
            <w:vAlign w:val="center"/>
          </w:tcPr>
          <w:p w14:paraId="6B6180D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博士</w:t>
            </w:r>
          </w:p>
        </w:tc>
        <w:tc>
          <w:tcPr>
            <w:tcW w:w="56.70pt" w:type="dxa"/>
            <w:shd w:val="clear" w:color="auto" w:fill="FFFFFF"/>
            <w:vAlign w:val="center"/>
          </w:tcPr>
          <w:p w14:paraId="1697949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护照</w:t>
            </w:r>
          </w:p>
        </w:tc>
        <w:tc>
          <w:tcPr>
            <w:tcW w:w="98.95pt" w:type="dxa"/>
            <w:shd w:val="clear" w:color="auto" w:fill="FFFFFF"/>
            <w:vAlign w:val="center"/>
          </w:tcPr>
          <w:p w14:paraId="502D17FC"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P195482FS</w:t>
            </w:r>
          </w:p>
        </w:tc>
        <w:tc>
          <w:tcPr>
            <w:tcW w:w="51.90pt" w:type="dxa"/>
            <w:shd w:val="clear" w:color="auto" w:fill="FFFFFF"/>
            <w:vAlign w:val="center"/>
          </w:tcPr>
          <w:p w14:paraId="6CFE0D4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3</w:t>
            </w:r>
          </w:p>
        </w:tc>
        <w:tc>
          <w:tcPr>
            <w:tcW w:w="70.90pt" w:type="dxa"/>
            <w:shd w:val="clear" w:color="auto" w:fill="FFFFFF"/>
            <w:vAlign w:val="center"/>
          </w:tcPr>
          <w:p w14:paraId="6950BB8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5938112C" w14:textId="163E5D23"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7D77B3F0" wp14:editId="0C1201AC">
                  <wp:extent cx="1042670" cy="438150"/>
                  <wp:effectExtent l="0" t="0" r="0" b="0"/>
                  <wp:docPr id="18" name="图片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42670" cy="438150"/>
                          </a:xfrm>
                          <a:prstGeom prst="rect">
                            <a:avLst/>
                          </a:prstGeom>
                          <a:noFill/>
                          <a:ln>
                            <a:noFill/>
                          </a:ln>
                        </pic:spPr>
                      </pic:pic>
                    </a:graphicData>
                  </a:graphic>
                </wp:inline>
              </w:drawing>
            </w:r>
          </w:p>
        </w:tc>
      </w:tr>
      <w:tr w:rsidR="00000000" w14:paraId="6FB7FAC4" w14:textId="77777777">
        <w:trPr>
          <w:trHeight w:hRule="exact" w:val="691"/>
          <w:jc w:val="center"/>
        </w:trPr>
        <w:tc>
          <w:tcPr>
            <w:tcW w:w="28.60pt" w:type="dxa"/>
            <w:shd w:val="clear" w:color="auto" w:fill="FFFFFF"/>
            <w:vAlign w:val="center"/>
          </w:tcPr>
          <w:p w14:paraId="780D0E5C"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2</w:t>
            </w:r>
          </w:p>
        </w:tc>
        <w:tc>
          <w:tcPr>
            <w:tcW w:w="49.65pt" w:type="dxa"/>
            <w:vAlign w:val="center"/>
          </w:tcPr>
          <w:p w14:paraId="27ECD7C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张辉</w:t>
            </w:r>
          </w:p>
        </w:tc>
        <w:tc>
          <w:tcPr>
            <w:tcW w:w="42.50pt" w:type="dxa"/>
            <w:vAlign w:val="center"/>
          </w:tcPr>
          <w:p w14:paraId="441DFC8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vAlign w:val="center"/>
          </w:tcPr>
          <w:p w14:paraId="4D6D92B8"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vAlign w:val="center"/>
          </w:tcPr>
          <w:p w14:paraId="7FA28836"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B/</w:t>
            </w:r>
            <w:r>
              <w:rPr>
                <w:rFonts w:ascii="Times New Roman" w:hAnsi="Times New Roman" w:hint="eastAsia"/>
                <w:szCs w:val="21"/>
              </w:rPr>
              <w:t>无</w:t>
            </w:r>
          </w:p>
        </w:tc>
        <w:tc>
          <w:tcPr>
            <w:tcW w:w="49.60pt" w:type="dxa"/>
            <w:vAlign w:val="center"/>
          </w:tcPr>
          <w:p w14:paraId="19508AF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vAlign w:val="center"/>
          </w:tcPr>
          <w:p w14:paraId="41F0B9B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vAlign w:val="center"/>
          </w:tcPr>
          <w:p w14:paraId="4B109477"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64010219731221151X</w:t>
            </w:r>
          </w:p>
        </w:tc>
        <w:tc>
          <w:tcPr>
            <w:tcW w:w="51.90pt" w:type="dxa"/>
            <w:vAlign w:val="center"/>
          </w:tcPr>
          <w:p w14:paraId="561C78E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1</w:t>
            </w:r>
          </w:p>
        </w:tc>
        <w:tc>
          <w:tcPr>
            <w:tcW w:w="70.90pt" w:type="dxa"/>
            <w:vAlign w:val="center"/>
          </w:tcPr>
          <w:p w14:paraId="1D57812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4101737B" w14:textId="6E9D7A92" w:rsidR="00000000" w:rsidRDefault="00775762">
            <w:pPr>
              <w:snapToGrid w:val="0"/>
              <w:ind w:end="1.40pt"/>
              <w:jc w:val="center"/>
              <w:rPr>
                <w:rFonts w:ascii="Times New Roman" w:hAnsi="Times New Roman" w:hint="eastAsia"/>
                <w:szCs w:val="21"/>
              </w:rPr>
            </w:pPr>
            <w:r>
              <w:rPr>
                <w:rFonts w:ascii="Times New Roman" w:hAnsi="Times New Roman"/>
                <w:noProof/>
                <w:szCs w:val="21"/>
              </w:rPr>
              <w:drawing>
                <wp:inline distT="0" distB="0" distL="0" distR="0" wp14:anchorId="743EED3A" wp14:editId="528FB848">
                  <wp:extent cx="477520" cy="257810"/>
                  <wp:effectExtent l="0" t="0" r="0" b="0"/>
                  <wp:docPr id="19" name="图片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520" cy="257810"/>
                          </a:xfrm>
                          <a:prstGeom prst="rect">
                            <a:avLst/>
                          </a:prstGeom>
                          <a:noFill/>
                          <a:ln>
                            <a:noFill/>
                          </a:ln>
                        </pic:spPr>
                      </pic:pic>
                    </a:graphicData>
                  </a:graphic>
                </wp:inline>
              </w:drawing>
            </w:r>
          </w:p>
        </w:tc>
      </w:tr>
      <w:tr w:rsidR="00000000" w14:paraId="1DA57DC8" w14:textId="77777777">
        <w:trPr>
          <w:trHeight w:hRule="exact" w:val="691"/>
          <w:jc w:val="center"/>
        </w:trPr>
        <w:tc>
          <w:tcPr>
            <w:tcW w:w="28.60pt" w:type="dxa"/>
            <w:shd w:val="clear" w:color="auto" w:fill="FFFFFF"/>
            <w:vAlign w:val="center"/>
          </w:tcPr>
          <w:p w14:paraId="001C1D2E"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3</w:t>
            </w:r>
          </w:p>
        </w:tc>
        <w:tc>
          <w:tcPr>
            <w:tcW w:w="49.65pt" w:type="dxa"/>
            <w:vAlign w:val="center"/>
          </w:tcPr>
          <w:p w14:paraId="5198177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王文同</w:t>
            </w:r>
          </w:p>
        </w:tc>
        <w:tc>
          <w:tcPr>
            <w:tcW w:w="42.50pt" w:type="dxa"/>
            <w:vAlign w:val="center"/>
          </w:tcPr>
          <w:p w14:paraId="52C850E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vAlign w:val="center"/>
          </w:tcPr>
          <w:p w14:paraId="69D5542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泉城省实验室</w:t>
            </w:r>
          </w:p>
        </w:tc>
        <w:tc>
          <w:tcPr>
            <w:tcW w:w="49.60pt" w:type="dxa"/>
            <w:vAlign w:val="center"/>
          </w:tcPr>
          <w:p w14:paraId="380A8E59"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vAlign w:val="center"/>
          </w:tcPr>
          <w:p w14:paraId="0803C3E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vAlign w:val="center"/>
          </w:tcPr>
          <w:p w14:paraId="13801B8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vAlign w:val="center"/>
          </w:tcPr>
          <w:p w14:paraId="34AD38B4"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371122199108055433</w:t>
            </w:r>
          </w:p>
        </w:tc>
        <w:tc>
          <w:tcPr>
            <w:tcW w:w="51.90pt" w:type="dxa"/>
            <w:vAlign w:val="center"/>
          </w:tcPr>
          <w:p w14:paraId="7465146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1</w:t>
            </w:r>
          </w:p>
        </w:tc>
        <w:tc>
          <w:tcPr>
            <w:tcW w:w="70.90pt" w:type="dxa"/>
            <w:vAlign w:val="center"/>
          </w:tcPr>
          <w:p w14:paraId="64CB8F8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704EE49E" w14:textId="16DA6DD8"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2D1FD1C4" wp14:editId="64E3EBD0">
                  <wp:extent cx="751840" cy="438785"/>
                  <wp:effectExtent l="0" t="0" r="0" b="0"/>
                  <wp:docPr id="20" name="图片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51840" cy="438785"/>
                          </a:xfrm>
                          <a:prstGeom prst="rect">
                            <a:avLst/>
                          </a:prstGeom>
                          <a:noFill/>
                          <a:ln>
                            <a:noFill/>
                          </a:ln>
                        </pic:spPr>
                      </pic:pic>
                    </a:graphicData>
                  </a:graphic>
                </wp:inline>
              </w:drawing>
            </w:r>
          </w:p>
        </w:tc>
      </w:tr>
      <w:tr w:rsidR="00000000" w14:paraId="17B8A1BA" w14:textId="77777777">
        <w:trPr>
          <w:trHeight w:hRule="exact" w:val="691"/>
          <w:jc w:val="center"/>
        </w:trPr>
        <w:tc>
          <w:tcPr>
            <w:tcW w:w="28.60pt" w:type="dxa"/>
            <w:shd w:val="clear" w:color="auto" w:fill="FFFFFF"/>
            <w:vAlign w:val="center"/>
          </w:tcPr>
          <w:p w14:paraId="70D72936"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4</w:t>
            </w:r>
          </w:p>
        </w:tc>
        <w:tc>
          <w:tcPr>
            <w:tcW w:w="49.65pt" w:type="dxa"/>
            <w:vAlign w:val="center"/>
          </w:tcPr>
          <w:p w14:paraId="0954E85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董恩焕</w:t>
            </w:r>
          </w:p>
        </w:tc>
        <w:tc>
          <w:tcPr>
            <w:tcW w:w="42.50pt" w:type="dxa"/>
            <w:vAlign w:val="center"/>
          </w:tcPr>
          <w:p w14:paraId="1963196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vAlign w:val="center"/>
          </w:tcPr>
          <w:p w14:paraId="09D2EB5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vAlign w:val="center"/>
          </w:tcPr>
          <w:p w14:paraId="7B9B8820"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vAlign w:val="center"/>
          </w:tcPr>
          <w:p w14:paraId="18C228D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博士</w:t>
            </w:r>
          </w:p>
        </w:tc>
        <w:tc>
          <w:tcPr>
            <w:tcW w:w="56.70pt" w:type="dxa"/>
            <w:vAlign w:val="center"/>
          </w:tcPr>
          <w:p w14:paraId="6BA490B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vAlign w:val="center"/>
          </w:tcPr>
          <w:p w14:paraId="234FF467"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13010219901010243X</w:t>
            </w:r>
          </w:p>
        </w:tc>
        <w:tc>
          <w:tcPr>
            <w:tcW w:w="51.90pt" w:type="dxa"/>
            <w:vAlign w:val="center"/>
          </w:tcPr>
          <w:p w14:paraId="4D5FD11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1</w:t>
            </w:r>
          </w:p>
        </w:tc>
        <w:tc>
          <w:tcPr>
            <w:tcW w:w="70.90pt" w:type="dxa"/>
            <w:vAlign w:val="center"/>
          </w:tcPr>
          <w:p w14:paraId="6FE4FF4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3F2208CE" w14:textId="23E0A872" w:rsidR="00000000" w:rsidRDefault="00775762">
            <w:pPr>
              <w:snapToGrid w:val="0"/>
              <w:ind w:end="1.40pt"/>
              <w:jc w:val="center"/>
              <w:rPr>
                <w:rFonts w:ascii="Times New Roman" w:hAnsi="Times New Roman" w:hint="eastAsia"/>
                <w:szCs w:val="21"/>
              </w:rPr>
            </w:pPr>
            <w:r>
              <w:rPr>
                <w:rFonts w:ascii="Times New Roman" w:hAnsi="Times New Roman"/>
                <w:noProof/>
                <w:szCs w:val="21"/>
              </w:rPr>
              <w:drawing>
                <wp:inline distT="0" distB="0" distL="0" distR="0" wp14:anchorId="38BF243F" wp14:editId="70C3D574">
                  <wp:extent cx="723900" cy="266065"/>
                  <wp:effectExtent l="0" t="0" r="0" b="0"/>
                  <wp:docPr id="21" name="图片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3900" cy="266065"/>
                          </a:xfrm>
                          <a:prstGeom prst="rect">
                            <a:avLst/>
                          </a:prstGeom>
                          <a:noFill/>
                          <a:ln>
                            <a:noFill/>
                          </a:ln>
                        </pic:spPr>
                      </pic:pic>
                    </a:graphicData>
                  </a:graphic>
                </wp:inline>
              </w:drawing>
            </w:r>
          </w:p>
        </w:tc>
      </w:tr>
      <w:tr w:rsidR="00000000" w14:paraId="2972D326" w14:textId="77777777">
        <w:trPr>
          <w:trHeight w:hRule="exact" w:val="691"/>
          <w:jc w:val="center"/>
        </w:trPr>
        <w:tc>
          <w:tcPr>
            <w:tcW w:w="28.60pt" w:type="dxa"/>
            <w:shd w:val="clear" w:color="auto" w:fill="FFFFFF"/>
            <w:vAlign w:val="center"/>
          </w:tcPr>
          <w:p w14:paraId="21211CB6"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5</w:t>
            </w:r>
          </w:p>
        </w:tc>
        <w:tc>
          <w:tcPr>
            <w:tcW w:w="49.65pt" w:type="dxa"/>
            <w:vAlign w:val="center"/>
          </w:tcPr>
          <w:p w14:paraId="0E57382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李维</w:t>
            </w:r>
          </w:p>
        </w:tc>
        <w:tc>
          <w:tcPr>
            <w:tcW w:w="42.50pt" w:type="dxa"/>
            <w:vAlign w:val="center"/>
          </w:tcPr>
          <w:p w14:paraId="4312E9D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vAlign w:val="center"/>
          </w:tcPr>
          <w:p w14:paraId="47A0DE1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vAlign w:val="center"/>
          </w:tcPr>
          <w:p w14:paraId="017569DC"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vAlign w:val="center"/>
          </w:tcPr>
          <w:p w14:paraId="106ACB4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vAlign w:val="center"/>
          </w:tcPr>
          <w:p w14:paraId="6C063385"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 xml:space="preserve"> </w:t>
            </w:r>
            <w:r>
              <w:rPr>
                <w:rFonts w:ascii="黑体" w:eastAsia="黑体" w:hAnsi="黑体" w:hint="eastAsia"/>
                <w:position w:val="6"/>
              </w:rPr>
              <w:t>身份证</w:t>
            </w:r>
          </w:p>
        </w:tc>
        <w:tc>
          <w:tcPr>
            <w:tcW w:w="98.95pt" w:type="dxa"/>
            <w:vAlign w:val="center"/>
          </w:tcPr>
          <w:p w14:paraId="44F365E5"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370402199504041519</w:t>
            </w:r>
          </w:p>
        </w:tc>
        <w:tc>
          <w:tcPr>
            <w:tcW w:w="51.90pt" w:type="dxa"/>
            <w:vAlign w:val="center"/>
          </w:tcPr>
          <w:p w14:paraId="4898EC1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1</w:t>
            </w:r>
          </w:p>
        </w:tc>
        <w:tc>
          <w:tcPr>
            <w:tcW w:w="70.90pt" w:type="dxa"/>
            <w:vAlign w:val="center"/>
          </w:tcPr>
          <w:p w14:paraId="2DA514E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311FBBC2" w14:textId="7F962AAB" w:rsidR="00000000" w:rsidRDefault="00775762">
            <w:pPr>
              <w:snapToGrid w:val="0"/>
              <w:ind w:end="1.40pt"/>
              <w:jc w:val="center"/>
              <w:rPr>
                <w:rFonts w:ascii="Times New Roman" w:hAnsi="Times New Roman" w:hint="eastAsia"/>
                <w:szCs w:val="21"/>
              </w:rPr>
            </w:pPr>
            <w:r>
              <w:rPr>
                <w:rFonts w:ascii="Times New Roman" w:hAnsi="Times New Roman"/>
                <w:noProof/>
                <w:szCs w:val="21"/>
              </w:rPr>
              <w:drawing>
                <wp:inline distT="0" distB="0" distL="0" distR="0" wp14:anchorId="17DE48C6" wp14:editId="552B778C">
                  <wp:extent cx="542925" cy="334645"/>
                  <wp:effectExtent l="0" t="0" r="0" b="0"/>
                  <wp:docPr id="22" name="图片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925" cy="334645"/>
                          </a:xfrm>
                          <a:prstGeom prst="rect">
                            <a:avLst/>
                          </a:prstGeom>
                          <a:noFill/>
                          <a:ln>
                            <a:noFill/>
                          </a:ln>
                        </pic:spPr>
                      </pic:pic>
                    </a:graphicData>
                  </a:graphic>
                </wp:inline>
              </w:drawing>
            </w:r>
          </w:p>
        </w:tc>
      </w:tr>
      <w:tr w:rsidR="00000000" w14:paraId="5DE69217" w14:textId="77777777">
        <w:trPr>
          <w:trHeight w:hRule="exact" w:val="691"/>
          <w:jc w:val="center"/>
        </w:trPr>
        <w:tc>
          <w:tcPr>
            <w:tcW w:w="28.60pt" w:type="dxa"/>
            <w:shd w:val="clear" w:color="auto" w:fill="FFFFFF"/>
            <w:vAlign w:val="center"/>
          </w:tcPr>
          <w:p w14:paraId="351B3232"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6</w:t>
            </w:r>
          </w:p>
        </w:tc>
        <w:tc>
          <w:tcPr>
            <w:tcW w:w="49.65pt" w:type="dxa"/>
            <w:vAlign w:val="center"/>
          </w:tcPr>
          <w:p w14:paraId="6F617663"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林海</w:t>
            </w:r>
          </w:p>
        </w:tc>
        <w:tc>
          <w:tcPr>
            <w:tcW w:w="42.50pt" w:type="dxa"/>
            <w:vAlign w:val="center"/>
          </w:tcPr>
          <w:p w14:paraId="0907A61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vAlign w:val="center"/>
          </w:tcPr>
          <w:p w14:paraId="057B3FA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vAlign w:val="center"/>
          </w:tcPr>
          <w:p w14:paraId="6446DE0F"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vAlign w:val="center"/>
          </w:tcPr>
          <w:p w14:paraId="0DC1DC3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学士</w:t>
            </w:r>
          </w:p>
        </w:tc>
        <w:tc>
          <w:tcPr>
            <w:tcW w:w="56.70pt" w:type="dxa"/>
            <w:vAlign w:val="center"/>
          </w:tcPr>
          <w:p w14:paraId="6129D9A2"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 xml:space="preserve"> </w:t>
            </w:r>
            <w:r>
              <w:rPr>
                <w:rFonts w:ascii="黑体" w:eastAsia="黑体" w:hAnsi="黑体" w:hint="eastAsia"/>
                <w:position w:val="6"/>
              </w:rPr>
              <w:t>身份证</w:t>
            </w:r>
          </w:p>
        </w:tc>
        <w:tc>
          <w:tcPr>
            <w:tcW w:w="98.95pt" w:type="dxa"/>
            <w:vAlign w:val="center"/>
          </w:tcPr>
          <w:p w14:paraId="1D8F09C6"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350204200007316511</w:t>
            </w:r>
          </w:p>
        </w:tc>
        <w:tc>
          <w:tcPr>
            <w:tcW w:w="51.90pt" w:type="dxa"/>
            <w:vAlign w:val="center"/>
          </w:tcPr>
          <w:p w14:paraId="1376B65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1</w:t>
            </w:r>
          </w:p>
        </w:tc>
        <w:tc>
          <w:tcPr>
            <w:tcW w:w="70.90pt" w:type="dxa"/>
            <w:vAlign w:val="center"/>
          </w:tcPr>
          <w:p w14:paraId="4C3CFC8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5AB14666" w14:textId="6DAC00BE" w:rsidR="00000000" w:rsidRDefault="00775762">
            <w:pPr>
              <w:snapToGrid w:val="0"/>
              <w:ind w:end="1.40pt"/>
              <w:jc w:val="center"/>
              <w:rPr>
                <w:rFonts w:ascii="Times New Roman" w:hAnsi="Times New Roman" w:hint="eastAsia"/>
                <w:szCs w:val="21"/>
              </w:rPr>
            </w:pPr>
            <w:r>
              <w:rPr>
                <w:rFonts w:ascii="Times New Roman" w:hAnsi="Times New Roman"/>
                <w:noProof/>
                <w:szCs w:val="21"/>
              </w:rPr>
              <w:drawing>
                <wp:inline distT="0" distB="0" distL="0" distR="0" wp14:anchorId="459A9D22" wp14:editId="75C6FB84">
                  <wp:extent cx="504825" cy="285115"/>
                  <wp:effectExtent l="0" t="0" r="0" b="0"/>
                  <wp:docPr id="23" name="图片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4825" cy="285115"/>
                          </a:xfrm>
                          <a:prstGeom prst="rect">
                            <a:avLst/>
                          </a:prstGeom>
                          <a:noFill/>
                          <a:ln>
                            <a:noFill/>
                          </a:ln>
                        </pic:spPr>
                      </pic:pic>
                    </a:graphicData>
                  </a:graphic>
                </wp:inline>
              </w:drawing>
            </w:r>
          </w:p>
        </w:tc>
      </w:tr>
      <w:tr w:rsidR="00000000" w14:paraId="25D9EED7" w14:textId="77777777">
        <w:trPr>
          <w:trHeight w:hRule="exact" w:val="691"/>
          <w:jc w:val="center"/>
        </w:trPr>
        <w:tc>
          <w:tcPr>
            <w:tcW w:w="28.60pt" w:type="dxa"/>
            <w:shd w:val="clear" w:color="auto" w:fill="FFFFFF"/>
            <w:vAlign w:val="center"/>
          </w:tcPr>
          <w:p w14:paraId="717F70CB"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7</w:t>
            </w:r>
          </w:p>
        </w:tc>
        <w:tc>
          <w:tcPr>
            <w:tcW w:w="49.65pt" w:type="dxa"/>
            <w:shd w:val="clear" w:color="auto" w:fill="FFFFFF"/>
            <w:vAlign w:val="center"/>
          </w:tcPr>
          <w:p w14:paraId="4116FFE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范敦球</w:t>
            </w:r>
          </w:p>
        </w:tc>
        <w:tc>
          <w:tcPr>
            <w:tcW w:w="42.50pt" w:type="dxa"/>
            <w:shd w:val="clear" w:color="auto" w:fill="FFFFFF"/>
            <w:vAlign w:val="center"/>
          </w:tcPr>
          <w:p w14:paraId="2A64FB6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7F0D126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绿盟科技</w:t>
            </w:r>
          </w:p>
        </w:tc>
        <w:tc>
          <w:tcPr>
            <w:tcW w:w="49.60pt" w:type="dxa"/>
            <w:shd w:val="clear" w:color="auto" w:fill="FFFFFF"/>
            <w:vAlign w:val="center"/>
          </w:tcPr>
          <w:p w14:paraId="3388DD67"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shd w:val="clear" w:color="auto" w:fill="FFFFFF"/>
            <w:vAlign w:val="center"/>
          </w:tcPr>
          <w:p w14:paraId="24A2915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博士</w:t>
            </w:r>
          </w:p>
        </w:tc>
        <w:tc>
          <w:tcPr>
            <w:tcW w:w="56.70pt" w:type="dxa"/>
            <w:shd w:val="clear" w:color="auto" w:fill="FFFFFF"/>
            <w:vAlign w:val="center"/>
          </w:tcPr>
          <w:p w14:paraId="0BAF4134"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5D652601"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352624197909014613</w:t>
            </w:r>
          </w:p>
        </w:tc>
        <w:tc>
          <w:tcPr>
            <w:tcW w:w="51.90pt" w:type="dxa"/>
            <w:shd w:val="clear" w:color="auto" w:fill="FFFFFF"/>
            <w:vAlign w:val="center"/>
          </w:tcPr>
          <w:p w14:paraId="0C6FE47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2</w:t>
            </w:r>
          </w:p>
        </w:tc>
        <w:tc>
          <w:tcPr>
            <w:tcW w:w="70.90pt" w:type="dxa"/>
            <w:shd w:val="clear" w:color="auto" w:fill="FFFFFF"/>
            <w:vAlign w:val="center"/>
          </w:tcPr>
          <w:p w14:paraId="3B9C2C2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7156B13A" w14:textId="25360D55" w:rsidR="00000000" w:rsidRDefault="00775762">
            <w:pPr>
              <w:snapToGrid w:val="0"/>
              <w:ind w:end="1.40pt"/>
              <w:jc w:val="center"/>
              <w:rPr>
                <w:rFonts w:ascii="Times New Roman" w:hAnsi="Times New Roman" w:hint="eastAsia"/>
                <w:szCs w:val="21"/>
              </w:rPr>
            </w:pPr>
            <w:r>
              <w:rPr>
                <w:rFonts w:ascii="Times New Roman" w:hAnsi="Times New Roman" w:hint="eastAsia"/>
                <w:noProof/>
                <w:szCs w:val="21"/>
              </w:rPr>
              <w:drawing>
                <wp:inline distT="0" distB="0" distL="0" distR="0" wp14:anchorId="578B0CF3" wp14:editId="58ECB614">
                  <wp:extent cx="908685" cy="538480"/>
                  <wp:effectExtent l="0" t="0" r="0" b="0"/>
                  <wp:docPr id="24" name="图片 77" descr="范"/>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7" descr="范"/>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08685" cy="538480"/>
                          </a:xfrm>
                          <a:prstGeom prst="rect">
                            <a:avLst/>
                          </a:prstGeom>
                          <a:noFill/>
                          <a:ln>
                            <a:noFill/>
                          </a:ln>
                        </pic:spPr>
                      </pic:pic>
                    </a:graphicData>
                  </a:graphic>
                </wp:inline>
              </w:drawing>
            </w:r>
          </w:p>
        </w:tc>
      </w:tr>
      <w:tr w:rsidR="00000000" w14:paraId="4595873E" w14:textId="77777777">
        <w:trPr>
          <w:trHeight w:hRule="exact" w:val="691"/>
          <w:jc w:val="center"/>
        </w:trPr>
        <w:tc>
          <w:tcPr>
            <w:tcW w:w="28.60pt" w:type="dxa"/>
            <w:shd w:val="clear" w:color="auto" w:fill="FFFFFF"/>
            <w:vAlign w:val="center"/>
          </w:tcPr>
          <w:p w14:paraId="34AC6FD2"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8</w:t>
            </w:r>
          </w:p>
        </w:tc>
        <w:tc>
          <w:tcPr>
            <w:tcW w:w="49.65pt" w:type="dxa"/>
            <w:shd w:val="clear" w:color="auto" w:fill="FFFFFF"/>
            <w:vAlign w:val="center"/>
          </w:tcPr>
          <w:p w14:paraId="564A8A3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王晓春</w:t>
            </w:r>
          </w:p>
        </w:tc>
        <w:tc>
          <w:tcPr>
            <w:tcW w:w="42.50pt" w:type="dxa"/>
            <w:shd w:val="clear" w:color="auto" w:fill="FFFFFF"/>
            <w:vAlign w:val="center"/>
          </w:tcPr>
          <w:p w14:paraId="04A5C318"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女</w:t>
            </w:r>
          </w:p>
        </w:tc>
        <w:tc>
          <w:tcPr>
            <w:tcW w:w="78pt" w:type="dxa"/>
            <w:shd w:val="clear" w:color="auto" w:fill="FFFFFF"/>
            <w:vAlign w:val="center"/>
          </w:tcPr>
          <w:p w14:paraId="663A120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绿盟科技</w:t>
            </w:r>
          </w:p>
        </w:tc>
        <w:tc>
          <w:tcPr>
            <w:tcW w:w="49.60pt" w:type="dxa"/>
            <w:shd w:val="clear" w:color="auto" w:fill="FFFFFF"/>
            <w:vAlign w:val="center"/>
          </w:tcPr>
          <w:p w14:paraId="5CD2C473"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1CC7602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学士</w:t>
            </w:r>
          </w:p>
        </w:tc>
        <w:tc>
          <w:tcPr>
            <w:tcW w:w="56.70pt" w:type="dxa"/>
            <w:shd w:val="clear" w:color="auto" w:fill="FFFFFF"/>
            <w:vAlign w:val="center"/>
          </w:tcPr>
          <w:p w14:paraId="27C13D2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3B538105"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41030519820116402X</w:t>
            </w:r>
          </w:p>
        </w:tc>
        <w:tc>
          <w:tcPr>
            <w:tcW w:w="51.90pt" w:type="dxa"/>
            <w:shd w:val="clear" w:color="auto" w:fill="FFFFFF"/>
            <w:vAlign w:val="center"/>
          </w:tcPr>
          <w:p w14:paraId="0D8968B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2</w:t>
            </w:r>
          </w:p>
        </w:tc>
        <w:tc>
          <w:tcPr>
            <w:tcW w:w="70.90pt" w:type="dxa"/>
            <w:shd w:val="clear" w:color="auto" w:fill="FFFFFF"/>
            <w:vAlign w:val="center"/>
          </w:tcPr>
          <w:p w14:paraId="6B8334C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238BCF1E" w14:textId="37E99C6A" w:rsidR="00000000" w:rsidRDefault="00775762">
            <w:pPr>
              <w:snapToGrid w:val="0"/>
              <w:ind w:end="1.40pt"/>
              <w:jc w:val="center"/>
              <w:rPr>
                <w:rFonts w:ascii="Times New Roman" w:hAnsi="Times New Roman" w:hint="eastAsia"/>
                <w:szCs w:val="21"/>
              </w:rPr>
            </w:pPr>
            <w:r>
              <w:rPr>
                <w:rFonts w:ascii="Times New Roman" w:hAnsi="Times New Roman" w:hint="eastAsia"/>
                <w:noProof/>
                <w:szCs w:val="21"/>
              </w:rPr>
              <w:drawing>
                <wp:inline distT="0" distB="0" distL="0" distR="0" wp14:anchorId="0C7C99D3" wp14:editId="27F0B8C2">
                  <wp:extent cx="753110" cy="535305"/>
                  <wp:effectExtent l="0" t="0" r="0" b="0"/>
                  <wp:docPr id="25" name="图片 78" descr="高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8" descr="高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53110" cy="535305"/>
                          </a:xfrm>
                          <a:prstGeom prst="rect">
                            <a:avLst/>
                          </a:prstGeom>
                          <a:noFill/>
                          <a:ln>
                            <a:noFill/>
                          </a:ln>
                        </pic:spPr>
                      </pic:pic>
                    </a:graphicData>
                  </a:graphic>
                </wp:inline>
              </w:drawing>
            </w:r>
          </w:p>
        </w:tc>
      </w:tr>
      <w:tr w:rsidR="00000000" w14:paraId="19E14795" w14:textId="77777777">
        <w:trPr>
          <w:trHeight w:hRule="exact" w:val="691"/>
          <w:jc w:val="center"/>
        </w:trPr>
        <w:tc>
          <w:tcPr>
            <w:tcW w:w="28.60pt" w:type="dxa"/>
            <w:shd w:val="clear" w:color="auto" w:fill="FFFFFF"/>
            <w:vAlign w:val="center"/>
          </w:tcPr>
          <w:p w14:paraId="14722B18"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9</w:t>
            </w:r>
          </w:p>
        </w:tc>
        <w:tc>
          <w:tcPr>
            <w:tcW w:w="49.65pt" w:type="dxa"/>
            <w:shd w:val="clear" w:color="auto" w:fill="FFFFFF"/>
            <w:vAlign w:val="center"/>
          </w:tcPr>
          <w:p w14:paraId="7AEBFBD3"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曹雅楠</w:t>
            </w:r>
          </w:p>
        </w:tc>
        <w:tc>
          <w:tcPr>
            <w:tcW w:w="42.50pt" w:type="dxa"/>
            <w:shd w:val="clear" w:color="auto" w:fill="FFFFFF"/>
            <w:vAlign w:val="center"/>
          </w:tcPr>
          <w:p w14:paraId="4A28D22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女</w:t>
            </w:r>
          </w:p>
        </w:tc>
        <w:tc>
          <w:tcPr>
            <w:tcW w:w="78pt" w:type="dxa"/>
            <w:shd w:val="clear" w:color="auto" w:fill="FFFFFF"/>
            <w:vAlign w:val="center"/>
          </w:tcPr>
          <w:p w14:paraId="1B11F4D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绿盟科技</w:t>
            </w:r>
          </w:p>
        </w:tc>
        <w:tc>
          <w:tcPr>
            <w:tcW w:w="49.60pt" w:type="dxa"/>
            <w:shd w:val="clear" w:color="auto" w:fill="FFFFFF"/>
            <w:vAlign w:val="center"/>
          </w:tcPr>
          <w:p w14:paraId="1AEB7098"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554B346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shd w:val="clear" w:color="auto" w:fill="FFFFFF"/>
            <w:vAlign w:val="center"/>
          </w:tcPr>
          <w:p w14:paraId="41276F8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20EE426C"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130902198312150022</w:t>
            </w:r>
          </w:p>
        </w:tc>
        <w:tc>
          <w:tcPr>
            <w:tcW w:w="51.90pt" w:type="dxa"/>
            <w:shd w:val="clear" w:color="auto" w:fill="FFFFFF"/>
            <w:vAlign w:val="center"/>
          </w:tcPr>
          <w:p w14:paraId="6F76DB6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2</w:t>
            </w:r>
          </w:p>
        </w:tc>
        <w:tc>
          <w:tcPr>
            <w:tcW w:w="70.90pt" w:type="dxa"/>
            <w:shd w:val="clear" w:color="auto" w:fill="FFFFFF"/>
            <w:vAlign w:val="center"/>
          </w:tcPr>
          <w:p w14:paraId="3DCD25FD"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02372DB6" w14:textId="31DF8B96" w:rsidR="00000000" w:rsidRDefault="00775762">
            <w:pPr>
              <w:snapToGrid w:val="0"/>
              <w:ind w:end="1.40pt"/>
              <w:jc w:val="center"/>
              <w:rPr>
                <w:rFonts w:ascii="Times New Roman" w:hAnsi="Times New Roman" w:hint="eastAsia"/>
                <w:szCs w:val="21"/>
              </w:rPr>
            </w:pPr>
            <w:r>
              <w:rPr>
                <w:rFonts w:ascii="Times New Roman" w:hAnsi="Times New Roman" w:hint="eastAsia"/>
                <w:noProof/>
                <w:szCs w:val="21"/>
              </w:rPr>
              <w:drawing>
                <wp:inline distT="0" distB="0" distL="0" distR="0" wp14:anchorId="2325FB70" wp14:editId="0ACAFA4B">
                  <wp:extent cx="761365" cy="426720"/>
                  <wp:effectExtent l="0" t="0" r="0" b="0"/>
                  <wp:docPr id="26" name="图片 80" descr="曹"/>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80" descr="曹"/>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61365" cy="426720"/>
                          </a:xfrm>
                          <a:prstGeom prst="rect">
                            <a:avLst/>
                          </a:prstGeom>
                          <a:noFill/>
                          <a:ln>
                            <a:noFill/>
                          </a:ln>
                        </pic:spPr>
                      </pic:pic>
                    </a:graphicData>
                  </a:graphic>
                </wp:inline>
              </w:drawing>
            </w:r>
          </w:p>
        </w:tc>
      </w:tr>
      <w:tr w:rsidR="00000000" w14:paraId="664A9812" w14:textId="77777777">
        <w:trPr>
          <w:trHeight w:hRule="exact" w:val="691"/>
          <w:jc w:val="center"/>
        </w:trPr>
        <w:tc>
          <w:tcPr>
            <w:tcW w:w="28.60pt" w:type="dxa"/>
            <w:shd w:val="clear" w:color="auto" w:fill="FFFFFF"/>
            <w:vAlign w:val="center"/>
          </w:tcPr>
          <w:p w14:paraId="7283D5E7"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lastRenderedPageBreak/>
              <w:t>10</w:t>
            </w:r>
          </w:p>
        </w:tc>
        <w:tc>
          <w:tcPr>
            <w:tcW w:w="49.65pt" w:type="dxa"/>
            <w:shd w:val="clear" w:color="auto" w:fill="FFFFFF"/>
            <w:vAlign w:val="center"/>
          </w:tcPr>
          <w:p w14:paraId="46B1E74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高媛</w:t>
            </w:r>
          </w:p>
        </w:tc>
        <w:tc>
          <w:tcPr>
            <w:tcW w:w="42.50pt" w:type="dxa"/>
            <w:shd w:val="clear" w:color="auto" w:fill="FFFFFF"/>
            <w:vAlign w:val="center"/>
          </w:tcPr>
          <w:p w14:paraId="32030323"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女</w:t>
            </w:r>
          </w:p>
        </w:tc>
        <w:tc>
          <w:tcPr>
            <w:tcW w:w="78pt" w:type="dxa"/>
            <w:shd w:val="clear" w:color="auto" w:fill="FFFFFF"/>
            <w:vAlign w:val="center"/>
          </w:tcPr>
          <w:p w14:paraId="389C15D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绿盟科技</w:t>
            </w:r>
          </w:p>
        </w:tc>
        <w:tc>
          <w:tcPr>
            <w:tcW w:w="49.60pt" w:type="dxa"/>
            <w:shd w:val="clear" w:color="auto" w:fill="FFFFFF"/>
            <w:vAlign w:val="center"/>
          </w:tcPr>
          <w:p w14:paraId="56FF389E"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182BD8D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学士</w:t>
            </w:r>
          </w:p>
        </w:tc>
        <w:tc>
          <w:tcPr>
            <w:tcW w:w="56.70pt" w:type="dxa"/>
            <w:shd w:val="clear" w:color="auto" w:fill="FFFFFF"/>
            <w:vAlign w:val="center"/>
          </w:tcPr>
          <w:p w14:paraId="652BA3D3"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5638B410"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231024200001093044</w:t>
            </w:r>
          </w:p>
        </w:tc>
        <w:tc>
          <w:tcPr>
            <w:tcW w:w="51.90pt" w:type="dxa"/>
            <w:shd w:val="clear" w:color="auto" w:fill="FFFFFF"/>
            <w:vAlign w:val="center"/>
          </w:tcPr>
          <w:p w14:paraId="58609E8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2</w:t>
            </w:r>
          </w:p>
        </w:tc>
        <w:tc>
          <w:tcPr>
            <w:tcW w:w="70.90pt" w:type="dxa"/>
            <w:shd w:val="clear" w:color="auto" w:fill="FFFFFF"/>
            <w:vAlign w:val="center"/>
          </w:tcPr>
          <w:p w14:paraId="0DAF9823"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246C356F" w14:textId="2CDFF418" w:rsidR="00000000" w:rsidRDefault="00775762">
            <w:pPr>
              <w:snapToGrid w:val="0"/>
              <w:ind w:end="1.40pt"/>
              <w:jc w:val="center"/>
              <w:rPr>
                <w:rFonts w:ascii="Times New Roman" w:hAnsi="Times New Roman" w:hint="eastAsia"/>
                <w:szCs w:val="21"/>
              </w:rPr>
            </w:pPr>
            <w:r>
              <w:rPr>
                <w:rFonts w:ascii="Times New Roman" w:hAnsi="Times New Roman" w:hint="eastAsia"/>
                <w:noProof/>
                <w:szCs w:val="21"/>
              </w:rPr>
              <w:drawing>
                <wp:inline distT="0" distB="0" distL="0" distR="0" wp14:anchorId="032BAB9E" wp14:editId="151CBEA8">
                  <wp:extent cx="799465" cy="530860"/>
                  <wp:effectExtent l="0" t="0" r="0" b="0"/>
                  <wp:docPr id="27" name="图片 79" descr="高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9" descr="高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99465" cy="530860"/>
                          </a:xfrm>
                          <a:prstGeom prst="rect">
                            <a:avLst/>
                          </a:prstGeom>
                          <a:noFill/>
                          <a:ln>
                            <a:noFill/>
                          </a:ln>
                        </pic:spPr>
                      </pic:pic>
                    </a:graphicData>
                  </a:graphic>
                </wp:inline>
              </w:drawing>
            </w:r>
          </w:p>
        </w:tc>
      </w:tr>
      <w:tr w:rsidR="00000000" w14:paraId="67ACA681" w14:textId="77777777">
        <w:trPr>
          <w:trHeight w:hRule="exact" w:val="691"/>
          <w:jc w:val="center"/>
        </w:trPr>
        <w:tc>
          <w:tcPr>
            <w:tcW w:w="28.60pt" w:type="dxa"/>
            <w:shd w:val="clear" w:color="auto" w:fill="FFFFFF"/>
            <w:vAlign w:val="center"/>
          </w:tcPr>
          <w:p w14:paraId="56B8E5F2"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11</w:t>
            </w:r>
          </w:p>
        </w:tc>
        <w:tc>
          <w:tcPr>
            <w:tcW w:w="49.65pt" w:type="dxa"/>
            <w:shd w:val="clear" w:color="auto" w:fill="FFFFFF"/>
            <w:vAlign w:val="center"/>
          </w:tcPr>
          <w:p w14:paraId="0E5A54FA" w14:textId="77777777" w:rsidR="00000000" w:rsidRDefault="00000000">
            <w:pPr>
              <w:snapToGrid w:val="0"/>
              <w:ind w:end="1.40pt"/>
              <w:jc w:val="center"/>
              <w:rPr>
                <w:rFonts w:ascii="Times New Roman" w:hAnsi="Times New Roman"/>
                <w:szCs w:val="21"/>
              </w:rPr>
            </w:pPr>
            <w:r>
              <w:rPr>
                <w:rFonts w:ascii="黑体" w:eastAsia="黑体" w:hAnsi="黑体"/>
                <w:position w:val="6"/>
              </w:rPr>
              <w:t>滑翠云</w:t>
            </w:r>
          </w:p>
        </w:tc>
        <w:tc>
          <w:tcPr>
            <w:tcW w:w="42.50pt" w:type="dxa"/>
            <w:shd w:val="clear" w:color="auto" w:fill="FFFFFF"/>
            <w:vAlign w:val="center"/>
          </w:tcPr>
          <w:p w14:paraId="3A7AA90D" w14:textId="77777777" w:rsidR="00000000" w:rsidRDefault="00000000">
            <w:pPr>
              <w:snapToGrid w:val="0"/>
              <w:ind w:end="1.40pt"/>
              <w:jc w:val="center"/>
              <w:rPr>
                <w:rFonts w:ascii="Times New Roman" w:hAnsi="Times New Roman"/>
                <w:szCs w:val="21"/>
              </w:rPr>
            </w:pPr>
            <w:r>
              <w:rPr>
                <w:rFonts w:ascii="黑体" w:eastAsia="黑体" w:hAnsi="黑体"/>
                <w:position w:val="6"/>
              </w:rPr>
              <w:t>女</w:t>
            </w:r>
          </w:p>
        </w:tc>
        <w:tc>
          <w:tcPr>
            <w:tcW w:w="78pt" w:type="dxa"/>
            <w:shd w:val="clear" w:color="auto" w:fill="FFFFFF"/>
            <w:vAlign w:val="center"/>
          </w:tcPr>
          <w:p w14:paraId="0EB43456"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32488E33"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248414E5"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7A224AE9"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10A0D5EB"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370832199709212588</w:t>
            </w:r>
          </w:p>
        </w:tc>
        <w:tc>
          <w:tcPr>
            <w:tcW w:w="51.90pt" w:type="dxa"/>
            <w:shd w:val="clear" w:color="auto" w:fill="FFFFFF"/>
            <w:vAlign w:val="center"/>
          </w:tcPr>
          <w:p w14:paraId="053B42DC"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4D80A50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5B47AC5F" w14:textId="7E5F5234"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3D637B27" wp14:editId="50A99743">
                  <wp:extent cx="875665" cy="438150"/>
                  <wp:effectExtent l="0" t="0" r="0" b="0"/>
                  <wp:docPr id="28" name="图片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75665" cy="438150"/>
                          </a:xfrm>
                          <a:prstGeom prst="rect">
                            <a:avLst/>
                          </a:prstGeom>
                          <a:noFill/>
                          <a:ln>
                            <a:noFill/>
                          </a:ln>
                        </pic:spPr>
                      </pic:pic>
                    </a:graphicData>
                  </a:graphic>
                </wp:inline>
              </w:drawing>
            </w:r>
          </w:p>
        </w:tc>
      </w:tr>
      <w:tr w:rsidR="00000000" w14:paraId="5FDBFD6B" w14:textId="77777777">
        <w:trPr>
          <w:trHeight w:hRule="exact" w:val="691"/>
          <w:jc w:val="center"/>
        </w:trPr>
        <w:tc>
          <w:tcPr>
            <w:tcW w:w="28.60pt" w:type="dxa"/>
            <w:shd w:val="clear" w:color="auto" w:fill="FFFFFF"/>
            <w:vAlign w:val="center"/>
          </w:tcPr>
          <w:p w14:paraId="657C9594"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12</w:t>
            </w:r>
          </w:p>
        </w:tc>
        <w:tc>
          <w:tcPr>
            <w:tcW w:w="49.65pt" w:type="dxa"/>
            <w:shd w:val="clear" w:color="auto" w:fill="FFFFFF"/>
            <w:vAlign w:val="center"/>
          </w:tcPr>
          <w:p w14:paraId="77832C20" w14:textId="77777777" w:rsidR="00000000" w:rsidRDefault="00000000">
            <w:pPr>
              <w:snapToGrid w:val="0"/>
              <w:ind w:end="1.40pt"/>
              <w:jc w:val="center"/>
              <w:rPr>
                <w:rFonts w:ascii="Times New Roman" w:hAnsi="Times New Roman"/>
                <w:szCs w:val="21"/>
              </w:rPr>
            </w:pPr>
            <w:r>
              <w:rPr>
                <w:rFonts w:ascii="黑体" w:eastAsia="黑体" w:hAnsi="黑体"/>
                <w:position w:val="6"/>
              </w:rPr>
              <w:t>张嘉富</w:t>
            </w:r>
          </w:p>
        </w:tc>
        <w:tc>
          <w:tcPr>
            <w:tcW w:w="42.50pt" w:type="dxa"/>
            <w:shd w:val="clear" w:color="auto" w:fill="FFFFFF"/>
            <w:vAlign w:val="center"/>
          </w:tcPr>
          <w:p w14:paraId="7E40ADE6"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125C4E83"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7A3CB81A"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066FA659" w14:textId="77777777" w:rsidR="00000000" w:rsidRDefault="00000000">
            <w:pPr>
              <w:snapToGrid w:val="0"/>
              <w:ind w:end="1.40pt"/>
              <w:jc w:val="center"/>
              <w:rPr>
                <w:rFonts w:ascii="Times New Roman" w:hAnsi="Times New Roman"/>
                <w:szCs w:val="21"/>
              </w:rPr>
            </w:pPr>
            <w:r>
              <w:rPr>
                <w:rFonts w:ascii="黑体" w:eastAsia="黑体" w:hAnsi="黑体"/>
                <w:position w:val="6"/>
              </w:rPr>
              <w:t>学士</w:t>
            </w:r>
          </w:p>
        </w:tc>
        <w:tc>
          <w:tcPr>
            <w:tcW w:w="56.70pt" w:type="dxa"/>
            <w:shd w:val="clear" w:color="auto" w:fill="FFFFFF"/>
            <w:vAlign w:val="center"/>
          </w:tcPr>
          <w:p w14:paraId="044D6333"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27E35E37"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370911199607172013</w:t>
            </w:r>
          </w:p>
        </w:tc>
        <w:tc>
          <w:tcPr>
            <w:tcW w:w="51.90pt" w:type="dxa"/>
            <w:shd w:val="clear" w:color="auto" w:fill="FFFFFF"/>
            <w:vAlign w:val="center"/>
          </w:tcPr>
          <w:p w14:paraId="58A230C8"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6136497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7AAD27C7" w14:textId="3938FABA"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2C786E33" wp14:editId="21298394">
                  <wp:extent cx="1147445" cy="438150"/>
                  <wp:effectExtent l="0" t="0" r="0" b="0"/>
                  <wp:docPr id="29" name="图片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47445" cy="438150"/>
                          </a:xfrm>
                          <a:prstGeom prst="rect">
                            <a:avLst/>
                          </a:prstGeom>
                          <a:noFill/>
                          <a:ln>
                            <a:noFill/>
                          </a:ln>
                        </pic:spPr>
                      </pic:pic>
                    </a:graphicData>
                  </a:graphic>
                </wp:inline>
              </w:drawing>
            </w:r>
          </w:p>
        </w:tc>
      </w:tr>
      <w:tr w:rsidR="00000000" w14:paraId="46E60788" w14:textId="77777777">
        <w:trPr>
          <w:trHeight w:hRule="exact" w:val="691"/>
          <w:jc w:val="center"/>
        </w:trPr>
        <w:tc>
          <w:tcPr>
            <w:tcW w:w="28.60pt" w:type="dxa"/>
            <w:shd w:val="clear" w:color="auto" w:fill="FFFFFF"/>
            <w:vAlign w:val="center"/>
          </w:tcPr>
          <w:p w14:paraId="1595E317"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13</w:t>
            </w:r>
          </w:p>
        </w:tc>
        <w:tc>
          <w:tcPr>
            <w:tcW w:w="49.65pt" w:type="dxa"/>
            <w:shd w:val="clear" w:color="auto" w:fill="FFFFFF"/>
            <w:vAlign w:val="center"/>
          </w:tcPr>
          <w:p w14:paraId="3235AE71" w14:textId="77777777" w:rsidR="00000000" w:rsidRDefault="00000000">
            <w:pPr>
              <w:snapToGrid w:val="0"/>
              <w:ind w:end="1.40pt"/>
              <w:jc w:val="center"/>
              <w:rPr>
                <w:rFonts w:ascii="Times New Roman" w:hAnsi="Times New Roman"/>
                <w:szCs w:val="21"/>
              </w:rPr>
            </w:pPr>
            <w:r>
              <w:rPr>
                <w:rFonts w:ascii="黑体" w:eastAsia="黑体" w:hAnsi="黑体"/>
                <w:position w:val="6"/>
              </w:rPr>
              <w:t>金辉</w:t>
            </w:r>
          </w:p>
        </w:tc>
        <w:tc>
          <w:tcPr>
            <w:tcW w:w="42.50pt" w:type="dxa"/>
            <w:shd w:val="clear" w:color="auto" w:fill="FFFFFF"/>
            <w:vAlign w:val="center"/>
          </w:tcPr>
          <w:p w14:paraId="5071EAA9"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3D44256B"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7A5C5368"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42F8BF4E"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5BCFFD5C"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55378D16"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370883199507277615</w:t>
            </w:r>
          </w:p>
        </w:tc>
        <w:tc>
          <w:tcPr>
            <w:tcW w:w="51.90pt" w:type="dxa"/>
            <w:shd w:val="clear" w:color="auto" w:fill="FFFFFF"/>
            <w:vAlign w:val="center"/>
          </w:tcPr>
          <w:p w14:paraId="4F2C5697"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7302B14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4957C324" w14:textId="79E8EA7B"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23285BA4" wp14:editId="10E0F527">
                  <wp:extent cx="616585" cy="438150"/>
                  <wp:effectExtent l="0" t="0" r="0" b="0"/>
                  <wp:docPr id="30" name="图片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6585" cy="438150"/>
                          </a:xfrm>
                          <a:prstGeom prst="rect">
                            <a:avLst/>
                          </a:prstGeom>
                          <a:noFill/>
                          <a:ln>
                            <a:noFill/>
                          </a:ln>
                        </pic:spPr>
                      </pic:pic>
                    </a:graphicData>
                  </a:graphic>
                </wp:inline>
              </w:drawing>
            </w:r>
          </w:p>
        </w:tc>
      </w:tr>
      <w:tr w:rsidR="00000000" w14:paraId="4FCCE084" w14:textId="77777777">
        <w:trPr>
          <w:trHeight w:hRule="exact" w:val="691"/>
          <w:jc w:val="center"/>
        </w:trPr>
        <w:tc>
          <w:tcPr>
            <w:tcW w:w="28.60pt" w:type="dxa"/>
            <w:shd w:val="clear" w:color="auto" w:fill="FFFFFF"/>
            <w:vAlign w:val="center"/>
          </w:tcPr>
          <w:p w14:paraId="01BBC2E1"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14</w:t>
            </w:r>
          </w:p>
        </w:tc>
        <w:tc>
          <w:tcPr>
            <w:tcW w:w="49.65pt" w:type="dxa"/>
            <w:shd w:val="clear" w:color="auto" w:fill="FFFFFF"/>
            <w:vAlign w:val="center"/>
          </w:tcPr>
          <w:p w14:paraId="1B2FD66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李翔龙</w:t>
            </w:r>
          </w:p>
        </w:tc>
        <w:tc>
          <w:tcPr>
            <w:tcW w:w="42.50pt" w:type="dxa"/>
            <w:shd w:val="clear" w:color="auto" w:fill="FFFFFF"/>
            <w:vAlign w:val="center"/>
          </w:tcPr>
          <w:p w14:paraId="15401A44"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573C50B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武汉大学</w:t>
            </w:r>
          </w:p>
        </w:tc>
        <w:tc>
          <w:tcPr>
            <w:tcW w:w="49.60pt" w:type="dxa"/>
            <w:shd w:val="clear" w:color="auto" w:fill="FFFFFF"/>
            <w:vAlign w:val="center"/>
          </w:tcPr>
          <w:p w14:paraId="3FF11DD3"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2011FAF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shd w:val="clear" w:color="auto" w:fill="FFFFFF"/>
            <w:vAlign w:val="center"/>
          </w:tcPr>
          <w:p w14:paraId="6CD5FBB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6825C250"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532932199510161135</w:t>
            </w:r>
          </w:p>
        </w:tc>
        <w:tc>
          <w:tcPr>
            <w:tcW w:w="51.90pt" w:type="dxa"/>
            <w:shd w:val="clear" w:color="auto" w:fill="FFFFFF"/>
            <w:vAlign w:val="center"/>
          </w:tcPr>
          <w:p w14:paraId="0B9C7193"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0BBDC73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0A8FF594" w14:textId="7E37078C"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5E50767F" wp14:editId="57090A67">
                  <wp:extent cx="835660" cy="438785"/>
                  <wp:effectExtent l="0" t="0" r="0" b="0"/>
                  <wp:docPr id="31" name="图片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35660" cy="438785"/>
                          </a:xfrm>
                          <a:prstGeom prst="rect">
                            <a:avLst/>
                          </a:prstGeom>
                          <a:noFill/>
                          <a:ln>
                            <a:noFill/>
                          </a:ln>
                        </pic:spPr>
                      </pic:pic>
                    </a:graphicData>
                  </a:graphic>
                </wp:inline>
              </w:drawing>
            </w:r>
          </w:p>
        </w:tc>
      </w:tr>
      <w:tr w:rsidR="00000000" w14:paraId="32DD259D" w14:textId="77777777">
        <w:trPr>
          <w:trHeight w:hRule="exact" w:val="691"/>
          <w:jc w:val="center"/>
        </w:trPr>
        <w:tc>
          <w:tcPr>
            <w:tcW w:w="28.60pt" w:type="dxa"/>
            <w:shd w:val="clear" w:color="auto" w:fill="FFFFFF"/>
            <w:vAlign w:val="center"/>
          </w:tcPr>
          <w:p w14:paraId="01CE192D"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15</w:t>
            </w:r>
          </w:p>
        </w:tc>
        <w:tc>
          <w:tcPr>
            <w:tcW w:w="49.65pt" w:type="dxa"/>
            <w:shd w:val="clear" w:color="auto" w:fill="FFFFFF"/>
            <w:vAlign w:val="center"/>
          </w:tcPr>
          <w:p w14:paraId="5AA8721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李依宁</w:t>
            </w:r>
          </w:p>
        </w:tc>
        <w:tc>
          <w:tcPr>
            <w:tcW w:w="42.50pt" w:type="dxa"/>
            <w:shd w:val="clear" w:color="auto" w:fill="FFFFFF"/>
            <w:vAlign w:val="center"/>
          </w:tcPr>
          <w:p w14:paraId="0B2CE22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女</w:t>
            </w:r>
          </w:p>
        </w:tc>
        <w:tc>
          <w:tcPr>
            <w:tcW w:w="78pt" w:type="dxa"/>
            <w:shd w:val="clear" w:color="auto" w:fill="FFFFFF"/>
            <w:vAlign w:val="center"/>
          </w:tcPr>
          <w:p w14:paraId="53ECB2D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shd w:val="clear" w:color="auto" w:fill="FFFFFF"/>
            <w:vAlign w:val="center"/>
          </w:tcPr>
          <w:p w14:paraId="3A9565DA"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1071392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学士</w:t>
            </w:r>
          </w:p>
        </w:tc>
        <w:tc>
          <w:tcPr>
            <w:tcW w:w="56.70pt" w:type="dxa"/>
            <w:shd w:val="clear" w:color="auto" w:fill="FFFFFF"/>
            <w:vAlign w:val="center"/>
          </w:tcPr>
          <w:p w14:paraId="62AB838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68E0FE59"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610103200108052422</w:t>
            </w:r>
          </w:p>
        </w:tc>
        <w:tc>
          <w:tcPr>
            <w:tcW w:w="51.90pt" w:type="dxa"/>
            <w:shd w:val="clear" w:color="auto" w:fill="FFFFFF"/>
            <w:vAlign w:val="center"/>
          </w:tcPr>
          <w:p w14:paraId="1A8A7A4B"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4D82608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1DBE9169" w14:textId="2D1EF3DB"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4FDED0C2" wp14:editId="7428A9DA">
                  <wp:extent cx="708660" cy="434340"/>
                  <wp:effectExtent l="0" t="0" r="0" b="0"/>
                  <wp:docPr id="32" name="图片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08660" cy="434340"/>
                          </a:xfrm>
                          <a:prstGeom prst="rect">
                            <a:avLst/>
                          </a:prstGeom>
                          <a:noFill/>
                          <a:ln>
                            <a:noFill/>
                          </a:ln>
                        </pic:spPr>
                      </pic:pic>
                    </a:graphicData>
                  </a:graphic>
                </wp:inline>
              </w:drawing>
            </w:r>
          </w:p>
        </w:tc>
      </w:tr>
      <w:tr w:rsidR="00000000" w14:paraId="7F4CE025" w14:textId="77777777">
        <w:trPr>
          <w:trHeight w:hRule="exact" w:val="691"/>
          <w:jc w:val="center"/>
        </w:trPr>
        <w:tc>
          <w:tcPr>
            <w:tcW w:w="28.60pt" w:type="dxa"/>
            <w:shd w:val="clear" w:color="auto" w:fill="FFFFFF"/>
            <w:vAlign w:val="center"/>
          </w:tcPr>
          <w:p w14:paraId="68F8C1EA"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16</w:t>
            </w:r>
          </w:p>
        </w:tc>
        <w:tc>
          <w:tcPr>
            <w:tcW w:w="49.65pt" w:type="dxa"/>
            <w:shd w:val="clear" w:color="auto" w:fill="FFFFFF"/>
            <w:vAlign w:val="center"/>
          </w:tcPr>
          <w:p w14:paraId="2A340B98"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侯叶俏</w:t>
            </w:r>
          </w:p>
        </w:tc>
        <w:tc>
          <w:tcPr>
            <w:tcW w:w="42.50pt" w:type="dxa"/>
            <w:shd w:val="clear" w:color="auto" w:fill="FFFFFF"/>
            <w:vAlign w:val="center"/>
          </w:tcPr>
          <w:p w14:paraId="29AD9B0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女</w:t>
            </w:r>
          </w:p>
        </w:tc>
        <w:tc>
          <w:tcPr>
            <w:tcW w:w="78pt" w:type="dxa"/>
            <w:shd w:val="clear" w:color="auto" w:fill="FFFFFF"/>
            <w:vAlign w:val="center"/>
          </w:tcPr>
          <w:p w14:paraId="042199C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武汉大学</w:t>
            </w:r>
          </w:p>
        </w:tc>
        <w:tc>
          <w:tcPr>
            <w:tcW w:w="49.60pt" w:type="dxa"/>
            <w:shd w:val="clear" w:color="auto" w:fill="FFFFFF"/>
            <w:vAlign w:val="center"/>
          </w:tcPr>
          <w:p w14:paraId="181594FB"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0F01165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shd w:val="clear" w:color="auto" w:fill="FFFFFF"/>
            <w:vAlign w:val="center"/>
          </w:tcPr>
          <w:p w14:paraId="37C1A63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1B12A42A"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420922199603263448</w:t>
            </w:r>
          </w:p>
        </w:tc>
        <w:tc>
          <w:tcPr>
            <w:tcW w:w="51.90pt" w:type="dxa"/>
            <w:shd w:val="clear" w:color="auto" w:fill="FFFFFF"/>
            <w:vAlign w:val="center"/>
          </w:tcPr>
          <w:p w14:paraId="35308F5D"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22F8ADC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392FF167" w14:textId="3C5E5210"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31FB8E86" wp14:editId="60D3E753">
                  <wp:extent cx="1073150" cy="438150"/>
                  <wp:effectExtent l="0" t="0" r="0" b="0"/>
                  <wp:docPr id="33" name="图片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73150" cy="438150"/>
                          </a:xfrm>
                          <a:prstGeom prst="rect">
                            <a:avLst/>
                          </a:prstGeom>
                          <a:noFill/>
                          <a:ln>
                            <a:noFill/>
                          </a:ln>
                        </pic:spPr>
                      </pic:pic>
                    </a:graphicData>
                  </a:graphic>
                </wp:inline>
              </w:drawing>
            </w:r>
          </w:p>
        </w:tc>
      </w:tr>
      <w:tr w:rsidR="00000000" w14:paraId="086FD2C4" w14:textId="77777777">
        <w:trPr>
          <w:trHeight w:hRule="exact" w:val="691"/>
          <w:jc w:val="center"/>
        </w:trPr>
        <w:tc>
          <w:tcPr>
            <w:tcW w:w="28.60pt" w:type="dxa"/>
            <w:shd w:val="clear" w:color="auto" w:fill="FFFFFF"/>
            <w:vAlign w:val="center"/>
          </w:tcPr>
          <w:p w14:paraId="433FE294"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17</w:t>
            </w:r>
          </w:p>
        </w:tc>
        <w:tc>
          <w:tcPr>
            <w:tcW w:w="49.65pt" w:type="dxa"/>
            <w:shd w:val="clear" w:color="auto" w:fill="FFFFFF"/>
            <w:vAlign w:val="center"/>
          </w:tcPr>
          <w:p w14:paraId="04E41A6A"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杨晗</w:t>
            </w:r>
          </w:p>
        </w:tc>
        <w:tc>
          <w:tcPr>
            <w:tcW w:w="42.50pt" w:type="dxa"/>
            <w:shd w:val="clear" w:color="auto" w:fill="FFFFFF"/>
            <w:vAlign w:val="center"/>
          </w:tcPr>
          <w:p w14:paraId="3DD6156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58FFA91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shd w:val="clear" w:color="auto" w:fill="FFFFFF"/>
            <w:vAlign w:val="center"/>
          </w:tcPr>
          <w:p w14:paraId="6305E829"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74A857D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学士</w:t>
            </w:r>
          </w:p>
        </w:tc>
        <w:tc>
          <w:tcPr>
            <w:tcW w:w="56.70pt" w:type="dxa"/>
            <w:shd w:val="clear" w:color="auto" w:fill="FFFFFF"/>
            <w:vAlign w:val="center"/>
          </w:tcPr>
          <w:p w14:paraId="793DCE7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532731B4"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340824200204290011</w:t>
            </w:r>
          </w:p>
        </w:tc>
        <w:tc>
          <w:tcPr>
            <w:tcW w:w="51.90pt" w:type="dxa"/>
            <w:shd w:val="clear" w:color="auto" w:fill="FFFFFF"/>
            <w:vAlign w:val="center"/>
          </w:tcPr>
          <w:p w14:paraId="21AAAB52"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3</w:t>
            </w:r>
          </w:p>
        </w:tc>
        <w:tc>
          <w:tcPr>
            <w:tcW w:w="70.90pt" w:type="dxa"/>
            <w:shd w:val="clear" w:color="auto" w:fill="FFFFFF"/>
            <w:vAlign w:val="center"/>
          </w:tcPr>
          <w:p w14:paraId="2B7B35F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30D22204" w14:textId="64D57F86"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1A9781AD" wp14:editId="284471FB">
                  <wp:extent cx="697230" cy="438785"/>
                  <wp:effectExtent l="0" t="0" r="0" b="0"/>
                  <wp:docPr id="34" name="图片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7230" cy="438785"/>
                          </a:xfrm>
                          <a:prstGeom prst="rect">
                            <a:avLst/>
                          </a:prstGeom>
                          <a:noFill/>
                          <a:ln>
                            <a:noFill/>
                          </a:ln>
                        </pic:spPr>
                      </pic:pic>
                    </a:graphicData>
                  </a:graphic>
                </wp:inline>
              </w:drawing>
            </w:r>
          </w:p>
        </w:tc>
      </w:tr>
      <w:tr w:rsidR="00000000" w14:paraId="60CC0910" w14:textId="77777777">
        <w:trPr>
          <w:trHeight w:hRule="exact" w:val="691"/>
          <w:jc w:val="center"/>
        </w:trPr>
        <w:tc>
          <w:tcPr>
            <w:tcW w:w="28.60pt" w:type="dxa"/>
            <w:shd w:val="clear" w:color="auto" w:fill="FFFFFF"/>
            <w:vAlign w:val="center"/>
          </w:tcPr>
          <w:p w14:paraId="44F55E7A"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18</w:t>
            </w:r>
          </w:p>
        </w:tc>
        <w:tc>
          <w:tcPr>
            <w:tcW w:w="49.65pt" w:type="dxa"/>
            <w:shd w:val="clear" w:color="auto" w:fill="FFFFFF"/>
            <w:vAlign w:val="center"/>
          </w:tcPr>
          <w:p w14:paraId="14364DC8"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曹家浩</w:t>
            </w:r>
          </w:p>
        </w:tc>
        <w:tc>
          <w:tcPr>
            <w:tcW w:w="42.50pt" w:type="dxa"/>
            <w:shd w:val="clear" w:color="auto" w:fill="FFFFFF"/>
            <w:vAlign w:val="center"/>
          </w:tcPr>
          <w:p w14:paraId="0252B4D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39F17FD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shd w:val="clear" w:color="auto" w:fill="FFFFFF"/>
            <w:vAlign w:val="center"/>
          </w:tcPr>
          <w:p w14:paraId="00C32B9D"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shd w:val="clear" w:color="auto" w:fill="FFFFFF"/>
            <w:vAlign w:val="center"/>
          </w:tcPr>
          <w:p w14:paraId="5A6CE6D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博士</w:t>
            </w:r>
          </w:p>
        </w:tc>
        <w:tc>
          <w:tcPr>
            <w:tcW w:w="56.70pt" w:type="dxa"/>
            <w:shd w:val="clear" w:color="auto" w:fill="FFFFFF"/>
            <w:vAlign w:val="center"/>
          </w:tcPr>
          <w:p w14:paraId="1EE0F13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3693B7BB"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130982199301221119</w:t>
            </w:r>
          </w:p>
        </w:tc>
        <w:tc>
          <w:tcPr>
            <w:tcW w:w="51.90pt" w:type="dxa"/>
            <w:shd w:val="clear" w:color="auto" w:fill="FFFFFF"/>
            <w:vAlign w:val="center"/>
          </w:tcPr>
          <w:p w14:paraId="5BFC637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4</w:t>
            </w:r>
          </w:p>
        </w:tc>
        <w:tc>
          <w:tcPr>
            <w:tcW w:w="70.90pt" w:type="dxa"/>
            <w:shd w:val="clear" w:color="auto" w:fill="FFFFFF"/>
            <w:vAlign w:val="center"/>
          </w:tcPr>
          <w:p w14:paraId="7C80A09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6D9DFBA6" w14:textId="4FA5D5F5"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415678E7" wp14:editId="6164D412">
                  <wp:extent cx="1110615" cy="437515"/>
                  <wp:effectExtent l="0" t="0" r="0" b="0"/>
                  <wp:docPr id="35" name="图片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10615" cy="437515"/>
                          </a:xfrm>
                          <a:prstGeom prst="rect">
                            <a:avLst/>
                          </a:prstGeom>
                          <a:noFill/>
                          <a:ln>
                            <a:noFill/>
                          </a:ln>
                        </pic:spPr>
                      </pic:pic>
                    </a:graphicData>
                  </a:graphic>
                </wp:inline>
              </w:drawing>
            </w:r>
          </w:p>
        </w:tc>
      </w:tr>
      <w:tr w:rsidR="00000000" w14:paraId="0E55B42E" w14:textId="77777777">
        <w:trPr>
          <w:trHeight w:hRule="exact" w:val="691"/>
          <w:jc w:val="center"/>
        </w:trPr>
        <w:tc>
          <w:tcPr>
            <w:tcW w:w="28.60pt" w:type="dxa"/>
            <w:shd w:val="clear" w:color="auto" w:fill="FFFFFF"/>
            <w:vAlign w:val="center"/>
          </w:tcPr>
          <w:p w14:paraId="0E848B19"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19</w:t>
            </w:r>
          </w:p>
        </w:tc>
        <w:tc>
          <w:tcPr>
            <w:tcW w:w="49.65pt" w:type="dxa"/>
            <w:shd w:val="clear" w:color="auto" w:fill="FFFFFF"/>
            <w:vAlign w:val="center"/>
          </w:tcPr>
          <w:p w14:paraId="0DD9013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舒展</w:t>
            </w:r>
          </w:p>
        </w:tc>
        <w:tc>
          <w:tcPr>
            <w:tcW w:w="42.50pt" w:type="dxa"/>
            <w:shd w:val="clear" w:color="auto" w:fill="FFFFFF"/>
            <w:vAlign w:val="center"/>
          </w:tcPr>
          <w:p w14:paraId="5910919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6BAE3C4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shd w:val="clear" w:color="auto" w:fill="FFFFFF"/>
            <w:vAlign w:val="center"/>
          </w:tcPr>
          <w:p w14:paraId="164C25C6"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shd w:val="clear" w:color="auto" w:fill="FFFFFF"/>
            <w:vAlign w:val="center"/>
          </w:tcPr>
          <w:p w14:paraId="0251E1A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博士</w:t>
            </w:r>
          </w:p>
        </w:tc>
        <w:tc>
          <w:tcPr>
            <w:tcW w:w="56.70pt" w:type="dxa"/>
            <w:shd w:val="clear" w:color="auto" w:fill="FFFFFF"/>
            <w:vAlign w:val="center"/>
          </w:tcPr>
          <w:p w14:paraId="1A4A19B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27C91963"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370102198911144514</w:t>
            </w:r>
          </w:p>
        </w:tc>
        <w:tc>
          <w:tcPr>
            <w:tcW w:w="51.90pt" w:type="dxa"/>
            <w:shd w:val="clear" w:color="auto" w:fill="FFFFFF"/>
            <w:vAlign w:val="center"/>
          </w:tcPr>
          <w:p w14:paraId="68DFB34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4</w:t>
            </w:r>
          </w:p>
        </w:tc>
        <w:tc>
          <w:tcPr>
            <w:tcW w:w="70.90pt" w:type="dxa"/>
            <w:shd w:val="clear" w:color="auto" w:fill="FFFFFF"/>
            <w:vAlign w:val="center"/>
          </w:tcPr>
          <w:p w14:paraId="68ED42C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71275E33" w14:textId="59827472" w:rsidR="00000000" w:rsidRDefault="00775762">
            <w:pPr>
              <w:snapToGrid w:val="0"/>
              <w:ind w:end="1.40pt"/>
              <w:jc w:val="center"/>
              <w:rPr>
                <w:rFonts w:ascii="Times New Roman" w:hAnsi="Times New Roman" w:hint="eastAsia"/>
                <w:szCs w:val="21"/>
              </w:rPr>
            </w:pPr>
            <w:r>
              <w:rPr>
                <w:rFonts w:ascii="Times New Roman" w:hAnsi="Times New Roman" w:hint="eastAsia"/>
                <w:noProof/>
                <w:szCs w:val="21"/>
              </w:rPr>
              <w:drawing>
                <wp:inline distT="0" distB="0" distL="0" distR="0" wp14:anchorId="2D691275" wp14:editId="00A1FC9D">
                  <wp:extent cx="717550" cy="487045"/>
                  <wp:effectExtent l="0" t="0" r="0" b="0"/>
                  <wp:docPr id="36" name="图片 76" descr="舒展"/>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6" descr="舒展"/>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17550" cy="487045"/>
                          </a:xfrm>
                          <a:prstGeom prst="rect">
                            <a:avLst/>
                          </a:prstGeom>
                          <a:noFill/>
                          <a:ln>
                            <a:noFill/>
                          </a:ln>
                        </pic:spPr>
                      </pic:pic>
                    </a:graphicData>
                  </a:graphic>
                </wp:inline>
              </w:drawing>
            </w:r>
          </w:p>
        </w:tc>
      </w:tr>
      <w:tr w:rsidR="00000000" w14:paraId="57C3BCB1" w14:textId="77777777">
        <w:trPr>
          <w:trHeight w:hRule="exact" w:val="691"/>
          <w:jc w:val="center"/>
        </w:trPr>
        <w:tc>
          <w:tcPr>
            <w:tcW w:w="28.60pt" w:type="dxa"/>
            <w:shd w:val="clear" w:color="auto" w:fill="FFFFFF"/>
            <w:vAlign w:val="center"/>
          </w:tcPr>
          <w:p w14:paraId="08EE00B0" w14:textId="77777777" w:rsidR="00000000" w:rsidRDefault="00000000">
            <w:pPr>
              <w:snapToGrid w:val="0"/>
              <w:ind w:end="1.40pt"/>
              <w:jc w:val="center"/>
              <w:rPr>
                <w:rFonts w:ascii="Times New Roman" w:hAnsi="Times New Roman" w:hint="eastAsia"/>
                <w:position w:val="6"/>
                <w:sz w:val="24"/>
              </w:rPr>
            </w:pPr>
            <w:r>
              <w:rPr>
                <w:rFonts w:ascii="Times New Roman" w:hAnsi="Times New Roman" w:hint="eastAsia"/>
                <w:position w:val="6"/>
                <w:sz w:val="24"/>
              </w:rPr>
              <w:t>20</w:t>
            </w:r>
          </w:p>
        </w:tc>
        <w:tc>
          <w:tcPr>
            <w:tcW w:w="49.65pt" w:type="dxa"/>
            <w:shd w:val="clear" w:color="auto" w:fill="FFFFFF"/>
            <w:vAlign w:val="center"/>
          </w:tcPr>
          <w:p w14:paraId="2D9D075A"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丁浩洋</w:t>
            </w:r>
          </w:p>
        </w:tc>
        <w:tc>
          <w:tcPr>
            <w:tcW w:w="42.50pt" w:type="dxa"/>
            <w:shd w:val="clear" w:color="auto" w:fill="FFFFFF"/>
            <w:vAlign w:val="center"/>
          </w:tcPr>
          <w:p w14:paraId="7C2FCFFF"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男</w:t>
            </w:r>
          </w:p>
        </w:tc>
        <w:tc>
          <w:tcPr>
            <w:tcW w:w="78pt" w:type="dxa"/>
            <w:shd w:val="clear" w:color="auto" w:fill="FFFFFF"/>
            <w:vAlign w:val="center"/>
          </w:tcPr>
          <w:p w14:paraId="514B74B4"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泉城省实验室</w:t>
            </w:r>
          </w:p>
        </w:tc>
        <w:tc>
          <w:tcPr>
            <w:tcW w:w="49.60pt" w:type="dxa"/>
            <w:shd w:val="clear" w:color="auto" w:fill="FFFFFF"/>
            <w:vAlign w:val="center"/>
          </w:tcPr>
          <w:p w14:paraId="56C8FC06"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77795BD3"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硕士</w:t>
            </w:r>
          </w:p>
        </w:tc>
        <w:tc>
          <w:tcPr>
            <w:tcW w:w="56.70pt" w:type="dxa"/>
            <w:shd w:val="clear" w:color="auto" w:fill="FFFFFF"/>
            <w:vAlign w:val="center"/>
          </w:tcPr>
          <w:p w14:paraId="05C4B234"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身份证</w:t>
            </w:r>
          </w:p>
        </w:tc>
        <w:tc>
          <w:tcPr>
            <w:tcW w:w="98.95pt" w:type="dxa"/>
            <w:shd w:val="clear" w:color="auto" w:fill="FFFFFF"/>
            <w:vAlign w:val="center"/>
          </w:tcPr>
          <w:p w14:paraId="65F534CD" w14:textId="77777777" w:rsidR="00000000" w:rsidRDefault="00000000">
            <w:pPr>
              <w:snapToGrid w:val="0"/>
              <w:ind w:end="1.40pt"/>
              <w:jc w:val="center"/>
              <w:rPr>
                <w:rFonts w:ascii="Times New Roman" w:eastAsia="黑体" w:hAnsi="Times New Roman" w:hint="eastAsia"/>
                <w:position w:val="6"/>
              </w:rPr>
            </w:pPr>
            <w:r>
              <w:rPr>
                <w:rFonts w:ascii="Times New Roman" w:eastAsia="黑体" w:hAnsi="Times New Roman"/>
                <w:position w:val="6"/>
              </w:rPr>
              <w:t>320723199502250076</w:t>
            </w:r>
          </w:p>
        </w:tc>
        <w:tc>
          <w:tcPr>
            <w:tcW w:w="51.90pt" w:type="dxa"/>
            <w:shd w:val="clear" w:color="auto" w:fill="FFFFFF"/>
            <w:vAlign w:val="center"/>
          </w:tcPr>
          <w:p w14:paraId="0AF79A5B"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课题4</w:t>
            </w:r>
          </w:p>
        </w:tc>
        <w:tc>
          <w:tcPr>
            <w:tcW w:w="70.90pt" w:type="dxa"/>
            <w:shd w:val="clear" w:color="auto" w:fill="FFFFFF"/>
            <w:vAlign w:val="center"/>
          </w:tcPr>
          <w:p w14:paraId="57E94E87" w14:textId="77777777" w:rsidR="00000000" w:rsidRDefault="00000000">
            <w:pPr>
              <w:snapToGrid w:val="0"/>
              <w:ind w:end="1.40pt"/>
              <w:jc w:val="center"/>
              <w:rPr>
                <w:rFonts w:ascii="黑体" w:eastAsia="黑体" w:hAnsi="黑体" w:hint="eastAsia"/>
                <w:position w:val="6"/>
              </w:rPr>
            </w:pPr>
            <w:r>
              <w:rPr>
                <w:rFonts w:ascii="黑体" w:eastAsia="黑体" w:hAnsi="黑体" w:hint="eastAsia"/>
                <w:position w:val="6"/>
              </w:rPr>
              <w:t>6个月</w:t>
            </w:r>
          </w:p>
        </w:tc>
        <w:tc>
          <w:tcPr>
            <w:tcW w:w="93.05pt" w:type="dxa"/>
            <w:shd w:val="clear" w:color="auto" w:fill="FFFFFF"/>
            <w:vAlign w:val="center"/>
          </w:tcPr>
          <w:p w14:paraId="2C767719" w14:textId="030A073C" w:rsidR="00000000" w:rsidRDefault="00775762">
            <w:pPr>
              <w:snapToGrid w:val="0"/>
              <w:ind w:end="1.40pt"/>
              <w:jc w:val="center"/>
              <w:rPr>
                <w:rFonts w:ascii="Times New Roman" w:hAnsi="Times New Roman" w:hint="eastAsia"/>
                <w:szCs w:val="21"/>
              </w:rPr>
            </w:pPr>
            <w:r>
              <w:rPr>
                <w:rFonts w:ascii="Times New Roman" w:hAnsi="Times New Roman" w:hint="eastAsia"/>
                <w:noProof/>
                <w:szCs w:val="21"/>
              </w:rPr>
              <w:drawing>
                <wp:inline distT="0" distB="0" distL="0" distR="0" wp14:anchorId="32F5D27E" wp14:editId="3A664641">
                  <wp:extent cx="581025" cy="430530"/>
                  <wp:effectExtent l="0" t="0" r="0" b="0"/>
                  <wp:docPr id="37" name="图片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1025" cy="430530"/>
                          </a:xfrm>
                          <a:prstGeom prst="rect">
                            <a:avLst/>
                          </a:prstGeom>
                          <a:noFill/>
                          <a:ln>
                            <a:noFill/>
                          </a:ln>
                        </pic:spPr>
                      </pic:pic>
                    </a:graphicData>
                  </a:graphic>
                </wp:inline>
              </w:drawing>
            </w:r>
          </w:p>
        </w:tc>
      </w:tr>
      <w:tr w:rsidR="00000000" w14:paraId="102E49EC" w14:textId="77777777">
        <w:trPr>
          <w:trHeight w:hRule="exact" w:val="691"/>
          <w:jc w:val="center"/>
        </w:trPr>
        <w:tc>
          <w:tcPr>
            <w:tcW w:w="28.60pt" w:type="dxa"/>
            <w:shd w:val="clear" w:color="auto" w:fill="FFFFFF"/>
            <w:vAlign w:val="center"/>
          </w:tcPr>
          <w:p w14:paraId="0B2ABE80"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t>21</w:t>
            </w:r>
          </w:p>
        </w:tc>
        <w:tc>
          <w:tcPr>
            <w:tcW w:w="49.65pt" w:type="dxa"/>
            <w:shd w:val="clear" w:color="auto" w:fill="FFFFFF"/>
            <w:vAlign w:val="center"/>
          </w:tcPr>
          <w:p w14:paraId="01DAF312" w14:textId="77777777" w:rsidR="00000000" w:rsidRDefault="00000000">
            <w:pPr>
              <w:snapToGrid w:val="0"/>
              <w:ind w:end="1.40pt"/>
              <w:jc w:val="center"/>
              <w:rPr>
                <w:rFonts w:ascii="Times New Roman" w:hAnsi="Times New Roman"/>
                <w:szCs w:val="21"/>
              </w:rPr>
            </w:pPr>
            <w:r>
              <w:rPr>
                <w:rFonts w:ascii="黑体" w:eastAsia="黑体" w:hAnsi="黑体"/>
                <w:position w:val="6"/>
              </w:rPr>
              <w:t>周耐</w:t>
            </w:r>
          </w:p>
        </w:tc>
        <w:tc>
          <w:tcPr>
            <w:tcW w:w="42.50pt" w:type="dxa"/>
            <w:shd w:val="clear" w:color="auto" w:fill="FFFFFF"/>
            <w:vAlign w:val="center"/>
          </w:tcPr>
          <w:p w14:paraId="47ABA05A"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1E3379FC"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37DB887F"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shd w:val="clear" w:color="auto" w:fill="FFFFFF"/>
            <w:vAlign w:val="center"/>
          </w:tcPr>
          <w:p w14:paraId="7C1042B4" w14:textId="77777777" w:rsidR="00000000" w:rsidRDefault="00000000">
            <w:pPr>
              <w:snapToGrid w:val="0"/>
              <w:ind w:end="1.40pt"/>
              <w:jc w:val="center"/>
              <w:rPr>
                <w:rFonts w:ascii="Times New Roman" w:hAnsi="Times New Roman"/>
                <w:szCs w:val="21"/>
              </w:rPr>
            </w:pPr>
            <w:r>
              <w:rPr>
                <w:rFonts w:ascii="黑体" w:eastAsia="黑体" w:hAnsi="黑体"/>
                <w:position w:val="6"/>
              </w:rPr>
              <w:t>博士</w:t>
            </w:r>
          </w:p>
        </w:tc>
        <w:tc>
          <w:tcPr>
            <w:tcW w:w="56.70pt" w:type="dxa"/>
            <w:shd w:val="clear" w:color="auto" w:fill="FFFFFF"/>
            <w:vAlign w:val="center"/>
          </w:tcPr>
          <w:p w14:paraId="16DBFA0A"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101414D9"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371523199202011275</w:t>
            </w:r>
          </w:p>
        </w:tc>
        <w:tc>
          <w:tcPr>
            <w:tcW w:w="51.90pt" w:type="dxa"/>
            <w:shd w:val="clear" w:color="auto" w:fill="FFFFFF"/>
            <w:vAlign w:val="center"/>
          </w:tcPr>
          <w:p w14:paraId="6D7079AF"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 xml:space="preserve"> </w:t>
            </w: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0EF918E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053CFFCF" w14:textId="0C247A4F"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1B990A43" wp14:editId="239AFE8F">
                  <wp:extent cx="603250" cy="330200"/>
                  <wp:effectExtent l="0" t="0" r="0" b="0"/>
                  <wp:docPr id="38" name="图片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3250" cy="330200"/>
                          </a:xfrm>
                          <a:prstGeom prst="rect">
                            <a:avLst/>
                          </a:prstGeom>
                          <a:noFill/>
                          <a:ln>
                            <a:noFill/>
                          </a:ln>
                        </pic:spPr>
                      </pic:pic>
                    </a:graphicData>
                  </a:graphic>
                </wp:inline>
              </w:drawing>
            </w:r>
          </w:p>
        </w:tc>
      </w:tr>
      <w:tr w:rsidR="00000000" w14:paraId="61456D1A" w14:textId="77777777">
        <w:trPr>
          <w:trHeight w:hRule="exact" w:val="691"/>
          <w:jc w:val="center"/>
        </w:trPr>
        <w:tc>
          <w:tcPr>
            <w:tcW w:w="28.60pt" w:type="dxa"/>
            <w:shd w:val="clear" w:color="auto" w:fill="FFFFFF"/>
            <w:vAlign w:val="center"/>
          </w:tcPr>
          <w:p w14:paraId="5AD68C2B" w14:textId="77777777" w:rsidR="00000000" w:rsidRDefault="00000000">
            <w:pPr>
              <w:snapToGrid w:val="0"/>
              <w:ind w:end="1.40pt"/>
              <w:jc w:val="center"/>
              <w:rPr>
                <w:rFonts w:ascii="Times New Roman" w:hAnsi="Times New Roman"/>
                <w:szCs w:val="21"/>
              </w:rPr>
            </w:pPr>
            <w:r>
              <w:rPr>
                <w:rFonts w:ascii="Times New Roman" w:hAnsi="Times New Roman" w:hint="eastAsia"/>
                <w:position w:val="6"/>
                <w:sz w:val="24"/>
              </w:rPr>
              <w:lastRenderedPageBreak/>
              <w:t>22</w:t>
            </w:r>
          </w:p>
        </w:tc>
        <w:tc>
          <w:tcPr>
            <w:tcW w:w="49.65pt" w:type="dxa"/>
            <w:shd w:val="clear" w:color="auto" w:fill="FFFFFF"/>
            <w:vAlign w:val="center"/>
          </w:tcPr>
          <w:p w14:paraId="73CC389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刘思睿</w:t>
            </w:r>
          </w:p>
        </w:tc>
        <w:tc>
          <w:tcPr>
            <w:tcW w:w="42.50pt" w:type="dxa"/>
            <w:shd w:val="clear" w:color="auto" w:fill="FFFFFF"/>
            <w:vAlign w:val="center"/>
          </w:tcPr>
          <w:p w14:paraId="7CA4EDE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5E485F8F"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清华大学</w:t>
            </w:r>
          </w:p>
        </w:tc>
        <w:tc>
          <w:tcPr>
            <w:tcW w:w="49.60pt" w:type="dxa"/>
            <w:shd w:val="clear" w:color="auto" w:fill="FFFFFF"/>
            <w:vAlign w:val="center"/>
          </w:tcPr>
          <w:p w14:paraId="1986CF49"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E/</w:t>
            </w:r>
            <w:r>
              <w:rPr>
                <w:rFonts w:ascii="Times New Roman" w:hAnsi="Times New Roman" w:hint="eastAsia"/>
                <w:szCs w:val="21"/>
              </w:rPr>
              <w:t>无</w:t>
            </w:r>
          </w:p>
        </w:tc>
        <w:tc>
          <w:tcPr>
            <w:tcW w:w="49.60pt" w:type="dxa"/>
            <w:shd w:val="clear" w:color="auto" w:fill="FFFFFF"/>
            <w:vAlign w:val="center"/>
          </w:tcPr>
          <w:p w14:paraId="63CAF14B"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学士</w:t>
            </w:r>
          </w:p>
        </w:tc>
        <w:tc>
          <w:tcPr>
            <w:tcW w:w="56.70pt" w:type="dxa"/>
            <w:shd w:val="clear" w:color="auto" w:fill="FFFFFF"/>
            <w:vAlign w:val="center"/>
          </w:tcPr>
          <w:p w14:paraId="7B97B8E9"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069DCDB7"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430102200104062017</w:t>
            </w:r>
          </w:p>
        </w:tc>
        <w:tc>
          <w:tcPr>
            <w:tcW w:w="51.90pt" w:type="dxa"/>
            <w:shd w:val="clear" w:color="auto" w:fill="FFFFFF"/>
            <w:vAlign w:val="center"/>
          </w:tcPr>
          <w:p w14:paraId="6EE99DC0"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1355B86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6个月</w:t>
            </w:r>
          </w:p>
        </w:tc>
        <w:tc>
          <w:tcPr>
            <w:tcW w:w="93.05pt" w:type="dxa"/>
            <w:shd w:val="clear" w:color="auto" w:fill="FFFFFF"/>
            <w:vAlign w:val="center"/>
          </w:tcPr>
          <w:p w14:paraId="5A8FFF63" w14:textId="3399C70F"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592B61B0" wp14:editId="1DDCCB0C">
                  <wp:extent cx="719455" cy="438785"/>
                  <wp:effectExtent l="0" t="0" r="0" b="0"/>
                  <wp:docPr id="39" name="图片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19455" cy="438785"/>
                          </a:xfrm>
                          <a:prstGeom prst="rect">
                            <a:avLst/>
                          </a:prstGeom>
                          <a:noFill/>
                          <a:ln>
                            <a:noFill/>
                          </a:ln>
                        </pic:spPr>
                      </pic:pic>
                    </a:graphicData>
                  </a:graphic>
                </wp:inline>
              </w:drawing>
            </w:r>
          </w:p>
        </w:tc>
      </w:tr>
      <w:tr w:rsidR="00000000" w14:paraId="69C21678" w14:textId="77777777">
        <w:trPr>
          <w:trHeight w:hRule="exact" w:val="691"/>
          <w:jc w:val="center"/>
        </w:trPr>
        <w:tc>
          <w:tcPr>
            <w:tcW w:w="28.60pt" w:type="dxa"/>
            <w:shd w:val="clear" w:color="auto" w:fill="FFFFFF"/>
            <w:vAlign w:val="center"/>
          </w:tcPr>
          <w:p w14:paraId="3F776D1D"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23</w:t>
            </w:r>
          </w:p>
        </w:tc>
        <w:tc>
          <w:tcPr>
            <w:tcW w:w="49.65pt" w:type="dxa"/>
            <w:shd w:val="clear" w:color="auto" w:fill="FFFFFF"/>
            <w:vAlign w:val="center"/>
          </w:tcPr>
          <w:p w14:paraId="63A1D63D" w14:textId="77777777" w:rsidR="00000000" w:rsidRDefault="00000000">
            <w:pPr>
              <w:snapToGrid w:val="0"/>
              <w:ind w:end="1.40pt"/>
              <w:jc w:val="center"/>
              <w:rPr>
                <w:rFonts w:ascii="Times New Roman" w:hAnsi="Times New Roman"/>
                <w:szCs w:val="21"/>
              </w:rPr>
            </w:pPr>
            <w:r>
              <w:rPr>
                <w:rFonts w:ascii="黑体" w:eastAsia="黑体" w:hAnsi="黑体"/>
                <w:position w:val="6"/>
              </w:rPr>
              <w:t>李康</w:t>
            </w:r>
          </w:p>
        </w:tc>
        <w:tc>
          <w:tcPr>
            <w:tcW w:w="42.50pt" w:type="dxa"/>
            <w:shd w:val="clear" w:color="auto" w:fill="FFFFFF"/>
            <w:vAlign w:val="center"/>
          </w:tcPr>
          <w:p w14:paraId="52A4C0CB"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15851566"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2D92A1E1"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6D58F493"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08ABA251"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3B7EBB18"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370831199612211910</w:t>
            </w:r>
          </w:p>
        </w:tc>
        <w:tc>
          <w:tcPr>
            <w:tcW w:w="51.90pt" w:type="dxa"/>
            <w:shd w:val="clear" w:color="auto" w:fill="FFFFFF"/>
            <w:vAlign w:val="center"/>
          </w:tcPr>
          <w:p w14:paraId="07DC4E01"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29A93E60"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5CCAC3B0" w14:textId="327730FF"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704F835D" wp14:editId="21037CF0">
                  <wp:extent cx="761365" cy="433705"/>
                  <wp:effectExtent l="0" t="0" r="0" b="0"/>
                  <wp:docPr id="40" name="图片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61365" cy="433705"/>
                          </a:xfrm>
                          <a:prstGeom prst="rect">
                            <a:avLst/>
                          </a:prstGeom>
                          <a:noFill/>
                          <a:ln>
                            <a:noFill/>
                          </a:ln>
                        </pic:spPr>
                      </pic:pic>
                    </a:graphicData>
                  </a:graphic>
                </wp:inline>
              </w:drawing>
            </w:r>
          </w:p>
        </w:tc>
      </w:tr>
      <w:tr w:rsidR="00000000" w14:paraId="33F8DCC7" w14:textId="77777777">
        <w:trPr>
          <w:trHeight w:hRule="exact" w:val="691"/>
          <w:jc w:val="center"/>
        </w:trPr>
        <w:tc>
          <w:tcPr>
            <w:tcW w:w="28.60pt" w:type="dxa"/>
            <w:shd w:val="clear" w:color="auto" w:fill="FFFFFF"/>
            <w:vAlign w:val="center"/>
          </w:tcPr>
          <w:p w14:paraId="55E4EA23"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24</w:t>
            </w:r>
          </w:p>
        </w:tc>
        <w:tc>
          <w:tcPr>
            <w:tcW w:w="49.65pt" w:type="dxa"/>
            <w:shd w:val="clear" w:color="auto" w:fill="FFFFFF"/>
            <w:vAlign w:val="center"/>
          </w:tcPr>
          <w:p w14:paraId="49F713CF" w14:textId="77777777" w:rsidR="00000000" w:rsidRDefault="00000000">
            <w:pPr>
              <w:snapToGrid w:val="0"/>
              <w:ind w:end="1.40pt"/>
              <w:jc w:val="center"/>
              <w:rPr>
                <w:rFonts w:ascii="Times New Roman" w:hAnsi="Times New Roman"/>
                <w:szCs w:val="21"/>
              </w:rPr>
            </w:pPr>
            <w:r>
              <w:rPr>
                <w:rFonts w:ascii="黑体" w:eastAsia="黑体" w:hAnsi="黑体"/>
                <w:position w:val="6"/>
              </w:rPr>
              <w:t>高龙琛</w:t>
            </w:r>
          </w:p>
        </w:tc>
        <w:tc>
          <w:tcPr>
            <w:tcW w:w="42.50pt" w:type="dxa"/>
            <w:shd w:val="clear" w:color="auto" w:fill="FFFFFF"/>
            <w:vAlign w:val="center"/>
          </w:tcPr>
          <w:p w14:paraId="26BFD6E6"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28A40235"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36F57E20"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02F4676C"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75304CE2"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59027236"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371202199607012614</w:t>
            </w:r>
          </w:p>
        </w:tc>
        <w:tc>
          <w:tcPr>
            <w:tcW w:w="51.90pt" w:type="dxa"/>
            <w:shd w:val="clear" w:color="auto" w:fill="FFFFFF"/>
            <w:vAlign w:val="center"/>
          </w:tcPr>
          <w:p w14:paraId="4DE478FA"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5101F638"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534FB5A8" w14:textId="2340209B"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356F6C3D" wp14:editId="155961A4">
                  <wp:extent cx="828675" cy="438150"/>
                  <wp:effectExtent l="0" t="0" r="0" b="0"/>
                  <wp:docPr id="41" name="图片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28675" cy="438150"/>
                          </a:xfrm>
                          <a:prstGeom prst="rect">
                            <a:avLst/>
                          </a:prstGeom>
                          <a:noFill/>
                          <a:ln>
                            <a:noFill/>
                          </a:ln>
                        </pic:spPr>
                      </pic:pic>
                    </a:graphicData>
                  </a:graphic>
                </wp:inline>
              </w:drawing>
            </w:r>
          </w:p>
        </w:tc>
      </w:tr>
      <w:tr w:rsidR="00000000" w14:paraId="5147176C" w14:textId="77777777">
        <w:trPr>
          <w:trHeight w:hRule="exact" w:val="691"/>
          <w:jc w:val="center"/>
        </w:trPr>
        <w:tc>
          <w:tcPr>
            <w:tcW w:w="28.60pt" w:type="dxa"/>
            <w:shd w:val="clear" w:color="auto" w:fill="FFFFFF"/>
            <w:vAlign w:val="center"/>
          </w:tcPr>
          <w:p w14:paraId="6D3A8399"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25</w:t>
            </w:r>
          </w:p>
        </w:tc>
        <w:tc>
          <w:tcPr>
            <w:tcW w:w="49.65pt" w:type="dxa"/>
            <w:shd w:val="clear" w:color="auto" w:fill="FFFFFF"/>
            <w:vAlign w:val="center"/>
          </w:tcPr>
          <w:p w14:paraId="78D78575" w14:textId="77777777" w:rsidR="00000000" w:rsidRDefault="00000000">
            <w:pPr>
              <w:snapToGrid w:val="0"/>
              <w:ind w:end="1.40pt"/>
              <w:jc w:val="center"/>
              <w:rPr>
                <w:rFonts w:ascii="Times New Roman" w:hAnsi="Times New Roman"/>
                <w:szCs w:val="21"/>
              </w:rPr>
            </w:pPr>
            <w:r>
              <w:rPr>
                <w:rFonts w:ascii="黑体" w:eastAsia="黑体" w:hAnsi="黑体"/>
                <w:position w:val="6"/>
              </w:rPr>
              <w:t>国兴昌</w:t>
            </w:r>
          </w:p>
        </w:tc>
        <w:tc>
          <w:tcPr>
            <w:tcW w:w="42.50pt" w:type="dxa"/>
            <w:shd w:val="clear" w:color="auto" w:fill="FFFFFF"/>
            <w:vAlign w:val="center"/>
          </w:tcPr>
          <w:p w14:paraId="7F27C386"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3384ECC8"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0D7C8D4D"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shd w:val="clear" w:color="auto" w:fill="FFFFFF"/>
            <w:vAlign w:val="center"/>
          </w:tcPr>
          <w:p w14:paraId="7E4571E0"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492E9356"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1AD738EA"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371321199612177952</w:t>
            </w:r>
          </w:p>
        </w:tc>
        <w:tc>
          <w:tcPr>
            <w:tcW w:w="51.90pt" w:type="dxa"/>
            <w:shd w:val="clear" w:color="auto" w:fill="FFFFFF"/>
            <w:vAlign w:val="center"/>
          </w:tcPr>
          <w:p w14:paraId="4DAF2759"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53855FF7"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3EBF7061" w14:textId="317ACC16"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0E9837E8" wp14:editId="07103F4F">
                  <wp:extent cx="565150" cy="368300"/>
                  <wp:effectExtent l="0" t="0" r="0" b="0"/>
                  <wp:docPr id="2043572446"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5150" cy="368300"/>
                          </a:xfrm>
                          <a:prstGeom prst="rect">
                            <a:avLst/>
                          </a:prstGeom>
                          <a:noFill/>
                          <a:ln>
                            <a:noFill/>
                          </a:ln>
                        </pic:spPr>
                      </pic:pic>
                    </a:graphicData>
                  </a:graphic>
                </wp:inline>
              </w:drawing>
            </w:r>
          </w:p>
        </w:tc>
      </w:tr>
      <w:tr w:rsidR="00000000" w14:paraId="68BC2C72" w14:textId="77777777">
        <w:trPr>
          <w:trHeight w:hRule="exact" w:val="691"/>
          <w:jc w:val="center"/>
        </w:trPr>
        <w:tc>
          <w:tcPr>
            <w:tcW w:w="28.60pt" w:type="dxa"/>
            <w:shd w:val="clear" w:color="auto" w:fill="FFFFFF"/>
            <w:vAlign w:val="center"/>
          </w:tcPr>
          <w:p w14:paraId="2F5A7070"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26</w:t>
            </w:r>
          </w:p>
        </w:tc>
        <w:tc>
          <w:tcPr>
            <w:tcW w:w="49.65pt" w:type="dxa"/>
            <w:shd w:val="clear" w:color="auto" w:fill="FFFFFF"/>
            <w:vAlign w:val="center"/>
          </w:tcPr>
          <w:p w14:paraId="3B98493C" w14:textId="77777777" w:rsidR="00000000" w:rsidRDefault="00000000">
            <w:pPr>
              <w:snapToGrid w:val="0"/>
              <w:ind w:end="1.40pt"/>
              <w:jc w:val="center"/>
              <w:rPr>
                <w:rFonts w:ascii="Times New Roman" w:hAnsi="Times New Roman"/>
                <w:szCs w:val="21"/>
              </w:rPr>
            </w:pPr>
            <w:r>
              <w:rPr>
                <w:rFonts w:ascii="黑体" w:eastAsia="黑体" w:hAnsi="黑体"/>
                <w:position w:val="6"/>
              </w:rPr>
              <w:t>李文彬</w:t>
            </w:r>
          </w:p>
        </w:tc>
        <w:tc>
          <w:tcPr>
            <w:tcW w:w="42.50pt" w:type="dxa"/>
            <w:shd w:val="clear" w:color="auto" w:fill="FFFFFF"/>
            <w:vAlign w:val="center"/>
          </w:tcPr>
          <w:p w14:paraId="5C3E66C0"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60F8B96D"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40EE7718"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C/</w:t>
            </w:r>
            <w:r>
              <w:rPr>
                <w:rFonts w:ascii="Times New Roman" w:hAnsi="Times New Roman" w:hint="eastAsia"/>
                <w:szCs w:val="21"/>
              </w:rPr>
              <w:t>无</w:t>
            </w:r>
          </w:p>
        </w:tc>
        <w:tc>
          <w:tcPr>
            <w:tcW w:w="49.60pt" w:type="dxa"/>
            <w:shd w:val="clear" w:color="auto" w:fill="FFFFFF"/>
            <w:vAlign w:val="center"/>
          </w:tcPr>
          <w:p w14:paraId="175BAE29"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33351796"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16D6B448"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371302199703134617</w:t>
            </w:r>
          </w:p>
        </w:tc>
        <w:tc>
          <w:tcPr>
            <w:tcW w:w="51.90pt" w:type="dxa"/>
            <w:shd w:val="clear" w:color="auto" w:fill="FFFFFF"/>
            <w:vAlign w:val="center"/>
          </w:tcPr>
          <w:p w14:paraId="45CED904"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2B684466"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5A14BDA4" w14:textId="55AA8B3E"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647881EF" wp14:editId="620F7BE1">
                  <wp:extent cx="866775" cy="437515"/>
                  <wp:effectExtent l="0" t="0" r="0" b="0"/>
                  <wp:docPr id="42" name="图片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66775" cy="437515"/>
                          </a:xfrm>
                          <a:prstGeom prst="rect">
                            <a:avLst/>
                          </a:prstGeom>
                          <a:noFill/>
                          <a:ln>
                            <a:noFill/>
                          </a:ln>
                        </pic:spPr>
                      </pic:pic>
                    </a:graphicData>
                  </a:graphic>
                </wp:inline>
              </w:drawing>
            </w:r>
          </w:p>
        </w:tc>
      </w:tr>
      <w:tr w:rsidR="00000000" w14:paraId="596B3559" w14:textId="77777777">
        <w:trPr>
          <w:trHeight w:hRule="exact" w:val="691"/>
          <w:jc w:val="center"/>
        </w:trPr>
        <w:tc>
          <w:tcPr>
            <w:tcW w:w="28.60pt" w:type="dxa"/>
            <w:shd w:val="clear" w:color="auto" w:fill="FFFFFF"/>
            <w:vAlign w:val="center"/>
          </w:tcPr>
          <w:p w14:paraId="1601F286"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27</w:t>
            </w:r>
          </w:p>
        </w:tc>
        <w:tc>
          <w:tcPr>
            <w:tcW w:w="49.65pt" w:type="dxa"/>
            <w:shd w:val="clear" w:color="auto" w:fill="FFFFFF"/>
            <w:vAlign w:val="center"/>
          </w:tcPr>
          <w:p w14:paraId="63C1C1BD" w14:textId="77777777" w:rsidR="00000000" w:rsidRDefault="00000000">
            <w:pPr>
              <w:snapToGrid w:val="0"/>
              <w:ind w:end="1.40pt"/>
              <w:jc w:val="center"/>
              <w:rPr>
                <w:rFonts w:ascii="Times New Roman" w:hAnsi="Times New Roman"/>
                <w:szCs w:val="21"/>
              </w:rPr>
            </w:pPr>
            <w:r>
              <w:rPr>
                <w:rFonts w:ascii="黑体" w:eastAsia="黑体" w:hAnsi="黑体"/>
                <w:position w:val="6"/>
              </w:rPr>
              <w:t>王怀宇</w:t>
            </w:r>
          </w:p>
        </w:tc>
        <w:tc>
          <w:tcPr>
            <w:tcW w:w="42.50pt" w:type="dxa"/>
            <w:shd w:val="clear" w:color="auto" w:fill="FFFFFF"/>
            <w:vAlign w:val="center"/>
          </w:tcPr>
          <w:p w14:paraId="1B325F4E" w14:textId="77777777" w:rsidR="00000000" w:rsidRDefault="00000000">
            <w:pPr>
              <w:snapToGrid w:val="0"/>
              <w:ind w:end="1.40pt"/>
              <w:jc w:val="center"/>
              <w:rPr>
                <w:rFonts w:ascii="Times New Roman" w:hAnsi="Times New Roman"/>
                <w:szCs w:val="21"/>
              </w:rPr>
            </w:pPr>
            <w:r>
              <w:rPr>
                <w:rFonts w:ascii="黑体" w:eastAsia="黑体" w:hAnsi="黑体"/>
                <w:position w:val="6"/>
              </w:rPr>
              <w:t>男</w:t>
            </w:r>
          </w:p>
        </w:tc>
        <w:tc>
          <w:tcPr>
            <w:tcW w:w="78pt" w:type="dxa"/>
            <w:shd w:val="clear" w:color="auto" w:fill="FFFFFF"/>
            <w:vAlign w:val="center"/>
          </w:tcPr>
          <w:p w14:paraId="767EFF89" w14:textId="77777777" w:rsidR="00000000" w:rsidRDefault="00000000">
            <w:pPr>
              <w:snapToGrid w:val="0"/>
              <w:ind w:end="1.40pt"/>
              <w:jc w:val="center"/>
              <w:rPr>
                <w:rFonts w:ascii="Times New Roman" w:hAnsi="Times New Roman"/>
                <w:szCs w:val="21"/>
              </w:rPr>
            </w:pPr>
            <w:r>
              <w:rPr>
                <w:rFonts w:ascii="黑体" w:eastAsia="黑体" w:hAnsi="黑体"/>
                <w:position w:val="6"/>
              </w:rPr>
              <w:t>泉城省实验室</w:t>
            </w:r>
          </w:p>
        </w:tc>
        <w:tc>
          <w:tcPr>
            <w:tcW w:w="49.60pt" w:type="dxa"/>
            <w:shd w:val="clear" w:color="auto" w:fill="FFFFFF"/>
            <w:vAlign w:val="center"/>
          </w:tcPr>
          <w:p w14:paraId="011E2090"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D/</w:t>
            </w:r>
            <w:r>
              <w:rPr>
                <w:rFonts w:ascii="Times New Roman" w:hAnsi="Times New Roman" w:hint="eastAsia"/>
                <w:szCs w:val="21"/>
              </w:rPr>
              <w:t>无</w:t>
            </w:r>
          </w:p>
        </w:tc>
        <w:tc>
          <w:tcPr>
            <w:tcW w:w="49.60pt" w:type="dxa"/>
            <w:shd w:val="clear" w:color="auto" w:fill="FFFFFF"/>
            <w:vAlign w:val="center"/>
          </w:tcPr>
          <w:p w14:paraId="7BD3D61A" w14:textId="77777777" w:rsidR="00000000" w:rsidRDefault="00000000">
            <w:pPr>
              <w:snapToGrid w:val="0"/>
              <w:ind w:end="1.40pt"/>
              <w:jc w:val="center"/>
              <w:rPr>
                <w:rFonts w:ascii="Times New Roman" w:hAnsi="Times New Roman"/>
                <w:szCs w:val="21"/>
              </w:rPr>
            </w:pPr>
            <w:r>
              <w:rPr>
                <w:rFonts w:ascii="黑体" w:eastAsia="黑体" w:hAnsi="黑体"/>
                <w:position w:val="6"/>
              </w:rPr>
              <w:t>硕士</w:t>
            </w:r>
          </w:p>
        </w:tc>
        <w:tc>
          <w:tcPr>
            <w:tcW w:w="56.70pt" w:type="dxa"/>
            <w:shd w:val="clear" w:color="auto" w:fill="FFFFFF"/>
            <w:vAlign w:val="center"/>
          </w:tcPr>
          <w:p w14:paraId="08C9A095" w14:textId="77777777" w:rsidR="00000000" w:rsidRDefault="00000000">
            <w:pPr>
              <w:snapToGrid w:val="0"/>
              <w:ind w:end="1.40pt"/>
              <w:jc w:val="center"/>
              <w:rPr>
                <w:rFonts w:ascii="Times New Roman" w:hAnsi="Times New Roman"/>
                <w:szCs w:val="21"/>
              </w:rPr>
            </w:pPr>
            <w:r>
              <w:rPr>
                <w:rFonts w:ascii="黑体" w:eastAsia="黑体" w:hAnsi="黑体"/>
                <w:position w:val="6"/>
              </w:rPr>
              <w:t>身份证</w:t>
            </w:r>
          </w:p>
        </w:tc>
        <w:tc>
          <w:tcPr>
            <w:tcW w:w="98.95pt" w:type="dxa"/>
            <w:shd w:val="clear" w:color="auto" w:fill="FFFFFF"/>
            <w:vAlign w:val="center"/>
          </w:tcPr>
          <w:p w14:paraId="3A2219D2" w14:textId="77777777" w:rsidR="00000000" w:rsidRDefault="00000000">
            <w:pPr>
              <w:snapToGrid w:val="0"/>
              <w:ind w:end="1.40pt"/>
              <w:jc w:val="center"/>
              <w:rPr>
                <w:rFonts w:ascii="Times New Roman" w:hAnsi="Times New Roman"/>
                <w:szCs w:val="21"/>
              </w:rPr>
            </w:pPr>
            <w:r>
              <w:rPr>
                <w:rFonts w:ascii="Times New Roman" w:eastAsia="黑体" w:hAnsi="Times New Roman"/>
                <w:position w:val="6"/>
              </w:rPr>
              <w:t>411424199505064538</w:t>
            </w:r>
          </w:p>
        </w:tc>
        <w:tc>
          <w:tcPr>
            <w:tcW w:w="51.90pt" w:type="dxa"/>
            <w:shd w:val="clear" w:color="auto" w:fill="FFFFFF"/>
            <w:vAlign w:val="center"/>
          </w:tcPr>
          <w:p w14:paraId="49454EC7" w14:textId="77777777" w:rsidR="00000000" w:rsidRDefault="00000000">
            <w:pPr>
              <w:snapToGrid w:val="0"/>
              <w:ind w:end="1.40pt"/>
              <w:jc w:val="center"/>
              <w:rPr>
                <w:rFonts w:ascii="Times New Roman" w:hAnsi="Times New Roman"/>
                <w:szCs w:val="21"/>
              </w:rPr>
            </w:pPr>
            <w:r>
              <w:rPr>
                <w:rFonts w:ascii="黑体" w:eastAsia="黑体" w:hAnsi="黑体"/>
                <w:position w:val="6"/>
              </w:rPr>
              <w:t>课题</w:t>
            </w:r>
            <w:r>
              <w:rPr>
                <w:rFonts w:ascii="Times New Roman" w:eastAsia="黑体" w:hAnsi="Times New Roman" w:hint="eastAsia"/>
                <w:position w:val="6"/>
              </w:rPr>
              <w:t>5</w:t>
            </w:r>
          </w:p>
        </w:tc>
        <w:tc>
          <w:tcPr>
            <w:tcW w:w="70.90pt" w:type="dxa"/>
            <w:shd w:val="clear" w:color="auto" w:fill="FFFFFF"/>
            <w:vAlign w:val="center"/>
          </w:tcPr>
          <w:p w14:paraId="02EBF8B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31B07452" w14:textId="7A258966"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7E1D97EC" wp14:editId="07444B75">
                  <wp:extent cx="490220" cy="433705"/>
                  <wp:effectExtent l="0" t="0" r="0" b="0"/>
                  <wp:docPr id="43" name="图片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0220" cy="433705"/>
                          </a:xfrm>
                          <a:prstGeom prst="rect">
                            <a:avLst/>
                          </a:prstGeom>
                          <a:noFill/>
                          <a:ln>
                            <a:noFill/>
                          </a:ln>
                        </pic:spPr>
                      </pic:pic>
                    </a:graphicData>
                  </a:graphic>
                </wp:inline>
              </w:drawing>
            </w:r>
          </w:p>
        </w:tc>
      </w:tr>
      <w:tr w:rsidR="00000000" w14:paraId="508EC10B" w14:textId="77777777">
        <w:trPr>
          <w:trHeight w:hRule="exact" w:val="691"/>
          <w:jc w:val="center"/>
        </w:trPr>
        <w:tc>
          <w:tcPr>
            <w:tcW w:w="28.60pt" w:type="dxa"/>
            <w:shd w:val="clear" w:color="auto" w:fill="FFFFFF"/>
            <w:vAlign w:val="center"/>
          </w:tcPr>
          <w:p w14:paraId="00EA73B9" w14:textId="77777777" w:rsidR="00000000" w:rsidRDefault="00000000">
            <w:pPr>
              <w:snapToGrid w:val="0"/>
              <w:ind w:end="1.40pt"/>
              <w:jc w:val="center"/>
              <w:rPr>
                <w:rFonts w:ascii="Times New Roman" w:hAnsi="Times New Roman" w:hint="eastAsia"/>
                <w:szCs w:val="21"/>
              </w:rPr>
            </w:pPr>
            <w:r>
              <w:rPr>
                <w:rFonts w:ascii="Times New Roman" w:hAnsi="Times New Roman" w:hint="eastAsia"/>
                <w:szCs w:val="21"/>
              </w:rPr>
              <w:t>28</w:t>
            </w:r>
          </w:p>
        </w:tc>
        <w:tc>
          <w:tcPr>
            <w:tcW w:w="49.65pt" w:type="dxa"/>
            <w:shd w:val="clear" w:color="auto" w:fill="FFFFFF"/>
            <w:vAlign w:val="center"/>
          </w:tcPr>
          <w:p w14:paraId="3D663242"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王宇亮</w:t>
            </w:r>
          </w:p>
        </w:tc>
        <w:tc>
          <w:tcPr>
            <w:tcW w:w="42.50pt" w:type="dxa"/>
            <w:shd w:val="clear" w:color="auto" w:fill="FFFFFF"/>
            <w:vAlign w:val="center"/>
          </w:tcPr>
          <w:p w14:paraId="14A2F4B5"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男</w:t>
            </w:r>
          </w:p>
        </w:tc>
        <w:tc>
          <w:tcPr>
            <w:tcW w:w="78pt" w:type="dxa"/>
            <w:shd w:val="clear" w:color="auto" w:fill="FFFFFF"/>
            <w:vAlign w:val="center"/>
          </w:tcPr>
          <w:p w14:paraId="4A9283D1"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泉城省实验室</w:t>
            </w:r>
          </w:p>
        </w:tc>
        <w:tc>
          <w:tcPr>
            <w:tcW w:w="49.60pt" w:type="dxa"/>
            <w:shd w:val="clear" w:color="auto" w:fill="FFFFFF"/>
            <w:vAlign w:val="center"/>
          </w:tcPr>
          <w:p w14:paraId="71D7CE60" w14:textId="77777777" w:rsidR="00000000" w:rsidRDefault="00000000">
            <w:pPr>
              <w:snapToGrid w:val="0"/>
              <w:ind w:end="1.40pt"/>
              <w:jc w:val="center"/>
              <w:rPr>
                <w:rFonts w:ascii="Times New Roman" w:hAnsi="Times New Roman"/>
                <w:szCs w:val="21"/>
              </w:rPr>
            </w:pPr>
            <w:r>
              <w:rPr>
                <w:rFonts w:ascii="Times New Roman" w:hAnsi="Times New Roman" w:hint="eastAsia"/>
                <w:szCs w:val="21"/>
              </w:rPr>
              <w:t>A/</w:t>
            </w:r>
            <w:r>
              <w:rPr>
                <w:rFonts w:ascii="Times New Roman" w:hAnsi="Times New Roman" w:hint="eastAsia"/>
                <w:szCs w:val="21"/>
              </w:rPr>
              <w:t>无</w:t>
            </w:r>
          </w:p>
        </w:tc>
        <w:tc>
          <w:tcPr>
            <w:tcW w:w="49.60pt" w:type="dxa"/>
            <w:shd w:val="clear" w:color="auto" w:fill="FFFFFF"/>
            <w:vAlign w:val="center"/>
          </w:tcPr>
          <w:p w14:paraId="7F1536D3"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硕士</w:t>
            </w:r>
          </w:p>
        </w:tc>
        <w:tc>
          <w:tcPr>
            <w:tcW w:w="56.70pt" w:type="dxa"/>
            <w:shd w:val="clear" w:color="auto" w:fill="FFFFFF"/>
            <w:vAlign w:val="center"/>
          </w:tcPr>
          <w:p w14:paraId="6BE549E4"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身份证</w:t>
            </w:r>
          </w:p>
        </w:tc>
        <w:tc>
          <w:tcPr>
            <w:tcW w:w="98.95pt" w:type="dxa"/>
            <w:shd w:val="clear" w:color="auto" w:fill="FFFFFF"/>
            <w:vAlign w:val="center"/>
          </w:tcPr>
          <w:p w14:paraId="565098CD" w14:textId="77777777" w:rsidR="00000000" w:rsidRDefault="00000000">
            <w:pPr>
              <w:snapToGrid w:val="0"/>
              <w:ind w:end="1.40pt"/>
              <w:jc w:val="center"/>
              <w:rPr>
                <w:rFonts w:ascii="Times New Roman" w:hAnsi="Times New Roman"/>
                <w:szCs w:val="21"/>
              </w:rPr>
            </w:pPr>
            <w:r>
              <w:rPr>
                <w:rFonts w:ascii="Times New Roman" w:eastAsia="黑体" w:hAnsi="Times New Roman" w:hint="eastAsia"/>
                <w:position w:val="6"/>
              </w:rPr>
              <w:t>362401198006062017</w:t>
            </w:r>
          </w:p>
        </w:tc>
        <w:tc>
          <w:tcPr>
            <w:tcW w:w="51.90pt" w:type="dxa"/>
            <w:shd w:val="clear" w:color="auto" w:fill="FFFFFF"/>
            <w:vAlign w:val="center"/>
          </w:tcPr>
          <w:p w14:paraId="6D02DCBE"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课题</w:t>
            </w:r>
            <w:r>
              <w:rPr>
                <w:rFonts w:ascii="Times New Roman" w:eastAsia="黑体" w:hAnsi="Times New Roman" w:hint="eastAsia"/>
                <w:position w:val="6"/>
              </w:rPr>
              <w:t>5</w:t>
            </w:r>
          </w:p>
        </w:tc>
        <w:tc>
          <w:tcPr>
            <w:tcW w:w="70.90pt" w:type="dxa"/>
            <w:shd w:val="clear" w:color="auto" w:fill="FFFFFF"/>
            <w:vAlign w:val="center"/>
          </w:tcPr>
          <w:p w14:paraId="21DB50EC" w14:textId="77777777" w:rsidR="00000000" w:rsidRDefault="00000000">
            <w:pPr>
              <w:snapToGrid w:val="0"/>
              <w:ind w:end="1.40pt"/>
              <w:jc w:val="center"/>
              <w:rPr>
                <w:rFonts w:ascii="Times New Roman" w:hAnsi="Times New Roman"/>
                <w:szCs w:val="21"/>
              </w:rPr>
            </w:pPr>
            <w:r>
              <w:rPr>
                <w:rFonts w:ascii="黑体" w:eastAsia="黑体" w:hAnsi="黑体" w:hint="eastAsia"/>
                <w:position w:val="6"/>
              </w:rPr>
              <w:t>12个月</w:t>
            </w:r>
          </w:p>
        </w:tc>
        <w:tc>
          <w:tcPr>
            <w:tcW w:w="93.05pt" w:type="dxa"/>
            <w:shd w:val="clear" w:color="auto" w:fill="FFFFFF"/>
            <w:vAlign w:val="center"/>
          </w:tcPr>
          <w:p w14:paraId="75BC36C9" w14:textId="133A625F" w:rsidR="00000000" w:rsidRDefault="00775762">
            <w:pPr>
              <w:snapToGrid w:val="0"/>
              <w:ind w:end="1.40pt"/>
              <w:jc w:val="center"/>
              <w:rPr>
                <w:rFonts w:ascii="Times New Roman" w:hAnsi="Times New Roman"/>
                <w:szCs w:val="21"/>
              </w:rPr>
            </w:pPr>
            <w:r>
              <w:rPr>
                <w:rFonts w:ascii="Times New Roman" w:hAnsi="Times New Roman"/>
                <w:noProof/>
                <w:szCs w:val="21"/>
              </w:rPr>
              <w:drawing>
                <wp:inline distT="0" distB="0" distL="0" distR="0" wp14:anchorId="505A25D4" wp14:editId="4EF42535">
                  <wp:extent cx="1007745" cy="436245"/>
                  <wp:effectExtent l="0" t="0" r="0" b="0"/>
                  <wp:docPr id="44" name="图片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07745" cy="436245"/>
                          </a:xfrm>
                          <a:prstGeom prst="rect">
                            <a:avLst/>
                          </a:prstGeom>
                          <a:noFill/>
                          <a:ln>
                            <a:noFill/>
                          </a:ln>
                        </pic:spPr>
                      </pic:pic>
                    </a:graphicData>
                  </a:graphic>
                </wp:inline>
              </w:drawing>
            </w:r>
          </w:p>
        </w:tc>
      </w:tr>
      <w:tr w:rsidR="00000000" w14:paraId="6A3FE529" w14:textId="77777777">
        <w:trPr>
          <w:trHeight w:hRule="exact" w:val="691"/>
          <w:jc w:val="center"/>
        </w:trPr>
        <w:tc>
          <w:tcPr>
            <w:tcW w:w="28.60pt" w:type="dxa"/>
            <w:shd w:val="clear" w:color="auto" w:fill="FFFFFF"/>
            <w:vAlign w:val="center"/>
          </w:tcPr>
          <w:p w14:paraId="0F909EF0" w14:textId="77777777" w:rsidR="00000000" w:rsidRDefault="00000000">
            <w:pPr>
              <w:snapToGrid w:val="0"/>
              <w:ind w:end="1.40pt"/>
              <w:jc w:val="center"/>
              <w:rPr>
                <w:rFonts w:ascii="Times New Roman" w:hAnsi="Times New Roman" w:hint="eastAsia"/>
                <w:szCs w:val="21"/>
              </w:rPr>
            </w:pPr>
          </w:p>
        </w:tc>
        <w:tc>
          <w:tcPr>
            <w:tcW w:w="49.65pt" w:type="dxa"/>
            <w:shd w:val="clear" w:color="auto" w:fill="FFFFFF"/>
            <w:vAlign w:val="center"/>
          </w:tcPr>
          <w:p w14:paraId="3A2E0BCB" w14:textId="77777777" w:rsidR="00000000" w:rsidRDefault="00000000">
            <w:pPr>
              <w:snapToGrid w:val="0"/>
              <w:ind w:end="1.40pt"/>
              <w:jc w:val="center"/>
              <w:rPr>
                <w:rFonts w:ascii="Times New Roman" w:hAnsi="Times New Roman"/>
                <w:szCs w:val="21"/>
              </w:rPr>
            </w:pPr>
          </w:p>
        </w:tc>
        <w:tc>
          <w:tcPr>
            <w:tcW w:w="42.50pt" w:type="dxa"/>
            <w:shd w:val="clear" w:color="auto" w:fill="FFFFFF"/>
            <w:vAlign w:val="center"/>
          </w:tcPr>
          <w:p w14:paraId="138743D7" w14:textId="77777777" w:rsidR="00000000" w:rsidRDefault="00000000">
            <w:pPr>
              <w:snapToGrid w:val="0"/>
              <w:ind w:end="1.40pt"/>
              <w:jc w:val="center"/>
              <w:rPr>
                <w:rFonts w:ascii="Times New Roman" w:hAnsi="Times New Roman"/>
                <w:szCs w:val="21"/>
              </w:rPr>
            </w:pPr>
          </w:p>
        </w:tc>
        <w:tc>
          <w:tcPr>
            <w:tcW w:w="78pt" w:type="dxa"/>
            <w:shd w:val="clear" w:color="auto" w:fill="FFFFFF"/>
            <w:vAlign w:val="center"/>
          </w:tcPr>
          <w:p w14:paraId="47424175" w14:textId="77777777" w:rsidR="00000000" w:rsidRDefault="00000000">
            <w:pPr>
              <w:snapToGrid w:val="0"/>
              <w:ind w:end="1.40pt"/>
              <w:jc w:val="center"/>
              <w:rPr>
                <w:rFonts w:ascii="Times New Roman" w:hAnsi="Times New Roman"/>
                <w:szCs w:val="21"/>
              </w:rPr>
            </w:pPr>
          </w:p>
        </w:tc>
        <w:tc>
          <w:tcPr>
            <w:tcW w:w="49.60pt" w:type="dxa"/>
            <w:shd w:val="clear" w:color="auto" w:fill="FFFFFF"/>
            <w:vAlign w:val="center"/>
          </w:tcPr>
          <w:p w14:paraId="53D601BD" w14:textId="77777777" w:rsidR="00000000" w:rsidRDefault="00000000">
            <w:pPr>
              <w:snapToGrid w:val="0"/>
              <w:ind w:end="1.40pt"/>
              <w:jc w:val="center"/>
              <w:rPr>
                <w:rFonts w:ascii="Times New Roman" w:hAnsi="Times New Roman"/>
                <w:szCs w:val="21"/>
              </w:rPr>
            </w:pPr>
          </w:p>
        </w:tc>
        <w:tc>
          <w:tcPr>
            <w:tcW w:w="49.60pt" w:type="dxa"/>
            <w:shd w:val="clear" w:color="auto" w:fill="FFFFFF"/>
            <w:vAlign w:val="center"/>
          </w:tcPr>
          <w:p w14:paraId="540DA080" w14:textId="77777777" w:rsidR="00000000" w:rsidRDefault="00000000">
            <w:pPr>
              <w:snapToGrid w:val="0"/>
              <w:ind w:end="1.40pt"/>
              <w:jc w:val="center"/>
              <w:rPr>
                <w:rFonts w:ascii="Times New Roman" w:hAnsi="Times New Roman"/>
                <w:szCs w:val="21"/>
              </w:rPr>
            </w:pPr>
          </w:p>
        </w:tc>
        <w:tc>
          <w:tcPr>
            <w:tcW w:w="56.70pt" w:type="dxa"/>
            <w:shd w:val="clear" w:color="auto" w:fill="FFFFFF"/>
            <w:vAlign w:val="center"/>
          </w:tcPr>
          <w:p w14:paraId="29D33D78" w14:textId="77777777" w:rsidR="00000000" w:rsidRDefault="00000000">
            <w:pPr>
              <w:snapToGrid w:val="0"/>
              <w:ind w:end="1.40pt"/>
              <w:jc w:val="center"/>
              <w:rPr>
                <w:rFonts w:ascii="Times New Roman" w:hAnsi="Times New Roman"/>
                <w:szCs w:val="21"/>
              </w:rPr>
            </w:pPr>
          </w:p>
        </w:tc>
        <w:tc>
          <w:tcPr>
            <w:tcW w:w="98.95pt" w:type="dxa"/>
            <w:shd w:val="clear" w:color="auto" w:fill="FFFFFF"/>
            <w:vAlign w:val="center"/>
          </w:tcPr>
          <w:p w14:paraId="27E9FECF" w14:textId="77777777" w:rsidR="00000000" w:rsidRDefault="00000000">
            <w:pPr>
              <w:snapToGrid w:val="0"/>
              <w:ind w:end="1.40pt"/>
              <w:jc w:val="center"/>
              <w:rPr>
                <w:rFonts w:ascii="Times New Roman" w:hAnsi="Times New Roman"/>
                <w:szCs w:val="21"/>
              </w:rPr>
            </w:pPr>
          </w:p>
        </w:tc>
        <w:tc>
          <w:tcPr>
            <w:tcW w:w="51.90pt" w:type="dxa"/>
            <w:shd w:val="clear" w:color="auto" w:fill="FFFFFF"/>
            <w:vAlign w:val="center"/>
          </w:tcPr>
          <w:p w14:paraId="56E11959" w14:textId="77777777" w:rsidR="00000000" w:rsidRDefault="00000000">
            <w:pPr>
              <w:snapToGrid w:val="0"/>
              <w:ind w:end="1.40pt"/>
              <w:jc w:val="center"/>
              <w:rPr>
                <w:rFonts w:ascii="Times New Roman" w:hAnsi="Times New Roman"/>
                <w:szCs w:val="21"/>
              </w:rPr>
            </w:pPr>
          </w:p>
        </w:tc>
        <w:tc>
          <w:tcPr>
            <w:tcW w:w="70.90pt" w:type="dxa"/>
            <w:shd w:val="clear" w:color="auto" w:fill="FFFFFF"/>
            <w:vAlign w:val="center"/>
          </w:tcPr>
          <w:p w14:paraId="1496567C" w14:textId="77777777" w:rsidR="00000000" w:rsidRDefault="00000000">
            <w:pPr>
              <w:snapToGrid w:val="0"/>
              <w:ind w:end="1.40pt"/>
              <w:jc w:val="center"/>
              <w:rPr>
                <w:rFonts w:ascii="Times New Roman" w:hAnsi="Times New Roman"/>
                <w:szCs w:val="21"/>
              </w:rPr>
            </w:pPr>
          </w:p>
        </w:tc>
        <w:tc>
          <w:tcPr>
            <w:tcW w:w="93.05pt" w:type="dxa"/>
            <w:shd w:val="clear" w:color="auto" w:fill="FFFFFF"/>
            <w:vAlign w:val="center"/>
          </w:tcPr>
          <w:p w14:paraId="66807CC8" w14:textId="77777777" w:rsidR="00000000" w:rsidRDefault="00000000">
            <w:pPr>
              <w:snapToGrid w:val="0"/>
              <w:ind w:end="1.40pt"/>
              <w:jc w:val="center"/>
              <w:rPr>
                <w:rFonts w:ascii="Times New Roman" w:hAnsi="Times New Roman"/>
                <w:szCs w:val="21"/>
              </w:rPr>
            </w:pPr>
          </w:p>
        </w:tc>
      </w:tr>
    </w:tbl>
    <w:p w14:paraId="3047544D"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szCs w:val="21"/>
        </w:rPr>
      </w:pPr>
      <w:r>
        <w:rPr>
          <w:rFonts w:ascii="Times New Roman" w:hAnsi="Times New Roman"/>
          <w:bCs/>
          <w:kern w:val="0"/>
          <w:szCs w:val="21"/>
        </w:rPr>
        <w:t>注：</w:t>
      </w:r>
      <w:r>
        <w:rPr>
          <w:rFonts w:ascii="Times New Roman" w:hAnsi="Times New Roman"/>
          <w:szCs w:val="21"/>
        </w:rPr>
        <w:t>职称：</w:t>
      </w:r>
      <w:r>
        <w:rPr>
          <w:rFonts w:ascii="Times New Roman" w:hAnsi="Times New Roman"/>
          <w:szCs w:val="21"/>
        </w:rPr>
        <w:t>A</w:t>
      </w:r>
      <w:r>
        <w:rPr>
          <w:rFonts w:ascii="Times New Roman" w:hAnsi="Times New Roman"/>
          <w:szCs w:val="21"/>
        </w:rPr>
        <w:t>、正高级</w:t>
      </w:r>
      <w:r>
        <w:rPr>
          <w:rFonts w:ascii="Times New Roman" w:hAnsi="Times New Roman"/>
          <w:szCs w:val="21"/>
        </w:rPr>
        <w:t xml:space="preserve">  B</w:t>
      </w:r>
      <w:r>
        <w:rPr>
          <w:rFonts w:ascii="Times New Roman" w:hAnsi="Times New Roman"/>
          <w:szCs w:val="21"/>
        </w:rPr>
        <w:t>、副高级</w:t>
      </w:r>
      <w:r>
        <w:rPr>
          <w:rFonts w:ascii="Times New Roman" w:hAnsi="Times New Roman"/>
          <w:szCs w:val="21"/>
        </w:rPr>
        <w:t xml:space="preserve">  C</w:t>
      </w:r>
      <w:r>
        <w:rPr>
          <w:rFonts w:ascii="Times New Roman" w:hAnsi="Times New Roman"/>
          <w:szCs w:val="21"/>
        </w:rPr>
        <w:t>、中级</w:t>
      </w:r>
      <w:r>
        <w:rPr>
          <w:rFonts w:ascii="Times New Roman" w:hAnsi="Times New Roman"/>
          <w:szCs w:val="21"/>
        </w:rPr>
        <w:t xml:space="preserve">  D</w:t>
      </w:r>
      <w:r>
        <w:rPr>
          <w:rFonts w:ascii="Times New Roman" w:hAnsi="Times New Roman"/>
          <w:szCs w:val="21"/>
        </w:rPr>
        <w:t>、初级</w:t>
      </w:r>
      <w:r>
        <w:rPr>
          <w:rFonts w:ascii="Times New Roman" w:hAnsi="Times New Roman"/>
          <w:szCs w:val="21"/>
        </w:rPr>
        <w:t xml:space="preserve">  E</w:t>
      </w:r>
      <w:r>
        <w:rPr>
          <w:rFonts w:ascii="Times New Roman" w:hAnsi="Times New Roman"/>
          <w:szCs w:val="21"/>
        </w:rPr>
        <w:t>、其他。</w:t>
      </w:r>
    </w:p>
    <w:p w14:paraId="3B79D1DC"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szCs w:val="21"/>
        </w:rPr>
      </w:pP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2024"/>
        <w:gridCol w:w="2025"/>
        <w:gridCol w:w="2025"/>
        <w:gridCol w:w="2025"/>
        <w:gridCol w:w="2025"/>
        <w:gridCol w:w="2025"/>
        <w:gridCol w:w="2025"/>
      </w:tblGrid>
      <w:tr w:rsidR="00000000" w14:paraId="164A0B7A" w14:textId="77777777">
        <w:trPr>
          <w:jc w:val="center"/>
        </w:trPr>
        <w:tc>
          <w:tcPr>
            <w:tcW w:w="101.20pt" w:type="dxa"/>
            <w:vAlign w:val="center"/>
          </w:tcPr>
          <w:p w14:paraId="4B74AE20"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总人数</w:t>
            </w:r>
          </w:p>
        </w:tc>
        <w:tc>
          <w:tcPr>
            <w:tcW w:w="101.25pt" w:type="dxa"/>
            <w:vAlign w:val="center"/>
          </w:tcPr>
          <w:p w14:paraId="5648ED39"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高级</w:t>
            </w:r>
          </w:p>
        </w:tc>
        <w:tc>
          <w:tcPr>
            <w:tcW w:w="101.25pt" w:type="dxa"/>
            <w:vAlign w:val="center"/>
          </w:tcPr>
          <w:p w14:paraId="46C17741"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中级</w:t>
            </w:r>
          </w:p>
        </w:tc>
        <w:tc>
          <w:tcPr>
            <w:tcW w:w="101.25pt" w:type="dxa"/>
            <w:vAlign w:val="center"/>
          </w:tcPr>
          <w:p w14:paraId="0708C066"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初级</w:t>
            </w:r>
          </w:p>
        </w:tc>
        <w:tc>
          <w:tcPr>
            <w:tcW w:w="101.25pt" w:type="dxa"/>
            <w:vAlign w:val="center"/>
          </w:tcPr>
          <w:p w14:paraId="75C9BCFA"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博士后</w:t>
            </w:r>
          </w:p>
        </w:tc>
        <w:tc>
          <w:tcPr>
            <w:tcW w:w="101.25pt" w:type="dxa"/>
            <w:vAlign w:val="center"/>
          </w:tcPr>
          <w:p w14:paraId="5763BE4D"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博士生</w:t>
            </w:r>
          </w:p>
        </w:tc>
        <w:tc>
          <w:tcPr>
            <w:tcW w:w="101.25pt" w:type="dxa"/>
            <w:vAlign w:val="center"/>
          </w:tcPr>
          <w:p w14:paraId="28887700"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b/>
                <w:bCs/>
                <w:szCs w:val="21"/>
              </w:rPr>
            </w:pPr>
            <w:r>
              <w:rPr>
                <w:rFonts w:ascii="Times New Roman" w:hAnsi="Times New Roman"/>
                <w:b/>
                <w:bCs/>
                <w:szCs w:val="21"/>
              </w:rPr>
              <w:t>硕士生</w:t>
            </w:r>
          </w:p>
        </w:tc>
      </w:tr>
      <w:tr w:rsidR="00000000" w14:paraId="5D3AEA47" w14:textId="77777777">
        <w:trPr>
          <w:jc w:val="center"/>
        </w:trPr>
        <w:tc>
          <w:tcPr>
            <w:tcW w:w="101.20pt" w:type="dxa"/>
            <w:vAlign w:val="center"/>
          </w:tcPr>
          <w:p w14:paraId="31A6FDF2"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hint="eastAsia"/>
                <w:szCs w:val="21"/>
              </w:rPr>
            </w:pPr>
            <w:r>
              <w:rPr>
                <w:rFonts w:ascii="Times New Roman" w:hAnsi="Times New Roman" w:hint="eastAsia"/>
                <w:szCs w:val="21"/>
              </w:rPr>
              <w:t>28</w:t>
            </w:r>
          </w:p>
        </w:tc>
        <w:tc>
          <w:tcPr>
            <w:tcW w:w="101.25pt" w:type="dxa"/>
            <w:vAlign w:val="center"/>
          </w:tcPr>
          <w:p w14:paraId="6E68F059"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szCs w:val="21"/>
              </w:rPr>
            </w:pPr>
            <w:r>
              <w:rPr>
                <w:rFonts w:ascii="Times New Roman" w:hAnsi="Times New Roman" w:hint="eastAsia"/>
                <w:szCs w:val="21"/>
              </w:rPr>
              <w:t>3</w:t>
            </w:r>
          </w:p>
        </w:tc>
        <w:tc>
          <w:tcPr>
            <w:tcW w:w="101.25pt" w:type="dxa"/>
            <w:vAlign w:val="center"/>
          </w:tcPr>
          <w:p w14:paraId="4AD97274"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szCs w:val="21"/>
              </w:rPr>
            </w:pPr>
            <w:r>
              <w:rPr>
                <w:rFonts w:ascii="Times New Roman" w:hAnsi="Times New Roman" w:hint="eastAsia"/>
                <w:szCs w:val="21"/>
              </w:rPr>
              <w:t>7</w:t>
            </w:r>
          </w:p>
        </w:tc>
        <w:tc>
          <w:tcPr>
            <w:tcW w:w="101.25pt" w:type="dxa"/>
            <w:vAlign w:val="center"/>
          </w:tcPr>
          <w:p w14:paraId="1308AA2E"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hint="eastAsia"/>
                <w:szCs w:val="21"/>
              </w:rPr>
            </w:pPr>
            <w:r>
              <w:rPr>
                <w:rFonts w:ascii="Times New Roman" w:hAnsi="Times New Roman" w:hint="eastAsia"/>
                <w:szCs w:val="21"/>
              </w:rPr>
              <w:t>10</w:t>
            </w:r>
          </w:p>
        </w:tc>
        <w:tc>
          <w:tcPr>
            <w:tcW w:w="101.25pt" w:type="dxa"/>
            <w:vAlign w:val="center"/>
          </w:tcPr>
          <w:p w14:paraId="4E75589D"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szCs w:val="21"/>
              </w:rPr>
            </w:pPr>
            <w:r>
              <w:rPr>
                <w:rFonts w:ascii="Times New Roman" w:hAnsi="Times New Roman" w:hint="eastAsia"/>
                <w:szCs w:val="21"/>
              </w:rPr>
              <w:t>0</w:t>
            </w:r>
          </w:p>
        </w:tc>
        <w:tc>
          <w:tcPr>
            <w:tcW w:w="101.25pt" w:type="dxa"/>
            <w:vAlign w:val="center"/>
          </w:tcPr>
          <w:p w14:paraId="06D557D4"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szCs w:val="21"/>
              </w:rPr>
            </w:pPr>
            <w:r>
              <w:rPr>
                <w:rFonts w:ascii="Times New Roman" w:hAnsi="Times New Roman" w:hint="eastAsia"/>
                <w:szCs w:val="21"/>
              </w:rPr>
              <w:t>6</w:t>
            </w:r>
          </w:p>
        </w:tc>
        <w:tc>
          <w:tcPr>
            <w:tcW w:w="101.25pt" w:type="dxa"/>
            <w:vAlign w:val="center"/>
          </w:tcPr>
          <w:p w14:paraId="41971CDC" w14:textId="77777777" w:rsidR="00000000" w:rsidRDefault="00000000">
            <w:pPr>
              <w:pStyle w:val="af0"/>
              <w:widowControl/>
              <w:tabs>
                <w:tab w:val="start" w:pos="36pt"/>
              </w:tabs>
              <w:snapToGrid w:val="0"/>
              <w:spacing w:line="18pt" w:lineRule="auto"/>
              <w:ind w:firstLineChars="0" w:firstLine="0pt"/>
              <w:jc w:val="center"/>
              <w:rPr>
                <w:rFonts w:ascii="Times New Roman" w:hAnsi="Times New Roman"/>
                <w:szCs w:val="21"/>
              </w:rPr>
            </w:pPr>
            <w:r>
              <w:rPr>
                <w:rFonts w:ascii="Times New Roman" w:hAnsi="Times New Roman" w:hint="eastAsia"/>
                <w:szCs w:val="21"/>
              </w:rPr>
              <w:t>15</w:t>
            </w:r>
          </w:p>
        </w:tc>
      </w:tr>
    </w:tbl>
    <w:p w14:paraId="383A9523"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szCs w:val="21"/>
        </w:rPr>
        <w:sectPr w:rsidR="00000000">
          <w:pgSz w:w="841.90pt" w:h="595.30pt" w:orient="landscape"/>
          <w:pgMar w:top="90pt" w:right="72pt" w:bottom="90pt" w:left="72pt" w:header="42.55pt" w:footer="49.60pt" w:gutter="0pt"/>
          <w:cols w:space="36pt"/>
          <w:docGrid w:type="lines" w:linePitch="312"/>
        </w:sectPr>
      </w:pPr>
    </w:p>
    <w:p w14:paraId="3A783668" w14:textId="77777777" w:rsidR="00000000" w:rsidRDefault="00000000">
      <w:pPr>
        <w:spacing w:before="12pt" w:line="18pt" w:lineRule="auto"/>
        <w:jc w:val="center"/>
        <w:outlineLvl w:val="0"/>
        <w:rPr>
          <w:rFonts w:ascii="Times New Roman" w:hAnsi="Times New Roman"/>
          <w:b/>
          <w:sz w:val="36"/>
          <w:szCs w:val="36"/>
        </w:rPr>
      </w:pPr>
      <w:r>
        <w:rPr>
          <w:rFonts w:ascii="Times New Roman" w:hAnsi="Times New Roman"/>
          <w:b/>
          <w:sz w:val="36"/>
          <w:szCs w:val="36"/>
        </w:rPr>
        <w:lastRenderedPageBreak/>
        <w:t>第三部分</w:t>
      </w:r>
      <w:r>
        <w:rPr>
          <w:rFonts w:ascii="Times New Roman" w:hAnsi="Times New Roman"/>
          <w:b/>
          <w:sz w:val="36"/>
          <w:szCs w:val="36"/>
        </w:rPr>
        <w:t xml:space="preserve">  </w:t>
      </w:r>
      <w:r>
        <w:rPr>
          <w:rFonts w:ascii="Times New Roman" w:hAnsi="Times New Roman"/>
          <w:b/>
          <w:sz w:val="36"/>
          <w:szCs w:val="36"/>
        </w:rPr>
        <w:t>进度安排</w:t>
      </w:r>
    </w:p>
    <w:p w14:paraId="30CC13B1" w14:textId="77777777" w:rsidR="00000000" w:rsidRDefault="00000000">
      <w:pPr>
        <w:pStyle w:val="af0"/>
        <w:widowControl/>
        <w:tabs>
          <w:tab w:val="start" w:pos="36pt"/>
        </w:tabs>
        <w:snapToGrid w:val="0"/>
        <w:spacing w:line="18pt" w:lineRule="auto"/>
        <w:ind w:firstLineChars="0" w:firstLine="0pt"/>
        <w:jc w:val="start"/>
        <w:rPr>
          <w:rFonts w:ascii="Times New Roman" w:hAnsi="Times New Roman"/>
          <w:kern w:val="0"/>
          <w:sz w:val="24"/>
        </w:rPr>
      </w:pPr>
      <w:r>
        <w:rPr>
          <w:rFonts w:ascii="Times New Roman" w:hAnsi="Times New Roman"/>
          <w:kern w:val="0"/>
          <w:sz w:val="24"/>
        </w:rPr>
        <w:t>（项目主要研究任务的研发进度、年度及重点节点（</w:t>
      </w:r>
      <w:r>
        <w:rPr>
          <w:rFonts w:ascii="Times New Roman" w:hAnsi="Times New Roman"/>
          <w:kern w:val="0"/>
          <w:sz w:val="24"/>
        </w:rPr>
        <w:t>“</w:t>
      </w:r>
      <w:r>
        <w:rPr>
          <w:rFonts w:ascii="Times New Roman" w:hAnsi="Times New Roman"/>
          <w:kern w:val="0"/>
          <w:sz w:val="24"/>
        </w:rPr>
        <w:t>里程碑</w:t>
      </w:r>
      <w:r>
        <w:rPr>
          <w:rFonts w:ascii="Times New Roman" w:hAnsi="Times New Roman"/>
          <w:kern w:val="0"/>
          <w:sz w:val="24"/>
        </w:rPr>
        <w:t>”</w:t>
      </w:r>
      <w:r>
        <w:rPr>
          <w:rFonts w:ascii="Times New Roman" w:hAnsi="Times New Roman"/>
          <w:kern w:val="0"/>
          <w:sz w:val="24"/>
        </w:rPr>
        <w:t>）安排、中期目标等，包括拟组织的重要学术交流活动、国际合作与交流计划等）</w:t>
      </w:r>
    </w:p>
    <w:p w14:paraId="201C33F6"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项目按照每</w:t>
      </w:r>
      <w:r>
        <w:rPr>
          <w:rFonts w:ascii="Times New Roman" w:hAnsi="Times New Roman" w:hint="eastAsia"/>
          <w:sz w:val="24"/>
        </w:rPr>
        <w:t xml:space="preserve"> 6 </w:t>
      </w:r>
      <w:r>
        <w:rPr>
          <w:rFonts w:ascii="宋体" w:hAnsi="宋体" w:hint="eastAsia"/>
          <w:sz w:val="24"/>
        </w:rPr>
        <w:t>个月制定形成项目的计划进度，在</w:t>
      </w:r>
      <w:r>
        <w:rPr>
          <w:rFonts w:ascii="Times New Roman" w:hAnsi="Times New Roman" w:hint="eastAsia"/>
          <w:sz w:val="24"/>
        </w:rPr>
        <w:t>24</w:t>
      </w:r>
      <w:r>
        <w:rPr>
          <w:rFonts w:ascii="宋体" w:hAnsi="宋体" w:hint="eastAsia"/>
          <w:sz w:val="24"/>
        </w:rPr>
        <w:t>个月的项目周期内设立四个研发阶段，每个阶段设置明确的技术指标和成果产出要求。各阶段工作内容既保持相对独立又确保技术延续性，通过阶段评审和测试验证确保项目按计划推进。</w:t>
      </w:r>
    </w:p>
    <w:p w14:paraId="750222DB" w14:textId="77777777" w:rsidR="00000000" w:rsidRDefault="00000000">
      <w:pPr>
        <w:widowControl/>
        <w:tabs>
          <w:tab w:val="start" w:pos="36pt"/>
        </w:tabs>
        <w:snapToGrid w:val="0"/>
        <w:spacing w:line="18pt" w:lineRule="auto"/>
        <w:ind w:firstLineChars="200" w:firstLine="24pt"/>
        <w:rPr>
          <w:rFonts w:ascii="Times New Roman" w:hAnsi="Times New Roman"/>
          <w:strike/>
          <w:sz w:val="24"/>
        </w:rPr>
      </w:pPr>
      <w:r>
        <w:rPr>
          <w:rFonts w:ascii="宋体" w:hAnsi="宋体" w:hint="eastAsia"/>
          <w:sz w:val="24"/>
        </w:rPr>
        <w:t>具体实施计划如下：</w:t>
      </w:r>
    </w:p>
    <w:p w14:paraId="6E001821"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w:t>
      </w:r>
      <w:r>
        <w:rPr>
          <w:rFonts w:ascii="Times New Roman" w:hAnsi="Times New Roman" w:hint="eastAsia"/>
          <w:sz w:val="24"/>
        </w:rPr>
        <w:t>1</w:t>
      </w:r>
      <w:r>
        <w:rPr>
          <w:rFonts w:ascii="宋体" w:hAnsi="宋体" w:hint="eastAsia"/>
          <w:sz w:val="24"/>
        </w:rPr>
        <w:t>）第一阶段：</w:t>
      </w:r>
      <w:r>
        <w:rPr>
          <w:rFonts w:ascii="Times New Roman" w:hAnsi="Times New Roman" w:hint="eastAsia"/>
          <w:sz w:val="24"/>
        </w:rPr>
        <w:t>2025</w:t>
      </w:r>
      <w:r>
        <w:rPr>
          <w:rFonts w:ascii="宋体" w:hAnsi="宋体" w:hint="eastAsia"/>
          <w:sz w:val="24"/>
        </w:rPr>
        <w:t>年</w:t>
      </w:r>
      <w:r>
        <w:rPr>
          <w:rFonts w:ascii="Times New Roman" w:hAnsi="Times New Roman" w:hint="eastAsia"/>
          <w:sz w:val="24"/>
        </w:rPr>
        <w:t>11</w:t>
      </w:r>
      <w:r>
        <w:rPr>
          <w:rFonts w:ascii="宋体" w:hAnsi="宋体" w:hint="eastAsia"/>
          <w:sz w:val="24"/>
        </w:rPr>
        <w:t>月—</w:t>
      </w:r>
      <w:r>
        <w:rPr>
          <w:rFonts w:ascii="Times New Roman" w:hAnsi="Times New Roman" w:hint="eastAsia"/>
          <w:sz w:val="24"/>
        </w:rPr>
        <w:t>2026</w:t>
      </w:r>
      <w:r>
        <w:rPr>
          <w:rFonts w:ascii="宋体" w:hAnsi="宋体" w:hint="eastAsia"/>
          <w:sz w:val="24"/>
        </w:rPr>
        <w:t>年</w:t>
      </w:r>
      <w:r>
        <w:rPr>
          <w:rFonts w:ascii="Times New Roman" w:hAnsi="Times New Roman" w:hint="eastAsia"/>
          <w:sz w:val="24"/>
        </w:rPr>
        <w:t>4</w:t>
      </w:r>
      <w:r>
        <w:rPr>
          <w:rFonts w:ascii="宋体" w:hAnsi="宋体" w:hint="eastAsia"/>
          <w:sz w:val="24"/>
        </w:rPr>
        <w:t>月（</w:t>
      </w:r>
      <w:r>
        <w:rPr>
          <w:rFonts w:ascii="Times New Roman" w:hAnsi="Times New Roman" w:hint="eastAsia"/>
          <w:sz w:val="24"/>
        </w:rPr>
        <w:t>6</w:t>
      </w:r>
      <w:r>
        <w:rPr>
          <w:rFonts w:ascii="宋体" w:hAnsi="宋体" w:hint="eastAsia"/>
          <w:sz w:val="24"/>
        </w:rPr>
        <w:t>个月），启动项目，开展关键技术和机制研究。具体包括，分析园区网络流量智能检测与分析的需求，开展全量包存储与加密数据包精准识别的研究，分析现有有限域编码技术的核心瓶颈，分析在网</w:t>
      </w:r>
      <w:r>
        <w:rPr>
          <w:rFonts w:ascii="Times New Roman" w:hAnsi="Times New Roman"/>
          <w:sz w:val="24"/>
        </w:rPr>
        <w:t>VPN</w:t>
      </w:r>
      <w:r>
        <w:rPr>
          <w:rFonts w:ascii="宋体" w:hAnsi="宋体" w:hint="eastAsia"/>
          <w:sz w:val="24"/>
        </w:rPr>
        <w:t>检测与智能降噪现网需求。研究循环移位架构的可行性，对比不同硬件实现路径。制定完整技术路线，明确芯片与系统设计方向。制定详细的研究方案和技术路线。</w:t>
      </w:r>
    </w:p>
    <w:p w14:paraId="14AA8B79"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w:t>
      </w:r>
      <w:r>
        <w:rPr>
          <w:rFonts w:ascii="Times New Roman" w:hAnsi="Times New Roman" w:hint="eastAsia"/>
          <w:sz w:val="24"/>
        </w:rPr>
        <w:t>2</w:t>
      </w:r>
      <w:r>
        <w:rPr>
          <w:rFonts w:ascii="宋体" w:hAnsi="宋体" w:hint="eastAsia"/>
          <w:sz w:val="24"/>
        </w:rPr>
        <w:t>）第二阶段：</w:t>
      </w:r>
      <w:r>
        <w:rPr>
          <w:rFonts w:ascii="Times New Roman" w:hAnsi="Times New Roman" w:hint="eastAsia"/>
          <w:sz w:val="24"/>
        </w:rPr>
        <w:t>2026</w:t>
      </w:r>
      <w:r>
        <w:rPr>
          <w:rFonts w:ascii="宋体" w:hAnsi="宋体" w:hint="eastAsia"/>
          <w:sz w:val="24"/>
        </w:rPr>
        <w:t>年</w:t>
      </w:r>
      <w:r>
        <w:rPr>
          <w:rFonts w:ascii="Times New Roman" w:hAnsi="Times New Roman" w:hint="eastAsia"/>
          <w:sz w:val="24"/>
        </w:rPr>
        <w:t>5</w:t>
      </w:r>
      <w:r>
        <w:rPr>
          <w:rFonts w:ascii="宋体" w:hAnsi="宋体" w:hint="eastAsia"/>
          <w:sz w:val="24"/>
        </w:rPr>
        <w:t>月—</w:t>
      </w:r>
      <w:r>
        <w:rPr>
          <w:rFonts w:ascii="Times New Roman" w:hAnsi="Times New Roman" w:hint="eastAsia"/>
          <w:sz w:val="24"/>
        </w:rPr>
        <w:t>2026</w:t>
      </w:r>
      <w:r>
        <w:rPr>
          <w:rFonts w:ascii="宋体" w:hAnsi="宋体" w:hint="eastAsia"/>
          <w:sz w:val="24"/>
        </w:rPr>
        <w:t>年</w:t>
      </w:r>
      <w:r>
        <w:rPr>
          <w:rFonts w:ascii="Times New Roman" w:hAnsi="Times New Roman" w:hint="eastAsia"/>
          <w:sz w:val="24"/>
        </w:rPr>
        <w:t>10</w:t>
      </w:r>
      <w:r>
        <w:rPr>
          <w:rFonts w:ascii="宋体" w:hAnsi="宋体" w:hint="eastAsia"/>
          <w:sz w:val="24"/>
        </w:rPr>
        <w:t>月（</w:t>
      </w:r>
      <w:r>
        <w:rPr>
          <w:rFonts w:ascii="Times New Roman" w:hAnsi="Times New Roman" w:hint="eastAsia"/>
          <w:sz w:val="24"/>
        </w:rPr>
        <w:t>6</w:t>
      </w:r>
      <w:r>
        <w:rPr>
          <w:rFonts w:ascii="宋体" w:hAnsi="宋体" w:hint="eastAsia"/>
          <w:sz w:val="24"/>
        </w:rPr>
        <w:t>个月），推进关键技术，项目各课题研发规划和计划推进。搭建园区网络流量智能检测与分析开发环境，实现对园区网络中加密和非加密全流量数据的实时和离线采集，</w:t>
      </w:r>
      <w:r>
        <w:rPr>
          <w:rFonts w:ascii="宋体" w:hAnsi="宋体" w:hint="eastAsia"/>
          <w:bCs/>
          <w:sz w:val="24"/>
        </w:rPr>
        <w:t>预研高速全流量特征识别技术</w:t>
      </w:r>
      <w:r>
        <w:rPr>
          <w:rFonts w:ascii="宋体" w:hAnsi="宋体" w:hint="eastAsia"/>
          <w:sz w:val="24"/>
        </w:rPr>
        <w:t>。收集</w:t>
      </w:r>
      <w:r>
        <w:rPr>
          <w:rFonts w:ascii="Times New Roman" w:hAnsi="Times New Roman"/>
          <w:sz w:val="24"/>
        </w:rPr>
        <w:t>VPN</w:t>
      </w:r>
      <w:r>
        <w:rPr>
          <w:rFonts w:ascii="宋体" w:hAnsi="宋体" w:hint="eastAsia"/>
          <w:sz w:val="24"/>
        </w:rPr>
        <w:t>数据集，设计在网</w:t>
      </w:r>
      <w:r>
        <w:rPr>
          <w:rFonts w:ascii="Times New Roman" w:hAnsi="Times New Roman" w:hint="eastAsia"/>
          <w:sz w:val="24"/>
        </w:rPr>
        <w:t>VPN</w:t>
      </w:r>
      <w:r>
        <w:rPr>
          <w:rFonts w:ascii="宋体" w:hAnsi="宋体" w:hint="eastAsia"/>
          <w:sz w:val="24"/>
        </w:rPr>
        <w:t>检测与智能降噪现网方案，初步搭建仿真环境。完成基于循环移位的芯片微架构设计，重点构建处理核心与异步流水线结构。开发动态系数管理模块，实现高效编解码调度。编写</w:t>
      </w:r>
      <w:r>
        <w:rPr>
          <w:rFonts w:ascii="Times New Roman" w:hAnsi="Times New Roman" w:hint="eastAsia"/>
          <w:sz w:val="24"/>
        </w:rPr>
        <w:t>RTL</w:t>
      </w:r>
      <w:r>
        <w:rPr>
          <w:rFonts w:ascii="宋体" w:hAnsi="宋体" w:hint="eastAsia"/>
          <w:sz w:val="24"/>
        </w:rPr>
        <w:t>代码并进行功能仿真验证，确保基础逻辑符合设计目标。</w:t>
      </w:r>
    </w:p>
    <w:p w14:paraId="6DB56092" w14:textId="77777777" w:rsidR="00000000" w:rsidRDefault="00000000">
      <w:pPr>
        <w:widowControl/>
        <w:tabs>
          <w:tab w:val="start" w:pos="36pt"/>
        </w:tabs>
        <w:snapToGrid w:val="0"/>
        <w:spacing w:line="18pt" w:lineRule="auto"/>
        <w:ind w:firstLineChars="200" w:firstLine="24pt"/>
        <w:rPr>
          <w:rFonts w:ascii="Times New Roman" w:hAnsi="Times New Roman"/>
          <w:sz w:val="24"/>
        </w:rPr>
      </w:pPr>
      <w:r>
        <w:rPr>
          <w:rFonts w:ascii="宋体" w:hAnsi="宋体" w:hint="eastAsia"/>
          <w:sz w:val="24"/>
        </w:rPr>
        <w:t>（</w:t>
      </w:r>
      <w:r>
        <w:rPr>
          <w:rFonts w:ascii="Times New Roman" w:hAnsi="Times New Roman" w:hint="eastAsia"/>
          <w:sz w:val="24"/>
        </w:rPr>
        <w:t>3</w:t>
      </w:r>
      <w:r>
        <w:rPr>
          <w:rFonts w:ascii="宋体" w:hAnsi="宋体" w:hint="eastAsia"/>
          <w:sz w:val="24"/>
        </w:rPr>
        <w:t>）第三阶段：</w:t>
      </w:r>
      <w:r>
        <w:rPr>
          <w:rFonts w:ascii="Times New Roman" w:hAnsi="Times New Roman" w:hint="eastAsia"/>
          <w:sz w:val="24"/>
        </w:rPr>
        <w:t>2026</w:t>
      </w:r>
      <w:r>
        <w:rPr>
          <w:rFonts w:ascii="宋体" w:hAnsi="宋体" w:hint="eastAsia"/>
          <w:sz w:val="24"/>
        </w:rPr>
        <w:t>年</w:t>
      </w:r>
      <w:r>
        <w:rPr>
          <w:rFonts w:ascii="Times New Roman" w:hAnsi="Times New Roman" w:hint="eastAsia"/>
          <w:sz w:val="24"/>
        </w:rPr>
        <w:t>11</w:t>
      </w:r>
      <w:r>
        <w:rPr>
          <w:rFonts w:ascii="宋体" w:hAnsi="宋体" w:hint="eastAsia"/>
          <w:sz w:val="24"/>
        </w:rPr>
        <w:t>月—</w:t>
      </w:r>
      <w:r>
        <w:rPr>
          <w:rFonts w:ascii="Times New Roman" w:hAnsi="Times New Roman" w:hint="eastAsia"/>
          <w:sz w:val="24"/>
        </w:rPr>
        <w:t>2027</w:t>
      </w:r>
      <w:r>
        <w:rPr>
          <w:rFonts w:ascii="宋体" w:hAnsi="宋体" w:hint="eastAsia"/>
          <w:sz w:val="24"/>
        </w:rPr>
        <w:t>年</w:t>
      </w:r>
      <w:r>
        <w:rPr>
          <w:rFonts w:ascii="Times New Roman" w:hAnsi="Times New Roman" w:hint="eastAsia"/>
          <w:sz w:val="24"/>
        </w:rPr>
        <w:t>4</w:t>
      </w:r>
      <w:r>
        <w:rPr>
          <w:rFonts w:ascii="宋体" w:hAnsi="宋体" w:hint="eastAsia"/>
          <w:sz w:val="24"/>
        </w:rPr>
        <w:t>月（</w:t>
      </w:r>
      <w:r>
        <w:rPr>
          <w:rFonts w:ascii="Times New Roman" w:hAnsi="Times New Roman" w:hint="eastAsia"/>
          <w:sz w:val="24"/>
        </w:rPr>
        <w:t>6</w:t>
      </w:r>
      <w:r>
        <w:rPr>
          <w:rFonts w:ascii="宋体" w:hAnsi="宋体" w:hint="eastAsia"/>
          <w:sz w:val="24"/>
        </w:rPr>
        <w:t>个月），研发全流量特征识别算法和高带宽流量数据采集处理算法，实现对园区网络流量的智能高效检测，对采集到的流量数据、日志数据、用户行为数据等多源异构数据进行清洗、转换、归一化等预处理操作，消除数据中的噪声和冗余，统一数据格式。测试第二阶段成果，实现海量流量数据清洗，开展针对威胁流量的精准防护和处置研究。实现和优化在网</w:t>
      </w:r>
      <w:r>
        <w:rPr>
          <w:rFonts w:ascii="Times New Roman" w:hAnsi="Times New Roman" w:hint="eastAsia"/>
          <w:sz w:val="24"/>
        </w:rPr>
        <w:t>VPN</w:t>
      </w:r>
      <w:r>
        <w:rPr>
          <w:rFonts w:ascii="宋体" w:hAnsi="宋体" w:hint="eastAsia"/>
          <w:sz w:val="24"/>
        </w:rPr>
        <w:t>检测与智能降噪现网方案，研发原型系统并开展小规模测试。在</w:t>
      </w:r>
      <w:r>
        <w:rPr>
          <w:rFonts w:ascii="Times New Roman" w:hAnsi="Times New Roman" w:hint="eastAsia"/>
          <w:sz w:val="24"/>
        </w:rPr>
        <w:t>FPGA</w:t>
      </w:r>
      <w:r>
        <w:rPr>
          <w:rFonts w:ascii="宋体" w:hAnsi="宋体" w:hint="eastAsia"/>
          <w:sz w:val="24"/>
        </w:rPr>
        <w:t>平台实现芯片原型，验证编解码功能正确性。同步设计网络数据编</w:t>
      </w:r>
      <w:r>
        <w:rPr>
          <w:rFonts w:ascii="宋体" w:hAnsi="宋体" w:hint="eastAsia"/>
          <w:sz w:val="24"/>
        </w:rPr>
        <w:lastRenderedPageBreak/>
        <w:t>解码硬件设备，集成边缘处理单元与集中控制器。测试编解码系统在模拟环境中的协同工作能力。</w:t>
      </w:r>
    </w:p>
    <w:p w14:paraId="6246A30B" w14:textId="77777777" w:rsidR="00000000" w:rsidRDefault="00000000">
      <w:pPr>
        <w:spacing w:line="18pt" w:lineRule="auto"/>
        <w:ind w:firstLineChars="200" w:firstLine="24pt"/>
        <w:jc w:val="start"/>
        <w:rPr>
          <w:rFonts w:ascii="Times New Roman" w:hAnsi="Times New Roman"/>
          <w:bCs/>
          <w:kern w:val="0"/>
          <w:sz w:val="24"/>
        </w:rPr>
      </w:pPr>
      <w:r>
        <w:rPr>
          <w:rFonts w:ascii="宋体" w:hAnsi="宋体" w:hint="eastAsia"/>
          <w:sz w:val="24"/>
        </w:rPr>
        <w:t>（</w:t>
      </w:r>
      <w:r>
        <w:rPr>
          <w:rFonts w:ascii="Times New Roman" w:hAnsi="Times New Roman" w:hint="eastAsia"/>
          <w:sz w:val="24"/>
        </w:rPr>
        <w:t>4</w:t>
      </w:r>
      <w:r>
        <w:rPr>
          <w:rFonts w:ascii="宋体" w:hAnsi="宋体" w:hint="eastAsia"/>
          <w:sz w:val="24"/>
        </w:rPr>
        <w:t>）第四阶段：</w:t>
      </w:r>
      <w:r>
        <w:rPr>
          <w:rFonts w:ascii="Times New Roman" w:hAnsi="Times New Roman" w:hint="eastAsia"/>
          <w:sz w:val="24"/>
        </w:rPr>
        <w:t>2027</w:t>
      </w:r>
      <w:r>
        <w:rPr>
          <w:rFonts w:ascii="宋体" w:hAnsi="宋体" w:hint="eastAsia"/>
          <w:sz w:val="24"/>
        </w:rPr>
        <w:t>年</w:t>
      </w:r>
      <w:r>
        <w:rPr>
          <w:rFonts w:ascii="Times New Roman" w:hAnsi="Times New Roman" w:hint="eastAsia"/>
          <w:sz w:val="24"/>
        </w:rPr>
        <w:t>5</w:t>
      </w:r>
      <w:r>
        <w:rPr>
          <w:rFonts w:ascii="宋体" w:hAnsi="宋体" w:hint="eastAsia"/>
          <w:sz w:val="24"/>
        </w:rPr>
        <w:t>月—</w:t>
      </w:r>
      <w:r>
        <w:rPr>
          <w:rFonts w:ascii="Times New Roman" w:hAnsi="Times New Roman" w:hint="eastAsia"/>
          <w:sz w:val="24"/>
        </w:rPr>
        <w:t>2027</w:t>
      </w:r>
      <w:r>
        <w:rPr>
          <w:rFonts w:ascii="宋体" w:hAnsi="宋体" w:hint="eastAsia"/>
          <w:sz w:val="24"/>
        </w:rPr>
        <w:t>年</w:t>
      </w:r>
      <w:r>
        <w:rPr>
          <w:rFonts w:ascii="Times New Roman" w:hAnsi="Times New Roman" w:hint="eastAsia"/>
          <w:sz w:val="24"/>
        </w:rPr>
        <w:t>10</w:t>
      </w:r>
      <w:r>
        <w:rPr>
          <w:rFonts w:ascii="宋体" w:hAnsi="宋体" w:hint="eastAsia"/>
          <w:sz w:val="24"/>
        </w:rPr>
        <w:t>月（</w:t>
      </w:r>
      <w:r>
        <w:rPr>
          <w:rFonts w:ascii="Times New Roman" w:hAnsi="Times New Roman" w:hint="eastAsia"/>
          <w:sz w:val="24"/>
        </w:rPr>
        <w:t>6</w:t>
      </w:r>
      <w:r>
        <w:rPr>
          <w:rFonts w:ascii="宋体" w:hAnsi="宋体" w:hint="eastAsia"/>
          <w:sz w:val="24"/>
        </w:rPr>
        <w:t>个月），研究多源异构数据融合算法，构建融合感知分析模型，实现对多源异构数据的有效融合和分析，</w:t>
      </w:r>
      <w:r>
        <w:rPr>
          <w:rFonts w:ascii="宋体" w:hAnsi="宋体" w:hint="eastAsia"/>
          <w:bCs/>
          <w:sz w:val="24"/>
        </w:rPr>
        <w:t>启动验收前的第三方测试和技术文档整理工作</w:t>
      </w:r>
      <w:r>
        <w:rPr>
          <w:rFonts w:ascii="宋体" w:hAnsi="宋体" w:hint="eastAsia"/>
          <w:sz w:val="24"/>
        </w:rPr>
        <w:t>。测试所有成果，完成汇总与整合。在园区网环境验证在网</w:t>
      </w:r>
      <w:r>
        <w:rPr>
          <w:rFonts w:ascii="Times New Roman" w:hAnsi="Times New Roman" w:hint="eastAsia"/>
          <w:sz w:val="24"/>
        </w:rPr>
        <w:t>VPN</w:t>
      </w:r>
      <w:r>
        <w:rPr>
          <w:rFonts w:ascii="宋体" w:hAnsi="宋体" w:hint="eastAsia"/>
          <w:sz w:val="24"/>
        </w:rPr>
        <w:t>检测与智能降噪现网原型系统。完成芯片后端设计并交付流片，对实物芯片进行功能与性能测试。在园区环境部署网络编解码硬件系统，验证实际场景下的数据安全保障能力。整理全流程技术文档，形成可推广的解决方案。</w:t>
      </w:r>
    </w:p>
    <w:p w14:paraId="4AE9CD50" w14:textId="77777777" w:rsidR="00000000" w:rsidRDefault="00000000">
      <w:pPr>
        <w:spacing w:line="18pt" w:lineRule="auto"/>
        <w:jc w:val="start"/>
        <w:rPr>
          <w:rFonts w:ascii="Times New Roman" w:hAnsi="Times New Roman"/>
          <w:bCs/>
          <w:kern w:val="0"/>
          <w:sz w:val="24"/>
        </w:rPr>
      </w:pPr>
    </w:p>
    <w:p w14:paraId="06765A9F" w14:textId="77777777" w:rsidR="00000000" w:rsidRDefault="00000000">
      <w:pPr>
        <w:widowControl/>
        <w:jc w:val="center"/>
        <w:outlineLvl w:val="0"/>
        <w:rPr>
          <w:rFonts w:ascii="Times New Roman" w:hAnsi="Times New Roman"/>
          <w:bCs/>
          <w:kern w:val="0"/>
          <w:sz w:val="24"/>
        </w:rPr>
      </w:pPr>
      <w:r>
        <w:rPr>
          <w:rFonts w:ascii="Times New Roman" w:hAnsi="Times New Roman"/>
          <w:bCs/>
          <w:kern w:val="0"/>
          <w:sz w:val="24"/>
        </w:rPr>
        <w:br w:type="page"/>
      </w:r>
      <w:r>
        <w:rPr>
          <w:rFonts w:ascii="Times New Roman" w:hAnsi="Times New Roman"/>
          <w:b/>
          <w:sz w:val="36"/>
          <w:szCs w:val="36"/>
        </w:rPr>
        <w:lastRenderedPageBreak/>
        <w:t>第四部分</w:t>
      </w:r>
      <w:r>
        <w:rPr>
          <w:rFonts w:ascii="Times New Roman" w:hAnsi="Times New Roman"/>
          <w:b/>
          <w:sz w:val="36"/>
          <w:szCs w:val="36"/>
        </w:rPr>
        <w:t xml:space="preserve"> </w:t>
      </w:r>
      <w:r>
        <w:rPr>
          <w:rFonts w:ascii="Times New Roman" w:hAnsi="Times New Roman"/>
          <w:b/>
          <w:sz w:val="36"/>
          <w:szCs w:val="36"/>
        </w:rPr>
        <w:t>知识产权对策、成果管理及合作权益分配</w:t>
      </w:r>
    </w:p>
    <w:p w14:paraId="057F301A" w14:textId="77777777" w:rsidR="00000000" w:rsidRDefault="00000000">
      <w:pPr>
        <w:spacing w:line="18pt" w:lineRule="auto"/>
        <w:jc w:val="start"/>
        <w:rPr>
          <w:rFonts w:ascii="Times New Roman" w:hAnsi="Times New Roman"/>
          <w:b/>
          <w:bCs/>
          <w:sz w:val="24"/>
        </w:rPr>
      </w:pPr>
      <w:r>
        <w:rPr>
          <w:rFonts w:ascii="Times New Roman" w:hAnsi="Times New Roman"/>
          <w:sz w:val="24"/>
        </w:rPr>
        <w:t>（限</w:t>
      </w:r>
      <w:r>
        <w:rPr>
          <w:rFonts w:ascii="Times New Roman" w:hAnsi="Times New Roman"/>
          <w:sz w:val="24"/>
        </w:rPr>
        <w:t>1000</w:t>
      </w:r>
      <w:r>
        <w:rPr>
          <w:rFonts w:ascii="Times New Roman" w:hAnsi="Times New Roman"/>
          <w:sz w:val="24"/>
        </w:rPr>
        <w:t>字以内。）</w:t>
      </w:r>
    </w:p>
    <w:p w14:paraId="7B64FA9B" w14:textId="77777777" w:rsidR="00000000" w:rsidRDefault="00000000">
      <w:pPr>
        <w:spacing w:line="18pt" w:lineRule="auto"/>
        <w:ind w:firstLineChars="200" w:firstLine="24pt"/>
        <w:rPr>
          <w:rFonts w:ascii="宋体" w:hAnsi="宋体" w:hint="eastAsia"/>
          <w:sz w:val="24"/>
        </w:rPr>
      </w:pPr>
      <w:r>
        <w:rPr>
          <w:rFonts w:ascii="宋体" w:hAnsi="宋体" w:hint="eastAsia"/>
          <w:sz w:val="24"/>
        </w:rPr>
        <w:t>1. 项目材料中各方所提供的相关专利、知识产权归各自所有，各单位对其他方的知识产权以及提供的相关信息资料（研究设想、内容、方法和技术路线等）负有保密的责任，不得擅自使用或向项目管理部门、合作单位外的第三方泄露。</w:t>
      </w:r>
    </w:p>
    <w:p w14:paraId="6BEF101B" w14:textId="77777777" w:rsidR="00000000" w:rsidRDefault="00000000">
      <w:pPr>
        <w:spacing w:line="18pt" w:lineRule="auto"/>
        <w:ind w:firstLineChars="200" w:firstLine="24pt"/>
        <w:rPr>
          <w:rFonts w:ascii="宋体" w:hAnsi="宋体" w:hint="eastAsia"/>
          <w:sz w:val="24"/>
        </w:rPr>
      </w:pPr>
      <w:r>
        <w:rPr>
          <w:rFonts w:ascii="宋体" w:hAnsi="宋体" w:hint="eastAsia"/>
          <w:sz w:val="24"/>
        </w:rPr>
        <w:t>2. 产权归属：</w:t>
      </w:r>
    </w:p>
    <w:p w14:paraId="4D49C921" w14:textId="77777777" w:rsidR="00000000" w:rsidRDefault="00000000">
      <w:pPr>
        <w:spacing w:line="18pt" w:lineRule="auto"/>
        <w:ind w:firstLineChars="200" w:firstLine="24pt"/>
        <w:rPr>
          <w:rFonts w:ascii="宋体" w:hAnsi="宋体" w:hint="eastAsia"/>
          <w:sz w:val="24"/>
        </w:rPr>
      </w:pPr>
      <w:r>
        <w:rPr>
          <w:rFonts w:ascii="宋体" w:hAnsi="宋体" w:hint="eastAsia"/>
          <w:sz w:val="24"/>
        </w:rPr>
        <w:t>（1）项目新产生的科研成果归相关方共同所有，原则上应把泉城省实验室放在首位，其他合作方按照贡献大小另行分配；</w:t>
      </w:r>
    </w:p>
    <w:p w14:paraId="22B5D16E" w14:textId="77777777" w:rsidR="00000000" w:rsidRDefault="00000000">
      <w:pPr>
        <w:spacing w:line="18pt" w:lineRule="auto"/>
        <w:ind w:firstLineChars="200" w:firstLine="24pt"/>
        <w:rPr>
          <w:rFonts w:ascii="宋体" w:hAnsi="宋体" w:hint="eastAsia"/>
          <w:sz w:val="24"/>
        </w:rPr>
      </w:pPr>
      <w:r>
        <w:rPr>
          <w:rFonts w:ascii="宋体" w:hAnsi="宋体" w:hint="eastAsia"/>
          <w:sz w:val="24"/>
        </w:rPr>
        <w:t>（2）甲、乙方在合作期间所获取的成果，包括论文、专著、专利以及鉴定、成果报道等均须注明本项目资助及项目编号；</w:t>
      </w:r>
    </w:p>
    <w:p w14:paraId="343025A7" w14:textId="77777777" w:rsidR="00000000" w:rsidRDefault="00000000">
      <w:pPr>
        <w:spacing w:line="18pt" w:lineRule="auto"/>
        <w:ind w:firstLineChars="200" w:firstLine="24pt"/>
        <w:rPr>
          <w:rFonts w:ascii="宋体" w:hAnsi="宋体"/>
          <w:sz w:val="24"/>
        </w:rPr>
      </w:pPr>
      <w:r>
        <w:rPr>
          <w:rFonts w:ascii="宋体" w:hAnsi="宋体" w:hint="eastAsia"/>
          <w:sz w:val="24"/>
        </w:rPr>
        <w:t>（3）成果报奖署名：完成人名单排序按照实际贡献大小排序方式进行，完成单位排序依照完成人排序进行。</w:t>
      </w:r>
    </w:p>
    <w:p w14:paraId="36215674" w14:textId="77777777" w:rsidR="00000000" w:rsidRDefault="00000000">
      <w:pPr>
        <w:spacing w:before="12pt" w:line="18pt" w:lineRule="auto"/>
        <w:rPr>
          <w:rFonts w:ascii="Times New Roman" w:hAnsi="Times New Roman"/>
          <w:b/>
          <w:sz w:val="36"/>
          <w:szCs w:val="36"/>
        </w:rPr>
      </w:pPr>
    </w:p>
    <w:p w14:paraId="37FE715D" w14:textId="77777777" w:rsidR="00000000" w:rsidRDefault="00000000">
      <w:pPr>
        <w:spacing w:before="12pt" w:line="18pt" w:lineRule="auto"/>
        <w:rPr>
          <w:rFonts w:ascii="Times New Roman" w:hAnsi="Times New Roman"/>
          <w:b/>
          <w:sz w:val="36"/>
          <w:szCs w:val="36"/>
        </w:rPr>
      </w:pPr>
    </w:p>
    <w:p w14:paraId="374FD2BB" w14:textId="77777777" w:rsidR="00000000" w:rsidRDefault="00000000">
      <w:pPr>
        <w:spacing w:before="12pt" w:line="18pt" w:lineRule="auto"/>
        <w:rPr>
          <w:rFonts w:ascii="Times New Roman" w:hAnsi="Times New Roman"/>
          <w:b/>
          <w:sz w:val="36"/>
          <w:szCs w:val="36"/>
        </w:rPr>
      </w:pPr>
    </w:p>
    <w:p w14:paraId="0C541086" w14:textId="77777777" w:rsidR="00000000" w:rsidRDefault="00000000">
      <w:pPr>
        <w:spacing w:before="12pt" w:line="18pt" w:lineRule="auto"/>
        <w:rPr>
          <w:rFonts w:ascii="Times New Roman" w:hAnsi="Times New Roman"/>
          <w:b/>
          <w:sz w:val="36"/>
          <w:szCs w:val="36"/>
        </w:rPr>
      </w:pPr>
    </w:p>
    <w:p w14:paraId="100AAE30" w14:textId="77777777" w:rsidR="00000000" w:rsidRDefault="00000000">
      <w:pPr>
        <w:spacing w:before="12pt" w:line="18pt" w:lineRule="auto"/>
        <w:rPr>
          <w:rFonts w:ascii="Times New Roman" w:hAnsi="Times New Roman"/>
          <w:b/>
          <w:sz w:val="36"/>
          <w:szCs w:val="36"/>
        </w:rPr>
      </w:pPr>
    </w:p>
    <w:p w14:paraId="04C9222F" w14:textId="77777777" w:rsidR="00000000" w:rsidRDefault="00000000">
      <w:pPr>
        <w:spacing w:before="12pt" w:line="18pt" w:lineRule="auto"/>
        <w:rPr>
          <w:rFonts w:ascii="Times New Roman" w:hAnsi="Times New Roman"/>
          <w:b/>
          <w:sz w:val="36"/>
          <w:szCs w:val="36"/>
        </w:rPr>
      </w:pPr>
    </w:p>
    <w:p w14:paraId="33312823" w14:textId="77777777" w:rsidR="00000000" w:rsidRDefault="00000000">
      <w:pPr>
        <w:spacing w:before="12pt" w:line="18pt" w:lineRule="auto"/>
        <w:rPr>
          <w:rFonts w:ascii="Times New Roman" w:hAnsi="Times New Roman"/>
          <w:b/>
          <w:sz w:val="36"/>
          <w:szCs w:val="36"/>
        </w:rPr>
      </w:pPr>
    </w:p>
    <w:p w14:paraId="7FDD8FFE" w14:textId="77777777" w:rsidR="00000000" w:rsidRDefault="00000000">
      <w:pPr>
        <w:spacing w:before="12pt" w:line="18pt" w:lineRule="auto"/>
        <w:rPr>
          <w:rFonts w:ascii="Times New Roman" w:hAnsi="Times New Roman"/>
          <w:b/>
          <w:sz w:val="36"/>
          <w:szCs w:val="36"/>
        </w:rPr>
      </w:pPr>
    </w:p>
    <w:p w14:paraId="71E9F5D6" w14:textId="77777777" w:rsidR="00000000" w:rsidRDefault="00000000">
      <w:pPr>
        <w:spacing w:before="12pt" w:line="18pt" w:lineRule="auto"/>
        <w:rPr>
          <w:rFonts w:ascii="Times New Roman" w:hAnsi="Times New Roman" w:hint="eastAsia"/>
          <w:b/>
          <w:sz w:val="36"/>
          <w:szCs w:val="36"/>
        </w:rPr>
      </w:pPr>
    </w:p>
    <w:p w14:paraId="3789089B" w14:textId="77777777" w:rsidR="00000000" w:rsidRDefault="00000000">
      <w:pPr>
        <w:spacing w:before="12pt" w:line="18pt" w:lineRule="auto"/>
        <w:jc w:val="center"/>
        <w:outlineLvl w:val="0"/>
        <w:rPr>
          <w:rFonts w:ascii="Times New Roman" w:hAnsi="Times New Roman"/>
          <w:b/>
          <w:sz w:val="36"/>
          <w:szCs w:val="36"/>
        </w:rPr>
      </w:pPr>
      <w:r>
        <w:rPr>
          <w:rFonts w:ascii="Times New Roman" w:hAnsi="Times New Roman"/>
          <w:b/>
          <w:sz w:val="36"/>
          <w:szCs w:val="36"/>
        </w:rPr>
        <w:lastRenderedPageBreak/>
        <w:t>第五部分</w:t>
      </w:r>
      <w:r>
        <w:rPr>
          <w:rFonts w:ascii="Times New Roman" w:hAnsi="Times New Roman"/>
          <w:b/>
          <w:sz w:val="36"/>
          <w:szCs w:val="36"/>
        </w:rPr>
        <w:t xml:space="preserve"> </w:t>
      </w:r>
      <w:r>
        <w:rPr>
          <w:rFonts w:ascii="Times New Roman" w:hAnsi="Times New Roman"/>
          <w:b/>
          <w:sz w:val="36"/>
          <w:szCs w:val="36"/>
        </w:rPr>
        <w:t>需要约定的其他内容</w:t>
      </w:r>
    </w:p>
    <w:p w14:paraId="1F1BF183" w14:textId="77777777" w:rsidR="00000000" w:rsidRDefault="00000000">
      <w:pPr>
        <w:spacing w:line="18pt" w:lineRule="auto"/>
        <w:jc w:val="start"/>
        <w:rPr>
          <w:rFonts w:ascii="Times New Roman" w:hAnsi="Times New Roman"/>
          <w:b/>
          <w:bCs/>
          <w:sz w:val="24"/>
        </w:rPr>
      </w:pPr>
      <w:r>
        <w:rPr>
          <w:rFonts w:ascii="Times New Roman" w:hAnsi="Times New Roman"/>
          <w:sz w:val="24"/>
        </w:rPr>
        <w:t>（限</w:t>
      </w:r>
      <w:r>
        <w:rPr>
          <w:rFonts w:ascii="Times New Roman" w:hAnsi="Times New Roman"/>
          <w:sz w:val="24"/>
        </w:rPr>
        <w:t>1000</w:t>
      </w:r>
      <w:r>
        <w:rPr>
          <w:rFonts w:ascii="Times New Roman" w:hAnsi="Times New Roman"/>
          <w:sz w:val="24"/>
        </w:rPr>
        <w:t>字以内。）</w:t>
      </w:r>
    </w:p>
    <w:p w14:paraId="0E0CE1D8" w14:textId="77777777" w:rsidR="00000000" w:rsidRDefault="00000000">
      <w:pPr>
        <w:spacing w:line="18pt" w:lineRule="auto"/>
        <w:ind w:firstLineChars="200" w:firstLine="24pt"/>
        <w:rPr>
          <w:rFonts w:ascii="宋体" w:hAnsi="宋体" w:hint="eastAsia"/>
          <w:sz w:val="24"/>
        </w:rPr>
      </w:pPr>
      <w:r>
        <w:rPr>
          <w:rFonts w:ascii="宋体" w:hAnsi="宋体" w:hint="eastAsia"/>
          <w:sz w:val="24"/>
        </w:rPr>
        <w:t>1. 合作各方应遵守保密协议，若有任一方违约，给对方造成利益损害，应当依照有关法律、法规承担有关责任，赔偿相应的损失。触犯刑法的，交由司法机关追究其刑事责任。</w:t>
      </w:r>
    </w:p>
    <w:p w14:paraId="1F40D83D" w14:textId="77777777" w:rsidR="00000000" w:rsidRDefault="00000000">
      <w:pPr>
        <w:spacing w:line="18pt" w:lineRule="auto"/>
        <w:ind w:firstLineChars="200" w:firstLine="24pt"/>
        <w:rPr>
          <w:rFonts w:ascii="宋体" w:hAnsi="宋体"/>
          <w:sz w:val="24"/>
        </w:rPr>
      </w:pPr>
      <w:r>
        <w:rPr>
          <w:rFonts w:ascii="宋体" w:hAnsi="宋体" w:hint="eastAsia"/>
          <w:sz w:val="24"/>
        </w:rPr>
        <w:t>2. 各方相互配合，协调发展，若一方因项目研究质量和进度影响了项目的检查、验收、报奖等，则将视为自动放弃合作，并按项目管理方有关科研项目管理办法处理。</w:t>
      </w:r>
    </w:p>
    <w:p w14:paraId="15B45B8D" w14:textId="77777777" w:rsidR="00000000" w:rsidRDefault="00000000">
      <w:pPr>
        <w:spacing w:before="12pt" w:line="18pt" w:lineRule="auto"/>
        <w:jc w:val="center"/>
        <w:rPr>
          <w:rFonts w:ascii="Times New Roman" w:hAnsi="Times New Roman"/>
          <w:b/>
          <w:sz w:val="36"/>
          <w:szCs w:val="36"/>
        </w:rPr>
      </w:pPr>
    </w:p>
    <w:p w14:paraId="4328FD53" w14:textId="77777777" w:rsidR="00000000" w:rsidRDefault="00000000">
      <w:pPr>
        <w:spacing w:before="12pt" w:line="18pt" w:lineRule="auto"/>
        <w:jc w:val="center"/>
        <w:rPr>
          <w:rFonts w:ascii="Times New Roman" w:hAnsi="Times New Roman"/>
          <w:b/>
          <w:sz w:val="36"/>
          <w:szCs w:val="36"/>
        </w:rPr>
      </w:pPr>
    </w:p>
    <w:p w14:paraId="168B2F79" w14:textId="77777777" w:rsidR="00000000" w:rsidRDefault="00000000">
      <w:pPr>
        <w:spacing w:before="12pt" w:line="18pt" w:lineRule="auto"/>
        <w:jc w:val="center"/>
        <w:rPr>
          <w:rFonts w:ascii="Times New Roman" w:hAnsi="Times New Roman"/>
          <w:b/>
          <w:sz w:val="36"/>
          <w:szCs w:val="36"/>
        </w:rPr>
      </w:pPr>
    </w:p>
    <w:p w14:paraId="74A8F205" w14:textId="77777777" w:rsidR="00000000" w:rsidRDefault="00000000">
      <w:pPr>
        <w:spacing w:before="12pt" w:line="18pt" w:lineRule="auto"/>
        <w:jc w:val="center"/>
        <w:rPr>
          <w:rFonts w:ascii="Times New Roman" w:hAnsi="Times New Roman"/>
          <w:b/>
          <w:sz w:val="36"/>
          <w:szCs w:val="36"/>
        </w:rPr>
      </w:pPr>
    </w:p>
    <w:p w14:paraId="1059AB72" w14:textId="77777777" w:rsidR="00000000" w:rsidRDefault="00000000">
      <w:pPr>
        <w:spacing w:before="12pt" w:line="18pt" w:lineRule="auto"/>
        <w:jc w:val="center"/>
        <w:rPr>
          <w:rFonts w:ascii="Times New Roman" w:hAnsi="Times New Roman"/>
          <w:b/>
          <w:sz w:val="36"/>
          <w:szCs w:val="36"/>
        </w:rPr>
      </w:pPr>
    </w:p>
    <w:p w14:paraId="5B12F12E" w14:textId="77777777" w:rsidR="00000000" w:rsidRDefault="00000000">
      <w:pPr>
        <w:spacing w:before="12pt" w:line="18pt" w:lineRule="auto"/>
        <w:jc w:val="center"/>
        <w:rPr>
          <w:rFonts w:ascii="Times New Roman" w:hAnsi="Times New Roman"/>
          <w:b/>
          <w:sz w:val="36"/>
          <w:szCs w:val="36"/>
        </w:rPr>
      </w:pPr>
    </w:p>
    <w:p w14:paraId="00BB5778" w14:textId="77777777" w:rsidR="00000000" w:rsidRDefault="00000000">
      <w:pPr>
        <w:spacing w:before="12pt" w:line="18pt" w:lineRule="auto"/>
        <w:jc w:val="center"/>
        <w:rPr>
          <w:rFonts w:ascii="Times New Roman" w:hAnsi="Times New Roman"/>
          <w:b/>
          <w:sz w:val="36"/>
          <w:szCs w:val="36"/>
        </w:rPr>
      </w:pPr>
    </w:p>
    <w:p w14:paraId="2E173D55" w14:textId="77777777" w:rsidR="00000000" w:rsidRDefault="00000000">
      <w:pPr>
        <w:spacing w:before="12pt" w:line="18pt" w:lineRule="auto"/>
        <w:rPr>
          <w:rFonts w:ascii="Times New Roman" w:hAnsi="Times New Roman" w:hint="eastAsia"/>
          <w:b/>
          <w:sz w:val="36"/>
          <w:szCs w:val="36"/>
        </w:rPr>
      </w:pPr>
    </w:p>
    <w:p w14:paraId="4C98BC32" w14:textId="77777777" w:rsidR="00000000" w:rsidRDefault="00000000">
      <w:pPr>
        <w:spacing w:before="12pt" w:line="18pt" w:lineRule="auto"/>
        <w:jc w:val="center"/>
        <w:rPr>
          <w:rFonts w:ascii="Times New Roman" w:hAnsi="Times New Roman"/>
          <w:b/>
          <w:sz w:val="36"/>
          <w:szCs w:val="36"/>
        </w:rPr>
      </w:pPr>
    </w:p>
    <w:p w14:paraId="1A78B919" w14:textId="77777777" w:rsidR="00000000" w:rsidRDefault="00000000">
      <w:pPr>
        <w:spacing w:before="12pt" w:line="18pt" w:lineRule="auto"/>
        <w:jc w:val="center"/>
        <w:rPr>
          <w:rFonts w:ascii="Times New Roman" w:hAnsi="Times New Roman"/>
          <w:b/>
          <w:sz w:val="36"/>
          <w:szCs w:val="36"/>
        </w:rPr>
      </w:pPr>
    </w:p>
    <w:p w14:paraId="2461B7AB" w14:textId="77777777" w:rsidR="00000000" w:rsidRDefault="00000000">
      <w:pPr>
        <w:spacing w:before="12pt" w:line="18pt" w:lineRule="auto"/>
        <w:jc w:val="center"/>
        <w:rPr>
          <w:rFonts w:ascii="Times New Roman" w:hAnsi="Times New Roman"/>
          <w:b/>
          <w:sz w:val="36"/>
          <w:szCs w:val="36"/>
        </w:rPr>
      </w:pPr>
    </w:p>
    <w:p w14:paraId="53CFEED1" w14:textId="77777777" w:rsidR="00000000" w:rsidRDefault="00000000">
      <w:pPr>
        <w:spacing w:before="12pt" w:line="18pt" w:lineRule="auto"/>
        <w:jc w:val="center"/>
        <w:outlineLvl w:val="0"/>
        <w:rPr>
          <w:rFonts w:ascii="Times New Roman" w:hAnsi="Times New Roman"/>
          <w:b/>
          <w:sz w:val="36"/>
          <w:szCs w:val="36"/>
        </w:rPr>
      </w:pPr>
      <w:r>
        <w:rPr>
          <w:rFonts w:ascii="Times New Roman" w:hAnsi="Times New Roman"/>
          <w:b/>
          <w:sz w:val="36"/>
          <w:szCs w:val="36"/>
        </w:rPr>
        <w:lastRenderedPageBreak/>
        <w:t>第六部分</w:t>
      </w:r>
      <w:r>
        <w:rPr>
          <w:rFonts w:ascii="Times New Roman" w:hAnsi="Times New Roman"/>
          <w:b/>
          <w:sz w:val="36"/>
          <w:szCs w:val="36"/>
        </w:rPr>
        <w:t xml:space="preserve">  </w:t>
      </w:r>
      <w:r>
        <w:rPr>
          <w:rFonts w:ascii="Times New Roman" w:hAnsi="Times New Roman"/>
          <w:b/>
          <w:sz w:val="36"/>
          <w:szCs w:val="36"/>
        </w:rPr>
        <w:t>项目预算表</w:t>
      </w:r>
    </w:p>
    <w:p w14:paraId="6B099DA4" w14:textId="77777777" w:rsidR="00000000" w:rsidRDefault="00000000">
      <w:pPr>
        <w:pStyle w:val="af0"/>
        <w:widowControl/>
        <w:numPr>
          <w:ilvl w:val="0"/>
          <w:numId w:val="9"/>
        </w:numPr>
        <w:tabs>
          <w:tab w:val="start" w:pos="36pt"/>
        </w:tabs>
        <w:snapToGrid w:val="0"/>
        <w:spacing w:before="18pt" w:line="18pt" w:lineRule="auto"/>
        <w:ind w:firstLineChars="0"/>
        <w:jc w:val="start"/>
        <w:outlineLvl w:val="1"/>
        <w:rPr>
          <w:rFonts w:ascii="Times New Roman" w:eastAsia="黑体" w:hAnsi="Times New Roman"/>
          <w:bCs/>
          <w:kern w:val="0"/>
          <w:sz w:val="30"/>
          <w:szCs w:val="30"/>
        </w:rPr>
      </w:pPr>
      <w:r>
        <w:rPr>
          <w:rFonts w:ascii="Times New Roman" w:eastAsia="黑体" w:hAnsi="Times New Roman"/>
          <w:bCs/>
          <w:kern w:val="0"/>
          <w:sz w:val="30"/>
          <w:szCs w:val="30"/>
        </w:rPr>
        <w:t>项目经费预算表</w:t>
      </w:r>
    </w:p>
    <w:tbl>
      <w:tblPr>
        <w:tblW w:w="0pt" w:type="auto"/>
        <w:tblInd w:w="3.90pt" w:type="dxa"/>
        <w:tblLayout w:type="fixed"/>
        <w:tblCellMar>
          <w:start w:w="1.50pt" w:type="dxa"/>
          <w:end w:w="1.50pt" w:type="dxa"/>
        </w:tblCellMar>
        <w:tblLook w:firstRow="0" w:lastRow="0" w:firstColumn="0" w:lastColumn="0" w:noHBand="0" w:noVBand="0"/>
      </w:tblPr>
      <w:tblGrid>
        <w:gridCol w:w="615"/>
        <w:gridCol w:w="5167"/>
        <w:gridCol w:w="2415"/>
      </w:tblGrid>
      <w:tr w:rsidR="00000000" w14:paraId="5F82402E" w14:textId="77777777">
        <w:trPr>
          <w:trHeight w:val="619"/>
        </w:trPr>
        <w:tc>
          <w:tcPr>
            <w:tcW w:w="30.75pt" w:type="dxa"/>
            <w:vMerge w:val="restart"/>
            <w:tcBorders>
              <w:top w:val="single" w:sz="6" w:space="0" w:color="000000"/>
              <w:start w:val="single" w:sz="6" w:space="0" w:color="000000"/>
              <w:bottom w:val="single" w:sz="6" w:space="0" w:color="000000"/>
              <w:end w:val="single" w:sz="6" w:space="0" w:color="000000"/>
            </w:tcBorders>
            <w:vAlign w:val="center"/>
          </w:tcPr>
          <w:p w14:paraId="6AF194FC" w14:textId="77777777" w:rsidR="00000000" w:rsidRDefault="00000000">
            <w:pPr>
              <w:widowControl/>
              <w:ind w:start="30.40pt" w:hanging="30.40pt"/>
              <w:jc w:val="center"/>
              <w:rPr>
                <w:rFonts w:ascii="Times New Roman" w:hAnsi="Times New Roman"/>
                <w:b/>
                <w:bCs/>
                <w:kern w:val="0"/>
                <w:sz w:val="20"/>
                <w:szCs w:val="20"/>
              </w:rPr>
            </w:pPr>
            <w:r>
              <w:rPr>
                <w:rFonts w:ascii="Times New Roman" w:hAnsi="Times New Roman"/>
                <w:b/>
                <w:bCs/>
                <w:kern w:val="0"/>
                <w:sz w:val="20"/>
                <w:szCs w:val="20"/>
              </w:rPr>
              <w:t>序号</w:t>
            </w:r>
          </w:p>
        </w:tc>
        <w:tc>
          <w:tcPr>
            <w:tcW w:w="258.35pt" w:type="dxa"/>
            <w:tcBorders>
              <w:top w:val="single" w:sz="6" w:space="0" w:color="000000"/>
              <w:start w:val="nil"/>
              <w:bottom w:val="single" w:sz="6" w:space="0" w:color="000000"/>
              <w:end w:val="single" w:sz="6" w:space="0" w:color="000000"/>
            </w:tcBorders>
            <w:vAlign w:val="center"/>
          </w:tcPr>
          <w:p w14:paraId="50ED83DA"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预算科目名称</w:t>
            </w:r>
          </w:p>
        </w:tc>
        <w:tc>
          <w:tcPr>
            <w:tcW w:w="120.75pt" w:type="dxa"/>
            <w:tcBorders>
              <w:top w:val="single" w:sz="6" w:space="0" w:color="000000"/>
              <w:start w:val="nil"/>
              <w:bottom w:val="single" w:sz="6" w:space="0" w:color="000000"/>
              <w:end w:val="single" w:sz="4" w:space="0" w:color="000000"/>
            </w:tcBorders>
            <w:vAlign w:val="center"/>
          </w:tcPr>
          <w:p w14:paraId="42E82939"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金额（单位：万元）</w:t>
            </w:r>
          </w:p>
        </w:tc>
      </w:tr>
      <w:tr w:rsidR="00000000" w14:paraId="604084DE" w14:textId="77777777">
        <w:trPr>
          <w:trHeight w:val="454"/>
        </w:trPr>
        <w:tc>
          <w:tcPr>
            <w:tcW w:w="30.75pt" w:type="dxa"/>
            <w:vMerge/>
            <w:tcBorders>
              <w:top w:val="single" w:sz="6" w:space="0" w:color="000000"/>
              <w:start w:val="single" w:sz="6" w:space="0" w:color="000000"/>
              <w:bottom w:val="single" w:sz="6" w:space="0" w:color="000000"/>
              <w:end w:val="single" w:sz="6" w:space="0" w:color="000000"/>
            </w:tcBorders>
            <w:vAlign w:val="center"/>
          </w:tcPr>
          <w:p w14:paraId="22E501B3" w14:textId="77777777" w:rsidR="00000000" w:rsidRDefault="00000000">
            <w:pPr>
              <w:widowControl/>
              <w:jc w:val="start"/>
              <w:rPr>
                <w:rFonts w:ascii="Times New Roman" w:hAnsi="Times New Roman"/>
                <w:b/>
                <w:bCs/>
                <w:kern w:val="0"/>
                <w:sz w:val="20"/>
                <w:szCs w:val="20"/>
              </w:rPr>
            </w:pPr>
          </w:p>
        </w:tc>
        <w:tc>
          <w:tcPr>
            <w:tcW w:w="258.35pt" w:type="dxa"/>
            <w:tcBorders>
              <w:top w:val="single" w:sz="6" w:space="0" w:color="000000"/>
              <w:start w:val="nil"/>
              <w:bottom w:val="single" w:sz="6" w:space="0" w:color="000000"/>
              <w:end w:val="single" w:sz="6" w:space="0" w:color="000000"/>
            </w:tcBorders>
            <w:vAlign w:val="center"/>
          </w:tcPr>
          <w:p w14:paraId="467EF376"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1</w:t>
            </w:r>
            <w:r>
              <w:rPr>
                <w:rFonts w:ascii="Times New Roman" w:hAnsi="Times New Roman"/>
                <w:b/>
                <w:bCs/>
                <w:kern w:val="0"/>
                <w:sz w:val="20"/>
                <w:szCs w:val="20"/>
              </w:rPr>
              <w:t>）</w:t>
            </w:r>
          </w:p>
        </w:tc>
        <w:tc>
          <w:tcPr>
            <w:tcW w:w="120.75pt" w:type="dxa"/>
            <w:tcBorders>
              <w:top w:val="single" w:sz="6" w:space="0" w:color="000000"/>
              <w:start w:val="nil"/>
              <w:bottom w:val="single" w:sz="6" w:space="0" w:color="000000"/>
              <w:end w:val="single" w:sz="4" w:space="0" w:color="000000"/>
            </w:tcBorders>
            <w:vAlign w:val="center"/>
          </w:tcPr>
          <w:p w14:paraId="0F4EE1FE"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2</w:t>
            </w:r>
            <w:r>
              <w:rPr>
                <w:rFonts w:ascii="Times New Roman" w:hAnsi="Times New Roman"/>
                <w:b/>
                <w:bCs/>
                <w:kern w:val="0"/>
                <w:sz w:val="20"/>
                <w:szCs w:val="20"/>
              </w:rPr>
              <w:t>）</w:t>
            </w:r>
          </w:p>
        </w:tc>
      </w:tr>
      <w:tr w:rsidR="00000000" w14:paraId="0D58F0BF"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2636305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1</w:t>
            </w:r>
          </w:p>
        </w:tc>
        <w:tc>
          <w:tcPr>
            <w:tcW w:w="258.35pt" w:type="dxa"/>
            <w:tcBorders>
              <w:top w:val="single" w:sz="6" w:space="0" w:color="000000"/>
              <w:start w:val="nil"/>
              <w:bottom w:val="single" w:sz="6" w:space="0" w:color="000000"/>
              <w:end w:val="single" w:sz="6" w:space="0" w:color="000000"/>
            </w:tcBorders>
            <w:vAlign w:val="center"/>
          </w:tcPr>
          <w:p w14:paraId="07E8239D"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一、实验室资金</w:t>
            </w:r>
          </w:p>
        </w:tc>
        <w:tc>
          <w:tcPr>
            <w:tcW w:w="120.75pt" w:type="dxa"/>
            <w:tcBorders>
              <w:top w:val="single" w:sz="6" w:space="0" w:color="000000"/>
              <w:start w:val="nil"/>
              <w:bottom w:val="single" w:sz="6" w:space="0" w:color="000000"/>
              <w:end w:val="single" w:sz="4" w:space="0" w:color="000000"/>
            </w:tcBorders>
            <w:vAlign w:val="center"/>
          </w:tcPr>
          <w:p w14:paraId="6FAAFA80"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1300</w:t>
            </w:r>
          </w:p>
        </w:tc>
      </w:tr>
      <w:tr w:rsidR="00000000" w14:paraId="288BBC76"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281886C3"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2</w:t>
            </w:r>
          </w:p>
        </w:tc>
        <w:tc>
          <w:tcPr>
            <w:tcW w:w="258.35pt" w:type="dxa"/>
            <w:tcBorders>
              <w:top w:val="single" w:sz="6" w:space="0" w:color="000000"/>
              <w:start w:val="nil"/>
              <w:bottom w:val="single" w:sz="6" w:space="0" w:color="000000"/>
              <w:end w:val="single" w:sz="6" w:space="0" w:color="000000"/>
            </w:tcBorders>
            <w:vAlign w:val="center"/>
          </w:tcPr>
          <w:p w14:paraId="4FF6A33B"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（一）直接费用</w:t>
            </w:r>
          </w:p>
        </w:tc>
        <w:tc>
          <w:tcPr>
            <w:tcW w:w="120.75pt" w:type="dxa"/>
            <w:tcBorders>
              <w:top w:val="single" w:sz="6" w:space="0" w:color="000000"/>
              <w:start w:val="nil"/>
              <w:bottom w:val="single" w:sz="6" w:space="0" w:color="000000"/>
              <w:end w:val="single" w:sz="4" w:space="0" w:color="000000"/>
            </w:tcBorders>
            <w:vAlign w:val="center"/>
          </w:tcPr>
          <w:p w14:paraId="43E0F7B5"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1287</w:t>
            </w:r>
          </w:p>
        </w:tc>
      </w:tr>
      <w:tr w:rsidR="00000000" w14:paraId="47043C89" w14:textId="77777777">
        <w:trPr>
          <w:trHeight w:val="799"/>
        </w:trPr>
        <w:tc>
          <w:tcPr>
            <w:tcW w:w="30.75pt" w:type="dxa"/>
            <w:tcBorders>
              <w:top w:val="single" w:sz="6" w:space="0" w:color="000000"/>
              <w:start w:val="single" w:sz="6" w:space="0" w:color="000000"/>
              <w:bottom w:val="single" w:sz="6" w:space="0" w:color="000000"/>
              <w:end w:val="single" w:sz="6" w:space="0" w:color="000000"/>
            </w:tcBorders>
            <w:vAlign w:val="center"/>
          </w:tcPr>
          <w:p w14:paraId="13C9CF5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3</w:t>
            </w:r>
          </w:p>
        </w:tc>
        <w:tc>
          <w:tcPr>
            <w:tcW w:w="258.35pt" w:type="dxa"/>
            <w:tcBorders>
              <w:top w:val="single" w:sz="6" w:space="0" w:color="000000"/>
              <w:start w:val="nil"/>
              <w:bottom w:val="single" w:sz="6" w:space="0" w:color="000000"/>
              <w:end w:val="single" w:sz="6" w:space="0" w:color="000000"/>
            </w:tcBorders>
            <w:vAlign w:val="center"/>
          </w:tcPr>
          <w:p w14:paraId="4022FEBD"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r>
              <w:rPr>
                <w:rFonts w:ascii="Times New Roman" w:hAnsi="Times New Roman"/>
                <w:kern w:val="0"/>
                <w:sz w:val="20"/>
                <w:szCs w:val="20"/>
              </w:rPr>
              <w:t>人员费（单聘</w:t>
            </w:r>
            <w:r>
              <w:rPr>
                <w:rFonts w:ascii="Times New Roman" w:hAnsi="Times New Roman"/>
                <w:kern w:val="0"/>
                <w:sz w:val="20"/>
                <w:szCs w:val="20"/>
              </w:rPr>
              <w:t>/</w:t>
            </w:r>
            <w:r>
              <w:rPr>
                <w:rFonts w:ascii="Times New Roman" w:hAnsi="Times New Roman"/>
                <w:kern w:val="0"/>
                <w:sz w:val="20"/>
                <w:szCs w:val="20"/>
              </w:rPr>
              <w:t>双聘人员）</w:t>
            </w:r>
          </w:p>
        </w:tc>
        <w:tc>
          <w:tcPr>
            <w:tcW w:w="120.75pt" w:type="dxa"/>
            <w:tcBorders>
              <w:top w:val="single" w:sz="6" w:space="0" w:color="000000"/>
              <w:start w:val="nil"/>
              <w:bottom w:val="single" w:sz="6" w:space="0" w:color="000000"/>
              <w:end w:val="single" w:sz="4" w:space="0" w:color="000000"/>
            </w:tcBorders>
            <w:vAlign w:val="center"/>
          </w:tcPr>
          <w:p w14:paraId="199367DD"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340</w:t>
            </w:r>
          </w:p>
        </w:tc>
      </w:tr>
      <w:tr w:rsidR="00000000" w14:paraId="7D39D8C9" w14:textId="77777777">
        <w:trPr>
          <w:trHeight w:val="814"/>
        </w:trPr>
        <w:tc>
          <w:tcPr>
            <w:tcW w:w="30.75pt" w:type="dxa"/>
            <w:tcBorders>
              <w:top w:val="single" w:sz="6" w:space="0" w:color="000000"/>
              <w:start w:val="single" w:sz="6" w:space="0" w:color="000000"/>
              <w:bottom w:val="single" w:sz="6" w:space="0" w:color="000000"/>
              <w:end w:val="single" w:sz="6" w:space="0" w:color="000000"/>
            </w:tcBorders>
            <w:vAlign w:val="center"/>
          </w:tcPr>
          <w:p w14:paraId="089336E7"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4</w:t>
            </w:r>
          </w:p>
        </w:tc>
        <w:tc>
          <w:tcPr>
            <w:tcW w:w="258.35pt" w:type="dxa"/>
            <w:tcBorders>
              <w:top w:val="single" w:sz="6" w:space="0" w:color="000000"/>
              <w:start w:val="nil"/>
              <w:bottom w:val="single" w:sz="6" w:space="0" w:color="000000"/>
              <w:end w:val="single" w:sz="6" w:space="0" w:color="000000"/>
            </w:tcBorders>
            <w:vAlign w:val="center"/>
          </w:tcPr>
          <w:p w14:paraId="12ADFB4F"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r>
              <w:rPr>
                <w:rFonts w:ascii="Times New Roman" w:hAnsi="Times New Roman"/>
                <w:kern w:val="0"/>
                <w:sz w:val="20"/>
                <w:szCs w:val="20"/>
              </w:rPr>
              <w:t>设备费</w:t>
            </w:r>
          </w:p>
        </w:tc>
        <w:tc>
          <w:tcPr>
            <w:tcW w:w="120.75pt" w:type="dxa"/>
            <w:tcBorders>
              <w:top w:val="single" w:sz="6" w:space="0" w:color="000000"/>
              <w:start w:val="nil"/>
              <w:bottom w:val="single" w:sz="6" w:space="0" w:color="000000"/>
              <w:end w:val="single" w:sz="4" w:space="0" w:color="000000"/>
            </w:tcBorders>
            <w:vAlign w:val="center"/>
          </w:tcPr>
          <w:p w14:paraId="378ED2CD"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337.924</w:t>
            </w:r>
          </w:p>
        </w:tc>
      </w:tr>
      <w:tr w:rsidR="00000000" w14:paraId="0CF43B90" w14:textId="77777777">
        <w:trPr>
          <w:trHeight w:val="784"/>
        </w:trPr>
        <w:tc>
          <w:tcPr>
            <w:tcW w:w="30.75pt" w:type="dxa"/>
            <w:tcBorders>
              <w:top w:val="single" w:sz="6" w:space="0" w:color="000000"/>
              <w:start w:val="single" w:sz="6" w:space="0" w:color="000000"/>
              <w:bottom w:val="single" w:sz="6" w:space="0" w:color="000000"/>
              <w:end w:val="single" w:sz="6" w:space="0" w:color="000000"/>
            </w:tcBorders>
            <w:vAlign w:val="center"/>
          </w:tcPr>
          <w:p w14:paraId="2F3EA0D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5</w:t>
            </w:r>
          </w:p>
        </w:tc>
        <w:tc>
          <w:tcPr>
            <w:tcW w:w="258.35pt" w:type="dxa"/>
            <w:tcBorders>
              <w:top w:val="single" w:sz="6" w:space="0" w:color="000000"/>
              <w:start w:val="nil"/>
              <w:bottom w:val="single" w:sz="6" w:space="0" w:color="000000"/>
              <w:end w:val="single" w:sz="6" w:space="0" w:color="000000"/>
            </w:tcBorders>
            <w:vAlign w:val="center"/>
          </w:tcPr>
          <w:p w14:paraId="10AC26E7"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其中：购置设备费</w:t>
            </w:r>
          </w:p>
        </w:tc>
        <w:tc>
          <w:tcPr>
            <w:tcW w:w="120.75pt" w:type="dxa"/>
            <w:tcBorders>
              <w:top w:val="single" w:sz="6" w:space="0" w:color="000000"/>
              <w:start w:val="nil"/>
              <w:bottom w:val="single" w:sz="6" w:space="0" w:color="000000"/>
              <w:end w:val="single" w:sz="4" w:space="0" w:color="000000"/>
            </w:tcBorders>
            <w:vAlign w:val="center"/>
          </w:tcPr>
          <w:p w14:paraId="375D2F81"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337.924</w:t>
            </w:r>
          </w:p>
        </w:tc>
      </w:tr>
      <w:tr w:rsidR="00000000" w14:paraId="4B286265"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109DB2AC"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6</w:t>
            </w:r>
          </w:p>
        </w:tc>
        <w:tc>
          <w:tcPr>
            <w:tcW w:w="258.35pt" w:type="dxa"/>
            <w:tcBorders>
              <w:top w:val="single" w:sz="6" w:space="0" w:color="000000"/>
              <w:start w:val="nil"/>
              <w:bottom w:val="single" w:sz="6" w:space="0" w:color="000000"/>
              <w:end w:val="single" w:sz="6" w:space="0" w:color="000000"/>
            </w:tcBorders>
            <w:vAlign w:val="center"/>
          </w:tcPr>
          <w:p w14:paraId="0CDC1C2C"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3.</w:t>
            </w:r>
            <w:r>
              <w:rPr>
                <w:rFonts w:ascii="Times New Roman" w:hAnsi="Times New Roman"/>
                <w:kern w:val="0"/>
                <w:sz w:val="20"/>
                <w:szCs w:val="20"/>
              </w:rPr>
              <w:t>业务费</w:t>
            </w:r>
          </w:p>
        </w:tc>
        <w:tc>
          <w:tcPr>
            <w:tcW w:w="120.75pt" w:type="dxa"/>
            <w:tcBorders>
              <w:top w:val="single" w:sz="6" w:space="0" w:color="000000"/>
              <w:start w:val="nil"/>
              <w:bottom w:val="single" w:sz="6" w:space="0" w:color="000000"/>
              <w:end w:val="single" w:sz="4" w:space="0" w:color="000000"/>
            </w:tcBorders>
            <w:vAlign w:val="center"/>
          </w:tcPr>
          <w:p w14:paraId="7331737C"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553.076</w:t>
            </w:r>
          </w:p>
        </w:tc>
      </w:tr>
      <w:tr w:rsidR="00000000" w14:paraId="0436AB6A"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67538A64"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7</w:t>
            </w:r>
          </w:p>
        </w:tc>
        <w:tc>
          <w:tcPr>
            <w:tcW w:w="258.35pt" w:type="dxa"/>
            <w:tcBorders>
              <w:top w:val="single" w:sz="6" w:space="0" w:color="000000"/>
              <w:start w:val="nil"/>
              <w:bottom w:val="single" w:sz="6" w:space="0" w:color="000000"/>
              <w:end w:val="single" w:sz="6" w:space="0" w:color="000000"/>
            </w:tcBorders>
            <w:vAlign w:val="center"/>
          </w:tcPr>
          <w:p w14:paraId="0AF10608"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4.</w:t>
            </w:r>
            <w:r>
              <w:rPr>
                <w:rFonts w:ascii="Times New Roman" w:hAnsi="Times New Roman"/>
                <w:kern w:val="0"/>
                <w:sz w:val="20"/>
                <w:szCs w:val="20"/>
              </w:rPr>
              <w:t>劳务费</w:t>
            </w:r>
          </w:p>
        </w:tc>
        <w:tc>
          <w:tcPr>
            <w:tcW w:w="120.75pt" w:type="dxa"/>
            <w:tcBorders>
              <w:top w:val="single" w:sz="6" w:space="0" w:color="000000"/>
              <w:start w:val="nil"/>
              <w:bottom w:val="single" w:sz="6" w:space="0" w:color="000000"/>
              <w:end w:val="single" w:sz="4" w:space="0" w:color="000000"/>
            </w:tcBorders>
            <w:vAlign w:val="center"/>
          </w:tcPr>
          <w:p w14:paraId="5B81235E"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56</w:t>
            </w:r>
          </w:p>
        </w:tc>
      </w:tr>
      <w:tr w:rsidR="00000000" w14:paraId="2B541119"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405AA1F4"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8</w:t>
            </w:r>
          </w:p>
        </w:tc>
        <w:tc>
          <w:tcPr>
            <w:tcW w:w="258.35pt" w:type="dxa"/>
            <w:tcBorders>
              <w:top w:val="single" w:sz="6" w:space="0" w:color="000000"/>
              <w:start w:val="nil"/>
              <w:bottom w:val="single" w:sz="6" w:space="0" w:color="000000"/>
              <w:end w:val="single" w:sz="6" w:space="0" w:color="000000"/>
            </w:tcBorders>
            <w:vAlign w:val="center"/>
          </w:tcPr>
          <w:p w14:paraId="7003DA11" w14:textId="77777777" w:rsidR="00000000" w:rsidRDefault="00000000">
            <w:pPr>
              <w:widowControl/>
              <w:jc w:val="start"/>
              <w:rPr>
                <w:rFonts w:ascii="Times New Roman" w:hAnsi="Times New Roman" w:hint="eastAsia"/>
                <w:kern w:val="0"/>
                <w:sz w:val="20"/>
                <w:szCs w:val="20"/>
              </w:rPr>
            </w:pPr>
            <w:r>
              <w:rPr>
                <w:rFonts w:ascii="宋体" w:hAnsi="宋体" w:hint="eastAsia"/>
                <w:kern w:val="0"/>
                <w:sz w:val="20"/>
                <w:szCs w:val="20"/>
              </w:rPr>
              <w:t>（二）间接费用</w:t>
            </w:r>
          </w:p>
        </w:tc>
        <w:tc>
          <w:tcPr>
            <w:tcW w:w="120.75pt" w:type="dxa"/>
            <w:tcBorders>
              <w:top w:val="single" w:sz="6" w:space="0" w:color="000000"/>
              <w:start w:val="nil"/>
              <w:bottom w:val="single" w:sz="6" w:space="0" w:color="000000"/>
              <w:end w:val="single" w:sz="4" w:space="0" w:color="000000"/>
            </w:tcBorders>
            <w:vAlign w:val="center"/>
          </w:tcPr>
          <w:p w14:paraId="5ED1A281"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w:t>
            </w:r>
          </w:p>
        </w:tc>
      </w:tr>
      <w:tr w:rsidR="00000000" w14:paraId="064E0EFB" w14:textId="77777777">
        <w:trPr>
          <w:trHeight w:val="934"/>
        </w:trPr>
        <w:tc>
          <w:tcPr>
            <w:tcW w:w="30.75pt" w:type="dxa"/>
            <w:tcBorders>
              <w:top w:val="single" w:sz="6" w:space="0" w:color="000000"/>
              <w:start w:val="single" w:sz="6" w:space="0" w:color="000000"/>
              <w:bottom w:val="single" w:sz="6" w:space="0" w:color="000000"/>
              <w:end w:val="single" w:sz="6" w:space="0" w:color="000000"/>
            </w:tcBorders>
            <w:vAlign w:val="center"/>
          </w:tcPr>
          <w:p w14:paraId="5320A494"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9</w:t>
            </w:r>
          </w:p>
        </w:tc>
        <w:tc>
          <w:tcPr>
            <w:tcW w:w="258.35pt" w:type="dxa"/>
            <w:tcBorders>
              <w:top w:val="single" w:sz="6" w:space="0" w:color="000000"/>
              <w:start w:val="nil"/>
              <w:bottom w:val="single" w:sz="6" w:space="0" w:color="000000"/>
              <w:end w:val="single" w:sz="6" w:space="0" w:color="000000"/>
            </w:tcBorders>
            <w:vAlign w:val="center"/>
          </w:tcPr>
          <w:p w14:paraId="265699F5"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二、其他来源资金</w:t>
            </w:r>
          </w:p>
        </w:tc>
        <w:tc>
          <w:tcPr>
            <w:tcW w:w="120.75pt" w:type="dxa"/>
            <w:tcBorders>
              <w:top w:val="single" w:sz="6" w:space="0" w:color="000000"/>
              <w:start w:val="nil"/>
              <w:bottom w:val="single" w:sz="6" w:space="0" w:color="000000"/>
              <w:end w:val="single" w:sz="4" w:space="0" w:color="000000"/>
            </w:tcBorders>
            <w:vAlign w:val="center"/>
          </w:tcPr>
          <w:p w14:paraId="635D1DD3"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107786EF" w14:textId="77777777">
        <w:trPr>
          <w:trHeight w:val="829"/>
        </w:trPr>
        <w:tc>
          <w:tcPr>
            <w:tcW w:w="30.75pt" w:type="dxa"/>
            <w:tcBorders>
              <w:top w:val="single" w:sz="6" w:space="0" w:color="000000"/>
              <w:start w:val="single" w:sz="6" w:space="0" w:color="000000"/>
              <w:bottom w:val="single" w:sz="6" w:space="0" w:color="000000"/>
              <w:end w:val="single" w:sz="6" w:space="0" w:color="000000"/>
            </w:tcBorders>
            <w:vAlign w:val="center"/>
          </w:tcPr>
          <w:p w14:paraId="7BA1792A"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10</w:t>
            </w:r>
          </w:p>
        </w:tc>
        <w:tc>
          <w:tcPr>
            <w:tcW w:w="258.35pt" w:type="dxa"/>
            <w:tcBorders>
              <w:top w:val="single" w:sz="6" w:space="0" w:color="000000"/>
              <w:start w:val="nil"/>
              <w:bottom w:val="single" w:sz="6" w:space="0" w:color="000000"/>
              <w:end w:val="single" w:sz="6" w:space="0" w:color="000000"/>
            </w:tcBorders>
            <w:vAlign w:val="center"/>
          </w:tcPr>
          <w:p w14:paraId="7CB2331F"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三、合计</w:t>
            </w:r>
          </w:p>
        </w:tc>
        <w:tc>
          <w:tcPr>
            <w:tcW w:w="120.75pt" w:type="dxa"/>
            <w:tcBorders>
              <w:top w:val="single" w:sz="6" w:space="0" w:color="000000"/>
              <w:start w:val="nil"/>
              <w:bottom w:val="single" w:sz="6" w:space="0" w:color="000000"/>
              <w:end w:val="single" w:sz="4" w:space="0" w:color="000000"/>
            </w:tcBorders>
            <w:vAlign w:val="center"/>
          </w:tcPr>
          <w:p w14:paraId="5B6017A2"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1300</w:t>
            </w:r>
          </w:p>
        </w:tc>
      </w:tr>
    </w:tbl>
    <w:p w14:paraId="54803393" w14:textId="77777777" w:rsidR="00000000" w:rsidRDefault="00000000">
      <w:pPr>
        <w:pStyle w:val="af0"/>
        <w:rPr>
          <w:rFonts w:ascii="Times New Roman" w:hAnsi="Times New Roman"/>
        </w:rPr>
      </w:pPr>
      <w:r>
        <w:rPr>
          <w:rFonts w:ascii="Times New Roman" w:hAnsi="Times New Roman"/>
        </w:rPr>
        <w:t>注：间接费用</w:t>
      </w:r>
      <w:r>
        <w:rPr>
          <w:rFonts w:ascii="Times New Roman" w:hAnsi="Times New Roman" w:hint="eastAsia"/>
        </w:rPr>
        <w:t>占总经费的</w:t>
      </w:r>
      <w:r>
        <w:rPr>
          <w:rFonts w:ascii="Times New Roman" w:hAnsi="Times New Roman" w:hint="eastAsia"/>
        </w:rPr>
        <w:t>1%</w:t>
      </w:r>
      <w:r>
        <w:rPr>
          <w:rFonts w:ascii="Times New Roman" w:hAnsi="Times New Roman" w:hint="eastAsia"/>
        </w:rPr>
        <w:t>，</w:t>
      </w:r>
      <w:r>
        <w:rPr>
          <w:rFonts w:ascii="Times New Roman" w:hAnsi="Times New Roman"/>
        </w:rPr>
        <w:t>无需编制预算说明</w:t>
      </w:r>
      <w:r>
        <w:rPr>
          <w:rFonts w:ascii="Times New Roman" w:hAnsi="Times New Roman" w:hint="eastAsia"/>
        </w:rPr>
        <w:t>。</w:t>
      </w:r>
    </w:p>
    <w:p w14:paraId="55476372" w14:textId="77777777" w:rsidR="00000000" w:rsidRDefault="00000000">
      <w:pPr>
        <w:pStyle w:val="af0"/>
        <w:ind w:start="57pt" w:firstLineChars="0" w:firstLine="0pt"/>
        <w:rPr>
          <w:rFonts w:ascii="Times New Roman" w:hAnsi="Times New Roman"/>
        </w:rPr>
      </w:pPr>
    </w:p>
    <w:p w14:paraId="2EBEEC79" w14:textId="77777777" w:rsidR="00000000" w:rsidRDefault="00000000">
      <w:pPr>
        <w:widowControl/>
        <w:jc w:val="start"/>
        <w:rPr>
          <w:rFonts w:ascii="Times New Roman" w:hAnsi="Times New Roman"/>
          <w:b/>
          <w:kern w:val="0"/>
          <w:sz w:val="28"/>
          <w:szCs w:val="28"/>
        </w:rPr>
        <w:sectPr w:rsidR="00000000">
          <w:pgSz w:w="595.30pt" w:h="841.90pt"/>
          <w:pgMar w:top="72pt" w:right="90pt" w:bottom="72pt" w:left="90pt" w:header="42.55pt" w:footer="49.60pt" w:gutter="0pt"/>
          <w:cols w:space="36pt"/>
          <w:docGrid w:type="lines" w:linePitch="312"/>
        </w:sectPr>
      </w:pPr>
    </w:p>
    <w:p w14:paraId="6D82B28C" w14:textId="77777777" w:rsidR="00000000" w:rsidRDefault="00000000">
      <w:pPr>
        <w:pStyle w:val="af0"/>
        <w:widowControl/>
        <w:numPr>
          <w:ilvl w:val="0"/>
          <w:numId w:val="9"/>
        </w:numPr>
        <w:tabs>
          <w:tab w:val="start" w:pos="36pt"/>
        </w:tabs>
        <w:snapToGrid w:val="0"/>
        <w:spacing w:before="18pt" w:line="18pt" w:lineRule="auto"/>
        <w:ind w:firstLineChars="0"/>
        <w:jc w:val="start"/>
        <w:outlineLvl w:val="1"/>
        <w:rPr>
          <w:rFonts w:ascii="Times New Roman" w:eastAsia="黑体" w:hAnsi="Times New Roman"/>
          <w:bCs/>
          <w:kern w:val="0"/>
          <w:sz w:val="30"/>
          <w:szCs w:val="30"/>
        </w:rPr>
      </w:pPr>
      <w:r>
        <w:rPr>
          <w:rFonts w:ascii="Times New Roman" w:eastAsia="黑体" w:hAnsi="Times New Roman"/>
          <w:bCs/>
          <w:kern w:val="0"/>
          <w:sz w:val="30"/>
          <w:szCs w:val="30"/>
        </w:rPr>
        <w:lastRenderedPageBreak/>
        <w:t>课题预算表及设备费明细表</w:t>
      </w:r>
    </w:p>
    <w:p w14:paraId="4A08A7D5" w14:textId="77777777" w:rsidR="00000000" w:rsidRDefault="00000000">
      <w:pPr>
        <w:widowControl/>
        <w:spacing w:line="15pt" w:lineRule="auto"/>
        <w:ind w:start="30.05pt" w:hanging="9.05pt"/>
        <w:jc w:val="center"/>
        <w:rPr>
          <w:rFonts w:ascii="Times New Roman" w:eastAsia="黑体" w:hAnsi="Times New Roman"/>
          <w:kern w:val="0"/>
          <w:sz w:val="28"/>
          <w:szCs w:val="28"/>
        </w:rPr>
      </w:pPr>
      <w:bookmarkStart w:id="0" w:name="OLE_LINK27"/>
      <w:r>
        <w:rPr>
          <w:rFonts w:ascii="Times New Roman" w:eastAsia="黑体" w:hAnsi="Times New Roman"/>
          <w:kern w:val="0"/>
          <w:sz w:val="28"/>
          <w:szCs w:val="28"/>
        </w:rPr>
        <w:t>课题一预算表</w:t>
      </w:r>
    </w:p>
    <w:p w14:paraId="491B83B3" w14:textId="77777777" w:rsidR="00000000" w:rsidRDefault="00000000">
      <w:pPr>
        <w:widowControl/>
        <w:snapToGrid w:val="0"/>
        <w:spacing w:beforeLines="50" w:before="7.80pt" w:line="18pt" w:lineRule="auto"/>
        <w:rPr>
          <w:rFonts w:ascii="Times New Roman" w:hAnsi="Times New Roman"/>
          <w:b/>
          <w:bCs/>
          <w:kern w:val="0"/>
          <w:sz w:val="20"/>
          <w:szCs w:val="20"/>
        </w:rPr>
      </w:pPr>
      <w:r>
        <w:rPr>
          <w:rFonts w:ascii="Times New Roman" w:hAnsi="Times New Roman"/>
          <w:b/>
          <w:bCs/>
          <w:kern w:val="0"/>
          <w:sz w:val="20"/>
          <w:szCs w:val="20"/>
        </w:rPr>
        <w:t>课题名称：</w:t>
      </w:r>
      <w:r>
        <w:rPr>
          <w:rFonts w:ascii="Times New Roman" w:hAnsi="Times New Roman"/>
          <w:kern w:val="0"/>
          <w:sz w:val="20"/>
          <w:szCs w:val="20"/>
        </w:rPr>
        <w:t xml:space="preserve">                                                    </w:t>
      </w:r>
      <w:r>
        <w:rPr>
          <w:rFonts w:ascii="Times New Roman" w:hAnsi="Times New Roman"/>
          <w:b/>
          <w:bCs/>
          <w:kern w:val="0"/>
          <w:sz w:val="20"/>
          <w:szCs w:val="20"/>
        </w:rPr>
        <w:t>金额单位：万元</w:t>
      </w:r>
    </w:p>
    <w:tbl>
      <w:tblPr>
        <w:tblW w:w="0pt" w:type="auto"/>
        <w:tblInd w:w="3.90pt" w:type="dxa"/>
        <w:tblLayout w:type="fixed"/>
        <w:tblCellMar>
          <w:start w:w="1.50pt" w:type="dxa"/>
          <w:end w:w="1.50pt" w:type="dxa"/>
        </w:tblCellMar>
        <w:tblLook w:firstRow="0" w:lastRow="0" w:firstColumn="0" w:lastColumn="0" w:noHBand="0" w:noVBand="0"/>
      </w:tblPr>
      <w:tblGrid>
        <w:gridCol w:w="615"/>
        <w:gridCol w:w="5167"/>
        <w:gridCol w:w="2415"/>
      </w:tblGrid>
      <w:tr w:rsidR="00000000" w14:paraId="783C305A" w14:textId="77777777">
        <w:trPr>
          <w:trHeight w:val="619"/>
        </w:trPr>
        <w:tc>
          <w:tcPr>
            <w:tcW w:w="30.75pt" w:type="dxa"/>
            <w:vMerge w:val="restart"/>
            <w:tcBorders>
              <w:top w:val="single" w:sz="6" w:space="0" w:color="000000"/>
              <w:start w:val="single" w:sz="6" w:space="0" w:color="000000"/>
              <w:bottom w:val="single" w:sz="6" w:space="0" w:color="000000"/>
              <w:end w:val="single" w:sz="6" w:space="0" w:color="000000"/>
            </w:tcBorders>
            <w:vAlign w:val="center"/>
          </w:tcPr>
          <w:bookmarkEnd w:id="0"/>
          <w:p w14:paraId="3F984464" w14:textId="77777777" w:rsidR="00000000" w:rsidRDefault="00000000">
            <w:pPr>
              <w:widowControl/>
              <w:ind w:start="30.40pt" w:hanging="30.40pt"/>
              <w:jc w:val="center"/>
              <w:rPr>
                <w:rFonts w:ascii="Times New Roman" w:hAnsi="Times New Roman"/>
                <w:b/>
                <w:bCs/>
                <w:kern w:val="0"/>
                <w:sz w:val="20"/>
                <w:szCs w:val="20"/>
              </w:rPr>
            </w:pPr>
            <w:r>
              <w:rPr>
                <w:rFonts w:ascii="Times New Roman" w:hAnsi="Times New Roman"/>
                <w:b/>
                <w:bCs/>
                <w:kern w:val="0"/>
                <w:sz w:val="20"/>
                <w:szCs w:val="20"/>
              </w:rPr>
              <w:t>序号</w:t>
            </w:r>
          </w:p>
        </w:tc>
        <w:tc>
          <w:tcPr>
            <w:tcW w:w="258.35pt" w:type="dxa"/>
            <w:tcBorders>
              <w:top w:val="single" w:sz="6" w:space="0" w:color="000000"/>
              <w:start w:val="nil"/>
              <w:bottom w:val="single" w:sz="6" w:space="0" w:color="000000"/>
              <w:end w:val="single" w:sz="6" w:space="0" w:color="000000"/>
            </w:tcBorders>
            <w:vAlign w:val="center"/>
          </w:tcPr>
          <w:p w14:paraId="4F848C6A"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预算科目名称</w:t>
            </w:r>
          </w:p>
        </w:tc>
        <w:tc>
          <w:tcPr>
            <w:tcW w:w="120.75pt" w:type="dxa"/>
            <w:tcBorders>
              <w:top w:val="single" w:sz="6" w:space="0" w:color="000000"/>
              <w:start w:val="nil"/>
              <w:bottom w:val="single" w:sz="6" w:space="0" w:color="000000"/>
              <w:end w:val="single" w:sz="4" w:space="0" w:color="000000"/>
            </w:tcBorders>
            <w:vAlign w:val="center"/>
          </w:tcPr>
          <w:p w14:paraId="2B0BA16A"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金额（单位：万元）</w:t>
            </w:r>
          </w:p>
        </w:tc>
      </w:tr>
      <w:tr w:rsidR="00000000" w14:paraId="7559CEDB" w14:textId="77777777">
        <w:trPr>
          <w:trHeight w:val="454"/>
        </w:trPr>
        <w:tc>
          <w:tcPr>
            <w:tcW w:w="30.75pt" w:type="dxa"/>
            <w:vMerge/>
            <w:tcBorders>
              <w:top w:val="single" w:sz="6" w:space="0" w:color="000000"/>
              <w:start w:val="single" w:sz="6" w:space="0" w:color="000000"/>
              <w:bottom w:val="single" w:sz="6" w:space="0" w:color="000000"/>
              <w:end w:val="single" w:sz="6" w:space="0" w:color="000000"/>
            </w:tcBorders>
            <w:vAlign w:val="center"/>
          </w:tcPr>
          <w:p w14:paraId="3817EC86" w14:textId="77777777" w:rsidR="00000000" w:rsidRDefault="00000000">
            <w:pPr>
              <w:widowControl/>
              <w:jc w:val="start"/>
              <w:rPr>
                <w:rFonts w:ascii="Times New Roman" w:hAnsi="Times New Roman"/>
                <w:b/>
                <w:bCs/>
                <w:kern w:val="0"/>
                <w:sz w:val="20"/>
                <w:szCs w:val="20"/>
              </w:rPr>
            </w:pPr>
          </w:p>
        </w:tc>
        <w:tc>
          <w:tcPr>
            <w:tcW w:w="258.35pt" w:type="dxa"/>
            <w:tcBorders>
              <w:top w:val="single" w:sz="6" w:space="0" w:color="000000"/>
              <w:start w:val="nil"/>
              <w:bottom w:val="single" w:sz="6" w:space="0" w:color="000000"/>
              <w:end w:val="single" w:sz="6" w:space="0" w:color="000000"/>
            </w:tcBorders>
            <w:vAlign w:val="center"/>
          </w:tcPr>
          <w:p w14:paraId="08D9A607"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1</w:t>
            </w:r>
            <w:r>
              <w:rPr>
                <w:rFonts w:ascii="Times New Roman" w:hAnsi="Times New Roman"/>
                <w:b/>
                <w:bCs/>
                <w:kern w:val="0"/>
                <w:sz w:val="20"/>
                <w:szCs w:val="20"/>
              </w:rPr>
              <w:t>）</w:t>
            </w:r>
          </w:p>
        </w:tc>
        <w:tc>
          <w:tcPr>
            <w:tcW w:w="120.75pt" w:type="dxa"/>
            <w:tcBorders>
              <w:top w:val="single" w:sz="6" w:space="0" w:color="000000"/>
              <w:start w:val="nil"/>
              <w:bottom w:val="single" w:sz="6" w:space="0" w:color="000000"/>
              <w:end w:val="single" w:sz="4" w:space="0" w:color="000000"/>
            </w:tcBorders>
            <w:vAlign w:val="center"/>
          </w:tcPr>
          <w:p w14:paraId="20C309C0"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2</w:t>
            </w:r>
            <w:r>
              <w:rPr>
                <w:rFonts w:ascii="Times New Roman" w:hAnsi="Times New Roman"/>
                <w:b/>
                <w:bCs/>
                <w:kern w:val="0"/>
                <w:sz w:val="20"/>
                <w:szCs w:val="20"/>
              </w:rPr>
              <w:t>）</w:t>
            </w:r>
          </w:p>
        </w:tc>
      </w:tr>
      <w:tr w:rsidR="00000000" w14:paraId="1DDCB61E"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1161AC09"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1</w:t>
            </w:r>
          </w:p>
        </w:tc>
        <w:tc>
          <w:tcPr>
            <w:tcW w:w="258.35pt" w:type="dxa"/>
            <w:tcBorders>
              <w:top w:val="single" w:sz="6" w:space="0" w:color="000000"/>
              <w:start w:val="nil"/>
              <w:bottom w:val="single" w:sz="6" w:space="0" w:color="000000"/>
              <w:end w:val="single" w:sz="6" w:space="0" w:color="000000"/>
            </w:tcBorders>
            <w:vAlign w:val="center"/>
          </w:tcPr>
          <w:p w14:paraId="6B118E23"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一、实验室资金</w:t>
            </w:r>
          </w:p>
        </w:tc>
        <w:tc>
          <w:tcPr>
            <w:tcW w:w="120.75pt" w:type="dxa"/>
            <w:tcBorders>
              <w:top w:val="single" w:sz="6" w:space="0" w:color="000000"/>
              <w:start w:val="nil"/>
              <w:bottom w:val="single" w:sz="6" w:space="0" w:color="000000"/>
              <w:end w:val="single" w:sz="4" w:space="0" w:color="000000"/>
            </w:tcBorders>
            <w:vAlign w:val="center"/>
          </w:tcPr>
          <w:p w14:paraId="1B86CFC0"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136</w:t>
            </w:r>
          </w:p>
        </w:tc>
      </w:tr>
      <w:tr w:rsidR="00000000" w14:paraId="49F74CC2"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37436DAC"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2</w:t>
            </w:r>
          </w:p>
        </w:tc>
        <w:tc>
          <w:tcPr>
            <w:tcW w:w="258.35pt" w:type="dxa"/>
            <w:tcBorders>
              <w:top w:val="single" w:sz="6" w:space="0" w:color="000000"/>
              <w:start w:val="nil"/>
              <w:bottom w:val="single" w:sz="6" w:space="0" w:color="000000"/>
              <w:end w:val="single" w:sz="6" w:space="0" w:color="000000"/>
            </w:tcBorders>
            <w:vAlign w:val="center"/>
          </w:tcPr>
          <w:p w14:paraId="30D331FB"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（一）直接费用</w:t>
            </w:r>
          </w:p>
        </w:tc>
        <w:tc>
          <w:tcPr>
            <w:tcW w:w="120.75pt" w:type="dxa"/>
            <w:tcBorders>
              <w:top w:val="single" w:sz="6" w:space="0" w:color="000000"/>
              <w:start w:val="nil"/>
              <w:bottom w:val="single" w:sz="6" w:space="0" w:color="000000"/>
              <w:end w:val="single" w:sz="4" w:space="0" w:color="000000"/>
            </w:tcBorders>
            <w:vAlign w:val="center"/>
          </w:tcPr>
          <w:p w14:paraId="31314380"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134.64</w:t>
            </w:r>
          </w:p>
        </w:tc>
      </w:tr>
      <w:tr w:rsidR="00000000" w14:paraId="5D348236" w14:textId="77777777">
        <w:trPr>
          <w:trHeight w:val="799"/>
        </w:trPr>
        <w:tc>
          <w:tcPr>
            <w:tcW w:w="30.75pt" w:type="dxa"/>
            <w:tcBorders>
              <w:top w:val="single" w:sz="6" w:space="0" w:color="000000"/>
              <w:start w:val="single" w:sz="6" w:space="0" w:color="000000"/>
              <w:bottom w:val="single" w:sz="6" w:space="0" w:color="000000"/>
              <w:end w:val="single" w:sz="6" w:space="0" w:color="000000"/>
            </w:tcBorders>
            <w:vAlign w:val="center"/>
          </w:tcPr>
          <w:p w14:paraId="2F487E5A"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3</w:t>
            </w:r>
          </w:p>
        </w:tc>
        <w:tc>
          <w:tcPr>
            <w:tcW w:w="258.35pt" w:type="dxa"/>
            <w:tcBorders>
              <w:top w:val="single" w:sz="6" w:space="0" w:color="000000"/>
              <w:start w:val="nil"/>
              <w:bottom w:val="single" w:sz="6" w:space="0" w:color="000000"/>
              <w:end w:val="single" w:sz="6" w:space="0" w:color="000000"/>
            </w:tcBorders>
            <w:vAlign w:val="center"/>
          </w:tcPr>
          <w:p w14:paraId="0B240E4D"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r>
              <w:rPr>
                <w:rFonts w:ascii="Times New Roman" w:hAnsi="Times New Roman"/>
                <w:kern w:val="0"/>
                <w:sz w:val="20"/>
                <w:szCs w:val="20"/>
              </w:rPr>
              <w:t>人员费（单聘</w:t>
            </w:r>
            <w:r>
              <w:rPr>
                <w:rFonts w:ascii="Times New Roman" w:hAnsi="Times New Roman"/>
                <w:kern w:val="0"/>
                <w:sz w:val="20"/>
                <w:szCs w:val="20"/>
              </w:rPr>
              <w:t>/</w:t>
            </w:r>
            <w:r>
              <w:rPr>
                <w:rFonts w:ascii="Times New Roman" w:hAnsi="Times New Roman"/>
                <w:kern w:val="0"/>
                <w:sz w:val="20"/>
                <w:szCs w:val="20"/>
              </w:rPr>
              <w:t>双聘人员）</w:t>
            </w:r>
          </w:p>
        </w:tc>
        <w:tc>
          <w:tcPr>
            <w:tcW w:w="120.75pt" w:type="dxa"/>
            <w:tcBorders>
              <w:top w:val="single" w:sz="6" w:space="0" w:color="000000"/>
              <w:start w:val="nil"/>
              <w:bottom w:val="single" w:sz="6" w:space="0" w:color="000000"/>
              <w:end w:val="single" w:sz="4" w:space="0" w:color="000000"/>
            </w:tcBorders>
            <w:vAlign w:val="center"/>
          </w:tcPr>
          <w:p w14:paraId="01455E04"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60</w:t>
            </w:r>
          </w:p>
        </w:tc>
      </w:tr>
      <w:tr w:rsidR="00000000" w14:paraId="2764CD8E" w14:textId="77777777">
        <w:trPr>
          <w:trHeight w:val="814"/>
        </w:trPr>
        <w:tc>
          <w:tcPr>
            <w:tcW w:w="30.75pt" w:type="dxa"/>
            <w:tcBorders>
              <w:top w:val="single" w:sz="6" w:space="0" w:color="000000"/>
              <w:start w:val="single" w:sz="6" w:space="0" w:color="000000"/>
              <w:bottom w:val="single" w:sz="6" w:space="0" w:color="000000"/>
              <w:end w:val="single" w:sz="6" w:space="0" w:color="000000"/>
            </w:tcBorders>
            <w:vAlign w:val="center"/>
          </w:tcPr>
          <w:p w14:paraId="42744BC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4</w:t>
            </w:r>
          </w:p>
        </w:tc>
        <w:tc>
          <w:tcPr>
            <w:tcW w:w="258.35pt" w:type="dxa"/>
            <w:tcBorders>
              <w:top w:val="single" w:sz="6" w:space="0" w:color="000000"/>
              <w:start w:val="nil"/>
              <w:bottom w:val="single" w:sz="6" w:space="0" w:color="000000"/>
              <w:end w:val="single" w:sz="6" w:space="0" w:color="000000"/>
            </w:tcBorders>
            <w:vAlign w:val="center"/>
          </w:tcPr>
          <w:p w14:paraId="028AECE8"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r>
              <w:rPr>
                <w:rFonts w:ascii="Times New Roman" w:hAnsi="Times New Roman"/>
                <w:kern w:val="0"/>
                <w:sz w:val="20"/>
                <w:szCs w:val="20"/>
              </w:rPr>
              <w:t>设备费</w:t>
            </w:r>
          </w:p>
        </w:tc>
        <w:tc>
          <w:tcPr>
            <w:tcW w:w="120.75pt" w:type="dxa"/>
            <w:tcBorders>
              <w:top w:val="single" w:sz="6" w:space="0" w:color="000000"/>
              <w:start w:val="nil"/>
              <w:bottom w:val="single" w:sz="6" w:space="0" w:color="000000"/>
              <w:end w:val="single" w:sz="4" w:space="0" w:color="000000"/>
            </w:tcBorders>
            <w:vAlign w:val="center"/>
          </w:tcPr>
          <w:p w14:paraId="26AF1FD4"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20</w:t>
            </w:r>
          </w:p>
        </w:tc>
      </w:tr>
      <w:tr w:rsidR="00000000" w14:paraId="01B000BF" w14:textId="77777777">
        <w:trPr>
          <w:trHeight w:val="784"/>
        </w:trPr>
        <w:tc>
          <w:tcPr>
            <w:tcW w:w="30.75pt" w:type="dxa"/>
            <w:tcBorders>
              <w:top w:val="single" w:sz="6" w:space="0" w:color="000000"/>
              <w:start w:val="single" w:sz="6" w:space="0" w:color="000000"/>
              <w:bottom w:val="single" w:sz="6" w:space="0" w:color="000000"/>
              <w:end w:val="single" w:sz="6" w:space="0" w:color="000000"/>
            </w:tcBorders>
            <w:vAlign w:val="center"/>
          </w:tcPr>
          <w:p w14:paraId="612E7A47"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5</w:t>
            </w:r>
          </w:p>
        </w:tc>
        <w:tc>
          <w:tcPr>
            <w:tcW w:w="258.35pt" w:type="dxa"/>
            <w:tcBorders>
              <w:top w:val="single" w:sz="6" w:space="0" w:color="000000"/>
              <w:start w:val="nil"/>
              <w:bottom w:val="single" w:sz="6" w:space="0" w:color="000000"/>
              <w:end w:val="single" w:sz="6" w:space="0" w:color="000000"/>
            </w:tcBorders>
            <w:vAlign w:val="center"/>
          </w:tcPr>
          <w:p w14:paraId="4F15F0C0"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其中：购置设备费</w:t>
            </w:r>
          </w:p>
        </w:tc>
        <w:tc>
          <w:tcPr>
            <w:tcW w:w="120.75pt" w:type="dxa"/>
            <w:tcBorders>
              <w:top w:val="single" w:sz="6" w:space="0" w:color="000000"/>
              <w:start w:val="nil"/>
              <w:bottom w:val="single" w:sz="6" w:space="0" w:color="000000"/>
              <w:end w:val="single" w:sz="4" w:space="0" w:color="000000"/>
            </w:tcBorders>
            <w:vAlign w:val="center"/>
          </w:tcPr>
          <w:p w14:paraId="17C1D25D"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20</w:t>
            </w:r>
          </w:p>
        </w:tc>
      </w:tr>
      <w:tr w:rsidR="00000000" w14:paraId="1A182BA3"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58195363"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6</w:t>
            </w:r>
          </w:p>
        </w:tc>
        <w:tc>
          <w:tcPr>
            <w:tcW w:w="258.35pt" w:type="dxa"/>
            <w:tcBorders>
              <w:top w:val="single" w:sz="6" w:space="0" w:color="000000"/>
              <w:start w:val="nil"/>
              <w:bottom w:val="single" w:sz="6" w:space="0" w:color="000000"/>
              <w:end w:val="single" w:sz="6" w:space="0" w:color="000000"/>
            </w:tcBorders>
            <w:vAlign w:val="center"/>
          </w:tcPr>
          <w:p w14:paraId="5EA0D90D"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3.</w:t>
            </w:r>
            <w:r>
              <w:rPr>
                <w:rFonts w:ascii="Times New Roman" w:hAnsi="Times New Roman"/>
                <w:kern w:val="0"/>
                <w:sz w:val="20"/>
                <w:szCs w:val="20"/>
              </w:rPr>
              <w:t>业务费</w:t>
            </w:r>
          </w:p>
        </w:tc>
        <w:tc>
          <w:tcPr>
            <w:tcW w:w="120.75pt" w:type="dxa"/>
            <w:tcBorders>
              <w:top w:val="single" w:sz="6" w:space="0" w:color="000000"/>
              <w:start w:val="nil"/>
              <w:bottom w:val="single" w:sz="6" w:space="0" w:color="000000"/>
              <w:end w:val="single" w:sz="4" w:space="0" w:color="000000"/>
            </w:tcBorders>
            <w:vAlign w:val="center"/>
          </w:tcPr>
          <w:p w14:paraId="5BB3C1A1"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38.64</w:t>
            </w:r>
          </w:p>
        </w:tc>
      </w:tr>
      <w:tr w:rsidR="00000000" w14:paraId="18262347"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2C4EC024"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7</w:t>
            </w:r>
          </w:p>
        </w:tc>
        <w:tc>
          <w:tcPr>
            <w:tcW w:w="258.35pt" w:type="dxa"/>
            <w:tcBorders>
              <w:top w:val="single" w:sz="6" w:space="0" w:color="000000"/>
              <w:start w:val="nil"/>
              <w:bottom w:val="single" w:sz="6" w:space="0" w:color="000000"/>
              <w:end w:val="single" w:sz="6" w:space="0" w:color="000000"/>
            </w:tcBorders>
            <w:vAlign w:val="center"/>
          </w:tcPr>
          <w:p w14:paraId="642DFA32"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4.</w:t>
            </w:r>
            <w:r>
              <w:rPr>
                <w:rFonts w:ascii="Times New Roman" w:hAnsi="Times New Roman"/>
                <w:kern w:val="0"/>
                <w:sz w:val="20"/>
                <w:szCs w:val="20"/>
              </w:rPr>
              <w:t>劳务费</w:t>
            </w:r>
          </w:p>
        </w:tc>
        <w:tc>
          <w:tcPr>
            <w:tcW w:w="120.75pt" w:type="dxa"/>
            <w:tcBorders>
              <w:top w:val="single" w:sz="6" w:space="0" w:color="000000"/>
              <w:start w:val="nil"/>
              <w:bottom w:val="single" w:sz="6" w:space="0" w:color="000000"/>
              <w:end w:val="single" w:sz="4" w:space="0" w:color="000000"/>
            </w:tcBorders>
            <w:vAlign w:val="center"/>
          </w:tcPr>
          <w:p w14:paraId="52E43731"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16</w:t>
            </w:r>
          </w:p>
        </w:tc>
      </w:tr>
      <w:tr w:rsidR="00000000" w14:paraId="3D6B9377"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0A24116B"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8</w:t>
            </w:r>
          </w:p>
        </w:tc>
        <w:tc>
          <w:tcPr>
            <w:tcW w:w="258.35pt" w:type="dxa"/>
            <w:tcBorders>
              <w:top w:val="single" w:sz="6" w:space="0" w:color="000000"/>
              <w:start w:val="nil"/>
              <w:bottom w:val="single" w:sz="6" w:space="0" w:color="000000"/>
              <w:end w:val="single" w:sz="6" w:space="0" w:color="000000"/>
            </w:tcBorders>
            <w:vAlign w:val="center"/>
          </w:tcPr>
          <w:p w14:paraId="24BCF94F" w14:textId="77777777" w:rsidR="00000000" w:rsidRDefault="00000000">
            <w:pPr>
              <w:widowControl/>
              <w:jc w:val="start"/>
              <w:rPr>
                <w:rFonts w:ascii="Times New Roman" w:hAnsi="Times New Roman" w:hint="eastAsia"/>
                <w:kern w:val="0"/>
                <w:sz w:val="20"/>
                <w:szCs w:val="20"/>
              </w:rPr>
            </w:pPr>
            <w:r>
              <w:rPr>
                <w:rFonts w:ascii="宋体" w:hAnsi="宋体" w:hint="eastAsia"/>
                <w:kern w:val="0"/>
                <w:sz w:val="20"/>
                <w:szCs w:val="20"/>
              </w:rPr>
              <w:t>（二）间接费用</w:t>
            </w:r>
          </w:p>
        </w:tc>
        <w:tc>
          <w:tcPr>
            <w:tcW w:w="120.75pt" w:type="dxa"/>
            <w:tcBorders>
              <w:top w:val="single" w:sz="6" w:space="0" w:color="000000"/>
              <w:start w:val="nil"/>
              <w:bottom w:val="single" w:sz="6" w:space="0" w:color="000000"/>
              <w:end w:val="single" w:sz="4" w:space="0" w:color="000000"/>
            </w:tcBorders>
            <w:vAlign w:val="center"/>
          </w:tcPr>
          <w:p w14:paraId="00B51176"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1.36</w:t>
            </w:r>
          </w:p>
        </w:tc>
      </w:tr>
      <w:tr w:rsidR="00000000" w14:paraId="37744C1C" w14:textId="77777777">
        <w:trPr>
          <w:trHeight w:val="934"/>
        </w:trPr>
        <w:tc>
          <w:tcPr>
            <w:tcW w:w="30.75pt" w:type="dxa"/>
            <w:tcBorders>
              <w:top w:val="single" w:sz="6" w:space="0" w:color="000000"/>
              <w:start w:val="single" w:sz="6" w:space="0" w:color="000000"/>
              <w:bottom w:val="single" w:sz="6" w:space="0" w:color="000000"/>
              <w:end w:val="single" w:sz="6" w:space="0" w:color="000000"/>
            </w:tcBorders>
            <w:vAlign w:val="center"/>
          </w:tcPr>
          <w:p w14:paraId="63050D87"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9</w:t>
            </w:r>
          </w:p>
        </w:tc>
        <w:tc>
          <w:tcPr>
            <w:tcW w:w="258.35pt" w:type="dxa"/>
            <w:tcBorders>
              <w:top w:val="single" w:sz="6" w:space="0" w:color="000000"/>
              <w:start w:val="nil"/>
              <w:bottom w:val="single" w:sz="6" w:space="0" w:color="000000"/>
              <w:end w:val="single" w:sz="6" w:space="0" w:color="000000"/>
            </w:tcBorders>
            <w:vAlign w:val="center"/>
          </w:tcPr>
          <w:p w14:paraId="53E4DC6B"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二、其他来源资金</w:t>
            </w:r>
          </w:p>
        </w:tc>
        <w:tc>
          <w:tcPr>
            <w:tcW w:w="120.75pt" w:type="dxa"/>
            <w:tcBorders>
              <w:top w:val="single" w:sz="6" w:space="0" w:color="000000"/>
              <w:start w:val="nil"/>
              <w:bottom w:val="single" w:sz="6" w:space="0" w:color="000000"/>
              <w:end w:val="single" w:sz="4" w:space="0" w:color="000000"/>
            </w:tcBorders>
            <w:vAlign w:val="center"/>
          </w:tcPr>
          <w:p w14:paraId="0DE8CFB0"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18966149" w14:textId="77777777">
        <w:trPr>
          <w:trHeight w:val="829"/>
        </w:trPr>
        <w:tc>
          <w:tcPr>
            <w:tcW w:w="30.75pt" w:type="dxa"/>
            <w:tcBorders>
              <w:top w:val="single" w:sz="6" w:space="0" w:color="000000"/>
              <w:start w:val="single" w:sz="6" w:space="0" w:color="000000"/>
              <w:bottom w:val="single" w:sz="6" w:space="0" w:color="000000"/>
              <w:end w:val="single" w:sz="6" w:space="0" w:color="000000"/>
            </w:tcBorders>
            <w:vAlign w:val="center"/>
          </w:tcPr>
          <w:p w14:paraId="0398985B"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10</w:t>
            </w:r>
          </w:p>
        </w:tc>
        <w:tc>
          <w:tcPr>
            <w:tcW w:w="258.35pt" w:type="dxa"/>
            <w:tcBorders>
              <w:top w:val="single" w:sz="6" w:space="0" w:color="000000"/>
              <w:start w:val="nil"/>
              <w:bottom w:val="single" w:sz="6" w:space="0" w:color="000000"/>
              <w:end w:val="single" w:sz="6" w:space="0" w:color="000000"/>
            </w:tcBorders>
            <w:vAlign w:val="center"/>
          </w:tcPr>
          <w:p w14:paraId="101987CB"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三、合计</w:t>
            </w:r>
          </w:p>
        </w:tc>
        <w:tc>
          <w:tcPr>
            <w:tcW w:w="120.75pt" w:type="dxa"/>
            <w:tcBorders>
              <w:top w:val="single" w:sz="6" w:space="0" w:color="000000"/>
              <w:start w:val="nil"/>
              <w:bottom w:val="single" w:sz="6" w:space="0" w:color="000000"/>
              <w:end w:val="single" w:sz="4" w:space="0" w:color="000000"/>
            </w:tcBorders>
            <w:vAlign w:val="center"/>
          </w:tcPr>
          <w:p w14:paraId="3E7B3B15"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136</w:t>
            </w:r>
          </w:p>
        </w:tc>
      </w:tr>
    </w:tbl>
    <w:p w14:paraId="5C1EDA07" w14:textId="77777777" w:rsidR="00000000" w:rsidRDefault="00000000">
      <w:pPr>
        <w:pStyle w:val="af0"/>
        <w:rPr>
          <w:rFonts w:ascii="Times New Roman" w:hAnsi="Times New Roman"/>
        </w:rPr>
      </w:pPr>
      <w:r>
        <w:rPr>
          <w:rFonts w:ascii="Times New Roman" w:hAnsi="Times New Roman"/>
        </w:rPr>
        <w:t>注：间接费用</w:t>
      </w:r>
      <w:r>
        <w:rPr>
          <w:rFonts w:ascii="Times New Roman" w:hAnsi="Times New Roman" w:hint="eastAsia"/>
        </w:rPr>
        <w:t>占总经费的</w:t>
      </w:r>
      <w:r>
        <w:rPr>
          <w:rFonts w:ascii="Times New Roman" w:hAnsi="Times New Roman" w:hint="eastAsia"/>
        </w:rPr>
        <w:t>1%</w:t>
      </w:r>
      <w:r>
        <w:rPr>
          <w:rFonts w:ascii="Times New Roman" w:hAnsi="Times New Roman" w:hint="eastAsia"/>
        </w:rPr>
        <w:t>，</w:t>
      </w:r>
      <w:r>
        <w:rPr>
          <w:rFonts w:ascii="Times New Roman" w:hAnsi="Times New Roman"/>
        </w:rPr>
        <w:t>无需编制预算说明</w:t>
      </w:r>
      <w:r>
        <w:rPr>
          <w:rFonts w:ascii="Times New Roman" w:hAnsi="Times New Roman" w:hint="eastAsia"/>
        </w:rPr>
        <w:t>。</w:t>
      </w:r>
    </w:p>
    <w:p w14:paraId="269F1456" w14:textId="77777777" w:rsidR="00000000" w:rsidRDefault="00000000">
      <w:pPr>
        <w:widowControl/>
        <w:tabs>
          <w:tab w:val="start" w:pos="36pt"/>
        </w:tabs>
        <w:snapToGrid w:val="0"/>
        <w:spacing w:beforeLines="50" w:before="7.80pt" w:after="6pt" w:line="18pt" w:lineRule="auto"/>
        <w:jc w:val="start"/>
        <w:rPr>
          <w:rFonts w:ascii="Times New Roman" w:eastAsia="仿宋_GB2312" w:hAnsi="Times New Roman"/>
          <w:b/>
          <w:kern w:val="0"/>
          <w:sz w:val="32"/>
          <w:szCs w:val="14"/>
        </w:rPr>
      </w:pPr>
    </w:p>
    <w:p w14:paraId="3FDC0042" w14:textId="77777777" w:rsidR="00000000" w:rsidRDefault="00000000">
      <w:pPr>
        <w:pStyle w:val="af0"/>
        <w:widowControl/>
        <w:tabs>
          <w:tab w:val="start" w:pos="36pt"/>
        </w:tabs>
        <w:snapToGrid w:val="0"/>
        <w:spacing w:beforeLines="50" w:before="7.80pt" w:after="6pt" w:line="18pt" w:lineRule="auto"/>
        <w:ind w:start="21pt" w:firstLineChars="0" w:firstLine="0pt"/>
        <w:jc w:val="start"/>
        <w:rPr>
          <w:rFonts w:ascii="Times New Roman" w:eastAsia="仿宋_GB2312" w:hAnsi="Times New Roman"/>
          <w:b/>
          <w:kern w:val="0"/>
          <w:sz w:val="32"/>
          <w:szCs w:val="14"/>
        </w:rPr>
        <w:sectPr w:rsidR="00000000">
          <w:footerReference w:type="default" r:id="rId55"/>
          <w:pgSz w:w="595.30pt" w:h="841.90pt"/>
          <w:pgMar w:top="72pt" w:right="90pt" w:bottom="72pt" w:left="90pt" w:header="42.55pt" w:footer="49.60pt" w:gutter="0pt"/>
          <w:cols w:space="36pt"/>
          <w:docGrid w:type="lines" w:linePitch="312"/>
        </w:sectPr>
      </w:pPr>
    </w:p>
    <w:p w14:paraId="7602B5B8" w14:textId="77777777" w:rsidR="00000000" w:rsidRDefault="00000000">
      <w:pPr>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课题一设备费</w:t>
      </w:r>
      <w:r>
        <w:rPr>
          <w:rFonts w:ascii="Times New Roman" w:eastAsia="黑体" w:hAnsi="Times New Roman"/>
          <w:kern w:val="0"/>
          <w:sz w:val="28"/>
          <w:szCs w:val="28"/>
        </w:rPr>
        <w:t>——</w:t>
      </w:r>
      <w:r>
        <w:rPr>
          <w:rFonts w:ascii="Times New Roman" w:eastAsia="黑体" w:hAnsi="Times New Roman"/>
          <w:kern w:val="0"/>
          <w:sz w:val="28"/>
          <w:szCs w:val="28"/>
        </w:rPr>
        <w:t>购置</w:t>
      </w:r>
      <w:r>
        <w:rPr>
          <w:rFonts w:ascii="Times New Roman" w:eastAsia="黑体" w:hAnsi="Times New Roman"/>
          <w:kern w:val="0"/>
          <w:sz w:val="28"/>
          <w:szCs w:val="28"/>
        </w:rPr>
        <w:t>/</w:t>
      </w:r>
      <w:r>
        <w:rPr>
          <w:rFonts w:ascii="Times New Roman" w:eastAsia="黑体" w:hAnsi="Times New Roman"/>
          <w:kern w:val="0"/>
          <w:sz w:val="28"/>
          <w:szCs w:val="28"/>
        </w:rPr>
        <w:t>试制设备预算明细表</w:t>
      </w:r>
    </w:p>
    <w:p w14:paraId="61025A90" w14:textId="77777777" w:rsidR="00000000" w:rsidRDefault="00000000">
      <w:pPr>
        <w:widowControl/>
        <w:spacing w:line="15pt" w:lineRule="auto"/>
        <w:ind w:firstLine="10pt"/>
        <w:rPr>
          <w:rFonts w:ascii="Times New Roman" w:hAnsi="Times New Roman"/>
          <w:b/>
          <w:kern w:val="0"/>
          <w:szCs w:val="21"/>
        </w:rPr>
      </w:pPr>
      <w:r>
        <w:rPr>
          <w:rFonts w:ascii="Times New Roman" w:hAnsi="Times New Roman"/>
          <w:b/>
          <w:kern w:val="0"/>
          <w:sz w:val="20"/>
          <w:szCs w:val="20"/>
        </w:rPr>
        <w:t>课题名称：</w:t>
      </w:r>
      <w:r>
        <w:rPr>
          <w:rFonts w:ascii="Times New Roman" w:hAnsi="Times New Roman"/>
          <w:b/>
          <w:kern w:val="0"/>
          <w:sz w:val="20"/>
          <w:szCs w:val="20"/>
        </w:rPr>
        <w:t xml:space="preserve">                                                            </w:t>
      </w:r>
      <w:r>
        <w:rPr>
          <w:rFonts w:ascii="Times New Roman" w:hAnsi="Times New Roman"/>
          <w:b/>
          <w:kern w:val="0"/>
          <w:sz w:val="20"/>
          <w:szCs w:val="20"/>
        </w:rPr>
        <w:t>金额单位：万元</w:t>
      </w:r>
    </w:p>
    <w:tbl>
      <w:tblPr>
        <w:tblW w:w="713.85pt" w:type="dxa"/>
        <w:tblInd w:w="0.55pt" w:type="dxa"/>
        <w:tblLayout w:type="fixed"/>
        <w:tblLook w:firstRow="0" w:lastRow="0" w:firstColumn="0" w:lastColumn="0" w:noHBand="0" w:noVBand="0"/>
      </w:tblPr>
      <w:tblGrid>
        <w:gridCol w:w="946"/>
        <w:gridCol w:w="1701"/>
        <w:gridCol w:w="850"/>
        <w:gridCol w:w="1134"/>
        <w:gridCol w:w="737"/>
        <w:gridCol w:w="934"/>
        <w:gridCol w:w="885"/>
        <w:gridCol w:w="1035"/>
        <w:gridCol w:w="1155"/>
        <w:gridCol w:w="1110"/>
        <w:gridCol w:w="1305"/>
        <w:gridCol w:w="1260"/>
        <w:gridCol w:w="1225"/>
      </w:tblGrid>
      <w:tr w:rsidR="00000000" w14:paraId="286CD0AB" w14:textId="77777777">
        <w:trPr>
          <w:trHeight w:val="1862"/>
        </w:trPr>
        <w:tc>
          <w:tcPr>
            <w:tcW w:w="713.85pt" w:type="dxa"/>
            <w:gridSpan w:val="13"/>
            <w:tcBorders>
              <w:top w:val="single" w:sz="4" w:space="0" w:color="000000"/>
              <w:start w:val="single" w:sz="4" w:space="0" w:color="000000"/>
              <w:bottom w:val="single" w:sz="4" w:space="0" w:color="000000"/>
              <w:end w:val="single" w:sz="4" w:space="0" w:color="000000"/>
            </w:tcBorders>
            <w:vAlign w:val="center"/>
          </w:tcPr>
          <w:p w14:paraId="325936EE"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填表说明：</w:t>
            </w:r>
            <w:r>
              <w:rPr>
                <w:rFonts w:ascii="Times New Roman" w:hAnsi="Times New Roman"/>
                <w:kern w:val="0"/>
                <w:sz w:val="20"/>
                <w:szCs w:val="20"/>
              </w:rPr>
              <w:t>1.</w:t>
            </w:r>
            <w:r>
              <w:rPr>
                <w:rFonts w:ascii="Times New Roman" w:hAnsi="Times New Roman"/>
                <w:kern w:val="0"/>
                <w:sz w:val="20"/>
                <w:szCs w:val="20"/>
              </w:rPr>
              <w:t>设备分类：购置、试制；</w:t>
            </w:r>
          </w:p>
          <w:p w14:paraId="239D2287"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2.</w:t>
            </w:r>
            <w:r>
              <w:rPr>
                <w:rFonts w:ascii="Times New Roman" w:hAnsi="Times New Roman"/>
                <w:kern w:val="0"/>
                <w:sz w:val="20"/>
                <w:szCs w:val="20"/>
              </w:rPr>
              <w:t>购置设备类型：通用、专用；</w:t>
            </w:r>
          </w:p>
          <w:p w14:paraId="5E425541" w14:textId="77777777" w:rsidR="00000000" w:rsidRDefault="00000000">
            <w:pPr>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 xml:space="preserve">        3</w:t>
            </w:r>
            <w:r>
              <w:rPr>
                <w:rFonts w:ascii="Times New Roman" w:hAnsi="Times New Roman"/>
                <w:kern w:val="0"/>
                <w:sz w:val="20"/>
                <w:szCs w:val="20"/>
              </w:rPr>
              <w:t>.</w:t>
            </w:r>
            <w:r>
              <w:rPr>
                <w:rFonts w:ascii="Times New Roman" w:hAnsi="Times New Roman"/>
                <w:kern w:val="0"/>
                <w:sz w:val="20"/>
                <w:szCs w:val="20"/>
              </w:rPr>
              <w:t>试制设备不需填列本表（</w:t>
            </w:r>
            <w:r>
              <w:rPr>
                <w:rFonts w:ascii="Times New Roman" w:hAnsi="Times New Roman"/>
                <w:kern w:val="0"/>
                <w:sz w:val="20"/>
                <w:szCs w:val="20"/>
              </w:rPr>
              <w:t>9</w:t>
            </w:r>
            <w:r>
              <w:rPr>
                <w:rFonts w:ascii="Times New Roman" w:hAnsi="Times New Roman"/>
                <w:kern w:val="0"/>
                <w:sz w:val="20"/>
                <w:szCs w:val="20"/>
              </w:rPr>
              <w:t>）列、（</w:t>
            </w:r>
            <w:r>
              <w:rPr>
                <w:rFonts w:ascii="Times New Roman" w:hAnsi="Times New Roman"/>
                <w:kern w:val="0"/>
                <w:sz w:val="20"/>
                <w:szCs w:val="20"/>
              </w:rPr>
              <w:t>10</w:t>
            </w:r>
            <w:r>
              <w:rPr>
                <w:rFonts w:ascii="Times New Roman" w:hAnsi="Times New Roman"/>
                <w:kern w:val="0"/>
                <w:sz w:val="20"/>
                <w:szCs w:val="20"/>
              </w:rPr>
              <w:t>）列、（</w:t>
            </w:r>
            <w:r>
              <w:rPr>
                <w:rFonts w:ascii="Times New Roman" w:hAnsi="Times New Roman"/>
                <w:kern w:val="0"/>
                <w:sz w:val="20"/>
                <w:szCs w:val="20"/>
              </w:rPr>
              <w:t>11</w:t>
            </w:r>
            <w:r>
              <w:rPr>
                <w:rFonts w:ascii="Times New Roman" w:hAnsi="Times New Roman"/>
                <w:kern w:val="0"/>
                <w:sz w:val="20"/>
                <w:szCs w:val="20"/>
              </w:rPr>
              <w:t>）列、（</w:t>
            </w:r>
            <w:r>
              <w:rPr>
                <w:rFonts w:ascii="Times New Roman" w:hAnsi="Times New Roman"/>
                <w:kern w:val="0"/>
                <w:sz w:val="20"/>
                <w:szCs w:val="20"/>
              </w:rPr>
              <w:t>12</w:t>
            </w:r>
            <w:r>
              <w:rPr>
                <w:rFonts w:ascii="Times New Roman" w:hAnsi="Times New Roman"/>
                <w:kern w:val="0"/>
                <w:sz w:val="20"/>
                <w:szCs w:val="20"/>
              </w:rPr>
              <w:t>）列；</w:t>
            </w:r>
          </w:p>
          <w:p w14:paraId="31CD9201"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4</w:t>
            </w:r>
            <w:r>
              <w:rPr>
                <w:rFonts w:ascii="Times New Roman" w:hAnsi="Times New Roman"/>
                <w:kern w:val="0"/>
                <w:sz w:val="20"/>
                <w:szCs w:val="20"/>
              </w:rPr>
              <w:t>.</w:t>
            </w:r>
            <w:r>
              <w:rPr>
                <w:rFonts w:ascii="Times New Roman" w:hAnsi="Times New Roman"/>
                <w:kern w:val="0"/>
                <w:sz w:val="20"/>
                <w:szCs w:val="20"/>
              </w:rPr>
              <w:t>设备单价的单位为万元</w:t>
            </w:r>
            <w:r>
              <w:rPr>
                <w:rFonts w:ascii="Times New Roman" w:hAnsi="Times New Roman"/>
                <w:kern w:val="0"/>
                <w:sz w:val="20"/>
                <w:szCs w:val="20"/>
              </w:rPr>
              <w:t>/</w:t>
            </w:r>
            <w:r>
              <w:rPr>
                <w:rFonts w:ascii="Times New Roman" w:hAnsi="Times New Roman"/>
                <w:kern w:val="0"/>
                <w:sz w:val="20"/>
                <w:szCs w:val="20"/>
              </w:rPr>
              <w:t>台套，设备数量的单位为台套；</w:t>
            </w:r>
          </w:p>
          <w:p w14:paraId="3666FFB7"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5</w:t>
            </w:r>
            <w:r>
              <w:rPr>
                <w:rFonts w:ascii="Times New Roman" w:hAnsi="Times New Roman"/>
                <w:kern w:val="0"/>
                <w:sz w:val="20"/>
                <w:szCs w:val="20"/>
              </w:rPr>
              <w:t>.</w:t>
            </w:r>
            <w:r>
              <w:rPr>
                <w:rFonts w:ascii="Times New Roman" w:hAnsi="Times New Roman"/>
                <w:kern w:val="0"/>
                <w:sz w:val="20"/>
                <w:szCs w:val="20"/>
                <w:lang w:val="en"/>
              </w:rPr>
              <w:t>本表只填写</w:t>
            </w:r>
            <w:r>
              <w:rPr>
                <w:rFonts w:ascii="Times New Roman" w:hAnsi="Times New Roman"/>
                <w:kern w:val="0"/>
                <w:sz w:val="20"/>
                <w:szCs w:val="20"/>
              </w:rPr>
              <w:t>实验室</w:t>
            </w:r>
            <w:r>
              <w:rPr>
                <w:rFonts w:ascii="Times New Roman" w:hAnsi="Times New Roman"/>
                <w:kern w:val="0"/>
                <w:sz w:val="20"/>
                <w:szCs w:val="20"/>
                <w:lang w:val="en"/>
              </w:rPr>
              <w:t>资金购置（试制）的设备。</w:t>
            </w:r>
          </w:p>
        </w:tc>
      </w:tr>
      <w:tr w:rsidR="00000000" w14:paraId="740E8CC3" w14:textId="77777777">
        <w:trPr>
          <w:trHeight w:val="1117"/>
        </w:trPr>
        <w:tc>
          <w:tcPr>
            <w:tcW w:w="47.30pt" w:type="dxa"/>
            <w:vMerge w:val="restart"/>
            <w:tcBorders>
              <w:top w:val="nil"/>
              <w:start w:val="single" w:sz="4" w:space="0" w:color="000000"/>
              <w:bottom w:val="single" w:sz="4" w:space="0" w:color="000000"/>
              <w:end w:val="single" w:sz="4" w:space="0" w:color="000000"/>
            </w:tcBorders>
            <w:vAlign w:val="center"/>
          </w:tcPr>
          <w:p w14:paraId="718E0B02"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序号</w:t>
            </w:r>
          </w:p>
        </w:tc>
        <w:tc>
          <w:tcPr>
            <w:tcW w:w="85.05pt" w:type="dxa"/>
            <w:tcBorders>
              <w:top w:val="single" w:sz="4" w:space="0" w:color="000000"/>
              <w:start w:val="nil"/>
              <w:bottom w:val="single" w:sz="4" w:space="0" w:color="000000"/>
              <w:end w:val="single" w:sz="4" w:space="0" w:color="000000"/>
            </w:tcBorders>
            <w:vAlign w:val="center"/>
          </w:tcPr>
          <w:p w14:paraId="7149323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设备名称</w:t>
            </w:r>
          </w:p>
        </w:tc>
        <w:tc>
          <w:tcPr>
            <w:tcW w:w="42.50pt" w:type="dxa"/>
            <w:tcBorders>
              <w:top w:val="single" w:sz="4" w:space="0" w:color="000000"/>
              <w:start w:val="nil"/>
              <w:bottom w:val="single" w:sz="4" w:space="0" w:color="000000"/>
              <w:end w:val="single" w:sz="4" w:space="0" w:color="000000"/>
            </w:tcBorders>
            <w:vAlign w:val="center"/>
          </w:tcPr>
          <w:p w14:paraId="2018C77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w:t>
            </w:r>
          </w:p>
          <w:p w14:paraId="71AA005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分类</w:t>
            </w:r>
          </w:p>
        </w:tc>
        <w:tc>
          <w:tcPr>
            <w:tcW w:w="56.70pt" w:type="dxa"/>
            <w:tcBorders>
              <w:top w:val="single" w:sz="4" w:space="0" w:color="000000"/>
              <w:start w:val="nil"/>
              <w:bottom w:val="single" w:sz="4" w:space="0" w:color="000000"/>
              <w:end w:val="single" w:sz="4" w:space="0" w:color="000000"/>
            </w:tcBorders>
            <w:vAlign w:val="center"/>
          </w:tcPr>
          <w:p w14:paraId="21DB119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功能和</w:t>
            </w:r>
          </w:p>
          <w:p w14:paraId="6C3DE87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技术指标</w:t>
            </w:r>
          </w:p>
        </w:tc>
        <w:tc>
          <w:tcPr>
            <w:tcW w:w="36.85pt" w:type="dxa"/>
            <w:tcBorders>
              <w:top w:val="single" w:sz="4" w:space="0" w:color="000000"/>
              <w:start w:val="nil"/>
              <w:bottom w:val="single" w:sz="4" w:space="0" w:color="000000"/>
              <w:end w:val="single" w:sz="4" w:space="0" w:color="000000"/>
            </w:tcBorders>
            <w:vAlign w:val="center"/>
          </w:tcPr>
          <w:p w14:paraId="1E0C736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单价</w:t>
            </w:r>
            <w:r>
              <w:rPr>
                <w:rFonts w:ascii="Times New Roman" w:hAnsi="Times New Roman"/>
                <w:bCs/>
                <w:kern w:val="0"/>
                <w:sz w:val="20"/>
                <w:szCs w:val="20"/>
              </w:rPr>
              <w:t xml:space="preserve">              </w:t>
            </w:r>
          </w:p>
        </w:tc>
        <w:tc>
          <w:tcPr>
            <w:tcW w:w="46.70pt" w:type="dxa"/>
            <w:tcBorders>
              <w:top w:val="single" w:sz="4" w:space="0" w:color="000000"/>
              <w:start w:val="nil"/>
              <w:bottom w:val="single" w:sz="4" w:space="0" w:color="000000"/>
              <w:end w:val="single" w:sz="4" w:space="0" w:color="000000"/>
            </w:tcBorders>
            <w:vAlign w:val="center"/>
          </w:tcPr>
          <w:p w14:paraId="5EB308C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数量</w:t>
            </w:r>
          </w:p>
        </w:tc>
        <w:tc>
          <w:tcPr>
            <w:tcW w:w="44.25pt" w:type="dxa"/>
            <w:tcBorders>
              <w:top w:val="single" w:sz="4" w:space="0" w:color="000000"/>
              <w:start w:val="nil"/>
              <w:bottom w:val="single" w:sz="4" w:space="0" w:color="000000"/>
              <w:end w:val="single" w:sz="4" w:space="0" w:color="000000"/>
            </w:tcBorders>
            <w:vAlign w:val="center"/>
          </w:tcPr>
          <w:p w14:paraId="1565CC5C"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金额</w:t>
            </w:r>
          </w:p>
        </w:tc>
        <w:tc>
          <w:tcPr>
            <w:tcW w:w="51.75pt" w:type="dxa"/>
            <w:tcBorders>
              <w:top w:val="single" w:sz="4" w:space="0" w:color="000000"/>
              <w:start w:val="nil"/>
              <w:bottom w:val="single" w:sz="4" w:space="0" w:color="000000"/>
              <w:end w:val="single" w:sz="4" w:space="0" w:color="000000"/>
            </w:tcBorders>
            <w:vAlign w:val="center"/>
          </w:tcPr>
          <w:p w14:paraId="7D5DB31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购置或试制单位</w:t>
            </w:r>
          </w:p>
        </w:tc>
        <w:tc>
          <w:tcPr>
            <w:tcW w:w="57.75pt" w:type="dxa"/>
            <w:tcBorders>
              <w:top w:val="single" w:sz="4" w:space="0" w:color="000000"/>
              <w:start w:val="nil"/>
              <w:bottom w:val="single" w:sz="4" w:space="0" w:color="000000"/>
              <w:end w:val="single" w:sz="4" w:space="0" w:color="000000"/>
            </w:tcBorders>
            <w:vAlign w:val="center"/>
          </w:tcPr>
          <w:p w14:paraId="0EAD93F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安置单位</w:t>
            </w:r>
          </w:p>
        </w:tc>
        <w:tc>
          <w:tcPr>
            <w:tcW w:w="55.50pt" w:type="dxa"/>
            <w:tcBorders>
              <w:top w:val="single" w:sz="4" w:space="0" w:color="000000"/>
              <w:start w:val="nil"/>
              <w:bottom w:val="single" w:sz="4" w:space="0" w:color="000000"/>
              <w:end w:val="single" w:sz="4" w:space="0" w:color="000000"/>
            </w:tcBorders>
            <w:vAlign w:val="center"/>
          </w:tcPr>
          <w:p w14:paraId="34122D3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购置设备类型</w:t>
            </w:r>
          </w:p>
        </w:tc>
        <w:tc>
          <w:tcPr>
            <w:tcW w:w="65.25pt" w:type="dxa"/>
            <w:tcBorders>
              <w:top w:val="single" w:sz="4" w:space="0" w:color="000000"/>
              <w:start w:val="nil"/>
              <w:bottom w:val="single" w:sz="4" w:space="0" w:color="000000"/>
              <w:end w:val="single" w:sz="4" w:space="0" w:color="000000"/>
            </w:tcBorders>
            <w:vAlign w:val="center"/>
          </w:tcPr>
          <w:p w14:paraId="385C8F10"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主要生产厂家及国别</w:t>
            </w:r>
          </w:p>
        </w:tc>
        <w:tc>
          <w:tcPr>
            <w:tcW w:w="63pt" w:type="dxa"/>
            <w:tcBorders>
              <w:top w:val="single" w:sz="4" w:space="0" w:color="000000"/>
              <w:start w:val="nil"/>
              <w:bottom w:val="single" w:sz="4" w:space="0" w:color="000000"/>
              <w:end w:val="single" w:sz="4" w:space="0" w:color="000000"/>
            </w:tcBorders>
            <w:vAlign w:val="center"/>
          </w:tcPr>
          <w:p w14:paraId="51E91F9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规格型号</w:t>
            </w:r>
          </w:p>
        </w:tc>
        <w:tc>
          <w:tcPr>
            <w:tcW w:w="61.25pt" w:type="dxa"/>
            <w:tcBorders>
              <w:top w:val="single" w:sz="4" w:space="0" w:color="000000"/>
              <w:start w:val="nil"/>
              <w:bottom w:val="single" w:sz="4" w:space="0" w:color="000000"/>
              <w:end w:val="single" w:sz="4" w:space="0" w:color="000000"/>
            </w:tcBorders>
            <w:vAlign w:val="center"/>
          </w:tcPr>
          <w:p w14:paraId="776EE32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拟开放共享范围</w:t>
            </w:r>
          </w:p>
        </w:tc>
      </w:tr>
      <w:tr w:rsidR="00000000" w14:paraId="5CB1B5A4" w14:textId="77777777">
        <w:trPr>
          <w:trHeight w:val="457"/>
        </w:trPr>
        <w:tc>
          <w:tcPr>
            <w:tcW w:w="47.30pt" w:type="dxa"/>
            <w:vMerge/>
            <w:tcBorders>
              <w:top w:val="nil"/>
              <w:start w:val="single" w:sz="4" w:space="0" w:color="000000"/>
              <w:bottom w:val="single" w:sz="4" w:space="0" w:color="000000"/>
              <w:end w:val="single" w:sz="4" w:space="0" w:color="000000"/>
            </w:tcBorders>
            <w:vAlign w:val="center"/>
          </w:tcPr>
          <w:p w14:paraId="6D3B1D6F" w14:textId="77777777" w:rsidR="00000000" w:rsidRDefault="00000000">
            <w:pPr>
              <w:widowControl/>
              <w:jc w:val="start"/>
              <w:rPr>
                <w:rFonts w:ascii="Times New Roman" w:hAnsi="Times New Roman"/>
                <w:bCs/>
                <w:kern w:val="0"/>
                <w:sz w:val="20"/>
                <w:szCs w:val="20"/>
              </w:rPr>
            </w:pPr>
          </w:p>
        </w:tc>
        <w:tc>
          <w:tcPr>
            <w:tcW w:w="85.05pt" w:type="dxa"/>
            <w:tcBorders>
              <w:top w:val="single" w:sz="4" w:space="0" w:color="000000"/>
              <w:start w:val="nil"/>
              <w:bottom w:val="single" w:sz="4" w:space="0" w:color="000000"/>
              <w:end w:val="single" w:sz="4" w:space="0" w:color="000000"/>
            </w:tcBorders>
            <w:vAlign w:val="center"/>
          </w:tcPr>
          <w:p w14:paraId="0FE50A4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rPr>
              <w:t>）</w:t>
            </w:r>
          </w:p>
        </w:tc>
        <w:tc>
          <w:tcPr>
            <w:tcW w:w="42.50pt" w:type="dxa"/>
            <w:tcBorders>
              <w:top w:val="single" w:sz="4" w:space="0" w:color="000000"/>
              <w:start w:val="nil"/>
              <w:bottom w:val="single" w:sz="4" w:space="0" w:color="000000"/>
              <w:end w:val="single" w:sz="4" w:space="0" w:color="000000"/>
            </w:tcBorders>
            <w:vAlign w:val="center"/>
          </w:tcPr>
          <w:p w14:paraId="60C7653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2</w:t>
            </w:r>
            <w:r>
              <w:rPr>
                <w:rFonts w:ascii="Times New Roman" w:hAnsi="Times New Roman"/>
                <w:bCs/>
                <w:kern w:val="0"/>
                <w:sz w:val="20"/>
                <w:szCs w:val="20"/>
              </w:rPr>
              <w:t>）</w:t>
            </w:r>
          </w:p>
        </w:tc>
        <w:tc>
          <w:tcPr>
            <w:tcW w:w="56.70pt" w:type="dxa"/>
            <w:tcBorders>
              <w:top w:val="single" w:sz="4" w:space="0" w:color="000000"/>
              <w:start w:val="nil"/>
              <w:bottom w:val="single" w:sz="4" w:space="0" w:color="000000"/>
              <w:end w:val="single" w:sz="4" w:space="0" w:color="000000"/>
            </w:tcBorders>
            <w:vAlign w:val="center"/>
          </w:tcPr>
          <w:p w14:paraId="5C829D4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3</w:t>
            </w:r>
            <w:r>
              <w:rPr>
                <w:rFonts w:ascii="Times New Roman" w:hAnsi="Times New Roman"/>
                <w:bCs/>
                <w:kern w:val="0"/>
                <w:sz w:val="20"/>
                <w:szCs w:val="20"/>
              </w:rPr>
              <w:t>）</w:t>
            </w:r>
          </w:p>
        </w:tc>
        <w:tc>
          <w:tcPr>
            <w:tcW w:w="36.85pt" w:type="dxa"/>
            <w:tcBorders>
              <w:top w:val="single" w:sz="4" w:space="0" w:color="000000"/>
              <w:start w:val="nil"/>
              <w:bottom w:val="single" w:sz="4" w:space="0" w:color="000000"/>
              <w:end w:val="single" w:sz="4" w:space="0" w:color="000000"/>
            </w:tcBorders>
            <w:vAlign w:val="center"/>
          </w:tcPr>
          <w:p w14:paraId="19D8DD1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4</w:t>
            </w:r>
            <w:r>
              <w:rPr>
                <w:rFonts w:ascii="Times New Roman" w:hAnsi="Times New Roman"/>
                <w:bCs/>
                <w:kern w:val="0"/>
                <w:sz w:val="20"/>
                <w:szCs w:val="20"/>
              </w:rPr>
              <w:t>）</w:t>
            </w:r>
          </w:p>
        </w:tc>
        <w:tc>
          <w:tcPr>
            <w:tcW w:w="46.70pt" w:type="dxa"/>
            <w:tcBorders>
              <w:top w:val="single" w:sz="4" w:space="0" w:color="000000"/>
              <w:start w:val="nil"/>
              <w:bottom w:val="single" w:sz="4" w:space="0" w:color="000000"/>
              <w:end w:val="single" w:sz="4" w:space="0" w:color="000000"/>
            </w:tcBorders>
            <w:vAlign w:val="center"/>
          </w:tcPr>
          <w:p w14:paraId="2FA6F14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5</w:t>
            </w:r>
            <w:r>
              <w:rPr>
                <w:rFonts w:ascii="Times New Roman" w:hAnsi="Times New Roman"/>
                <w:bCs/>
                <w:kern w:val="0"/>
                <w:sz w:val="20"/>
                <w:szCs w:val="20"/>
              </w:rPr>
              <w:t>）</w:t>
            </w:r>
          </w:p>
        </w:tc>
        <w:tc>
          <w:tcPr>
            <w:tcW w:w="44.25pt" w:type="dxa"/>
            <w:tcBorders>
              <w:top w:val="single" w:sz="4" w:space="0" w:color="000000"/>
              <w:start w:val="nil"/>
              <w:bottom w:val="single" w:sz="4" w:space="0" w:color="000000"/>
              <w:end w:val="single" w:sz="4" w:space="0" w:color="000000"/>
            </w:tcBorders>
            <w:vAlign w:val="center"/>
          </w:tcPr>
          <w:p w14:paraId="328331E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6</w:t>
            </w:r>
            <w:r>
              <w:rPr>
                <w:rFonts w:ascii="Times New Roman" w:hAnsi="Times New Roman"/>
                <w:bCs/>
                <w:kern w:val="0"/>
                <w:sz w:val="20"/>
                <w:szCs w:val="20"/>
              </w:rPr>
              <w:t>）</w:t>
            </w:r>
          </w:p>
        </w:tc>
        <w:tc>
          <w:tcPr>
            <w:tcW w:w="51.75pt" w:type="dxa"/>
            <w:tcBorders>
              <w:top w:val="single" w:sz="4" w:space="0" w:color="000000"/>
              <w:start w:val="nil"/>
              <w:bottom w:val="single" w:sz="4" w:space="0" w:color="000000"/>
              <w:end w:val="single" w:sz="4" w:space="0" w:color="000000"/>
            </w:tcBorders>
            <w:vAlign w:val="center"/>
          </w:tcPr>
          <w:p w14:paraId="6E1DF6C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7</w:t>
            </w:r>
            <w:r>
              <w:rPr>
                <w:rFonts w:ascii="Times New Roman" w:hAnsi="Times New Roman"/>
                <w:bCs/>
                <w:kern w:val="0"/>
                <w:sz w:val="20"/>
                <w:szCs w:val="20"/>
              </w:rPr>
              <w:t>）</w:t>
            </w:r>
          </w:p>
        </w:tc>
        <w:tc>
          <w:tcPr>
            <w:tcW w:w="57.75pt" w:type="dxa"/>
            <w:tcBorders>
              <w:top w:val="single" w:sz="4" w:space="0" w:color="000000"/>
              <w:start w:val="nil"/>
              <w:bottom w:val="single" w:sz="4" w:space="0" w:color="000000"/>
              <w:end w:val="single" w:sz="4" w:space="0" w:color="000000"/>
            </w:tcBorders>
            <w:vAlign w:val="center"/>
          </w:tcPr>
          <w:p w14:paraId="0E903EC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8</w:t>
            </w:r>
            <w:r>
              <w:rPr>
                <w:rFonts w:ascii="Times New Roman" w:hAnsi="Times New Roman"/>
                <w:bCs/>
                <w:kern w:val="0"/>
                <w:sz w:val="20"/>
                <w:szCs w:val="20"/>
              </w:rPr>
              <w:t>）</w:t>
            </w:r>
          </w:p>
        </w:tc>
        <w:tc>
          <w:tcPr>
            <w:tcW w:w="55.50pt" w:type="dxa"/>
            <w:tcBorders>
              <w:top w:val="single" w:sz="4" w:space="0" w:color="000000"/>
              <w:start w:val="nil"/>
              <w:bottom w:val="single" w:sz="4" w:space="0" w:color="000000"/>
              <w:end w:val="single" w:sz="4" w:space="0" w:color="000000"/>
            </w:tcBorders>
            <w:vAlign w:val="center"/>
          </w:tcPr>
          <w:p w14:paraId="4EC52B1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9</w:t>
            </w:r>
            <w:r>
              <w:rPr>
                <w:rFonts w:ascii="Times New Roman" w:hAnsi="Times New Roman"/>
                <w:bCs/>
                <w:kern w:val="0"/>
                <w:sz w:val="20"/>
                <w:szCs w:val="20"/>
              </w:rPr>
              <w:t>）</w:t>
            </w:r>
          </w:p>
        </w:tc>
        <w:tc>
          <w:tcPr>
            <w:tcW w:w="65.25pt" w:type="dxa"/>
            <w:tcBorders>
              <w:top w:val="single" w:sz="4" w:space="0" w:color="000000"/>
              <w:start w:val="nil"/>
              <w:bottom w:val="single" w:sz="4" w:space="0" w:color="000000"/>
              <w:end w:val="single" w:sz="4" w:space="0" w:color="000000"/>
            </w:tcBorders>
            <w:vAlign w:val="center"/>
          </w:tcPr>
          <w:p w14:paraId="7D12E02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0</w:t>
            </w:r>
            <w:r>
              <w:rPr>
                <w:rFonts w:ascii="Times New Roman" w:hAnsi="Times New Roman"/>
                <w:bCs/>
                <w:kern w:val="0"/>
                <w:sz w:val="20"/>
                <w:szCs w:val="20"/>
              </w:rPr>
              <w:t>）</w:t>
            </w:r>
          </w:p>
        </w:tc>
        <w:tc>
          <w:tcPr>
            <w:tcW w:w="63pt" w:type="dxa"/>
            <w:tcBorders>
              <w:top w:val="single" w:sz="4" w:space="0" w:color="000000"/>
              <w:start w:val="nil"/>
              <w:bottom w:val="single" w:sz="4" w:space="0" w:color="000000"/>
              <w:end w:val="single" w:sz="4" w:space="0" w:color="000000"/>
            </w:tcBorders>
            <w:vAlign w:val="center"/>
          </w:tcPr>
          <w:p w14:paraId="582F21D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1</w:t>
            </w:r>
            <w:r>
              <w:rPr>
                <w:rFonts w:ascii="Times New Roman" w:hAnsi="Times New Roman"/>
                <w:bCs/>
                <w:kern w:val="0"/>
                <w:sz w:val="20"/>
                <w:szCs w:val="20"/>
              </w:rPr>
              <w:t>）</w:t>
            </w:r>
          </w:p>
        </w:tc>
        <w:tc>
          <w:tcPr>
            <w:tcW w:w="61.25pt" w:type="dxa"/>
            <w:tcBorders>
              <w:top w:val="single" w:sz="4" w:space="0" w:color="000000"/>
              <w:start w:val="nil"/>
              <w:bottom w:val="single" w:sz="4" w:space="0" w:color="000000"/>
              <w:end w:val="single" w:sz="4" w:space="0" w:color="000000"/>
            </w:tcBorders>
            <w:vAlign w:val="center"/>
          </w:tcPr>
          <w:p w14:paraId="2332534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2</w:t>
            </w:r>
            <w:r>
              <w:rPr>
                <w:rFonts w:ascii="Times New Roman" w:hAnsi="Times New Roman"/>
                <w:bCs/>
                <w:kern w:val="0"/>
                <w:sz w:val="20"/>
                <w:szCs w:val="20"/>
              </w:rPr>
              <w:t>）</w:t>
            </w:r>
          </w:p>
        </w:tc>
      </w:tr>
      <w:tr w:rsidR="00000000" w14:paraId="6FBE55B6"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28922F2B"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85.05pt" w:type="dxa"/>
            <w:tcBorders>
              <w:top w:val="single" w:sz="4" w:space="0" w:color="000000"/>
              <w:start w:val="nil"/>
              <w:bottom w:val="single" w:sz="4" w:space="0" w:color="auto"/>
              <w:end w:val="single" w:sz="4" w:space="0" w:color="000000"/>
            </w:tcBorders>
            <w:vAlign w:val="center"/>
          </w:tcPr>
          <w:p w14:paraId="0B284F41" w14:textId="77777777" w:rsidR="00000000" w:rsidRDefault="00000000">
            <w:pPr>
              <w:widowControl/>
              <w:rPr>
                <w:rFonts w:ascii="Times New Roman" w:hAnsi="Times New Roman"/>
                <w:kern w:val="0"/>
                <w:sz w:val="20"/>
                <w:szCs w:val="20"/>
              </w:rPr>
            </w:pPr>
            <w:r>
              <w:rPr>
                <w:rFonts w:ascii="宋体" w:hAnsi="宋体" w:hint="eastAsia"/>
                <w:sz w:val="20"/>
                <w:szCs w:val="20"/>
              </w:rPr>
              <w:t>在</w:t>
            </w:r>
            <w:r>
              <w:rPr>
                <w:rFonts w:ascii="宋体" w:hAnsi="宋体"/>
                <w:sz w:val="20"/>
                <w:szCs w:val="20"/>
              </w:rPr>
              <w:t>网检测的高性能可编程网络设备</w:t>
            </w:r>
          </w:p>
        </w:tc>
        <w:tc>
          <w:tcPr>
            <w:tcW w:w="42.50pt" w:type="dxa"/>
            <w:tcBorders>
              <w:top w:val="single" w:sz="4" w:space="0" w:color="000000"/>
              <w:start w:val="nil"/>
              <w:bottom w:val="single" w:sz="4" w:space="0" w:color="auto"/>
              <w:end w:val="single" w:sz="4" w:space="0" w:color="000000"/>
            </w:tcBorders>
            <w:vAlign w:val="center"/>
          </w:tcPr>
          <w:p w14:paraId="247520CB"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3C77DDB8" w14:textId="77777777" w:rsidR="00000000" w:rsidRDefault="00000000">
            <w:pPr>
              <w:widowControl/>
              <w:rPr>
                <w:rFonts w:ascii="Times New Roman" w:hAnsi="Times New Roman"/>
                <w:kern w:val="0"/>
                <w:sz w:val="20"/>
                <w:szCs w:val="20"/>
              </w:rPr>
            </w:pPr>
            <w:r>
              <w:rPr>
                <w:rFonts w:ascii="宋体" w:hAnsi="宋体" w:hint="eastAsia"/>
                <w:kern w:val="0"/>
                <w:sz w:val="20"/>
                <w:szCs w:val="20"/>
              </w:rPr>
              <w:t>支持网络连接</w:t>
            </w:r>
            <w:r>
              <w:rPr>
                <w:rFonts w:ascii="Times New Roman" w:hAnsi="Times New Roman"/>
                <w:kern w:val="0"/>
                <w:sz w:val="20"/>
                <w:szCs w:val="20"/>
              </w:rPr>
              <w:t>10</w:t>
            </w:r>
            <w:r>
              <w:rPr>
                <w:rFonts w:ascii="Times New Roman" w:hAnsi="Times New Roman" w:hint="eastAsia"/>
                <w:kern w:val="0"/>
                <w:sz w:val="20"/>
                <w:szCs w:val="20"/>
              </w:rPr>
              <w:t>Gb/s</w:t>
            </w:r>
            <w:r>
              <w:rPr>
                <w:rFonts w:ascii="宋体" w:hAnsi="宋体" w:hint="eastAsia"/>
                <w:kern w:val="0"/>
                <w:sz w:val="20"/>
                <w:szCs w:val="20"/>
              </w:rPr>
              <w:t>以上</w:t>
            </w:r>
          </w:p>
        </w:tc>
        <w:tc>
          <w:tcPr>
            <w:tcW w:w="36.85pt" w:type="dxa"/>
            <w:tcBorders>
              <w:top w:val="single" w:sz="4" w:space="0" w:color="000000"/>
              <w:start w:val="nil"/>
              <w:bottom w:val="single" w:sz="4" w:space="0" w:color="auto"/>
              <w:end w:val="single" w:sz="4" w:space="0" w:color="000000"/>
            </w:tcBorders>
            <w:vAlign w:val="center"/>
          </w:tcPr>
          <w:p w14:paraId="5D81AABE"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10</w:t>
            </w:r>
          </w:p>
        </w:tc>
        <w:tc>
          <w:tcPr>
            <w:tcW w:w="46.70pt" w:type="dxa"/>
            <w:tcBorders>
              <w:top w:val="single" w:sz="4" w:space="0" w:color="000000"/>
              <w:start w:val="nil"/>
              <w:bottom w:val="single" w:sz="4" w:space="0" w:color="auto"/>
              <w:end w:val="single" w:sz="4" w:space="0" w:color="000000"/>
            </w:tcBorders>
            <w:vAlign w:val="center"/>
          </w:tcPr>
          <w:p w14:paraId="52801F20"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p>
        </w:tc>
        <w:tc>
          <w:tcPr>
            <w:tcW w:w="44.25pt" w:type="dxa"/>
            <w:tcBorders>
              <w:top w:val="single" w:sz="4" w:space="0" w:color="000000"/>
              <w:start w:val="nil"/>
              <w:bottom w:val="single" w:sz="4" w:space="0" w:color="auto"/>
              <w:end w:val="single" w:sz="4" w:space="0" w:color="000000"/>
            </w:tcBorders>
            <w:vAlign w:val="center"/>
          </w:tcPr>
          <w:p w14:paraId="1837023E"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20</w:t>
            </w:r>
          </w:p>
        </w:tc>
        <w:tc>
          <w:tcPr>
            <w:tcW w:w="51.75pt" w:type="dxa"/>
            <w:tcBorders>
              <w:top w:val="single" w:sz="4" w:space="0" w:color="000000"/>
              <w:start w:val="nil"/>
              <w:bottom w:val="single" w:sz="4" w:space="0" w:color="auto"/>
              <w:end w:val="single" w:sz="4" w:space="0" w:color="000000"/>
            </w:tcBorders>
            <w:vAlign w:val="center"/>
          </w:tcPr>
          <w:p w14:paraId="115DC26B"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7.75pt" w:type="dxa"/>
            <w:tcBorders>
              <w:top w:val="single" w:sz="4" w:space="0" w:color="000000"/>
              <w:start w:val="nil"/>
              <w:bottom w:val="single" w:sz="4" w:space="0" w:color="auto"/>
              <w:end w:val="single" w:sz="4" w:space="0" w:color="000000"/>
            </w:tcBorders>
            <w:vAlign w:val="center"/>
          </w:tcPr>
          <w:p w14:paraId="54F837B2"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517D83AD"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57315FC9" w14:textId="77777777" w:rsidR="00000000" w:rsidRDefault="00000000">
            <w:pPr>
              <w:widowControl/>
              <w:rPr>
                <w:rFonts w:ascii="Times New Roman" w:hAnsi="Times New Roman"/>
                <w:kern w:val="0"/>
                <w:sz w:val="20"/>
                <w:szCs w:val="20"/>
              </w:rPr>
            </w:pPr>
          </w:p>
        </w:tc>
        <w:tc>
          <w:tcPr>
            <w:tcW w:w="63pt" w:type="dxa"/>
            <w:tcBorders>
              <w:top w:val="single" w:sz="4" w:space="0" w:color="000000"/>
              <w:start w:val="nil"/>
              <w:bottom w:val="single" w:sz="4" w:space="0" w:color="auto"/>
              <w:end w:val="single" w:sz="4" w:space="0" w:color="000000"/>
            </w:tcBorders>
            <w:vAlign w:val="center"/>
          </w:tcPr>
          <w:p w14:paraId="1C3476FE" w14:textId="77777777" w:rsidR="00000000" w:rsidRDefault="00000000">
            <w:pPr>
              <w:widowControl/>
              <w:rPr>
                <w:rFonts w:ascii="Times New Roman" w:hAnsi="Times New Roman"/>
                <w:kern w:val="0"/>
                <w:sz w:val="20"/>
                <w:szCs w:val="20"/>
              </w:rPr>
            </w:pPr>
          </w:p>
        </w:tc>
        <w:tc>
          <w:tcPr>
            <w:tcW w:w="61.25pt" w:type="dxa"/>
            <w:tcBorders>
              <w:top w:val="single" w:sz="4" w:space="0" w:color="000000"/>
              <w:start w:val="nil"/>
              <w:bottom w:val="single" w:sz="4" w:space="0" w:color="auto"/>
              <w:end w:val="single" w:sz="4" w:space="0" w:color="000000"/>
            </w:tcBorders>
            <w:vAlign w:val="center"/>
          </w:tcPr>
          <w:p w14:paraId="23C5A100" w14:textId="77777777" w:rsidR="00000000" w:rsidRDefault="00000000">
            <w:pPr>
              <w:widowControl/>
              <w:rPr>
                <w:rFonts w:ascii="Times New Roman" w:hAnsi="Times New Roman"/>
                <w:kern w:val="0"/>
                <w:sz w:val="20"/>
                <w:szCs w:val="20"/>
              </w:rPr>
            </w:pPr>
          </w:p>
        </w:tc>
      </w:tr>
      <w:tr w:rsidR="00000000" w14:paraId="37EE67D4" w14:textId="77777777">
        <w:trPr>
          <w:trHeight w:val="448"/>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73EB29B7"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购置设备合计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1FAC4266"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2</w:t>
            </w:r>
          </w:p>
        </w:tc>
        <w:tc>
          <w:tcPr>
            <w:tcW w:w="44.25pt" w:type="dxa"/>
            <w:tcBorders>
              <w:top w:val="single" w:sz="4" w:space="0" w:color="auto"/>
              <w:start w:val="single" w:sz="4" w:space="0" w:color="auto"/>
              <w:bottom w:val="single" w:sz="4" w:space="0" w:color="auto"/>
              <w:end w:val="single" w:sz="4" w:space="0" w:color="auto"/>
            </w:tcBorders>
            <w:vAlign w:val="center"/>
          </w:tcPr>
          <w:p w14:paraId="2E7C12B4"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20</w:t>
            </w:r>
          </w:p>
        </w:tc>
        <w:tc>
          <w:tcPr>
            <w:tcW w:w="51.75pt" w:type="dxa"/>
            <w:tcBorders>
              <w:top w:val="single" w:sz="4" w:space="0" w:color="auto"/>
              <w:start w:val="single" w:sz="4" w:space="0" w:color="auto"/>
              <w:bottom w:val="single" w:sz="4" w:space="0" w:color="auto"/>
              <w:end w:val="single" w:sz="4" w:space="0" w:color="auto"/>
            </w:tcBorders>
            <w:vAlign w:val="center"/>
          </w:tcPr>
          <w:p w14:paraId="68E66073"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690F0C8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01611880"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04F59E7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5DCD55B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295EE11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5A03A51A" w14:textId="77777777">
        <w:trPr>
          <w:trHeight w:val="407"/>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5012117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试制设备合计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60361B0A"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44.25pt" w:type="dxa"/>
            <w:tcBorders>
              <w:top w:val="single" w:sz="4" w:space="0" w:color="auto"/>
              <w:start w:val="single" w:sz="4" w:space="0" w:color="auto"/>
              <w:bottom w:val="single" w:sz="4" w:space="0" w:color="auto"/>
              <w:end w:val="single" w:sz="4" w:space="0" w:color="auto"/>
            </w:tcBorders>
            <w:vAlign w:val="center"/>
          </w:tcPr>
          <w:p w14:paraId="16B829AC"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51.75pt" w:type="dxa"/>
            <w:tcBorders>
              <w:top w:val="single" w:sz="4" w:space="0" w:color="auto"/>
              <w:start w:val="single" w:sz="4" w:space="0" w:color="auto"/>
              <w:bottom w:val="single" w:sz="4" w:space="0" w:color="auto"/>
              <w:end w:val="single" w:sz="4" w:space="0" w:color="auto"/>
            </w:tcBorders>
            <w:vAlign w:val="center"/>
          </w:tcPr>
          <w:p w14:paraId="32237990"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15FB4722"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63E49135"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52A37E63"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6534778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28DA4E8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7A66D799" w14:textId="77777777">
        <w:trPr>
          <w:trHeight w:val="375"/>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58E1AD4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累计</w:t>
            </w:r>
          </w:p>
        </w:tc>
        <w:tc>
          <w:tcPr>
            <w:tcW w:w="46.70pt" w:type="dxa"/>
            <w:tcBorders>
              <w:top w:val="single" w:sz="4" w:space="0" w:color="auto"/>
              <w:start w:val="single" w:sz="4" w:space="0" w:color="auto"/>
              <w:bottom w:val="single" w:sz="4" w:space="0" w:color="auto"/>
              <w:end w:val="single" w:sz="4" w:space="0" w:color="auto"/>
            </w:tcBorders>
            <w:vAlign w:val="center"/>
          </w:tcPr>
          <w:p w14:paraId="64C1B75D"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2</w:t>
            </w:r>
          </w:p>
        </w:tc>
        <w:tc>
          <w:tcPr>
            <w:tcW w:w="44.25pt" w:type="dxa"/>
            <w:tcBorders>
              <w:top w:val="single" w:sz="4" w:space="0" w:color="auto"/>
              <w:start w:val="single" w:sz="4" w:space="0" w:color="auto"/>
              <w:bottom w:val="single" w:sz="4" w:space="0" w:color="auto"/>
              <w:end w:val="single" w:sz="4" w:space="0" w:color="auto"/>
            </w:tcBorders>
            <w:vAlign w:val="center"/>
          </w:tcPr>
          <w:p w14:paraId="76A44F90"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20</w:t>
            </w:r>
          </w:p>
        </w:tc>
        <w:tc>
          <w:tcPr>
            <w:tcW w:w="51.75pt" w:type="dxa"/>
            <w:tcBorders>
              <w:top w:val="single" w:sz="4" w:space="0" w:color="auto"/>
              <w:start w:val="single" w:sz="4" w:space="0" w:color="auto"/>
              <w:bottom w:val="single" w:sz="4" w:space="0" w:color="auto"/>
              <w:end w:val="single" w:sz="4" w:space="0" w:color="auto"/>
            </w:tcBorders>
            <w:vAlign w:val="center"/>
          </w:tcPr>
          <w:p w14:paraId="188D2CE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7B00F288"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6E655054"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3FC7895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64ECE54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6F250612"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bl>
    <w:p w14:paraId="5669FA8C" w14:textId="77777777" w:rsidR="00000000" w:rsidRDefault="00000000">
      <w:pPr>
        <w:snapToGrid w:val="0"/>
        <w:spacing w:line="18pt" w:lineRule="auto"/>
        <w:ind w:firstLineChars="200" w:firstLine="28pt"/>
        <w:rPr>
          <w:rFonts w:ascii="Times New Roman" w:eastAsia="仿宋_GB2312" w:hAnsi="Times New Roman"/>
          <w:sz w:val="28"/>
        </w:rPr>
        <w:sectPr w:rsidR="00000000">
          <w:footerReference w:type="even" r:id="rId56"/>
          <w:footerReference w:type="default" r:id="rId57"/>
          <w:pgSz w:w="841.90pt" w:h="595.30pt" w:orient="landscape"/>
          <w:pgMar w:top="89.85pt" w:right="72pt" w:bottom="73.45pt" w:left="72pt" w:header="42.55pt" w:footer="49.60pt" w:gutter="0pt"/>
          <w:cols w:space="36pt"/>
          <w:titlePg/>
          <w:docGrid w:type="lines" w:linePitch="312"/>
        </w:sectPr>
      </w:pPr>
    </w:p>
    <w:p w14:paraId="3ABDB157"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课题二预算表</w:t>
      </w:r>
    </w:p>
    <w:p w14:paraId="1A492056" w14:textId="77777777" w:rsidR="00000000" w:rsidRDefault="00000000">
      <w:pPr>
        <w:widowControl/>
        <w:snapToGrid w:val="0"/>
        <w:spacing w:beforeLines="50" w:before="7.80pt" w:line="18pt" w:lineRule="auto"/>
        <w:rPr>
          <w:rFonts w:ascii="Times New Roman" w:eastAsia="仿宋_GB2312" w:hAnsi="Times New Roman"/>
          <w:b/>
          <w:kern w:val="0"/>
          <w:sz w:val="32"/>
          <w:szCs w:val="14"/>
        </w:rPr>
      </w:pPr>
      <w:r>
        <w:rPr>
          <w:rFonts w:ascii="Times New Roman" w:hAnsi="Times New Roman"/>
          <w:b/>
          <w:bCs/>
          <w:kern w:val="0"/>
          <w:sz w:val="20"/>
          <w:szCs w:val="20"/>
        </w:rPr>
        <w:t>课题名称：</w:t>
      </w:r>
      <w:r>
        <w:rPr>
          <w:rFonts w:ascii="Times New Roman" w:hAnsi="Times New Roman"/>
          <w:kern w:val="0"/>
          <w:sz w:val="20"/>
          <w:szCs w:val="20"/>
        </w:rPr>
        <w:t xml:space="preserve">                                                    </w:t>
      </w:r>
      <w:r>
        <w:rPr>
          <w:rFonts w:ascii="Times New Roman" w:hAnsi="Times New Roman"/>
          <w:b/>
          <w:bCs/>
          <w:kern w:val="0"/>
          <w:sz w:val="20"/>
          <w:szCs w:val="20"/>
        </w:rPr>
        <w:t>金额单位：万元</w:t>
      </w:r>
    </w:p>
    <w:tbl>
      <w:tblPr>
        <w:tblW w:w="0pt" w:type="auto"/>
        <w:tblInd w:w="3.90pt" w:type="dxa"/>
        <w:tblLayout w:type="fixed"/>
        <w:tblCellMar>
          <w:start w:w="1.50pt" w:type="dxa"/>
          <w:end w:w="1.50pt" w:type="dxa"/>
        </w:tblCellMar>
        <w:tblLook w:firstRow="0" w:lastRow="0" w:firstColumn="0" w:lastColumn="0" w:noHBand="0" w:noVBand="0"/>
      </w:tblPr>
      <w:tblGrid>
        <w:gridCol w:w="615"/>
        <w:gridCol w:w="5167"/>
        <w:gridCol w:w="2415"/>
      </w:tblGrid>
      <w:tr w:rsidR="00000000" w14:paraId="6EBDF06F" w14:textId="77777777">
        <w:trPr>
          <w:trHeight w:val="619"/>
        </w:trPr>
        <w:tc>
          <w:tcPr>
            <w:tcW w:w="30.75pt" w:type="dxa"/>
            <w:vMerge w:val="restart"/>
            <w:tcBorders>
              <w:top w:val="single" w:sz="6" w:space="0" w:color="000000"/>
              <w:start w:val="single" w:sz="6" w:space="0" w:color="000000"/>
              <w:bottom w:val="single" w:sz="6" w:space="0" w:color="000000"/>
              <w:end w:val="single" w:sz="6" w:space="0" w:color="000000"/>
            </w:tcBorders>
            <w:vAlign w:val="center"/>
          </w:tcPr>
          <w:p w14:paraId="026A52E5" w14:textId="77777777" w:rsidR="00000000" w:rsidRDefault="00000000">
            <w:pPr>
              <w:widowControl/>
              <w:ind w:start="30.40pt" w:hanging="30.40pt"/>
              <w:jc w:val="center"/>
              <w:rPr>
                <w:rFonts w:ascii="Times New Roman" w:hAnsi="Times New Roman"/>
                <w:b/>
                <w:bCs/>
                <w:kern w:val="0"/>
                <w:sz w:val="20"/>
                <w:szCs w:val="20"/>
              </w:rPr>
            </w:pPr>
            <w:r>
              <w:rPr>
                <w:rFonts w:ascii="Times New Roman" w:hAnsi="Times New Roman"/>
                <w:b/>
                <w:bCs/>
                <w:kern w:val="0"/>
                <w:sz w:val="20"/>
                <w:szCs w:val="20"/>
              </w:rPr>
              <w:t>序号</w:t>
            </w:r>
          </w:p>
        </w:tc>
        <w:tc>
          <w:tcPr>
            <w:tcW w:w="258.35pt" w:type="dxa"/>
            <w:tcBorders>
              <w:top w:val="single" w:sz="6" w:space="0" w:color="000000"/>
              <w:start w:val="nil"/>
              <w:bottom w:val="single" w:sz="6" w:space="0" w:color="000000"/>
              <w:end w:val="single" w:sz="6" w:space="0" w:color="000000"/>
            </w:tcBorders>
            <w:vAlign w:val="center"/>
          </w:tcPr>
          <w:p w14:paraId="43FAD1E4"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预算科目名称</w:t>
            </w:r>
          </w:p>
        </w:tc>
        <w:tc>
          <w:tcPr>
            <w:tcW w:w="120.75pt" w:type="dxa"/>
            <w:tcBorders>
              <w:top w:val="single" w:sz="6" w:space="0" w:color="000000"/>
              <w:start w:val="nil"/>
              <w:bottom w:val="single" w:sz="6" w:space="0" w:color="000000"/>
              <w:end w:val="single" w:sz="4" w:space="0" w:color="000000"/>
            </w:tcBorders>
            <w:vAlign w:val="center"/>
          </w:tcPr>
          <w:p w14:paraId="0852E23D"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金额（单位：万元）</w:t>
            </w:r>
          </w:p>
        </w:tc>
      </w:tr>
      <w:tr w:rsidR="00000000" w14:paraId="35FE87A6" w14:textId="77777777">
        <w:trPr>
          <w:trHeight w:val="454"/>
        </w:trPr>
        <w:tc>
          <w:tcPr>
            <w:tcW w:w="30.75pt" w:type="dxa"/>
            <w:vMerge/>
            <w:tcBorders>
              <w:top w:val="single" w:sz="6" w:space="0" w:color="000000"/>
              <w:start w:val="single" w:sz="6" w:space="0" w:color="000000"/>
              <w:bottom w:val="single" w:sz="6" w:space="0" w:color="000000"/>
              <w:end w:val="single" w:sz="6" w:space="0" w:color="000000"/>
            </w:tcBorders>
            <w:vAlign w:val="center"/>
          </w:tcPr>
          <w:p w14:paraId="07BDCDF6" w14:textId="77777777" w:rsidR="00000000" w:rsidRDefault="00000000">
            <w:pPr>
              <w:widowControl/>
              <w:jc w:val="start"/>
              <w:rPr>
                <w:rFonts w:ascii="Times New Roman" w:hAnsi="Times New Roman"/>
                <w:b/>
                <w:bCs/>
                <w:kern w:val="0"/>
                <w:sz w:val="20"/>
                <w:szCs w:val="20"/>
              </w:rPr>
            </w:pPr>
          </w:p>
        </w:tc>
        <w:tc>
          <w:tcPr>
            <w:tcW w:w="258.35pt" w:type="dxa"/>
            <w:tcBorders>
              <w:top w:val="single" w:sz="6" w:space="0" w:color="000000"/>
              <w:start w:val="nil"/>
              <w:bottom w:val="single" w:sz="6" w:space="0" w:color="000000"/>
              <w:end w:val="single" w:sz="6" w:space="0" w:color="000000"/>
            </w:tcBorders>
            <w:vAlign w:val="center"/>
          </w:tcPr>
          <w:p w14:paraId="1792FEC2"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1</w:t>
            </w:r>
            <w:r>
              <w:rPr>
                <w:rFonts w:ascii="Times New Roman" w:hAnsi="Times New Roman"/>
                <w:b/>
                <w:bCs/>
                <w:kern w:val="0"/>
                <w:sz w:val="20"/>
                <w:szCs w:val="20"/>
              </w:rPr>
              <w:t>）</w:t>
            </w:r>
          </w:p>
        </w:tc>
        <w:tc>
          <w:tcPr>
            <w:tcW w:w="120.75pt" w:type="dxa"/>
            <w:tcBorders>
              <w:top w:val="single" w:sz="6" w:space="0" w:color="000000"/>
              <w:start w:val="nil"/>
              <w:bottom w:val="single" w:sz="6" w:space="0" w:color="000000"/>
              <w:end w:val="single" w:sz="4" w:space="0" w:color="000000"/>
            </w:tcBorders>
            <w:vAlign w:val="center"/>
          </w:tcPr>
          <w:p w14:paraId="7D440847"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2</w:t>
            </w:r>
            <w:r>
              <w:rPr>
                <w:rFonts w:ascii="Times New Roman" w:hAnsi="Times New Roman"/>
                <w:b/>
                <w:bCs/>
                <w:kern w:val="0"/>
                <w:sz w:val="20"/>
                <w:szCs w:val="20"/>
              </w:rPr>
              <w:t>）</w:t>
            </w:r>
          </w:p>
        </w:tc>
      </w:tr>
      <w:tr w:rsidR="00000000" w14:paraId="09B3C330"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00A6CEE3"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1</w:t>
            </w:r>
          </w:p>
        </w:tc>
        <w:tc>
          <w:tcPr>
            <w:tcW w:w="258.35pt" w:type="dxa"/>
            <w:tcBorders>
              <w:top w:val="single" w:sz="6" w:space="0" w:color="000000"/>
              <w:start w:val="nil"/>
              <w:bottom w:val="single" w:sz="6" w:space="0" w:color="000000"/>
              <w:end w:val="single" w:sz="6" w:space="0" w:color="000000"/>
            </w:tcBorders>
            <w:vAlign w:val="center"/>
          </w:tcPr>
          <w:p w14:paraId="1A5B9D4E"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一、实验室资金</w:t>
            </w:r>
          </w:p>
        </w:tc>
        <w:tc>
          <w:tcPr>
            <w:tcW w:w="120.75pt" w:type="dxa"/>
            <w:tcBorders>
              <w:top w:val="single" w:sz="6" w:space="0" w:color="000000"/>
              <w:start w:val="nil"/>
              <w:bottom w:val="single" w:sz="6" w:space="0" w:color="000000"/>
              <w:end w:val="single" w:sz="4" w:space="0" w:color="000000"/>
            </w:tcBorders>
            <w:vAlign w:val="center"/>
          </w:tcPr>
          <w:p w14:paraId="47AE6DB6"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162.6</w:t>
            </w:r>
          </w:p>
        </w:tc>
      </w:tr>
      <w:tr w:rsidR="00000000" w14:paraId="33B58F7C"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5053BEFC"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2</w:t>
            </w:r>
          </w:p>
        </w:tc>
        <w:tc>
          <w:tcPr>
            <w:tcW w:w="258.35pt" w:type="dxa"/>
            <w:tcBorders>
              <w:top w:val="single" w:sz="6" w:space="0" w:color="000000"/>
              <w:start w:val="nil"/>
              <w:bottom w:val="single" w:sz="6" w:space="0" w:color="000000"/>
              <w:end w:val="single" w:sz="6" w:space="0" w:color="000000"/>
            </w:tcBorders>
            <w:vAlign w:val="center"/>
          </w:tcPr>
          <w:p w14:paraId="37D2AC61"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（一）直接费用</w:t>
            </w:r>
          </w:p>
        </w:tc>
        <w:tc>
          <w:tcPr>
            <w:tcW w:w="120.75pt" w:type="dxa"/>
            <w:tcBorders>
              <w:top w:val="single" w:sz="6" w:space="0" w:color="000000"/>
              <w:start w:val="nil"/>
              <w:bottom w:val="single" w:sz="6" w:space="0" w:color="000000"/>
              <w:end w:val="single" w:sz="4" w:space="0" w:color="000000"/>
            </w:tcBorders>
            <w:vAlign w:val="center"/>
          </w:tcPr>
          <w:p w14:paraId="282BCF1F"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160.974</w:t>
            </w:r>
          </w:p>
        </w:tc>
      </w:tr>
      <w:tr w:rsidR="00000000" w14:paraId="3C4E7F99" w14:textId="77777777">
        <w:trPr>
          <w:trHeight w:val="799"/>
        </w:trPr>
        <w:tc>
          <w:tcPr>
            <w:tcW w:w="30.75pt" w:type="dxa"/>
            <w:tcBorders>
              <w:top w:val="single" w:sz="6" w:space="0" w:color="000000"/>
              <w:start w:val="single" w:sz="6" w:space="0" w:color="000000"/>
              <w:bottom w:val="single" w:sz="6" w:space="0" w:color="000000"/>
              <w:end w:val="single" w:sz="6" w:space="0" w:color="000000"/>
            </w:tcBorders>
            <w:vAlign w:val="center"/>
          </w:tcPr>
          <w:p w14:paraId="574E5CDD"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3</w:t>
            </w:r>
          </w:p>
        </w:tc>
        <w:tc>
          <w:tcPr>
            <w:tcW w:w="258.35pt" w:type="dxa"/>
            <w:tcBorders>
              <w:top w:val="single" w:sz="6" w:space="0" w:color="000000"/>
              <w:start w:val="nil"/>
              <w:bottom w:val="single" w:sz="6" w:space="0" w:color="000000"/>
              <w:end w:val="single" w:sz="6" w:space="0" w:color="000000"/>
            </w:tcBorders>
            <w:vAlign w:val="center"/>
          </w:tcPr>
          <w:p w14:paraId="744D7BCC"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r>
              <w:rPr>
                <w:rFonts w:ascii="Times New Roman" w:hAnsi="Times New Roman"/>
                <w:kern w:val="0"/>
                <w:sz w:val="20"/>
                <w:szCs w:val="20"/>
              </w:rPr>
              <w:t>人员费（单聘</w:t>
            </w:r>
            <w:r>
              <w:rPr>
                <w:rFonts w:ascii="Times New Roman" w:hAnsi="Times New Roman"/>
                <w:kern w:val="0"/>
                <w:sz w:val="20"/>
                <w:szCs w:val="20"/>
              </w:rPr>
              <w:t>/</w:t>
            </w:r>
            <w:r>
              <w:rPr>
                <w:rFonts w:ascii="Times New Roman" w:hAnsi="Times New Roman"/>
                <w:kern w:val="0"/>
                <w:sz w:val="20"/>
                <w:szCs w:val="20"/>
              </w:rPr>
              <w:t>双聘人员）</w:t>
            </w:r>
          </w:p>
        </w:tc>
        <w:tc>
          <w:tcPr>
            <w:tcW w:w="120.75pt" w:type="dxa"/>
            <w:tcBorders>
              <w:top w:val="single" w:sz="6" w:space="0" w:color="000000"/>
              <w:start w:val="nil"/>
              <w:bottom w:val="single" w:sz="6" w:space="0" w:color="000000"/>
              <w:end w:val="single" w:sz="4" w:space="0" w:color="000000"/>
            </w:tcBorders>
            <w:vAlign w:val="center"/>
          </w:tcPr>
          <w:p w14:paraId="5B93486E"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683AAEEA" w14:textId="77777777">
        <w:trPr>
          <w:trHeight w:val="814"/>
        </w:trPr>
        <w:tc>
          <w:tcPr>
            <w:tcW w:w="30.75pt" w:type="dxa"/>
            <w:tcBorders>
              <w:top w:val="single" w:sz="6" w:space="0" w:color="000000"/>
              <w:start w:val="single" w:sz="6" w:space="0" w:color="000000"/>
              <w:bottom w:val="single" w:sz="6" w:space="0" w:color="000000"/>
              <w:end w:val="single" w:sz="6" w:space="0" w:color="000000"/>
            </w:tcBorders>
            <w:vAlign w:val="center"/>
          </w:tcPr>
          <w:p w14:paraId="2A81F00B"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4</w:t>
            </w:r>
          </w:p>
        </w:tc>
        <w:tc>
          <w:tcPr>
            <w:tcW w:w="258.35pt" w:type="dxa"/>
            <w:tcBorders>
              <w:top w:val="single" w:sz="6" w:space="0" w:color="000000"/>
              <w:start w:val="nil"/>
              <w:bottom w:val="single" w:sz="6" w:space="0" w:color="000000"/>
              <w:end w:val="single" w:sz="6" w:space="0" w:color="000000"/>
            </w:tcBorders>
            <w:vAlign w:val="center"/>
          </w:tcPr>
          <w:p w14:paraId="55E29935"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r>
              <w:rPr>
                <w:rFonts w:ascii="Times New Roman" w:hAnsi="Times New Roman"/>
                <w:kern w:val="0"/>
                <w:sz w:val="20"/>
                <w:szCs w:val="20"/>
              </w:rPr>
              <w:t>设备费</w:t>
            </w:r>
          </w:p>
        </w:tc>
        <w:tc>
          <w:tcPr>
            <w:tcW w:w="120.75pt" w:type="dxa"/>
            <w:tcBorders>
              <w:top w:val="single" w:sz="6" w:space="0" w:color="000000"/>
              <w:start w:val="nil"/>
              <w:bottom w:val="single" w:sz="6" w:space="0" w:color="000000"/>
              <w:end w:val="single" w:sz="4" w:space="0" w:color="000000"/>
            </w:tcBorders>
            <w:vAlign w:val="center"/>
          </w:tcPr>
          <w:p w14:paraId="711C5D78"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157.974</w:t>
            </w:r>
          </w:p>
        </w:tc>
      </w:tr>
      <w:tr w:rsidR="00000000" w14:paraId="70D3B5B3" w14:textId="77777777">
        <w:trPr>
          <w:trHeight w:val="784"/>
        </w:trPr>
        <w:tc>
          <w:tcPr>
            <w:tcW w:w="30.75pt" w:type="dxa"/>
            <w:tcBorders>
              <w:top w:val="single" w:sz="6" w:space="0" w:color="000000"/>
              <w:start w:val="single" w:sz="6" w:space="0" w:color="000000"/>
              <w:bottom w:val="single" w:sz="6" w:space="0" w:color="000000"/>
              <w:end w:val="single" w:sz="6" w:space="0" w:color="000000"/>
            </w:tcBorders>
            <w:vAlign w:val="center"/>
          </w:tcPr>
          <w:p w14:paraId="2E553D9F"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5</w:t>
            </w:r>
          </w:p>
        </w:tc>
        <w:tc>
          <w:tcPr>
            <w:tcW w:w="258.35pt" w:type="dxa"/>
            <w:tcBorders>
              <w:top w:val="single" w:sz="6" w:space="0" w:color="000000"/>
              <w:start w:val="nil"/>
              <w:bottom w:val="single" w:sz="6" w:space="0" w:color="000000"/>
              <w:end w:val="single" w:sz="6" w:space="0" w:color="000000"/>
            </w:tcBorders>
            <w:vAlign w:val="center"/>
          </w:tcPr>
          <w:p w14:paraId="1729C4D8"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其中：购置设备费</w:t>
            </w:r>
          </w:p>
        </w:tc>
        <w:tc>
          <w:tcPr>
            <w:tcW w:w="120.75pt" w:type="dxa"/>
            <w:tcBorders>
              <w:top w:val="single" w:sz="6" w:space="0" w:color="000000"/>
              <w:start w:val="nil"/>
              <w:bottom w:val="single" w:sz="6" w:space="0" w:color="000000"/>
              <w:end w:val="single" w:sz="4" w:space="0" w:color="000000"/>
            </w:tcBorders>
            <w:vAlign w:val="center"/>
          </w:tcPr>
          <w:p w14:paraId="38716245"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157.974</w:t>
            </w:r>
          </w:p>
        </w:tc>
      </w:tr>
      <w:tr w:rsidR="00000000" w14:paraId="1F58A292"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04EE7C8E"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6</w:t>
            </w:r>
          </w:p>
        </w:tc>
        <w:tc>
          <w:tcPr>
            <w:tcW w:w="258.35pt" w:type="dxa"/>
            <w:tcBorders>
              <w:top w:val="single" w:sz="6" w:space="0" w:color="000000"/>
              <w:start w:val="nil"/>
              <w:bottom w:val="single" w:sz="6" w:space="0" w:color="000000"/>
              <w:end w:val="single" w:sz="6" w:space="0" w:color="000000"/>
            </w:tcBorders>
            <w:vAlign w:val="center"/>
          </w:tcPr>
          <w:p w14:paraId="4C2D160C"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3.</w:t>
            </w:r>
            <w:r>
              <w:rPr>
                <w:rFonts w:ascii="Times New Roman" w:hAnsi="Times New Roman"/>
                <w:kern w:val="0"/>
                <w:sz w:val="20"/>
                <w:szCs w:val="20"/>
              </w:rPr>
              <w:t>业务费</w:t>
            </w:r>
          </w:p>
        </w:tc>
        <w:tc>
          <w:tcPr>
            <w:tcW w:w="120.75pt" w:type="dxa"/>
            <w:tcBorders>
              <w:top w:val="single" w:sz="6" w:space="0" w:color="000000"/>
              <w:start w:val="nil"/>
              <w:bottom w:val="single" w:sz="6" w:space="0" w:color="000000"/>
              <w:end w:val="single" w:sz="4" w:space="0" w:color="000000"/>
            </w:tcBorders>
            <w:vAlign w:val="center"/>
          </w:tcPr>
          <w:p w14:paraId="78B3A89E"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3</w:t>
            </w:r>
          </w:p>
        </w:tc>
      </w:tr>
      <w:tr w:rsidR="00000000" w14:paraId="48C827E7"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2661878B"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7</w:t>
            </w:r>
          </w:p>
        </w:tc>
        <w:tc>
          <w:tcPr>
            <w:tcW w:w="258.35pt" w:type="dxa"/>
            <w:tcBorders>
              <w:top w:val="single" w:sz="6" w:space="0" w:color="000000"/>
              <w:start w:val="nil"/>
              <w:bottom w:val="single" w:sz="6" w:space="0" w:color="000000"/>
              <w:end w:val="single" w:sz="6" w:space="0" w:color="000000"/>
            </w:tcBorders>
            <w:vAlign w:val="center"/>
          </w:tcPr>
          <w:p w14:paraId="0699A46F"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4.</w:t>
            </w:r>
            <w:r>
              <w:rPr>
                <w:rFonts w:ascii="Times New Roman" w:hAnsi="Times New Roman"/>
                <w:kern w:val="0"/>
                <w:sz w:val="20"/>
                <w:szCs w:val="20"/>
              </w:rPr>
              <w:t>劳务费</w:t>
            </w:r>
          </w:p>
        </w:tc>
        <w:tc>
          <w:tcPr>
            <w:tcW w:w="120.75pt" w:type="dxa"/>
            <w:tcBorders>
              <w:top w:val="single" w:sz="6" w:space="0" w:color="000000"/>
              <w:start w:val="nil"/>
              <w:bottom w:val="single" w:sz="6" w:space="0" w:color="000000"/>
              <w:end w:val="single" w:sz="4" w:space="0" w:color="000000"/>
            </w:tcBorders>
            <w:vAlign w:val="center"/>
          </w:tcPr>
          <w:p w14:paraId="4F45EDFF"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657C968C"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41AFA1B5"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8</w:t>
            </w:r>
          </w:p>
        </w:tc>
        <w:tc>
          <w:tcPr>
            <w:tcW w:w="258.35pt" w:type="dxa"/>
            <w:tcBorders>
              <w:top w:val="single" w:sz="6" w:space="0" w:color="000000"/>
              <w:start w:val="nil"/>
              <w:bottom w:val="single" w:sz="6" w:space="0" w:color="000000"/>
              <w:end w:val="single" w:sz="6" w:space="0" w:color="000000"/>
            </w:tcBorders>
            <w:vAlign w:val="center"/>
          </w:tcPr>
          <w:p w14:paraId="09DB7FF6" w14:textId="77777777" w:rsidR="00000000" w:rsidRDefault="00000000">
            <w:pPr>
              <w:widowControl/>
              <w:jc w:val="start"/>
              <w:rPr>
                <w:rFonts w:ascii="Times New Roman" w:hAnsi="Times New Roman" w:hint="eastAsia"/>
                <w:kern w:val="0"/>
                <w:sz w:val="20"/>
                <w:szCs w:val="20"/>
              </w:rPr>
            </w:pPr>
            <w:r>
              <w:rPr>
                <w:rFonts w:ascii="宋体" w:hAnsi="宋体" w:hint="eastAsia"/>
                <w:kern w:val="0"/>
                <w:sz w:val="20"/>
                <w:szCs w:val="20"/>
              </w:rPr>
              <w:t>（二）间接费用</w:t>
            </w:r>
          </w:p>
        </w:tc>
        <w:tc>
          <w:tcPr>
            <w:tcW w:w="120.75pt" w:type="dxa"/>
            <w:tcBorders>
              <w:top w:val="single" w:sz="6" w:space="0" w:color="000000"/>
              <w:start w:val="nil"/>
              <w:bottom w:val="single" w:sz="6" w:space="0" w:color="000000"/>
              <w:end w:val="single" w:sz="4" w:space="0" w:color="000000"/>
            </w:tcBorders>
            <w:vAlign w:val="center"/>
          </w:tcPr>
          <w:p w14:paraId="44C8C6BA"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1.626</w:t>
            </w:r>
          </w:p>
        </w:tc>
      </w:tr>
      <w:tr w:rsidR="00000000" w14:paraId="48B6F065" w14:textId="77777777">
        <w:trPr>
          <w:trHeight w:val="934"/>
        </w:trPr>
        <w:tc>
          <w:tcPr>
            <w:tcW w:w="30.75pt" w:type="dxa"/>
            <w:tcBorders>
              <w:top w:val="single" w:sz="6" w:space="0" w:color="000000"/>
              <w:start w:val="single" w:sz="6" w:space="0" w:color="000000"/>
              <w:bottom w:val="single" w:sz="6" w:space="0" w:color="000000"/>
              <w:end w:val="single" w:sz="6" w:space="0" w:color="000000"/>
            </w:tcBorders>
            <w:vAlign w:val="center"/>
          </w:tcPr>
          <w:p w14:paraId="77A875E9"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9</w:t>
            </w:r>
          </w:p>
        </w:tc>
        <w:tc>
          <w:tcPr>
            <w:tcW w:w="258.35pt" w:type="dxa"/>
            <w:tcBorders>
              <w:top w:val="single" w:sz="6" w:space="0" w:color="000000"/>
              <w:start w:val="nil"/>
              <w:bottom w:val="single" w:sz="6" w:space="0" w:color="000000"/>
              <w:end w:val="single" w:sz="6" w:space="0" w:color="000000"/>
            </w:tcBorders>
            <w:vAlign w:val="center"/>
          </w:tcPr>
          <w:p w14:paraId="14C071EB"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二、其他来源资金</w:t>
            </w:r>
          </w:p>
        </w:tc>
        <w:tc>
          <w:tcPr>
            <w:tcW w:w="120.75pt" w:type="dxa"/>
            <w:tcBorders>
              <w:top w:val="single" w:sz="6" w:space="0" w:color="000000"/>
              <w:start w:val="nil"/>
              <w:bottom w:val="single" w:sz="6" w:space="0" w:color="000000"/>
              <w:end w:val="single" w:sz="4" w:space="0" w:color="000000"/>
            </w:tcBorders>
            <w:vAlign w:val="center"/>
          </w:tcPr>
          <w:p w14:paraId="35DF0B08"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6F8BACF2" w14:textId="77777777">
        <w:trPr>
          <w:trHeight w:val="829"/>
        </w:trPr>
        <w:tc>
          <w:tcPr>
            <w:tcW w:w="30.75pt" w:type="dxa"/>
            <w:tcBorders>
              <w:top w:val="single" w:sz="6" w:space="0" w:color="000000"/>
              <w:start w:val="single" w:sz="6" w:space="0" w:color="000000"/>
              <w:bottom w:val="single" w:sz="6" w:space="0" w:color="000000"/>
              <w:end w:val="single" w:sz="6" w:space="0" w:color="000000"/>
            </w:tcBorders>
            <w:vAlign w:val="center"/>
          </w:tcPr>
          <w:p w14:paraId="2D313F44"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10</w:t>
            </w:r>
          </w:p>
        </w:tc>
        <w:tc>
          <w:tcPr>
            <w:tcW w:w="258.35pt" w:type="dxa"/>
            <w:tcBorders>
              <w:top w:val="single" w:sz="6" w:space="0" w:color="000000"/>
              <w:start w:val="nil"/>
              <w:bottom w:val="single" w:sz="6" w:space="0" w:color="000000"/>
              <w:end w:val="single" w:sz="6" w:space="0" w:color="000000"/>
            </w:tcBorders>
            <w:vAlign w:val="center"/>
          </w:tcPr>
          <w:p w14:paraId="5554CEBF"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三、合计</w:t>
            </w:r>
          </w:p>
        </w:tc>
        <w:tc>
          <w:tcPr>
            <w:tcW w:w="120.75pt" w:type="dxa"/>
            <w:tcBorders>
              <w:top w:val="single" w:sz="6" w:space="0" w:color="000000"/>
              <w:start w:val="nil"/>
              <w:bottom w:val="single" w:sz="6" w:space="0" w:color="000000"/>
              <w:end w:val="single" w:sz="4" w:space="0" w:color="000000"/>
            </w:tcBorders>
            <w:vAlign w:val="center"/>
          </w:tcPr>
          <w:p w14:paraId="318C5452"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162.6</w:t>
            </w:r>
          </w:p>
        </w:tc>
      </w:tr>
    </w:tbl>
    <w:p w14:paraId="5C76B3FA" w14:textId="77777777" w:rsidR="00000000" w:rsidRDefault="00000000">
      <w:pPr>
        <w:pStyle w:val="af0"/>
        <w:rPr>
          <w:rFonts w:ascii="Times New Roman" w:hAnsi="Times New Roman"/>
        </w:rPr>
      </w:pPr>
      <w:r>
        <w:rPr>
          <w:rFonts w:ascii="Times New Roman" w:hAnsi="Times New Roman"/>
        </w:rPr>
        <w:t>注：间接费用</w:t>
      </w:r>
      <w:r>
        <w:rPr>
          <w:rFonts w:ascii="Times New Roman" w:hAnsi="Times New Roman" w:hint="eastAsia"/>
        </w:rPr>
        <w:t>占总经费的</w:t>
      </w:r>
      <w:r>
        <w:rPr>
          <w:rFonts w:ascii="Times New Roman" w:hAnsi="Times New Roman" w:hint="eastAsia"/>
        </w:rPr>
        <w:t>1%</w:t>
      </w:r>
      <w:r>
        <w:rPr>
          <w:rFonts w:ascii="Times New Roman" w:hAnsi="Times New Roman" w:hint="eastAsia"/>
        </w:rPr>
        <w:t>，</w:t>
      </w:r>
      <w:r>
        <w:rPr>
          <w:rFonts w:ascii="Times New Roman" w:hAnsi="Times New Roman"/>
        </w:rPr>
        <w:t>无需编制预算说明</w:t>
      </w:r>
      <w:r>
        <w:rPr>
          <w:rFonts w:ascii="Times New Roman" w:hAnsi="Times New Roman" w:hint="eastAsia"/>
        </w:rPr>
        <w:t>。</w:t>
      </w:r>
    </w:p>
    <w:p w14:paraId="50E36598" w14:textId="77777777" w:rsidR="00000000" w:rsidRDefault="00000000">
      <w:pPr>
        <w:pStyle w:val="af0"/>
        <w:widowControl/>
        <w:tabs>
          <w:tab w:val="start" w:pos="36pt"/>
        </w:tabs>
        <w:snapToGrid w:val="0"/>
        <w:spacing w:beforeLines="50" w:before="7.80pt" w:after="6pt" w:line="18pt" w:lineRule="auto"/>
        <w:ind w:start="21pt" w:firstLineChars="0" w:firstLine="0pt"/>
        <w:jc w:val="start"/>
        <w:rPr>
          <w:rFonts w:ascii="Times New Roman" w:eastAsia="仿宋_GB2312" w:hAnsi="Times New Roman"/>
          <w:b/>
          <w:kern w:val="0"/>
          <w:sz w:val="32"/>
          <w:szCs w:val="14"/>
        </w:rPr>
        <w:sectPr w:rsidR="00000000">
          <w:pgSz w:w="595.30pt" w:h="841.90pt"/>
          <w:pgMar w:top="72pt" w:right="90pt" w:bottom="72pt" w:left="90pt" w:header="42.55pt" w:footer="49.60pt" w:gutter="0pt"/>
          <w:cols w:space="36pt"/>
          <w:docGrid w:type="lines" w:linePitch="312"/>
        </w:sectPr>
      </w:pPr>
    </w:p>
    <w:p w14:paraId="3EBD6803"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课题二设备费</w:t>
      </w:r>
      <w:r>
        <w:rPr>
          <w:rFonts w:ascii="Times New Roman" w:eastAsia="黑体" w:hAnsi="Times New Roman"/>
          <w:kern w:val="0"/>
          <w:sz w:val="28"/>
          <w:szCs w:val="28"/>
        </w:rPr>
        <w:t>——</w:t>
      </w:r>
      <w:r>
        <w:rPr>
          <w:rFonts w:ascii="Times New Roman" w:eastAsia="黑体" w:hAnsi="Times New Roman"/>
          <w:kern w:val="0"/>
          <w:sz w:val="28"/>
          <w:szCs w:val="28"/>
        </w:rPr>
        <w:t>购置</w:t>
      </w:r>
      <w:r>
        <w:rPr>
          <w:rFonts w:ascii="Times New Roman" w:eastAsia="黑体" w:hAnsi="Times New Roman"/>
          <w:kern w:val="0"/>
          <w:sz w:val="28"/>
          <w:szCs w:val="28"/>
        </w:rPr>
        <w:t>/</w:t>
      </w:r>
      <w:r>
        <w:rPr>
          <w:rFonts w:ascii="Times New Roman" w:eastAsia="黑体" w:hAnsi="Times New Roman"/>
          <w:kern w:val="0"/>
          <w:sz w:val="28"/>
          <w:szCs w:val="28"/>
        </w:rPr>
        <w:t>试制设备预算明细表</w:t>
      </w:r>
    </w:p>
    <w:p w14:paraId="034C153C" w14:textId="77777777" w:rsidR="00000000" w:rsidRDefault="00000000">
      <w:pPr>
        <w:widowControl/>
        <w:spacing w:line="15pt" w:lineRule="auto"/>
        <w:ind w:firstLine="10pt"/>
        <w:rPr>
          <w:rFonts w:ascii="Times New Roman" w:hAnsi="Times New Roman"/>
          <w:b/>
          <w:kern w:val="0"/>
          <w:szCs w:val="21"/>
        </w:rPr>
      </w:pPr>
      <w:r>
        <w:rPr>
          <w:rFonts w:ascii="Times New Roman" w:hAnsi="Times New Roman"/>
          <w:b/>
          <w:kern w:val="0"/>
          <w:sz w:val="20"/>
          <w:szCs w:val="20"/>
        </w:rPr>
        <w:t>课题名称：</w:t>
      </w:r>
      <w:r>
        <w:rPr>
          <w:rFonts w:ascii="Times New Roman" w:hAnsi="Times New Roman"/>
          <w:b/>
          <w:kern w:val="0"/>
          <w:sz w:val="20"/>
          <w:szCs w:val="20"/>
        </w:rPr>
        <w:t xml:space="preserve">                                                            </w:t>
      </w:r>
      <w:r>
        <w:rPr>
          <w:rFonts w:ascii="Times New Roman" w:hAnsi="Times New Roman"/>
          <w:b/>
          <w:kern w:val="0"/>
          <w:sz w:val="20"/>
          <w:szCs w:val="20"/>
        </w:rPr>
        <w:t>金额单位：万元</w:t>
      </w:r>
    </w:p>
    <w:tbl>
      <w:tblPr>
        <w:tblW w:w="713.85pt" w:type="dxa"/>
        <w:tblInd w:w="0.55pt" w:type="dxa"/>
        <w:tblLayout w:type="fixed"/>
        <w:tblLook w:firstRow="0" w:lastRow="0" w:firstColumn="0" w:lastColumn="0" w:noHBand="0" w:noVBand="0"/>
      </w:tblPr>
      <w:tblGrid>
        <w:gridCol w:w="946"/>
        <w:gridCol w:w="1701"/>
        <w:gridCol w:w="850"/>
        <w:gridCol w:w="1134"/>
        <w:gridCol w:w="737"/>
        <w:gridCol w:w="934"/>
        <w:gridCol w:w="885"/>
        <w:gridCol w:w="1035"/>
        <w:gridCol w:w="1155"/>
        <w:gridCol w:w="1110"/>
        <w:gridCol w:w="1305"/>
        <w:gridCol w:w="1260"/>
        <w:gridCol w:w="1225"/>
      </w:tblGrid>
      <w:tr w:rsidR="00000000" w14:paraId="37BFA26E" w14:textId="77777777">
        <w:trPr>
          <w:trHeight w:val="1862"/>
        </w:trPr>
        <w:tc>
          <w:tcPr>
            <w:tcW w:w="713.85pt" w:type="dxa"/>
            <w:gridSpan w:val="13"/>
            <w:tcBorders>
              <w:top w:val="single" w:sz="4" w:space="0" w:color="000000"/>
              <w:start w:val="single" w:sz="4" w:space="0" w:color="000000"/>
              <w:bottom w:val="single" w:sz="4" w:space="0" w:color="000000"/>
              <w:end w:val="single" w:sz="4" w:space="0" w:color="000000"/>
            </w:tcBorders>
            <w:vAlign w:val="center"/>
          </w:tcPr>
          <w:p w14:paraId="18D73F9E"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填表说明：</w:t>
            </w:r>
            <w:r>
              <w:rPr>
                <w:rFonts w:ascii="Times New Roman" w:hAnsi="Times New Roman"/>
                <w:kern w:val="0"/>
                <w:sz w:val="20"/>
                <w:szCs w:val="20"/>
              </w:rPr>
              <w:t>1.</w:t>
            </w:r>
            <w:r>
              <w:rPr>
                <w:rFonts w:ascii="Times New Roman" w:hAnsi="Times New Roman"/>
                <w:kern w:val="0"/>
                <w:sz w:val="20"/>
                <w:szCs w:val="20"/>
              </w:rPr>
              <w:t>设备分类：购置、试制；</w:t>
            </w:r>
          </w:p>
          <w:p w14:paraId="14B0594F"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2.</w:t>
            </w:r>
            <w:r>
              <w:rPr>
                <w:rFonts w:ascii="Times New Roman" w:hAnsi="Times New Roman"/>
                <w:kern w:val="0"/>
                <w:sz w:val="20"/>
                <w:szCs w:val="20"/>
              </w:rPr>
              <w:t>购置设备类型：通用、专用；</w:t>
            </w:r>
          </w:p>
          <w:p w14:paraId="4C5EEC10" w14:textId="77777777" w:rsidR="00000000" w:rsidRDefault="00000000">
            <w:pPr>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 xml:space="preserve">        3</w:t>
            </w:r>
            <w:r>
              <w:rPr>
                <w:rFonts w:ascii="Times New Roman" w:hAnsi="Times New Roman"/>
                <w:kern w:val="0"/>
                <w:sz w:val="20"/>
                <w:szCs w:val="20"/>
              </w:rPr>
              <w:t>.</w:t>
            </w:r>
            <w:r>
              <w:rPr>
                <w:rFonts w:ascii="Times New Roman" w:hAnsi="Times New Roman"/>
                <w:kern w:val="0"/>
                <w:sz w:val="20"/>
                <w:szCs w:val="20"/>
              </w:rPr>
              <w:t>试制设备不需填列本表（</w:t>
            </w:r>
            <w:r>
              <w:rPr>
                <w:rFonts w:ascii="Times New Roman" w:hAnsi="Times New Roman"/>
                <w:kern w:val="0"/>
                <w:sz w:val="20"/>
                <w:szCs w:val="20"/>
              </w:rPr>
              <w:t>9</w:t>
            </w:r>
            <w:r>
              <w:rPr>
                <w:rFonts w:ascii="Times New Roman" w:hAnsi="Times New Roman"/>
                <w:kern w:val="0"/>
                <w:sz w:val="20"/>
                <w:szCs w:val="20"/>
              </w:rPr>
              <w:t>）列、（</w:t>
            </w:r>
            <w:r>
              <w:rPr>
                <w:rFonts w:ascii="Times New Roman" w:hAnsi="Times New Roman"/>
                <w:kern w:val="0"/>
                <w:sz w:val="20"/>
                <w:szCs w:val="20"/>
              </w:rPr>
              <w:t>10</w:t>
            </w:r>
            <w:r>
              <w:rPr>
                <w:rFonts w:ascii="Times New Roman" w:hAnsi="Times New Roman"/>
                <w:kern w:val="0"/>
                <w:sz w:val="20"/>
                <w:szCs w:val="20"/>
              </w:rPr>
              <w:t>）列、（</w:t>
            </w:r>
            <w:r>
              <w:rPr>
                <w:rFonts w:ascii="Times New Roman" w:hAnsi="Times New Roman"/>
                <w:kern w:val="0"/>
                <w:sz w:val="20"/>
                <w:szCs w:val="20"/>
              </w:rPr>
              <w:t>11</w:t>
            </w:r>
            <w:r>
              <w:rPr>
                <w:rFonts w:ascii="Times New Roman" w:hAnsi="Times New Roman"/>
                <w:kern w:val="0"/>
                <w:sz w:val="20"/>
                <w:szCs w:val="20"/>
              </w:rPr>
              <w:t>）列、（</w:t>
            </w:r>
            <w:r>
              <w:rPr>
                <w:rFonts w:ascii="Times New Roman" w:hAnsi="Times New Roman"/>
                <w:kern w:val="0"/>
                <w:sz w:val="20"/>
                <w:szCs w:val="20"/>
              </w:rPr>
              <w:t>12</w:t>
            </w:r>
            <w:r>
              <w:rPr>
                <w:rFonts w:ascii="Times New Roman" w:hAnsi="Times New Roman"/>
                <w:kern w:val="0"/>
                <w:sz w:val="20"/>
                <w:szCs w:val="20"/>
              </w:rPr>
              <w:t>）列；</w:t>
            </w:r>
          </w:p>
          <w:p w14:paraId="7092FCC6"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4</w:t>
            </w:r>
            <w:r>
              <w:rPr>
                <w:rFonts w:ascii="Times New Roman" w:hAnsi="Times New Roman"/>
                <w:kern w:val="0"/>
                <w:sz w:val="20"/>
                <w:szCs w:val="20"/>
              </w:rPr>
              <w:t>.</w:t>
            </w:r>
            <w:r>
              <w:rPr>
                <w:rFonts w:ascii="Times New Roman" w:hAnsi="Times New Roman"/>
                <w:kern w:val="0"/>
                <w:sz w:val="20"/>
                <w:szCs w:val="20"/>
              </w:rPr>
              <w:t>设备单价的单位为万元</w:t>
            </w:r>
            <w:r>
              <w:rPr>
                <w:rFonts w:ascii="Times New Roman" w:hAnsi="Times New Roman"/>
                <w:kern w:val="0"/>
                <w:sz w:val="20"/>
                <w:szCs w:val="20"/>
              </w:rPr>
              <w:t>/</w:t>
            </w:r>
            <w:r>
              <w:rPr>
                <w:rFonts w:ascii="Times New Roman" w:hAnsi="Times New Roman"/>
                <w:kern w:val="0"/>
                <w:sz w:val="20"/>
                <w:szCs w:val="20"/>
              </w:rPr>
              <w:t>台套，设备数量的单位为台套；</w:t>
            </w:r>
          </w:p>
          <w:p w14:paraId="51F82566"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5</w:t>
            </w:r>
            <w:r>
              <w:rPr>
                <w:rFonts w:ascii="Times New Roman" w:hAnsi="Times New Roman"/>
                <w:kern w:val="0"/>
                <w:sz w:val="20"/>
                <w:szCs w:val="20"/>
              </w:rPr>
              <w:t>.</w:t>
            </w:r>
            <w:r>
              <w:rPr>
                <w:rFonts w:ascii="Times New Roman" w:hAnsi="Times New Roman"/>
                <w:kern w:val="0"/>
                <w:sz w:val="20"/>
                <w:szCs w:val="20"/>
                <w:lang w:val="en"/>
              </w:rPr>
              <w:t>本表只填写</w:t>
            </w:r>
            <w:r>
              <w:rPr>
                <w:rFonts w:ascii="Times New Roman" w:hAnsi="Times New Roman"/>
                <w:kern w:val="0"/>
                <w:sz w:val="20"/>
                <w:szCs w:val="20"/>
              </w:rPr>
              <w:t>实验室</w:t>
            </w:r>
            <w:r>
              <w:rPr>
                <w:rFonts w:ascii="Times New Roman" w:hAnsi="Times New Roman"/>
                <w:kern w:val="0"/>
                <w:sz w:val="20"/>
                <w:szCs w:val="20"/>
                <w:lang w:val="en"/>
              </w:rPr>
              <w:t>资金购置（试制）的设备。</w:t>
            </w:r>
          </w:p>
        </w:tc>
      </w:tr>
      <w:tr w:rsidR="00000000" w14:paraId="41D58886" w14:textId="77777777">
        <w:trPr>
          <w:trHeight w:val="1117"/>
        </w:trPr>
        <w:tc>
          <w:tcPr>
            <w:tcW w:w="47.30pt" w:type="dxa"/>
            <w:vMerge w:val="restart"/>
            <w:tcBorders>
              <w:top w:val="nil"/>
              <w:start w:val="single" w:sz="4" w:space="0" w:color="000000"/>
              <w:bottom w:val="single" w:sz="4" w:space="0" w:color="000000"/>
              <w:end w:val="single" w:sz="4" w:space="0" w:color="000000"/>
            </w:tcBorders>
            <w:vAlign w:val="center"/>
          </w:tcPr>
          <w:p w14:paraId="4DC730C6"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序号</w:t>
            </w:r>
          </w:p>
        </w:tc>
        <w:tc>
          <w:tcPr>
            <w:tcW w:w="85.05pt" w:type="dxa"/>
            <w:tcBorders>
              <w:top w:val="single" w:sz="4" w:space="0" w:color="000000"/>
              <w:start w:val="nil"/>
              <w:bottom w:val="single" w:sz="4" w:space="0" w:color="000000"/>
              <w:end w:val="single" w:sz="4" w:space="0" w:color="000000"/>
            </w:tcBorders>
            <w:vAlign w:val="center"/>
          </w:tcPr>
          <w:p w14:paraId="6DA6FB76"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设备名称</w:t>
            </w:r>
          </w:p>
        </w:tc>
        <w:tc>
          <w:tcPr>
            <w:tcW w:w="42.50pt" w:type="dxa"/>
            <w:tcBorders>
              <w:top w:val="single" w:sz="4" w:space="0" w:color="000000"/>
              <w:start w:val="nil"/>
              <w:bottom w:val="single" w:sz="4" w:space="0" w:color="000000"/>
              <w:end w:val="single" w:sz="4" w:space="0" w:color="000000"/>
            </w:tcBorders>
            <w:vAlign w:val="center"/>
          </w:tcPr>
          <w:p w14:paraId="3A09CE6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w:t>
            </w:r>
          </w:p>
          <w:p w14:paraId="2540656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分类</w:t>
            </w:r>
          </w:p>
        </w:tc>
        <w:tc>
          <w:tcPr>
            <w:tcW w:w="56.70pt" w:type="dxa"/>
            <w:tcBorders>
              <w:top w:val="single" w:sz="4" w:space="0" w:color="000000"/>
              <w:start w:val="nil"/>
              <w:bottom w:val="single" w:sz="4" w:space="0" w:color="000000"/>
              <w:end w:val="single" w:sz="4" w:space="0" w:color="000000"/>
            </w:tcBorders>
            <w:vAlign w:val="center"/>
          </w:tcPr>
          <w:p w14:paraId="327E7F9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功能和</w:t>
            </w:r>
          </w:p>
          <w:p w14:paraId="39F1FB5B"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技术指标</w:t>
            </w:r>
          </w:p>
        </w:tc>
        <w:tc>
          <w:tcPr>
            <w:tcW w:w="36.85pt" w:type="dxa"/>
            <w:tcBorders>
              <w:top w:val="single" w:sz="4" w:space="0" w:color="000000"/>
              <w:start w:val="nil"/>
              <w:bottom w:val="single" w:sz="4" w:space="0" w:color="000000"/>
              <w:end w:val="single" w:sz="4" w:space="0" w:color="000000"/>
            </w:tcBorders>
            <w:vAlign w:val="center"/>
          </w:tcPr>
          <w:p w14:paraId="1344A5A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单价</w:t>
            </w:r>
            <w:r>
              <w:rPr>
                <w:rFonts w:ascii="Times New Roman" w:hAnsi="Times New Roman"/>
                <w:bCs/>
                <w:kern w:val="0"/>
                <w:sz w:val="20"/>
                <w:szCs w:val="20"/>
              </w:rPr>
              <w:t xml:space="preserve">              </w:t>
            </w:r>
          </w:p>
        </w:tc>
        <w:tc>
          <w:tcPr>
            <w:tcW w:w="46.70pt" w:type="dxa"/>
            <w:tcBorders>
              <w:top w:val="single" w:sz="4" w:space="0" w:color="000000"/>
              <w:start w:val="nil"/>
              <w:bottom w:val="single" w:sz="4" w:space="0" w:color="000000"/>
              <w:end w:val="single" w:sz="4" w:space="0" w:color="000000"/>
            </w:tcBorders>
            <w:vAlign w:val="center"/>
          </w:tcPr>
          <w:p w14:paraId="4B94D2F6"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数量</w:t>
            </w:r>
          </w:p>
        </w:tc>
        <w:tc>
          <w:tcPr>
            <w:tcW w:w="44.25pt" w:type="dxa"/>
            <w:tcBorders>
              <w:top w:val="single" w:sz="4" w:space="0" w:color="000000"/>
              <w:start w:val="nil"/>
              <w:bottom w:val="single" w:sz="4" w:space="0" w:color="000000"/>
              <w:end w:val="single" w:sz="4" w:space="0" w:color="000000"/>
            </w:tcBorders>
            <w:vAlign w:val="center"/>
          </w:tcPr>
          <w:p w14:paraId="276DFD8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金额</w:t>
            </w:r>
          </w:p>
        </w:tc>
        <w:tc>
          <w:tcPr>
            <w:tcW w:w="51.75pt" w:type="dxa"/>
            <w:tcBorders>
              <w:top w:val="single" w:sz="4" w:space="0" w:color="000000"/>
              <w:start w:val="nil"/>
              <w:bottom w:val="single" w:sz="4" w:space="0" w:color="000000"/>
              <w:end w:val="single" w:sz="4" w:space="0" w:color="000000"/>
            </w:tcBorders>
            <w:vAlign w:val="center"/>
          </w:tcPr>
          <w:p w14:paraId="41A4464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购置或试制单位</w:t>
            </w:r>
          </w:p>
        </w:tc>
        <w:tc>
          <w:tcPr>
            <w:tcW w:w="57.75pt" w:type="dxa"/>
            <w:tcBorders>
              <w:top w:val="single" w:sz="4" w:space="0" w:color="000000"/>
              <w:start w:val="nil"/>
              <w:bottom w:val="single" w:sz="4" w:space="0" w:color="000000"/>
              <w:end w:val="single" w:sz="4" w:space="0" w:color="000000"/>
            </w:tcBorders>
            <w:vAlign w:val="center"/>
          </w:tcPr>
          <w:p w14:paraId="56285BD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安置单位</w:t>
            </w:r>
          </w:p>
        </w:tc>
        <w:tc>
          <w:tcPr>
            <w:tcW w:w="55.50pt" w:type="dxa"/>
            <w:tcBorders>
              <w:top w:val="single" w:sz="4" w:space="0" w:color="000000"/>
              <w:start w:val="nil"/>
              <w:bottom w:val="single" w:sz="4" w:space="0" w:color="000000"/>
              <w:end w:val="single" w:sz="4" w:space="0" w:color="000000"/>
            </w:tcBorders>
            <w:vAlign w:val="center"/>
          </w:tcPr>
          <w:p w14:paraId="65584FB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购置设备类型</w:t>
            </w:r>
          </w:p>
        </w:tc>
        <w:tc>
          <w:tcPr>
            <w:tcW w:w="65.25pt" w:type="dxa"/>
            <w:tcBorders>
              <w:top w:val="single" w:sz="4" w:space="0" w:color="000000"/>
              <w:start w:val="nil"/>
              <w:bottom w:val="single" w:sz="4" w:space="0" w:color="000000"/>
              <w:end w:val="single" w:sz="4" w:space="0" w:color="000000"/>
            </w:tcBorders>
            <w:vAlign w:val="center"/>
          </w:tcPr>
          <w:p w14:paraId="07F664E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主要生产厂家及国别</w:t>
            </w:r>
          </w:p>
        </w:tc>
        <w:tc>
          <w:tcPr>
            <w:tcW w:w="63pt" w:type="dxa"/>
            <w:tcBorders>
              <w:top w:val="single" w:sz="4" w:space="0" w:color="000000"/>
              <w:start w:val="nil"/>
              <w:bottom w:val="single" w:sz="4" w:space="0" w:color="000000"/>
              <w:end w:val="single" w:sz="4" w:space="0" w:color="000000"/>
            </w:tcBorders>
            <w:vAlign w:val="center"/>
          </w:tcPr>
          <w:p w14:paraId="128930A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规格型号</w:t>
            </w:r>
          </w:p>
        </w:tc>
        <w:tc>
          <w:tcPr>
            <w:tcW w:w="61.25pt" w:type="dxa"/>
            <w:tcBorders>
              <w:top w:val="single" w:sz="4" w:space="0" w:color="000000"/>
              <w:start w:val="nil"/>
              <w:bottom w:val="single" w:sz="4" w:space="0" w:color="000000"/>
              <w:end w:val="single" w:sz="4" w:space="0" w:color="000000"/>
            </w:tcBorders>
            <w:vAlign w:val="center"/>
          </w:tcPr>
          <w:p w14:paraId="341C6EDB"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拟开放共享范围</w:t>
            </w:r>
          </w:p>
        </w:tc>
      </w:tr>
      <w:tr w:rsidR="00000000" w14:paraId="69CAC716" w14:textId="77777777">
        <w:trPr>
          <w:trHeight w:val="457"/>
        </w:trPr>
        <w:tc>
          <w:tcPr>
            <w:tcW w:w="47.30pt" w:type="dxa"/>
            <w:vMerge/>
            <w:tcBorders>
              <w:top w:val="nil"/>
              <w:start w:val="single" w:sz="4" w:space="0" w:color="000000"/>
              <w:bottom w:val="single" w:sz="4" w:space="0" w:color="000000"/>
              <w:end w:val="single" w:sz="4" w:space="0" w:color="000000"/>
            </w:tcBorders>
            <w:vAlign w:val="center"/>
          </w:tcPr>
          <w:p w14:paraId="37E342AA" w14:textId="77777777" w:rsidR="00000000" w:rsidRDefault="00000000">
            <w:pPr>
              <w:widowControl/>
              <w:jc w:val="start"/>
              <w:rPr>
                <w:rFonts w:ascii="Times New Roman" w:hAnsi="Times New Roman"/>
                <w:bCs/>
                <w:kern w:val="0"/>
                <w:sz w:val="20"/>
                <w:szCs w:val="20"/>
              </w:rPr>
            </w:pPr>
          </w:p>
        </w:tc>
        <w:tc>
          <w:tcPr>
            <w:tcW w:w="85.05pt" w:type="dxa"/>
            <w:tcBorders>
              <w:top w:val="single" w:sz="4" w:space="0" w:color="000000"/>
              <w:start w:val="nil"/>
              <w:bottom w:val="single" w:sz="4" w:space="0" w:color="000000"/>
              <w:end w:val="single" w:sz="4" w:space="0" w:color="000000"/>
            </w:tcBorders>
            <w:vAlign w:val="center"/>
          </w:tcPr>
          <w:p w14:paraId="2481404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rPr>
              <w:t>）</w:t>
            </w:r>
          </w:p>
        </w:tc>
        <w:tc>
          <w:tcPr>
            <w:tcW w:w="42.50pt" w:type="dxa"/>
            <w:tcBorders>
              <w:top w:val="single" w:sz="4" w:space="0" w:color="000000"/>
              <w:start w:val="nil"/>
              <w:bottom w:val="single" w:sz="4" w:space="0" w:color="000000"/>
              <w:end w:val="single" w:sz="4" w:space="0" w:color="000000"/>
            </w:tcBorders>
            <w:vAlign w:val="center"/>
          </w:tcPr>
          <w:p w14:paraId="0D8B0F4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2</w:t>
            </w:r>
            <w:r>
              <w:rPr>
                <w:rFonts w:ascii="Times New Roman" w:hAnsi="Times New Roman"/>
                <w:bCs/>
                <w:kern w:val="0"/>
                <w:sz w:val="20"/>
                <w:szCs w:val="20"/>
              </w:rPr>
              <w:t>）</w:t>
            </w:r>
          </w:p>
        </w:tc>
        <w:tc>
          <w:tcPr>
            <w:tcW w:w="56.70pt" w:type="dxa"/>
            <w:tcBorders>
              <w:top w:val="single" w:sz="4" w:space="0" w:color="000000"/>
              <w:start w:val="nil"/>
              <w:bottom w:val="single" w:sz="4" w:space="0" w:color="000000"/>
              <w:end w:val="single" w:sz="4" w:space="0" w:color="000000"/>
            </w:tcBorders>
            <w:vAlign w:val="center"/>
          </w:tcPr>
          <w:p w14:paraId="2AD5CE7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3</w:t>
            </w:r>
            <w:r>
              <w:rPr>
                <w:rFonts w:ascii="Times New Roman" w:hAnsi="Times New Roman"/>
                <w:bCs/>
                <w:kern w:val="0"/>
                <w:sz w:val="20"/>
                <w:szCs w:val="20"/>
              </w:rPr>
              <w:t>）</w:t>
            </w:r>
          </w:p>
        </w:tc>
        <w:tc>
          <w:tcPr>
            <w:tcW w:w="36.85pt" w:type="dxa"/>
            <w:tcBorders>
              <w:top w:val="single" w:sz="4" w:space="0" w:color="000000"/>
              <w:start w:val="nil"/>
              <w:bottom w:val="single" w:sz="4" w:space="0" w:color="000000"/>
              <w:end w:val="single" w:sz="4" w:space="0" w:color="000000"/>
            </w:tcBorders>
            <w:vAlign w:val="center"/>
          </w:tcPr>
          <w:p w14:paraId="675E837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4</w:t>
            </w:r>
            <w:r>
              <w:rPr>
                <w:rFonts w:ascii="Times New Roman" w:hAnsi="Times New Roman"/>
                <w:bCs/>
                <w:kern w:val="0"/>
                <w:sz w:val="20"/>
                <w:szCs w:val="20"/>
              </w:rPr>
              <w:t>）</w:t>
            </w:r>
          </w:p>
        </w:tc>
        <w:tc>
          <w:tcPr>
            <w:tcW w:w="46.70pt" w:type="dxa"/>
            <w:tcBorders>
              <w:top w:val="single" w:sz="4" w:space="0" w:color="000000"/>
              <w:start w:val="nil"/>
              <w:bottom w:val="single" w:sz="4" w:space="0" w:color="000000"/>
              <w:end w:val="single" w:sz="4" w:space="0" w:color="000000"/>
            </w:tcBorders>
            <w:vAlign w:val="center"/>
          </w:tcPr>
          <w:p w14:paraId="2FE777E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5</w:t>
            </w:r>
            <w:r>
              <w:rPr>
                <w:rFonts w:ascii="Times New Roman" w:hAnsi="Times New Roman"/>
                <w:bCs/>
                <w:kern w:val="0"/>
                <w:sz w:val="20"/>
                <w:szCs w:val="20"/>
              </w:rPr>
              <w:t>）</w:t>
            </w:r>
          </w:p>
        </w:tc>
        <w:tc>
          <w:tcPr>
            <w:tcW w:w="44.25pt" w:type="dxa"/>
            <w:tcBorders>
              <w:top w:val="single" w:sz="4" w:space="0" w:color="000000"/>
              <w:start w:val="nil"/>
              <w:bottom w:val="single" w:sz="4" w:space="0" w:color="000000"/>
              <w:end w:val="single" w:sz="4" w:space="0" w:color="000000"/>
            </w:tcBorders>
            <w:vAlign w:val="center"/>
          </w:tcPr>
          <w:p w14:paraId="5DF0A24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6</w:t>
            </w:r>
            <w:r>
              <w:rPr>
                <w:rFonts w:ascii="Times New Roman" w:hAnsi="Times New Roman"/>
                <w:bCs/>
                <w:kern w:val="0"/>
                <w:sz w:val="20"/>
                <w:szCs w:val="20"/>
              </w:rPr>
              <w:t>）</w:t>
            </w:r>
          </w:p>
        </w:tc>
        <w:tc>
          <w:tcPr>
            <w:tcW w:w="51.75pt" w:type="dxa"/>
            <w:tcBorders>
              <w:top w:val="single" w:sz="4" w:space="0" w:color="000000"/>
              <w:start w:val="nil"/>
              <w:bottom w:val="single" w:sz="4" w:space="0" w:color="000000"/>
              <w:end w:val="single" w:sz="4" w:space="0" w:color="000000"/>
            </w:tcBorders>
            <w:vAlign w:val="center"/>
          </w:tcPr>
          <w:p w14:paraId="738F50B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7</w:t>
            </w:r>
            <w:r>
              <w:rPr>
                <w:rFonts w:ascii="Times New Roman" w:hAnsi="Times New Roman"/>
                <w:bCs/>
                <w:kern w:val="0"/>
                <w:sz w:val="20"/>
                <w:szCs w:val="20"/>
              </w:rPr>
              <w:t>）</w:t>
            </w:r>
          </w:p>
        </w:tc>
        <w:tc>
          <w:tcPr>
            <w:tcW w:w="57.75pt" w:type="dxa"/>
            <w:tcBorders>
              <w:top w:val="single" w:sz="4" w:space="0" w:color="000000"/>
              <w:start w:val="nil"/>
              <w:bottom w:val="single" w:sz="4" w:space="0" w:color="000000"/>
              <w:end w:val="single" w:sz="4" w:space="0" w:color="000000"/>
            </w:tcBorders>
            <w:vAlign w:val="center"/>
          </w:tcPr>
          <w:p w14:paraId="5C1785A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8</w:t>
            </w:r>
            <w:r>
              <w:rPr>
                <w:rFonts w:ascii="Times New Roman" w:hAnsi="Times New Roman"/>
                <w:bCs/>
                <w:kern w:val="0"/>
                <w:sz w:val="20"/>
                <w:szCs w:val="20"/>
              </w:rPr>
              <w:t>）</w:t>
            </w:r>
          </w:p>
        </w:tc>
        <w:tc>
          <w:tcPr>
            <w:tcW w:w="55.50pt" w:type="dxa"/>
            <w:tcBorders>
              <w:top w:val="single" w:sz="4" w:space="0" w:color="000000"/>
              <w:start w:val="nil"/>
              <w:bottom w:val="single" w:sz="4" w:space="0" w:color="000000"/>
              <w:end w:val="single" w:sz="4" w:space="0" w:color="000000"/>
            </w:tcBorders>
            <w:vAlign w:val="center"/>
          </w:tcPr>
          <w:p w14:paraId="0D6EE1C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9</w:t>
            </w:r>
            <w:r>
              <w:rPr>
                <w:rFonts w:ascii="Times New Roman" w:hAnsi="Times New Roman"/>
                <w:bCs/>
                <w:kern w:val="0"/>
                <w:sz w:val="20"/>
                <w:szCs w:val="20"/>
              </w:rPr>
              <w:t>）</w:t>
            </w:r>
          </w:p>
        </w:tc>
        <w:tc>
          <w:tcPr>
            <w:tcW w:w="65.25pt" w:type="dxa"/>
            <w:tcBorders>
              <w:top w:val="single" w:sz="4" w:space="0" w:color="000000"/>
              <w:start w:val="nil"/>
              <w:bottom w:val="single" w:sz="4" w:space="0" w:color="000000"/>
              <w:end w:val="single" w:sz="4" w:space="0" w:color="000000"/>
            </w:tcBorders>
            <w:vAlign w:val="center"/>
          </w:tcPr>
          <w:p w14:paraId="71D8A380"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0</w:t>
            </w:r>
            <w:r>
              <w:rPr>
                <w:rFonts w:ascii="Times New Roman" w:hAnsi="Times New Roman"/>
                <w:bCs/>
                <w:kern w:val="0"/>
                <w:sz w:val="20"/>
                <w:szCs w:val="20"/>
              </w:rPr>
              <w:t>）</w:t>
            </w:r>
          </w:p>
        </w:tc>
        <w:tc>
          <w:tcPr>
            <w:tcW w:w="63pt" w:type="dxa"/>
            <w:tcBorders>
              <w:top w:val="single" w:sz="4" w:space="0" w:color="000000"/>
              <w:start w:val="nil"/>
              <w:bottom w:val="single" w:sz="4" w:space="0" w:color="000000"/>
              <w:end w:val="single" w:sz="4" w:space="0" w:color="000000"/>
            </w:tcBorders>
            <w:vAlign w:val="center"/>
          </w:tcPr>
          <w:p w14:paraId="1F054A4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1</w:t>
            </w:r>
            <w:r>
              <w:rPr>
                <w:rFonts w:ascii="Times New Roman" w:hAnsi="Times New Roman"/>
                <w:bCs/>
                <w:kern w:val="0"/>
                <w:sz w:val="20"/>
                <w:szCs w:val="20"/>
              </w:rPr>
              <w:t>）</w:t>
            </w:r>
          </w:p>
        </w:tc>
        <w:tc>
          <w:tcPr>
            <w:tcW w:w="61.25pt" w:type="dxa"/>
            <w:tcBorders>
              <w:top w:val="single" w:sz="4" w:space="0" w:color="000000"/>
              <w:start w:val="nil"/>
              <w:bottom w:val="single" w:sz="4" w:space="0" w:color="000000"/>
              <w:end w:val="single" w:sz="4" w:space="0" w:color="000000"/>
            </w:tcBorders>
            <w:vAlign w:val="center"/>
          </w:tcPr>
          <w:p w14:paraId="28FF6B7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2</w:t>
            </w:r>
            <w:r>
              <w:rPr>
                <w:rFonts w:ascii="Times New Roman" w:hAnsi="Times New Roman"/>
                <w:bCs/>
                <w:kern w:val="0"/>
                <w:sz w:val="20"/>
                <w:szCs w:val="20"/>
              </w:rPr>
              <w:t>）</w:t>
            </w:r>
          </w:p>
        </w:tc>
      </w:tr>
      <w:tr w:rsidR="00000000" w14:paraId="49C178DA"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234497CC"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85.05pt" w:type="dxa"/>
            <w:tcBorders>
              <w:top w:val="single" w:sz="4" w:space="0" w:color="000000"/>
              <w:start w:val="nil"/>
              <w:bottom w:val="single" w:sz="4" w:space="0" w:color="auto"/>
              <w:end w:val="single" w:sz="4" w:space="0" w:color="000000"/>
            </w:tcBorders>
            <w:vAlign w:val="center"/>
          </w:tcPr>
          <w:p w14:paraId="198029CE" w14:textId="77777777" w:rsidR="00000000" w:rsidRDefault="00000000">
            <w:pPr>
              <w:widowControl/>
              <w:rPr>
                <w:rFonts w:ascii="Times New Roman" w:hAnsi="Times New Roman"/>
                <w:kern w:val="0"/>
                <w:sz w:val="20"/>
                <w:szCs w:val="20"/>
              </w:rPr>
            </w:pPr>
            <w:r>
              <w:rPr>
                <w:rFonts w:ascii="宋体" w:hAnsi="宋体" w:hint="eastAsia"/>
                <w:kern w:val="0"/>
                <w:sz w:val="20"/>
                <w:szCs w:val="20"/>
              </w:rPr>
              <w:t>流量数据深度解析与全息档案系统</w:t>
            </w:r>
          </w:p>
        </w:tc>
        <w:tc>
          <w:tcPr>
            <w:tcW w:w="42.50pt" w:type="dxa"/>
            <w:tcBorders>
              <w:top w:val="single" w:sz="4" w:space="0" w:color="000000"/>
              <w:start w:val="nil"/>
              <w:bottom w:val="single" w:sz="4" w:space="0" w:color="auto"/>
              <w:end w:val="single" w:sz="4" w:space="0" w:color="000000"/>
            </w:tcBorders>
            <w:vAlign w:val="center"/>
          </w:tcPr>
          <w:p w14:paraId="64D07C41"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2D3BC133" w14:textId="77777777" w:rsidR="00000000" w:rsidRDefault="00000000">
            <w:pPr>
              <w:widowControl/>
              <w:rPr>
                <w:rFonts w:ascii="Times New Roman" w:hAnsi="Times New Roman"/>
                <w:kern w:val="0"/>
                <w:sz w:val="20"/>
                <w:szCs w:val="20"/>
              </w:rPr>
            </w:pPr>
            <w:r>
              <w:rPr>
                <w:rFonts w:ascii="宋体" w:hAnsi="宋体" w:hint="eastAsia"/>
                <w:sz w:val="20"/>
                <w:szCs w:val="20"/>
              </w:rPr>
              <w:t>2U机架式设备，交流双电源，2个USB口，1个RJ45串口，2个GE管理口，2个SFPP+插槽（含模块），4个网络扩展槽, 1颗</w:t>
            </w:r>
            <w:r>
              <w:rPr>
                <w:rFonts w:ascii="宋体" w:hAnsi="宋体" w:hint="eastAsia"/>
                <w:sz w:val="20"/>
                <w:szCs w:val="20"/>
              </w:rPr>
              <w:lastRenderedPageBreak/>
              <w:t>CPU，32G内存，4T机械硬盘，8G CF卡</w:t>
            </w:r>
          </w:p>
        </w:tc>
        <w:tc>
          <w:tcPr>
            <w:tcW w:w="36.85pt" w:type="dxa"/>
            <w:tcBorders>
              <w:top w:val="single" w:sz="4" w:space="0" w:color="000000"/>
              <w:start w:val="nil"/>
              <w:bottom w:val="single" w:sz="4" w:space="0" w:color="auto"/>
              <w:end w:val="single" w:sz="4" w:space="0" w:color="000000"/>
            </w:tcBorders>
            <w:vAlign w:val="center"/>
          </w:tcPr>
          <w:p w14:paraId="686F9778"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lastRenderedPageBreak/>
              <w:t>35</w:t>
            </w:r>
          </w:p>
        </w:tc>
        <w:tc>
          <w:tcPr>
            <w:tcW w:w="46.70pt" w:type="dxa"/>
            <w:tcBorders>
              <w:top w:val="single" w:sz="4" w:space="0" w:color="000000"/>
              <w:start w:val="nil"/>
              <w:bottom w:val="single" w:sz="4" w:space="0" w:color="auto"/>
              <w:end w:val="single" w:sz="4" w:space="0" w:color="000000"/>
            </w:tcBorders>
            <w:vAlign w:val="center"/>
          </w:tcPr>
          <w:p w14:paraId="1C12BD8C"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000000"/>
              <w:start w:val="nil"/>
              <w:bottom w:val="single" w:sz="4" w:space="0" w:color="auto"/>
              <w:end w:val="single" w:sz="4" w:space="0" w:color="000000"/>
            </w:tcBorders>
            <w:vAlign w:val="center"/>
          </w:tcPr>
          <w:p w14:paraId="15FE6D5E"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35</w:t>
            </w:r>
          </w:p>
        </w:tc>
        <w:tc>
          <w:tcPr>
            <w:tcW w:w="51.75pt" w:type="dxa"/>
            <w:tcBorders>
              <w:top w:val="single" w:sz="4" w:space="0" w:color="000000"/>
              <w:start w:val="nil"/>
              <w:bottom w:val="single" w:sz="4" w:space="0" w:color="auto"/>
              <w:end w:val="single" w:sz="4" w:space="0" w:color="000000"/>
            </w:tcBorders>
            <w:vAlign w:val="center"/>
          </w:tcPr>
          <w:p w14:paraId="5CB669E4"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7.75pt" w:type="dxa"/>
            <w:tcBorders>
              <w:top w:val="single" w:sz="4" w:space="0" w:color="000000"/>
              <w:start w:val="nil"/>
              <w:bottom w:val="single" w:sz="4" w:space="0" w:color="auto"/>
              <w:end w:val="single" w:sz="4" w:space="0" w:color="000000"/>
            </w:tcBorders>
            <w:vAlign w:val="center"/>
          </w:tcPr>
          <w:p w14:paraId="5D093940"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45E63BE5" w14:textId="77777777" w:rsidR="00000000" w:rsidRDefault="00000000">
            <w:pPr>
              <w:widowControl/>
              <w:rPr>
                <w:rFonts w:ascii="Times New Roman" w:hAnsi="Times New Roman"/>
                <w:kern w:val="0"/>
                <w:sz w:val="20"/>
                <w:szCs w:val="20"/>
              </w:rPr>
            </w:pPr>
            <w:r>
              <w:rPr>
                <w:rFonts w:ascii="宋体" w:hAnsi="宋体" w:hint="eastAsia"/>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2C948C65" w14:textId="77777777" w:rsidR="00000000" w:rsidRDefault="00000000">
            <w:pPr>
              <w:widowControl/>
              <w:rPr>
                <w:rFonts w:ascii="Times New Roman" w:hAnsi="Times New Roman"/>
                <w:kern w:val="0"/>
                <w:sz w:val="20"/>
                <w:szCs w:val="20"/>
              </w:rPr>
            </w:pPr>
            <w:r>
              <w:rPr>
                <w:rFonts w:ascii="宋体" w:hAnsi="宋体" w:hint="eastAsia"/>
                <w:kern w:val="0"/>
                <w:sz w:val="20"/>
                <w:szCs w:val="20"/>
              </w:rPr>
              <w:t>中国</w:t>
            </w:r>
          </w:p>
        </w:tc>
        <w:tc>
          <w:tcPr>
            <w:tcW w:w="63pt" w:type="dxa"/>
            <w:tcBorders>
              <w:top w:val="single" w:sz="4" w:space="0" w:color="000000"/>
              <w:start w:val="nil"/>
              <w:bottom w:val="single" w:sz="4" w:space="0" w:color="auto"/>
              <w:end w:val="single" w:sz="4" w:space="0" w:color="000000"/>
            </w:tcBorders>
            <w:vAlign w:val="center"/>
          </w:tcPr>
          <w:p w14:paraId="59DACE1D" w14:textId="77777777" w:rsidR="00000000" w:rsidRDefault="00000000">
            <w:pPr>
              <w:widowControl/>
              <w:rPr>
                <w:rFonts w:ascii="Times New Roman" w:hAnsi="Times New Roman"/>
                <w:kern w:val="0"/>
                <w:sz w:val="20"/>
                <w:szCs w:val="20"/>
              </w:rPr>
            </w:pPr>
            <w:r>
              <w:rPr>
                <w:rFonts w:ascii="宋体" w:hAnsi="宋体" w:hint="eastAsia"/>
                <w:sz w:val="18"/>
                <w:szCs w:val="18"/>
              </w:rPr>
              <w:t>NTA-DNX3-HD3000</w:t>
            </w:r>
          </w:p>
        </w:tc>
        <w:tc>
          <w:tcPr>
            <w:tcW w:w="61.25pt" w:type="dxa"/>
            <w:tcBorders>
              <w:top w:val="single" w:sz="4" w:space="0" w:color="000000"/>
              <w:start w:val="nil"/>
              <w:bottom w:val="single" w:sz="4" w:space="0" w:color="auto"/>
              <w:end w:val="single" w:sz="4" w:space="0" w:color="000000"/>
            </w:tcBorders>
            <w:vAlign w:val="center"/>
          </w:tcPr>
          <w:p w14:paraId="3A221D0E"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r>
      <w:tr w:rsidR="00000000" w14:paraId="1509D527" w14:textId="77777777">
        <w:trPr>
          <w:trHeight w:val="375"/>
        </w:trPr>
        <w:tc>
          <w:tcPr>
            <w:tcW w:w="47.30pt" w:type="dxa"/>
            <w:tcBorders>
              <w:top w:val="single" w:sz="4" w:space="0" w:color="auto"/>
              <w:start w:val="single" w:sz="4" w:space="0" w:color="auto"/>
              <w:bottom w:val="single" w:sz="4" w:space="0" w:color="auto"/>
              <w:end w:val="single" w:sz="4" w:space="0" w:color="auto"/>
            </w:tcBorders>
            <w:vAlign w:val="center"/>
          </w:tcPr>
          <w:p w14:paraId="1E462A13"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2</w:t>
            </w:r>
          </w:p>
        </w:tc>
        <w:tc>
          <w:tcPr>
            <w:tcW w:w="85.05pt" w:type="dxa"/>
            <w:tcBorders>
              <w:top w:val="single" w:sz="4" w:space="0" w:color="auto"/>
              <w:start w:val="single" w:sz="4" w:space="0" w:color="auto"/>
              <w:bottom w:val="single" w:sz="4" w:space="0" w:color="auto"/>
              <w:end w:val="single" w:sz="4" w:space="0" w:color="auto"/>
            </w:tcBorders>
            <w:vAlign w:val="center"/>
          </w:tcPr>
          <w:p w14:paraId="04C8DD71" w14:textId="77777777" w:rsidR="00000000" w:rsidRDefault="00000000">
            <w:pPr>
              <w:widowControl/>
              <w:rPr>
                <w:rFonts w:ascii="Times New Roman" w:hAnsi="Times New Roman"/>
                <w:kern w:val="0"/>
                <w:sz w:val="20"/>
                <w:szCs w:val="20"/>
              </w:rPr>
            </w:pPr>
            <w:r>
              <w:rPr>
                <w:rFonts w:ascii="宋体" w:hAnsi="宋体" w:hint="eastAsia"/>
                <w:kern w:val="0"/>
                <w:sz w:val="20"/>
                <w:szCs w:val="20"/>
              </w:rPr>
              <w:t>流量智能韧性防护清洗平台</w:t>
            </w:r>
          </w:p>
        </w:tc>
        <w:tc>
          <w:tcPr>
            <w:tcW w:w="42.50pt" w:type="dxa"/>
            <w:tcBorders>
              <w:top w:val="single" w:sz="4" w:space="0" w:color="auto"/>
              <w:start w:val="single" w:sz="4" w:space="0" w:color="auto"/>
              <w:bottom w:val="single" w:sz="4" w:space="0" w:color="auto"/>
              <w:end w:val="single" w:sz="4" w:space="0" w:color="auto"/>
            </w:tcBorders>
            <w:vAlign w:val="center"/>
          </w:tcPr>
          <w:p w14:paraId="28E3F6EB"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auto"/>
              <w:start w:val="single" w:sz="4" w:space="0" w:color="auto"/>
              <w:bottom w:val="single" w:sz="4" w:space="0" w:color="auto"/>
              <w:end w:val="single" w:sz="4" w:space="0" w:color="auto"/>
            </w:tcBorders>
            <w:vAlign w:val="center"/>
          </w:tcPr>
          <w:p w14:paraId="4C84580F" w14:textId="77777777" w:rsidR="00000000" w:rsidRDefault="00000000">
            <w:pPr>
              <w:widowControl/>
              <w:rPr>
                <w:rFonts w:ascii="Times New Roman" w:hAnsi="Times New Roman"/>
                <w:kern w:val="0"/>
                <w:sz w:val="20"/>
                <w:szCs w:val="20"/>
              </w:rPr>
            </w:pPr>
            <w:r>
              <w:rPr>
                <w:rFonts w:ascii="宋体" w:hAnsi="宋体" w:hint="eastAsia"/>
                <w:sz w:val="20"/>
                <w:szCs w:val="20"/>
              </w:rPr>
              <w:t>2U，交流冗电，USB2.0*2，RJ45串口*1，千兆电口*2(管理*1,热备*1)，千兆电口*6(3组bypass, I210),千兆光口*4 (I210)，1个网络扩展槽SFPP万兆多模光纤接口模块，1*10GE接口（300M,850nm,LC接</w:t>
            </w:r>
            <w:r>
              <w:rPr>
                <w:rFonts w:ascii="宋体" w:hAnsi="宋体" w:hint="eastAsia"/>
                <w:sz w:val="20"/>
                <w:szCs w:val="20"/>
              </w:rPr>
              <w:lastRenderedPageBreak/>
              <w:t>口），2个万兆SFPP插槽（满配光模块）</w:t>
            </w:r>
          </w:p>
        </w:tc>
        <w:tc>
          <w:tcPr>
            <w:tcW w:w="36.85pt" w:type="dxa"/>
            <w:tcBorders>
              <w:top w:val="single" w:sz="4" w:space="0" w:color="auto"/>
              <w:start w:val="single" w:sz="4" w:space="0" w:color="auto"/>
              <w:bottom w:val="single" w:sz="4" w:space="0" w:color="auto"/>
              <w:end w:val="single" w:sz="4" w:space="0" w:color="auto"/>
            </w:tcBorders>
            <w:vAlign w:val="center"/>
          </w:tcPr>
          <w:p w14:paraId="0C330441"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lastRenderedPageBreak/>
              <w:t>41.824</w:t>
            </w:r>
          </w:p>
        </w:tc>
        <w:tc>
          <w:tcPr>
            <w:tcW w:w="46.70pt" w:type="dxa"/>
            <w:tcBorders>
              <w:top w:val="single" w:sz="4" w:space="0" w:color="auto"/>
              <w:start w:val="single" w:sz="4" w:space="0" w:color="auto"/>
              <w:bottom w:val="single" w:sz="4" w:space="0" w:color="auto"/>
              <w:end w:val="single" w:sz="4" w:space="0" w:color="auto"/>
            </w:tcBorders>
            <w:vAlign w:val="center"/>
          </w:tcPr>
          <w:p w14:paraId="1C36EC0F"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auto"/>
              <w:start w:val="single" w:sz="4" w:space="0" w:color="auto"/>
              <w:bottom w:val="single" w:sz="4" w:space="0" w:color="auto"/>
              <w:end w:val="single" w:sz="4" w:space="0" w:color="auto"/>
            </w:tcBorders>
            <w:vAlign w:val="center"/>
          </w:tcPr>
          <w:p w14:paraId="020AC901"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41.824</w:t>
            </w:r>
          </w:p>
        </w:tc>
        <w:tc>
          <w:tcPr>
            <w:tcW w:w="51.75pt" w:type="dxa"/>
            <w:tcBorders>
              <w:top w:val="single" w:sz="4" w:space="0" w:color="auto"/>
              <w:start w:val="single" w:sz="4" w:space="0" w:color="auto"/>
              <w:bottom w:val="single" w:sz="4" w:space="0" w:color="auto"/>
              <w:end w:val="single" w:sz="4" w:space="0" w:color="auto"/>
            </w:tcBorders>
            <w:vAlign w:val="center"/>
          </w:tcPr>
          <w:p w14:paraId="72CDDEC3"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7.75pt" w:type="dxa"/>
            <w:tcBorders>
              <w:top w:val="single" w:sz="4" w:space="0" w:color="auto"/>
              <w:start w:val="single" w:sz="4" w:space="0" w:color="auto"/>
              <w:bottom w:val="single" w:sz="4" w:space="0" w:color="auto"/>
              <w:end w:val="single" w:sz="4" w:space="0" w:color="auto"/>
            </w:tcBorders>
            <w:vAlign w:val="center"/>
          </w:tcPr>
          <w:p w14:paraId="5EE7CFE8"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5.50pt" w:type="dxa"/>
            <w:tcBorders>
              <w:top w:val="single" w:sz="4" w:space="0" w:color="auto"/>
              <w:start w:val="single" w:sz="4" w:space="0" w:color="auto"/>
              <w:bottom w:val="single" w:sz="4" w:space="0" w:color="auto"/>
              <w:end w:val="single" w:sz="4" w:space="0" w:color="auto"/>
            </w:tcBorders>
            <w:vAlign w:val="center"/>
          </w:tcPr>
          <w:p w14:paraId="7E1FEBCB" w14:textId="77777777" w:rsidR="00000000" w:rsidRDefault="00000000">
            <w:pPr>
              <w:widowControl/>
              <w:rPr>
                <w:rFonts w:ascii="Times New Roman" w:hAnsi="Times New Roman"/>
                <w:kern w:val="0"/>
                <w:sz w:val="20"/>
                <w:szCs w:val="20"/>
              </w:rPr>
            </w:pPr>
            <w:r>
              <w:rPr>
                <w:rFonts w:ascii="宋体" w:hAnsi="宋体" w:hint="eastAsia"/>
                <w:sz w:val="20"/>
                <w:szCs w:val="20"/>
              </w:rPr>
              <w:t>专用</w:t>
            </w:r>
          </w:p>
        </w:tc>
        <w:tc>
          <w:tcPr>
            <w:tcW w:w="65.25pt" w:type="dxa"/>
            <w:tcBorders>
              <w:top w:val="single" w:sz="4" w:space="0" w:color="auto"/>
              <w:start w:val="single" w:sz="4" w:space="0" w:color="auto"/>
              <w:bottom w:val="single" w:sz="4" w:space="0" w:color="auto"/>
              <w:end w:val="single" w:sz="4" w:space="0" w:color="auto"/>
            </w:tcBorders>
            <w:vAlign w:val="center"/>
          </w:tcPr>
          <w:p w14:paraId="29A5B5E5" w14:textId="77777777" w:rsidR="00000000" w:rsidRDefault="00000000">
            <w:pPr>
              <w:widowControl/>
              <w:rPr>
                <w:rFonts w:ascii="Times New Roman" w:hAnsi="Times New Roman"/>
                <w:kern w:val="0"/>
                <w:sz w:val="20"/>
                <w:szCs w:val="20"/>
              </w:rPr>
            </w:pPr>
            <w:r>
              <w:rPr>
                <w:rFonts w:ascii="宋体" w:hAnsi="宋体" w:hint="eastAsia"/>
                <w:kern w:val="0"/>
                <w:sz w:val="20"/>
                <w:szCs w:val="20"/>
              </w:rPr>
              <w:t>中国</w:t>
            </w:r>
          </w:p>
        </w:tc>
        <w:tc>
          <w:tcPr>
            <w:tcW w:w="63pt" w:type="dxa"/>
            <w:tcBorders>
              <w:top w:val="single" w:sz="4" w:space="0" w:color="auto"/>
              <w:start w:val="single" w:sz="4" w:space="0" w:color="auto"/>
              <w:bottom w:val="single" w:sz="4" w:space="0" w:color="auto"/>
              <w:end w:val="single" w:sz="4" w:space="0" w:color="auto"/>
            </w:tcBorders>
            <w:vAlign w:val="center"/>
          </w:tcPr>
          <w:p w14:paraId="553FE270" w14:textId="77777777" w:rsidR="00000000" w:rsidRDefault="00000000">
            <w:pPr>
              <w:widowControl/>
              <w:rPr>
                <w:rFonts w:ascii="Times New Roman" w:hAnsi="Times New Roman"/>
                <w:kern w:val="0"/>
                <w:sz w:val="20"/>
                <w:szCs w:val="20"/>
              </w:rPr>
            </w:pPr>
            <w:r>
              <w:rPr>
                <w:rFonts w:ascii="宋体" w:hAnsi="宋体" w:hint="eastAsia"/>
                <w:sz w:val="20"/>
                <w:szCs w:val="20"/>
              </w:rPr>
              <w:t>ADSNX5-HD5000</w:t>
            </w:r>
          </w:p>
        </w:tc>
        <w:tc>
          <w:tcPr>
            <w:tcW w:w="61.25pt" w:type="dxa"/>
            <w:tcBorders>
              <w:top w:val="single" w:sz="4" w:space="0" w:color="auto"/>
              <w:start w:val="single" w:sz="4" w:space="0" w:color="auto"/>
              <w:bottom w:val="single" w:sz="4" w:space="0" w:color="auto"/>
              <w:end w:val="single" w:sz="4" w:space="0" w:color="auto"/>
            </w:tcBorders>
            <w:vAlign w:val="center"/>
          </w:tcPr>
          <w:p w14:paraId="0EDED123"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r>
      <w:tr w:rsidR="00000000" w14:paraId="74165657" w14:textId="77777777">
        <w:trPr>
          <w:trHeight w:val="375"/>
        </w:trPr>
        <w:tc>
          <w:tcPr>
            <w:tcW w:w="47.30pt" w:type="dxa"/>
            <w:tcBorders>
              <w:top w:val="single" w:sz="4" w:space="0" w:color="auto"/>
              <w:start w:val="single" w:sz="4" w:space="0" w:color="auto"/>
              <w:bottom w:val="single" w:sz="4" w:space="0" w:color="auto"/>
              <w:end w:val="single" w:sz="4" w:space="0" w:color="auto"/>
            </w:tcBorders>
            <w:vAlign w:val="center"/>
          </w:tcPr>
          <w:p w14:paraId="3542FDCE"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3</w:t>
            </w:r>
          </w:p>
        </w:tc>
        <w:tc>
          <w:tcPr>
            <w:tcW w:w="85.05pt" w:type="dxa"/>
            <w:tcBorders>
              <w:top w:val="single" w:sz="4" w:space="0" w:color="auto"/>
              <w:start w:val="single" w:sz="4" w:space="0" w:color="auto"/>
              <w:bottom w:val="single" w:sz="4" w:space="0" w:color="auto"/>
              <w:end w:val="single" w:sz="4" w:space="0" w:color="auto"/>
            </w:tcBorders>
            <w:vAlign w:val="center"/>
          </w:tcPr>
          <w:p w14:paraId="660F89FF" w14:textId="77777777" w:rsidR="00000000" w:rsidRDefault="00000000">
            <w:pPr>
              <w:widowControl/>
              <w:rPr>
                <w:rFonts w:ascii="Times New Roman" w:hAnsi="Times New Roman"/>
                <w:kern w:val="0"/>
                <w:sz w:val="20"/>
                <w:szCs w:val="20"/>
              </w:rPr>
            </w:pPr>
            <w:r>
              <w:rPr>
                <w:rFonts w:ascii="宋体" w:hAnsi="宋体" w:hint="eastAsia"/>
                <w:szCs w:val="21"/>
              </w:rPr>
              <w:t>Web恶意流量攻击智能识别与防御系统</w:t>
            </w:r>
          </w:p>
        </w:tc>
        <w:tc>
          <w:tcPr>
            <w:tcW w:w="42.50pt" w:type="dxa"/>
            <w:tcBorders>
              <w:top w:val="single" w:sz="4" w:space="0" w:color="auto"/>
              <w:start w:val="single" w:sz="4" w:space="0" w:color="auto"/>
              <w:bottom w:val="single" w:sz="4" w:space="0" w:color="auto"/>
              <w:end w:val="single" w:sz="4" w:space="0" w:color="auto"/>
            </w:tcBorders>
            <w:vAlign w:val="center"/>
          </w:tcPr>
          <w:p w14:paraId="7D2DE462"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auto"/>
              <w:start w:val="single" w:sz="4" w:space="0" w:color="auto"/>
              <w:bottom w:val="single" w:sz="4" w:space="0" w:color="auto"/>
              <w:end w:val="single" w:sz="4" w:space="0" w:color="auto"/>
            </w:tcBorders>
            <w:vAlign w:val="center"/>
          </w:tcPr>
          <w:p w14:paraId="649F8141" w14:textId="77777777" w:rsidR="00000000" w:rsidRDefault="00000000">
            <w:pPr>
              <w:pStyle w:val="paragraph"/>
              <w:spacing w:before="0pt" w:beforeAutospacing="0" w:after="0pt" w:afterAutospacing="0"/>
              <w:jc w:val="both"/>
              <w:rPr>
                <w:rFonts w:cs="Times New Roman"/>
              </w:rPr>
            </w:pPr>
            <w:r>
              <w:rPr>
                <w:rFonts w:ascii="宋体" w:eastAsia="宋体" w:hAnsi="宋体" w:cs="Times New Roman" w:hint="eastAsia"/>
                <w:sz w:val="20"/>
                <w:szCs w:val="20"/>
              </w:rPr>
              <w:t>标准机架式硬件，2U，交流冗余电源，3*扩展槽位(4电口bypass，4千兆光口(bypass/非bypass)网卡)，2*USB接口，1*RJ45串口，4T HDD硬盘</w:t>
            </w:r>
          </w:p>
          <w:p w14:paraId="562E8BFB" w14:textId="77777777" w:rsidR="00000000" w:rsidRDefault="00000000">
            <w:pPr>
              <w:widowControl/>
              <w:rPr>
                <w:rFonts w:ascii="Times New Roman" w:hAnsi="Times New Roman"/>
                <w:kern w:val="0"/>
                <w:sz w:val="20"/>
                <w:szCs w:val="20"/>
              </w:rPr>
            </w:pPr>
            <w:r>
              <w:rPr>
                <w:rFonts w:ascii="宋体" w:hAnsi="宋体" w:hint="eastAsia"/>
                <w:sz w:val="20"/>
                <w:szCs w:val="20"/>
              </w:rPr>
              <w:t>4个10/100/1000M电口（2路Bypass）</w:t>
            </w:r>
          </w:p>
        </w:tc>
        <w:tc>
          <w:tcPr>
            <w:tcW w:w="36.85pt" w:type="dxa"/>
            <w:tcBorders>
              <w:top w:val="single" w:sz="4" w:space="0" w:color="auto"/>
              <w:start w:val="single" w:sz="4" w:space="0" w:color="auto"/>
              <w:bottom w:val="single" w:sz="4" w:space="0" w:color="auto"/>
              <w:end w:val="single" w:sz="4" w:space="0" w:color="auto"/>
            </w:tcBorders>
            <w:vAlign w:val="center"/>
          </w:tcPr>
          <w:p w14:paraId="52BCEF34"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41</w:t>
            </w:r>
            <w:r>
              <w:rPr>
                <w:rFonts w:ascii="Times New Roman" w:hAnsi="Times New Roman"/>
                <w:kern w:val="0"/>
                <w:sz w:val="20"/>
                <w:szCs w:val="20"/>
              </w:rPr>
              <w:t>.</w:t>
            </w:r>
            <w:r>
              <w:rPr>
                <w:rFonts w:ascii="Times New Roman" w:hAnsi="Times New Roman" w:hint="eastAsia"/>
                <w:kern w:val="0"/>
                <w:sz w:val="20"/>
                <w:szCs w:val="20"/>
              </w:rPr>
              <w:t>1</w:t>
            </w:r>
            <w:r>
              <w:rPr>
                <w:rFonts w:ascii="Times New Roman" w:hAnsi="Times New Roman"/>
                <w:kern w:val="0"/>
                <w:sz w:val="20"/>
                <w:szCs w:val="20"/>
              </w:rPr>
              <w:t>5</w:t>
            </w:r>
          </w:p>
        </w:tc>
        <w:tc>
          <w:tcPr>
            <w:tcW w:w="46.70pt" w:type="dxa"/>
            <w:tcBorders>
              <w:top w:val="single" w:sz="4" w:space="0" w:color="auto"/>
              <w:start w:val="single" w:sz="4" w:space="0" w:color="auto"/>
              <w:bottom w:val="single" w:sz="4" w:space="0" w:color="auto"/>
              <w:end w:val="single" w:sz="4" w:space="0" w:color="auto"/>
            </w:tcBorders>
            <w:vAlign w:val="center"/>
          </w:tcPr>
          <w:p w14:paraId="3531819F"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auto"/>
              <w:start w:val="single" w:sz="4" w:space="0" w:color="auto"/>
              <w:bottom w:val="single" w:sz="4" w:space="0" w:color="auto"/>
              <w:end w:val="single" w:sz="4" w:space="0" w:color="auto"/>
            </w:tcBorders>
            <w:vAlign w:val="center"/>
          </w:tcPr>
          <w:p w14:paraId="47468189"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41.15</w:t>
            </w:r>
          </w:p>
        </w:tc>
        <w:tc>
          <w:tcPr>
            <w:tcW w:w="51.75pt" w:type="dxa"/>
            <w:tcBorders>
              <w:top w:val="single" w:sz="4" w:space="0" w:color="auto"/>
              <w:start w:val="single" w:sz="4" w:space="0" w:color="auto"/>
              <w:bottom w:val="single" w:sz="4" w:space="0" w:color="auto"/>
              <w:end w:val="single" w:sz="4" w:space="0" w:color="auto"/>
            </w:tcBorders>
            <w:vAlign w:val="center"/>
          </w:tcPr>
          <w:p w14:paraId="76E43743"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7.75pt" w:type="dxa"/>
            <w:tcBorders>
              <w:top w:val="single" w:sz="4" w:space="0" w:color="auto"/>
              <w:start w:val="single" w:sz="4" w:space="0" w:color="auto"/>
              <w:bottom w:val="single" w:sz="4" w:space="0" w:color="auto"/>
              <w:end w:val="single" w:sz="4" w:space="0" w:color="auto"/>
            </w:tcBorders>
            <w:vAlign w:val="center"/>
          </w:tcPr>
          <w:p w14:paraId="2C290505"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5.50pt" w:type="dxa"/>
            <w:tcBorders>
              <w:top w:val="single" w:sz="4" w:space="0" w:color="auto"/>
              <w:start w:val="single" w:sz="4" w:space="0" w:color="auto"/>
              <w:bottom w:val="single" w:sz="4" w:space="0" w:color="auto"/>
              <w:end w:val="single" w:sz="4" w:space="0" w:color="auto"/>
            </w:tcBorders>
            <w:vAlign w:val="center"/>
          </w:tcPr>
          <w:p w14:paraId="3CB25813" w14:textId="77777777" w:rsidR="00000000" w:rsidRDefault="00000000">
            <w:pPr>
              <w:widowControl/>
              <w:rPr>
                <w:rFonts w:ascii="Times New Roman" w:hAnsi="Times New Roman"/>
                <w:kern w:val="0"/>
                <w:sz w:val="20"/>
                <w:szCs w:val="20"/>
              </w:rPr>
            </w:pPr>
            <w:r>
              <w:rPr>
                <w:rFonts w:ascii="宋体" w:hAnsi="宋体" w:hint="eastAsia"/>
                <w:sz w:val="20"/>
                <w:szCs w:val="20"/>
              </w:rPr>
              <w:t>专用</w:t>
            </w:r>
          </w:p>
        </w:tc>
        <w:tc>
          <w:tcPr>
            <w:tcW w:w="65.25pt" w:type="dxa"/>
            <w:tcBorders>
              <w:top w:val="single" w:sz="4" w:space="0" w:color="auto"/>
              <w:start w:val="single" w:sz="4" w:space="0" w:color="auto"/>
              <w:bottom w:val="single" w:sz="4" w:space="0" w:color="auto"/>
              <w:end w:val="single" w:sz="4" w:space="0" w:color="auto"/>
            </w:tcBorders>
            <w:vAlign w:val="center"/>
          </w:tcPr>
          <w:p w14:paraId="20E9A0C7" w14:textId="77777777" w:rsidR="00000000" w:rsidRDefault="00000000">
            <w:pPr>
              <w:widowControl/>
              <w:rPr>
                <w:rFonts w:ascii="Times New Roman" w:hAnsi="Times New Roman"/>
                <w:kern w:val="0"/>
                <w:sz w:val="20"/>
                <w:szCs w:val="20"/>
              </w:rPr>
            </w:pPr>
            <w:r>
              <w:rPr>
                <w:rFonts w:ascii="宋体" w:hAnsi="宋体" w:hint="eastAsia"/>
                <w:kern w:val="0"/>
                <w:sz w:val="20"/>
                <w:szCs w:val="20"/>
              </w:rPr>
              <w:t>中国</w:t>
            </w:r>
          </w:p>
        </w:tc>
        <w:tc>
          <w:tcPr>
            <w:tcW w:w="63pt" w:type="dxa"/>
            <w:tcBorders>
              <w:top w:val="single" w:sz="4" w:space="0" w:color="auto"/>
              <w:start w:val="single" w:sz="4" w:space="0" w:color="auto"/>
              <w:bottom w:val="single" w:sz="4" w:space="0" w:color="auto"/>
              <w:end w:val="single" w:sz="4" w:space="0" w:color="auto"/>
            </w:tcBorders>
            <w:vAlign w:val="center"/>
          </w:tcPr>
          <w:p w14:paraId="3DC9BDE5" w14:textId="77777777" w:rsidR="00000000" w:rsidRDefault="00000000">
            <w:pPr>
              <w:widowControl/>
              <w:rPr>
                <w:rFonts w:ascii="Times New Roman" w:hAnsi="Times New Roman"/>
                <w:kern w:val="0"/>
                <w:sz w:val="20"/>
                <w:szCs w:val="20"/>
              </w:rPr>
            </w:pPr>
            <w:r>
              <w:rPr>
                <w:rFonts w:ascii="宋体" w:hAnsi="宋体" w:hint="eastAsia"/>
                <w:sz w:val="20"/>
                <w:szCs w:val="20"/>
              </w:rPr>
              <w:t>WAFNX3-HD2000</w:t>
            </w:r>
          </w:p>
        </w:tc>
        <w:tc>
          <w:tcPr>
            <w:tcW w:w="61.25pt" w:type="dxa"/>
            <w:tcBorders>
              <w:top w:val="single" w:sz="4" w:space="0" w:color="auto"/>
              <w:start w:val="single" w:sz="4" w:space="0" w:color="auto"/>
              <w:bottom w:val="single" w:sz="4" w:space="0" w:color="auto"/>
              <w:end w:val="single" w:sz="4" w:space="0" w:color="auto"/>
            </w:tcBorders>
            <w:vAlign w:val="center"/>
          </w:tcPr>
          <w:p w14:paraId="7F86DE97"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r>
      <w:tr w:rsidR="00000000" w14:paraId="6EFC2083" w14:textId="77777777">
        <w:trPr>
          <w:trHeight w:val="375"/>
        </w:trPr>
        <w:tc>
          <w:tcPr>
            <w:tcW w:w="47.30pt" w:type="dxa"/>
            <w:tcBorders>
              <w:top w:val="single" w:sz="4" w:space="0" w:color="auto"/>
              <w:start w:val="single" w:sz="4" w:space="0" w:color="auto"/>
              <w:bottom w:val="single" w:sz="4" w:space="0" w:color="auto"/>
              <w:end w:val="single" w:sz="4" w:space="0" w:color="auto"/>
            </w:tcBorders>
            <w:vAlign w:val="center"/>
          </w:tcPr>
          <w:p w14:paraId="17FB41D1"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4</w:t>
            </w:r>
          </w:p>
        </w:tc>
        <w:tc>
          <w:tcPr>
            <w:tcW w:w="85.05pt" w:type="dxa"/>
            <w:tcBorders>
              <w:top w:val="single" w:sz="4" w:space="0" w:color="auto"/>
              <w:start w:val="single" w:sz="4" w:space="0" w:color="auto"/>
              <w:bottom w:val="single" w:sz="4" w:space="0" w:color="auto"/>
              <w:end w:val="single" w:sz="4" w:space="0" w:color="auto"/>
            </w:tcBorders>
            <w:vAlign w:val="center"/>
          </w:tcPr>
          <w:p w14:paraId="1D18AC4B" w14:textId="77777777" w:rsidR="00000000" w:rsidRDefault="00000000">
            <w:pPr>
              <w:widowControl/>
              <w:rPr>
                <w:rFonts w:ascii="Times New Roman" w:hAnsi="Times New Roman"/>
                <w:kern w:val="0"/>
                <w:sz w:val="20"/>
                <w:szCs w:val="20"/>
              </w:rPr>
            </w:pPr>
            <w:r>
              <w:rPr>
                <w:rFonts w:ascii="宋体" w:hAnsi="宋体" w:hint="eastAsia"/>
                <w:szCs w:val="21"/>
              </w:rPr>
              <w:t>流量可视化安全防护引擎</w:t>
            </w:r>
          </w:p>
        </w:tc>
        <w:tc>
          <w:tcPr>
            <w:tcW w:w="42.50pt" w:type="dxa"/>
            <w:tcBorders>
              <w:top w:val="single" w:sz="4" w:space="0" w:color="auto"/>
              <w:start w:val="single" w:sz="4" w:space="0" w:color="auto"/>
              <w:bottom w:val="single" w:sz="4" w:space="0" w:color="auto"/>
              <w:end w:val="single" w:sz="4" w:space="0" w:color="auto"/>
            </w:tcBorders>
            <w:vAlign w:val="center"/>
          </w:tcPr>
          <w:p w14:paraId="56968A05"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auto"/>
              <w:start w:val="single" w:sz="4" w:space="0" w:color="auto"/>
              <w:bottom w:val="single" w:sz="4" w:space="0" w:color="auto"/>
              <w:end w:val="single" w:sz="4" w:space="0" w:color="auto"/>
            </w:tcBorders>
            <w:vAlign w:val="center"/>
          </w:tcPr>
          <w:p w14:paraId="6839B44F" w14:textId="77777777" w:rsidR="00000000" w:rsidRDefault="00000000">
            <w:pPr>
              <w:widowControl/>
              <w:rPr>
                <w:rFonts w:ascii="Times New Roman" w:hAnsi="Times New Roman"/>
                <w:kern w:val="0"/>
                <w:sz w:val="20"/>
                <w:szCs w:val="20"/>
              </w:rPr>
            </w:pPr>
            <w:r>
              <w:rPr>
                <w:rFonts w:ascii="宋体" w:hAnsi="宋体" w:hint="eastAsia"/>
                <w:sz w:val="20"/>
                <w:szCs w:val="20"/>
              </w:rPr>
              <w:t>支持10Gbps吞</w:t>
            </w:r>
            <w:r>
              <w:rPr>
                <w:rFonts w:ascii="宋体" w:hAnsi="宋体" w:hint="eastAsia"/>
                <w:sz w:val="20"/>
                <w:szCs w:val="20"/>
              </w:rPr>
              <w:lastRenderedPageBreak/>
              <w:t>吐，2U机架式设备，交流双电源，5个USB口，1个RJ45串口，4个GE电口，2个SFP+插槽（含模块），3个网络扩展槽，2颗CPU，64G内存，96T机械硬盘，1.2T的SAS系统盘</w:t>
            </w:r>
          </w:p>
        </w:tc>
        <w:tc>
          <w:tcPr>
            <w:tcW w:w="36.85pt" w:type="dxa"/>
            <w:tcBorders>
              <w:top w:val="single" w:sz="4" w:space="0" w:color="auto"/>
              <w:start w:val="single" w:sz="4" w:space="0" w:color="auto"/>
              <w:bottom w:val="single" w:sz="4" w:space="0" w:color="auto"/>
              <w:end w:val="single" w:sz="4" w:space="0" w:color="auto"/>
            </w:tcBorders>
            <w:vAlign w:val="center"/>
          </w:tcPr>
          <w:p w14:paraId="08C73A61" w14:textId="77777777" w:rsidR="00000000" w:rsidRDefault="00000000">
            <w:pPr>
              <w:widowControl/>
              <w:rPr>
                <w:rFonts w:ascii="Times New Roman" w:hAnsi="Times New Roman" w:hint="eastAsia"/>
                <w:kern w:val="0"/>
                <w:sz w:val="20"/>
                <w:szCs w:val="20"/>
              </w:rPr>
            </w:pPr>
            <w:r>
              <w:rPr>
                <w:rFonts w:ascii="宋体" w:hAnsi="宋体" w:hint="eastAsia"/>
                <w:sz w:val="20"/>
                <w:szCs w:val="20"/>
              </w:rPr>
              <w:lastRenderedPageBreak/>
              <w:t>40</w:t>
            </w:r>
          </w:p>
        </w:tc>
        <w:tc>
          <w:tcPr>
            <w:tcW w:w="46.70pt" w:type="dxa"/>
            <w:tcBorders>
              <w:top w:val="single" w:sz="4" w:space="0" w:color="auto"/>
              <w:start w:val="single" w:sz="4" w:space="0" w:color="auto"/>
              <w:bottom w:val="single" w:sz="4" w:space="0" w:color="auto"/>
              <w:end w:val="single" w:sz="4" w:space="0" w:color="auto"/>
            </w:tcBorders>
            <w:vAlign w:val="center"/>
          </w:tcPr>
          <w:p w14:paraId="5E17627E"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auto"/>
              <w:start w:val="single" w:sz="4" w:space="0" w:color="auto"/>
              <w:bottom w:val="single" w:sz="4" w:space="0" w:color="auto"/>
              <w:end w:val="single" w:sz="4" w:space="0" w:color="auto"/>
            </w:tcBorders>
            <w:vAlign w:val="center"/>
          </w:tcPr>
          <w:p w14:paraId="422A7203"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40</w:t>
            </w:r>
          </w:p>
        </w:tc>
        <w:tc>
          <w:tcPr>
            <w:tcW w:w="51.75pt" w:type="dxa"/>
            <w:tcBorders>
              <w:top w:val="single" w:sz="4" w:space="0" w:color="auto"/>
              <w:start w:val="single" w:sz="4" w:space="0" w:color="auto"/>
              <w:bottom w:val="single" w:sz="4" w:space="0" w:color="auto"/>
              <w:end w:val="single" w:sz="4" w:space="0" w:color="auto"/>
            </w:tcBorders>
            <w:vAlign w:val="center"/>
          </w:tcPr>
          <w:p w14:paraId="7164A8B1"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7.75pt" w:type="dxa"/>
            <w:tcBorders>
              <w:top w:val="single" w:sz="4" w:space="0" w:color="auto"/>
              <w:start w:val="single" w:sz="4" w:space="0" w:color="auto"/>
              <w:bottom w:val="single" w:sz="4" w:space="0" w:color="auto"/>
              <w:end w:val="single" w:sz="4" w:space="0" w:color="auto"/>
            </w:tcBorders>
            <w:vAlign w:val="center"/>
          </w:tcPr>
          <w:p w14:paraId="3DA872B5"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c>
          <w:tcPr>
            <w:tcW w:w="55.50pt" w:type="dxa"/>
            <w:tcBorders>
              <w:top w:val="single" w:sz="4" w:space="0" w:color="auto"/>
              <w:start w:val="single" w:sz="4" w:space="0" w:color="auto"/>
              <w:bottom w:val="single" w:sz="4" w:space="0" w:color="auto"/>
              <w:end w:val="single" w:sz="4" w:space="0" w:color="auto"/>
            </w:tcBorders>
            <w:vAlign w:val="center"/>
          </w:tcPr>
          <w:p w14:paraId="02454C85" w14:textId="77777777" w:rsidR="00000000" w:rsidRDefault="00000000">
            <w:pPr>
              <w:widowControl/>
              <w:rPr>
                <w:rFonts w:ascii="Times New Roman" w:hAnsi="Times New Roman"/>
                <w:kern w:val="0"/>
                <w:sz w:val="20"/>
                <w:szCs w:val="20"/>
              </w:rPr>
            </w:pPr>
            <w:r>
              <w:rPr>
                <w:rFonts w:ascii="宋体" w:hAnsi="宋体" w:hint="eastAsia"/>
                <w:sz w:val="20"/>
                <w:szCs w:val="20"/>
              </w:rPr>
              <w:t>专用</w:t>
            </w:r>
          </w:p>
        </w:tc>
        <w:tc>
          <w:tcPr>
            <w:tcW w:w="65.25pt" w:type="dxa"/>
            <w:tcBorders>
              <w:top w:val="single" w:sz="4" w:space="0" w:color="auto"/>
              <w:start w:val="single" w:sz="4" w:space="0" w:color="auto"/>
              <w:bottom w:val="single" w:sz="4" w:space="0" w:color="auto"/>
              <w:end w:val="single" w:sz="4" w:space="0" w:color="auto"/>
            </w:tcBorders>
            <w:vAlign w:val="center"/>
          </w:tcPr>
          <w:p w14:paraId="379537B9" w14:textId="77777777" w:rsidR="00000000" w:rsidRDefault="00000000">
            <w:pPr>
              <w:widowControl/>
              <w:rPr>
                <w:rFonts w:ascii="Times New Roman" w:hAnsi="Times New Roman"/>
                <w:kern w:val="0"/>
                <w:sz w:val="20"/>
                <w:szCs w:val="20"/>
              </w:rPr>
            </w:pPr>
            <w:r>
              <w:rPr>
                <w:rFonts w:ascii="宋体" w:hAnsi="宋体" w:hint="eastAsia"/>
                <w:kern w:val="0"/>
                <w:sz w:val="20"/>
                <w:szCs w:val="20"/>
              </w:rPr>
              <w:t>中国</w:t>
            </w:r>
          </w:p>
        </w:tc>
        <w:tc>
          <w:tcPr>
            <w:tcW w:w="63pt" w:type="dxa"/>
            <w:tcBorders>
              <w:top w:val="single" w:sz="4" w:space="0" w:color="auto"/>
              <w:start w:val="single" w:sz="4" w:space="0" w:color="auto"/>
              <w:bottom w:val="single" w:sz="4" w:space="0" w:color="auto"/>
              <w:end w:val="single" w:sz="4" w:space="0" w:color="auto"/>
            </w:tcBorders>
            <w:vAlign w:val="center"/>
          </w:tcPr>
          <w:p w14:paraId="728790E5" w14:textId="77777777" w:rsidR="00000000" w:rsidRDefault="00000000">
            <w:pPr>
              <w:widowControl/>
              <w:rPr>
                <w:rFonts w:ascii="Times New Roman" w:hAnsi="Times New Roman"/>
                <w:kern w:val="0"/>
                <w:sz w:val="20"/>
                <w:szCs w:val="20"/>
              </w:rPr>
            </w:pPr>
            <w:r>
              <w:rPr>
                <w:rFonts w:ascii="宋体" w:hAnsi="宋体" w:hint="eastAsia"/>
                <w:szCs w:val="21"/>
              </w:rPr>
              <w:t>NFNX5-HDX4000</w:t>
            </w:r>
          </w:p>
        </w:tc>
        <w:tc>
          <w:tcPr>
            <w:tcW w:w="61.25pt" w:type="dxa"/>
            <w:tcBorders>
              <w:top w:val="single" w:sz="4" w:space="0" w:color="auto"/>
              <w:start w:val="single" w:sz="4" w:space="0" w:color="auto"/>
              <w:bottom w:val="single" w:sz="4" w:space="0" w:color="auto"/>
              <w:end w:val="single" w:sz="4" w:space="0" w:color="auto"/>
            </w:tcBorders>
            <w:vAlign w:val="center"/>
          </w:tcPr>
          <w:p w14:paraId="55CE861E" w14:textId="77777777" w:rsidR="00000000" w:rsidRDefault="00000000">
            <w:pPr>
              <w:widowControl/>
              <w:rPr>
                <w:rFonts w:ascii="Times New Roman" w:hAnsi="Times New Roman"/>
                <w:kern w:val="0"/>
                <w:sz w:val="20"/>
                <w:szCs w:val="20"/>
              </w:rPr>
            </w:pPr>
            <w:r>
              <w:rPr>
                <w:rFonts w:ascii="宋体" w:hAnsi="宋体" w:hint="eastAsia"/>
                <w:sz w:val="20"/>
                <w:szCs w:val="20"/>
              </w:rPr>
              <w:t>泉城省实验室</w:t>
            </w:r>
          </w:p>
        </w:tc>
      </w:tr>
      <w:tr w:rsidR="00000000" w14:paraId="0B825B60" w14:textId="77777777">
        <w:trPr>
          <w:trHeight w:val="448"/>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597825D8"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购置设备合计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7150AACE"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4</w:t>
            </w:r>
          </w:p>
        </w:tc>
        <w:tc>
          <w:tcPr>
            <w:tcW w:w="44.25pt" w:type="dxa"/>
            <w:tcBorders>
              <w:top w:val="single" w:sz="4" w:space="0" w:color="auto"/>
              <w:start w:val="single" w:sz="4" w:space="0" w:color="auto"/>
              <w:bottom w:val="single" w:sz="4" w:space="0" w:color="auto"/>
              <w:end w:val="single" w:sz="4" w:space="0" w:color="auto"/>
            </w:tcBorders>
            <w:vAlign w:val="center"/>
          </w:tcPr>
          <w:p w14:paraId="3EB58AC9"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157.974</w:t>
            </w:r>
          </w:p>
        </w:tc>
        <w:tc>
          <w:tcPr>
            <w:tcW w:w="51.75pt" w:type="dxa"/>
            <w:tcBorders>
              <w:top w:val="single" w:sz="4" w:space="0" w:color="auto"/>
              <w:start w:val="single" w:sz="4" w:space="0" w:color="auto"/>
              <w:bottom w:val="single" w:sz="4" w:space="0" w:color="auto"/>
              <w:end w:val="single" w:sz="4" w:space="0" w:color="auto"/>
            </w:tcBorders>
            <w:vAlign w:val="center"/>
          </w:tcPr>
          <w:p w14:paraId="559A14D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131F45F1"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31CAF85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52A691A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5B2F72C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46537A2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5D208B18" w14:textId="77777777">
        <w:trPr>
          <w:trHeight w:val="407"/>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22F83B9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试制设备合计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281378F6"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44.25pt" w:type="dxa"/>
            <w:tcBorders>
              <w:top w:val="single" w:sz="4" w:space="0" w:color="auto"/>
              <w:start w:val="single" w:sz="4" w:space="0" w:color="auto"/>
              <w:bottom w:val="single" w:sz="4" w:space="0" w:color="auto"/>
              <w:end w:val="single" w:sz="4" w:space="0" w:color="auto"/>
            </w:tcBorders>
            <w:vAlign w:val="center"/>
          </w:tcPr>
          <w:p w14:paraId="0E142C11"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51.75pt" w:type="dxa"/>
            <w:tcBorders>
              <w:top w:val="single" w:sz="4" w:space="0" w:color="auto"/>
              <w:start w:val="single" w:sz="4" w:space="0" w:color="auto"/>
              <w:bottom w:val="single" w:sz="4" w:space="0" w:color="auto"/>
              <w:end w:val="single" w:sz="4" w:space="0" w:color="auto"/>
            </w:tcBorders>
            <w:vAlign w:val="center"/>
          </w:tcPr>
          <w:p w14:paraId="36EB5295"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7CCBDFC3"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3454408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1F3CBBF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780481D1"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5FF535D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6864BBF6" w14:textId="77777777">
        <w:trPr>
          <w:trHeight w:val="375"/>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448504D0"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累计</w:t>
            </w:r>
          </w:p>
        </w:tc>
        <w:tc>
          <w:tcPr>
            <w:tcW w:w="46.70pt" w:type="dxa"/>
            <w:tcBorders>
              <w:top w:val="single" w:sz="4" w:space="0" w:color="auto"/>
              <w:start w:val="single" w:sz="4" w:space="0" w:color="auto"/>
              <w:bottom w:val="single" w:sz="4" w:space="0" w:color="auto"/>
              <w:end w:val="single" w:sz="4" w:space="0" w:color="auto"/>
            </w:tcBorders>
            <w:vAlign w:val="center"/>
          </w:tcPr>
          <w:p w14:paraId="3E168B62"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4</w:t>
            </w:r>
          </w:p>
        </w:tc>
        <w:tc>
          <w:tcPr>
            <w:tcW w:w="44.25pt" w:type="dxa"/>
            <w:tcBorders>
              <w:top w:val="single" w:sz="4" w:space="0" w:color="auto"/>
              <w:start w:val="single" w:sz="4" w:space="0" w:color="auto"/>
              <w:bottom w:val="single" w:sz="4" w:space="0" w:color="auto"/>
              <w:end w:val="single" w:sz="4" w:space="0" w:color="auto"/>
            </w:tcBorders>
            <w:vAlign w:val="center"/>
          </w:tcPr>
          <w:p w14:paraId="01EE170E"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157.974</w:t>
            </w:r>
          </w:p>
        </w:tc>
        <w:tc>
          <w:tcPr>
            <w:tcW w:w="51.75pt" w:type="dxa"/>
            <w:tcBorders>
              <w:top w:val="single" w:sz="4" w:space="0" w:color="auto"/>
              <w:start w:val="single" w:sz="4" w:space="0" w:color="auto"/>
              <w:bottom w:val="single" w:sz="4" w:space="0" w:color="auto"/>
              <w:end w:val="single" w:sz="4" w:space="0" w:color="auto"/>
            </w:tcBorders>
            <w:vAlign w:val="center"/>
          </w:tcPr>
          <w:p w14:paraId="25F72F82"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16E64348"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1AAFDC5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67A52F33"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4710B4C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66F537A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bl>
    <w:p w14:paraId="7B8BB257" w14:textId="77777777" w:rsidR="00000000" w:rsidRDefault="00000000">
      <w:pPr>
        <w:snapToGrid w:val="0"/>
        <w:spacing w:beforeLines="100" w:before="15.60pt" w:line="18pt" w:lineRule="auto"/>
        <w:ind w:firstLineChars="200" w:firstLine="24pt"/>
        <w:rPr>
          <w:rFonts w:ascii="Times New Roman" w:hAnsi="Times New Roman"/>
          <w:sz w:val="24"/>
          <w:szCs w:val="21"/>
        </w:rPr>
      </w:pPr>
      <w:r>
        <w:rPr>
          <w:rFonts w:ascii="Times New Roman" w:hAnsi="Times New Roman"/>
          <w:sz w:val="24"/>
        </w:rPr>
        <w:t>（多项课题时，可自行添加相应表格）</w:t>
      </w:r>
    </w:p>
    <w:p w14:paraId="3945BBFA" w14:textId="77777777" w:rsidR="00000000" w:rsidRDefault="00000000">
      <w:pPr>
        <w:snapToGrid w:val="0"/>
        <w:spacing w:line="18pt" w:lineRule="auto"/>
        <w:ind w:firstLineChars="200" w:firstLine="28pt"/>
        <w:rPr>
          <w:rFonts w:ascii="Times New Roman" w:eastAsia="仿宋_GB2312" w:hAnsi="Times New Roman"/>
          <w:sz w:val="28"/>
        </w:rPr>
      </w:pPr>
    </w:p>
    <w:p w14:paraId="43492FC6" w14:textId="77777777" w:rsidR="00000000" w:rsidRDefault="00000000">
      <w:pPr>
        <w:snapToGrid w:val="0"/>
        <w:spacing w:line="18pt" w:lineRule="auto"/>
        <w:ind w:firstLineChars="200" w:firstLine="28pt"/>
        <w:rPr>
          <w:rFonts w:ascii="Times New Roman" w:eastAsia="仿宋_GB2312" w:hAnsi="Times New Roman"/>
          <w:sz w:val="28"/>
        </w:rPr>
        <w:sectPr w:rsidR="00000000">
          <w:footerReference w:type="even" r:id="rId58"/>
          <w:footerReference w:type="default" r:id="rId59"/>
          <w:pgSz w:w="841.90pt" w:h="595.30pt" w:orient="landscape"/>
          <w:pgMar w:top="89.85pt" w:right="72pt" w:bottom="73.45pt" w:left="72pt" w:header="42.55pt" w:footer="49.60pt" w:gutter="0pt"/>
          <w:cols w:space="36pt"/>
          <w:titlePg/>
          <w:docGrid w:type="lines" w:linePitch="312"/>
        </w:sectPr>
      </w:pPr>
    </w:p>
    <w:p w14:paraId="69BAA37B"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w:t>
      </w:r>
      <w:r>
        <w:rPr>
          <w:rFonts w:ascii="Times New Roman" w:eastAsia="黑体" w:hAnsi="Times New Roman" w:hint="eastAsia"/>
          <w:kern w:val="0"/>
          <w:sz w:val="28"/>
          <w:szCs w:val="28"/>
        </w:rPr>
        <w:t>三</w:t>
      </w:r>
      <w:r>
        <w:rPr>
          <w:rFonts w:ascii="Times New Roman" w:eastAsia="黑体" w:hAnsi="Times New Roman"/>
          <w:kern w:val="0"/>
          <w:sz w:val="28"/>
          <w:szCs w:val="28"/>
        </w:rPr>
        <w:t>预算表</w:t>
      </w:r>
    </w:p>
    <w:p w14:paraId="381E9CBF" w14:textId="77777777" w:rsidR="00000000" w:rsidRDefault="00000000">
      <w:pPr>
        <w:widowControl/>
        <w:snapToGrid w:val="0"/>
        <w:spacing w:beforeLines="50" w:before="7.80pt" w:line="18pt" w:lineRule="auto"/>
        <w:rPr>
          <w:rFonts w:ascii="Times New Roman" w:eastAsia="仿宋_GB2312" w:hAnsi="Times New Roman"/>
          <w:b/>
          <w:kern w:val="0"/>
          <w:sz w:val="32"/>
          <w:szCs w:val="14"/>
        </w:rPr>
      </w:pPr>
      <w:r>
        <w:rPr>
          <w:rFonts w:ascii="Times New Roman" w:hAnsi="Times New Roman"/>
          <w:b/>
          <w:bCs/>
          <w:kern w:val="0"/>
          <w:sz w:val="20"/>
          <w:szCs w:val="20"/>
        </w:rPr>
        <w:t>课题名称：</w:t>
      </w:r>
      <w:r>
        <w:rPr>
          <w:rFonts w:ascii="Times New Roman" w:hAnsi="Times New Roman"/>
          <w:kern w:val="0"/>
          <w:sz w:val="20"/>
          <w:szCs w:val="20"/>
        </w:rPr>
        <w:t xml:space="preserve">                                                    </w:t>
      </w:r>
      <w:r>
        <w:rPr>
          <w:rFonts w:ascii="Times New Roman" w:hAnsi="Times New Roman"/>
          <w:b/>
          <w:bCs/>
          <w:kern w:val="0"/>
          <w:sz w:val="20"/>
          <w:szCs w:val="20"/>
        </w:rPr>
        <w:t>金额单位：万元</w:t>
      </w:r>
    </w:p>
    <w:tbl>
      <w:tblPr>
        <w:tblW w:w="0pt" w:type="auto"/>
        <w:tblInd w:w="3.90pt" w:type="dxa"/>
        <w:tblLayout w:type="fixed"/>
        <w:tblCellMar>
          <w:start w:w="1.50pt" w:type="dxa"/>
          <w:end w:w="1.50pt" w:type="dxa"/>
        </w:tblCellMar>
        <w:tblLook w:firstRow="0" w:lastRow="0" w:firstColumn="0" w:lastColumn="0" w:noHBand="0" w:noVBand="0"/>
      </w:tblPr>
      <w:tblGrid>
        <w:gridCol w:w="615"/>
        <w:gridCol w:w="5167"/>
        <w:gridCol w:w="2415"/>
      </w:tblGrid>
      <w:tr w:rsidR="00000000" w14:paraId="13516F02" w14:textId="77777777">
        <w:trPr>
          <w:trHeight w:val="619"/>
        </w:trPr>
        <w:tc>
          <w:tcPr>
            <w:tcW w:w="30.75pt" w:type="dxa"/>
            <w:vMerge w:val="restart"/>
            <w:tcBorders>
              <w:top w:val="single" w:sz="6" w:space="0" w:color="000000"/>
              <w:start w:val="single" w:sz="6" w:space="0" w:color="000000"/>
              <w:bottom w:val="single" w:sz="6" w:space="0" w:color="000000"/>
              <w:end w:val="single" w:sz="6" w:space="0" w:color="000000"/>
            </w:tcBorders>
            <w:vAlign w:val="center"/>
          </w:tcPr>
          <w:p w14:paraId="097016EB" w14:textId="77777777" w:rsidR="00000000" w:rsidRDefault="00000000">
            <w:pPr>
              <w:widowControl/>
              <w:ind w:start="30.40pt" w:hanging="30.40pt"/>
              <w:jc w:val="center"/>
              <w:rPr>
                <w:rFonts w:ascii="Times New Roman" w:hAnsi="Times New Roman"/>
                <w:b/>
                <w:bCs/>
                <w:kern w:val="0"/>
                <w:sz w:val="20"/>
                <w:szCs w:val="20"/>
              </w:rPr>
            </w:pPr>
            <w:r>
              <w:rPr>
                <w:rFonts w:ascii="Times New Roman" w:hAnsi="Times New Roman"/>
                <w:b/>
                <w:bCs/>
                <w:kern w:val="0"/>
                <w:sz w:val="20"/>
                <w:szCs w:val="20"/>
              </w:rPr>
              <w:t>序号</w:t>
            </w:r>
          </w:p>
        </w:tc>
        <w:tc>
          <w:tcPr>
            <w:tcW w:w="258.35pt" w:type="dxa"/>
            <w:tcBorders>
              <w:top w:val="single" w:sz="6" w:space="0" w:color="000000"/>
              <w:start w:val="nil"/>
              <w:bottom w:val="single" w:sz="6" w:space="0" w:color="000000"/>
              <w:end w:val="single" w:sz="6" w:space="0" w:color="000000"/>
            </w:tcBorders>
            <w:vAlign w:val="center"/>
          </w:tcPr>
          <w:p w14:paraId="2C2BEC72"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预算科目名称</w:t>
            </w:r>
          </w:p>
        </w:tc>
        <w:tc>
          <w:tcPr>
            <w:tcW w:w="120.75pt" w:type="dxa"/>
            <w:tcBorders>
              <w:top w:val="single" w:sz="6" w:space="0" w:color="000000"/>
              <w:start w:val="nil"/>
              <w:bottom w:val="single" w:sz="6" w:space="0" w:color="000000"/>
              <w:end w:val="single" w:sz="4" w:space="0" w:color="000000"/>
            </w:tcBorders>
            <w:vAlign w:val="center"/>
          </w:tcPr>
          <w:p w14:paraId="2C1A984C"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金额（单位：万元）</w:t>
            </w:r>
          </w:p>
        </w:tc>
      </w:tr>
      <w:tr w:rsidR="00000000" w14:paraId="21EE1D01" w14:textId="77777777">
        <w:trPr>
          <w:trHeight w:val="454"/>
        </w:trPr>
        <w:tc>
          <w:tcPr>
            <w:tcW w:w="30.75pt" w:type="dxa"/>
            <w:vMerge/>
            <w:tcBorders>
              <w:top w:val="single" w:sz="6" w:space="0" w:color="000000"/>
              <w:start w:val="single" w:sz="6" w:space="0" w:color="000000"/>
              <w:bottom w:val="single" w:sz="6" w:space="0" w:color="000000"/>
              <w:end w:val="single" w:sz="6" w:space="0" w:color="000000"/>
            </w:tcBorders>
            <w:vAlign w:val="center"/>
          </w:tcPr>
          <w:p w14:paraId="361C5992" w14:textId="77777777" w:rsidR="00000000" w:rsidRDefault="00000000">
            <w:pPr>
              <w:widowControl/>
              <w:jc w:val="start"/>
              <w:rPr>
                <w:rFonts w:ascii="Times New Roman" w:hAnsi="Times New Roman"/>
                <w:b/>
                <w:bCs/>
                <w:kern w:val="0"/>
                <w:sz w:val="20"/>
                <w:szCs w:val="20"/>
              </w:rPr>
            </w:pPr>
          </w:p>
        </w:tc>
        <w:tc>
          <w:tcPr>
            <w:tcW w:w="258.35pt" w:type="dxa"/>
            <w:tcBorders>
              <w:top w:val="single" w:sz="6" w:space="0" w:color="000000"/>
              <w:start w:val="nil"/>
              <w:bottom w:val="single" w:sz="6" w:space="0" w:color="000000"/>
              <w:end w:val="single" w:sz="6" w:space="0" w:color="000000"/>
            </w:tcBorders>
            <w:vAlign w:val="center"/>
          </w:tcPr>
          <w:p w14:paraId="78A51891"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1</w:t>
            </w:r>
            <w:r>
              <w:rPr>
                <w:rFonts w:ascii="Times New Roman" w:hAnsi="Times New Roman"/>
                <w:b/>
                <w:bCs/>
                <w:kern w:val="0"/>
                <w:sz w:val="20"/>
                <w:szCs w:val="20"/>
              </w:rPr>
              <w:t>）</w:t>
            </w:r>
          </w:p>
        </w:tc>
        <w:tc>
          <w:tcPr>
            <w:tcW w:w="120.75pt" w:type="dxa"/>
            <w:tcBorders>
              <w:top w:val="single" w:sz="6" w:space="0" w:color="000000"/>
              <w:start w:val="nil"/>
              <w:bottom w:val="single" w:sz="6" w:space="0" w:color="000000"/>
              <w:end w:val="single" w:sz="4" w:space="0" w:color="000000"/>
            </w:tcBorders>
            <w:vAlign w:val="center"/>
          </w:tcPr>
          <w:p w14:paraId="70AC6D68"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2</w:t>
            </w:r>
            <w:r>
              <w:rPr>
                <w:rFonts w:ascii="Times New Roman" w:hAnsi="Times New Roman"/>
                <w:b/>
                <w:bCs/>
                <w:kern w:val="0"/>
                <w:sz w:val="20"/>
                <w:szCs w:val="20"/>
              </w:rPr>
              <w:t>）</w:t>
            </w:r>
          </w:p>
        </w:tc>
      </w:tr>
      <w:tr w:rsidR="00000000" w14:paraId="72B27613"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46DB6A55"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1</w:t>
            </w:r>
          </w:p>
        </w:tc>
        <w:tc>
          <w:tcPr>
            <w:tcW w:w="258.35pt" w:type="dxa"/>
            <w:tcBorders>
              <w:top w:val="single" w:sz="6" w:space="0" w:color="000000"/>
              <w:start w:val="nil"/>
              <w:bottom w:val="single" w:sz="6" w:space="0" w:color="000000"/>
              <w:end w:val="single" w:sz="6" w:space="0" w:color="000000"/>
            </w:tcBorders>
            <w:vAlign w:val="center"/>
          </w:tcPr>
          <w:p w14:paraId="6A8B16D8"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一、实验室资金</w:t>
            </w:r>
          </w:p>
        </w:tc>
        <w:tc>
          <w:tcPr>
            <w:tcW w:w="120.75pt" w:type="dxa"/>
            <w:tcBorders>
              <w:top w:val="single" w:sz="6" w:space="0" w:color="000000"/>
              <w:start w:val="nil"/>
              <w:bottom w:val="single" w:sz="6" w:space="0" w:color="000000"/>
              <w:end w:val="single" w:sz="4" w:space="0" w:color="000000"/>
            </w:tcBorders>
            <w:vAlign w:val="center"/>
          </w:tcPr>
          <w:p w14:paraId="74F83FBF"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186.4</w:t>
            </w:r>
          </w:p>
        </w:tc>
      </w:tr>
      <w:tr w:rsidR="00000000" w14:paraId="7855983E"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4368A22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2</w:t>
            </w:r>
          </w:p>
        </w:tc>
        <w:tc>
          <w:tcPr>
            <w:tcW w:w="258.35pt" w:type="dxa"/>
            <w:tcBorders>
              <w:top w:val="single" w:sz="6" w:space="0" w:color="000000"/>
              <w:start w:val="nil"/>
              <w:bottom w:val="single" w:sz="6" w:space="0" w:color="000000"/>
              <w:end w:val="single" w:sz="6" w:space="0" w:color="000000"/>
            </w:tcBorders>
            <w:vAlign w:val="center"/>
          </w:tcPr>
          <w:p w14:paraId="20207CC5"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（一）直接费用</w:t>
            </w:r>
          </w:p>
        </w:tc>
        <w:tc>
          <w:tcPr>
            <w:tcW w:w="120.75pt" w:type="dxa"/>
            <w:tcBorders>
              <w:top w:val="single" w:sz="6" w:space="0" w:color="000000"/>
              <w:start w:val="nil"/>
              <w:bottom w:val="single" w:sz="6" w:space="0" w:color="000000"/>
              <w:end w:val="single" w:sz="4" w:space="0" w:color="000000"/>
            </w:tcBorders>
            <w:vAlign w:val="center"/>
          </w:tcPr>
          <w:p w14:paraId="195F4E90"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184.536</w:t>
            </w:r>
          </w:p>
        </w:tc>
      </w:tr>
      <w:tr w:rsidR="00000000" w14:paraId="7478254E" w14:textId="77777777">
        <w:trPr>
          <w:trHeight w:val="799"/>
        </w:trPr>
        <w:tc>
          <w:tcPr>
            <w:tcW w:w="30.75pt" w:type="dxa"/>
            <w:tcBorders>
              <w:top w:val="single" w:sz="6" w:space="0" w:color="000000"/>
              <w:start w:val="single" w:sz="6" w:space="0" w:color="000000"/>
              <w:bottom w:val="single" w:sz="6" w:space="0" w:color="000000"/>
              <w:end w:val="single" w:sz="6" w:space="0" w:color="000000"/>
            </w:tcBorders>
            <w:vAlign w:val="center"/>
          </w:tcPr>
          <w:p w14:paraId="06BE69A1"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3</w:t>
            </w:r>
          </w:p>
        </w:tc>
        <w:tc>
          <w:tcPr>
            <w:tcW w:w="258.35pt" w:type="dxa"/>
            <w:tcBorders>
              <w:top w:val="single" w:sz="6" w:space="0" w:color="000000"/>
              <w:start w:val="nil"/>
              <w:bottom w:val="single" w:sz="6" w:space="0" w:color="000000"/>
              <w:end w:val="single" w:sz="6" w:space="0" w:color="000000"/>
            </w:tcBorders>
            <w:vAlign w:val="center"/>
          </w:tcPr>
          <w:p w14:paraId="51E6F691"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r>
              <w:rPr>
                <w:rFonts w:ascii="Times New Roman" w:hAnsi="Times New Roman"/>
                <w:kern w:val="0"/>
                <w:sz w:val="20"/>
                <w:szCs w:val="20"/>
              </w:rPr>
              <w:t>人员费（单聘</w:t>
            </w:r>
            <w:r>
              <w:rPr>
                <w:rFonts w:ascii="Times New Roman" w:hAnsi="Times New Roman"/>
                <w:kern w:val="0"/>
                <w:sz w:val="20"/>
                <w:szCs w:val="20"/>
              </w:rPr>
              <w:t>/</w:t>
            </w:r>
            <w:r>
              <w:rPr>
                <w:rFonts w:ascii="Times New Roman" w:hAnsi="Times New Roman"/>
                <w:kern w:val="0"/>
                <w:sz w:val="20"/>
                <w:szCs w:val="20"/>
              </w:rPr>
              <w:t>双聘人员）</w:t>
            </w:r>
          </w:p>
        </w:tc>
        <w:tc>
          <w:tcPr>
            <w:tcW w:w="120.75pt" w:type="dxa"/>
            <w:tcBorders>
              <w:top w:val="single" w:sz="6" w:space="0" w:color="000000"/>
              <w:start w:val="nil"/>
              <w:bottom w:val="single" w:sz="6" w:space="0" w:color="000000"/>
              <w:end w:val="single" w:sz="4" w:space="0" w:color="000000"/>
            </w:tcBorders>
            <w:vAlign w:val="center"/>
          </w:tcPr>
          <w:p w14:paraId="248DF18B"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80</w:t>
            </w:r>
          </w:p>
        </w:tc>
      </w:tr>
      <w:tr w:rsidR="00000000" w14:paraId="1F65036D" w14:textId="77777777">
        <w:trPr>
          <w:trHeight w:val="814"/>
        </w:trPr>
        <w:tc>
          <w:tcPr>
            <w:tcW w:w="30.75pt" w:type="dxa"/>
            <w:tcBorders>
              <w:top w:val="single" w:sz="6" w:space="0" w:color="000000"/>
              <w:start w:val="single" w:sz="6" w:space="0" w:color="000000"/>
              <w:bottom w:val="single" w:sz="6" w:space="0" w:color="000000"/>
              <w:end w:val="single" w:sz="6" w:space="0" w:color="000000"/>
            </w:tcBorders>
            <w:vAlign w:val="center"/>
          </w:tcPr>
          <w:p w14:paraId="403C09F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4</w:t>
            </w:r>
          </w:p>
        </w:tc>
        <w:tc>
          <w:tcPr>
            <w:tcW w:w="258.35pt" w:type="dxa"/>
            <w:tcBorders>
              <w:top w:val="single" w:sz="6" w:space="0" w:color="000000"/>
              <w:start w:val="nil"/>
              <w:bottom w:val="single" w:sz="6" w:space="0" w:color="000000"/>
              <w:end w:val="single" w:sz="6" w:space="0" w:color="000000"/>
            </w:tcBorders>
            <w:vAlign w:val="center"/>
          </w:tcPr>
          <w:p w14:paraId="5A56058B"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r>
              <w:rPr>
                <w:rFonts w:ascii="Times New Roman" w:hAnsi="Times New Roman"/>
                <w:kern w:val="0"/>
                <w:sz w:val="20"/>
                <w:szCs w:val="20"/>
              </w:rPr>
              <w:t>设备费</w:t>
            </w:r>
          </w:p>
        </w:tc>
        <w:tc>
          <w:tcPr>
            <w:tcW w:w="120.75pt" w:type="dxa"/>
            <w:tcBorders>
              <w:top w:val="single" w:sz="6" w:space="0" w:color="000000"/>
              <w:start w:val="nil"/>
              <w:bottom w:val="single" w:sz="6" w:space="0" w:color="000000"/>
              <w:end w:val="single" w:sz="4" w:space="0" w:color="000000"/>
            </w:tcBorders>
            <w:vAlign w:val="center"/>
          </w:tcPr>
          <w:p w14:paraId="311F78AB"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43</w:t>
            </w:r>
          </w:p>
        </w:tc>
      </w:tr>
      <w:tr w:rsidR="00000000" w14:paraId="2FEEC86A" w14:textId="77777777">
        <w:trPr>
          <w:trHeight w:val="784"/>
        </w:trPr>
        <w:tc>
          <w:tcPr>
            <w:tcW w:w="30.75pt" w:type="dxa"/>
            <w:tcBorders>
              <w:top w:val="single" w:sz="6" w:space="0" w:color="000000"/>
              <w:start w:val="single" w:sz="6" w:space="0" w:color="000000"/>
              <w:bottom w:val="single" w:sz="6" w:space="0" w:color="000000"/>
              <w:end w:val="single" w:sz="6" w:space="0" w:color="000000"/>
            </w:tcBorders>
            <w:vAlign w:val="center"/>
          </w:tcPr>
          <w:p w14:paraId="01413522"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5</w:t>
            </w:r>
          </w:p>
        </w:tc>
        <w:tc>
          <w:tcPr>
            <w:tcW w:w="258.35pt" w:type="dxa"/>
            <w:tcBorders>
              <w:top w:val="single" w:sz="6" w:space="0" w:color="000000"/>
              <w:start w:val="nil"/>
              <w:bottom w:val="single" w:sz="6" w:space="0" w:color="000000"/>
              <w:end w:val="single" w:sz="6" w:space="0" w:color="000000"/>
            </w:tcBorders>
            <w:vAlign w:val="center"/>
          </w:tcPr>
          <w:p w14:paraId="3DA0063C"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其中：购置设备费</w:t>
            </w:r>
          </w:p>
        </w:tc>
        <w:tc>
          <w:tcPr>
            <w:tcW w:w="120.75pt" w:type="dxa"/>
            <w:tcBorders>
              <w:top w:val="single" w:sz="6" w:space="0" w:color="000000"/>
              <w:start w:val="nil"/>
              <w:bottom w:val="single" w:sz="6" w:space="0" w:color="000000"/>
              <w:end w:val="single" w:sz="4" w:space="0" w:color="000000"/>
            </w:tcBorders>
            <w:vAlign w:val="center"/>
          </w:tcPr>
          <w:p w14:paraId="3F1BFE12"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43</w:t>
            </w:r>
          </w:p>
        </w:tc>
      </w:tr>
      <w:tr w:rsidR="00000000" w14:paraId="7C0332CF"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768B561C"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6</w:t>
            </w:r>
          </w:p>
        </w:tc>
        <w:tc>
          <w:tcPr>
            <w:tcW w:w="258.35pt" w:type="dxa"/>
            <w:tcBorders>
              <w:top w:val="single" w:sz="6" w:space="0" w:color="000000"/>
              <w:start w:val="nil"/>
              <w:bottom w:val="single" w:sz="6" w:space="0" w:color="000000"/>
              <w:end w:val="single" w:sz="6" w:space="0" w:color="000000"/>
            </w:tcBorders>
            <w:vAlign w:val="center"/>
          </w:tcPr>
          <w:p w14:paraId="5A735493"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3.</w:t>
            </w:r>
            <w:r>
              <w:rPr>
                <w:rFonts w:ascii="Times New Roman" w:hAnsi="Times New Roman"/>
                <w:kern w:val="0"/>
                <w:sz w:val="20"/>
                <w:szCs w:val="20"/>
              </w:rPr>
              <w:t>业务费</w:t>
            </w:r>
          </w:p>
        </w:tc>
        <w:tc>
          <w:tcPr>
            <w:tcW w:w="120.75pt" w:type="dxa"/>
            <w:tcBorders>
              <w:top w:val="single" w:sz="6" w:space="0" w:color="000000"/>
              <w:start w:val="nil"/>
              <w:bottom w:val="single" w:sz="6" w:space="0" w:color="000000"/>
              <w:end w:val="single" w:sz="4" w:space="0" w:color="000000"/>
            </w:tcBorders>
            <w:vAlign w:val="center"/>
          </w:tcPr>
          <w:p w14:paraId="15807488"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37.536</w:t>
            </w:r>
          </w:p>
        </w:tc>
      </w:tr>
      <w:tr w:rsidR="00000000" w14:paraId="3D7AF235"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21C13240"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7</w:t>
            </w:r>
          </w:p>
        </w:tc>
        <w:tc>
          <w:tcPr>
            <w:tcW w:w="258.35pt" w:type="dxa"/>
            <w:tcBorders>
              <w:top w:val="single" w:sz="6" w:space="0" w:color="000000"/>
              <w:start w:val="nil"/>
              <w:bottom w:val="single" w:sz="6" w:space="0" w:color="000000"/>
              <w:end w:val="single" w:sz="6" w:space="0" w:color="000000"/>
            </w:tcBorders>
            <w:vAlign w:val="center"/>
          </w:tcPr>
          <w:p w14:paraId="0BB18F41"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4.</w:t>
            </w:r>
            <w:r>
              <w:rPr>
                <w:rFonts w:ascii="Times New Roman" w:hAnsi="Times New Roman"/>
                <w:kern w:val="0"/>
                <w:sz w:val="20"/>
                <w:szCs w:val="20"/>
              </w:rPr>
              <w:t>劳务费</w:t>
            </w:r>
          </w:p>
        </w:tc>
        <w:tc>
          <w:tcPr>
            <w:tcW w:w="120.75pt" w:type="dxa"/>
            <w:tcBorders>
              <w:top w:val="single" w:sz="6" w:space="0" w:color="000000"/>
              <w:start w:val="nil"/>
              <w:bottom w:val="single" w:sz="6" w:space="0" w:color="000000"/>
              <w:end w:val="single" w:sz="4" w:space="0" w:color="000000"/>
            </w:tcBorders>
            <w:vAlign w:val="center"/>
          </w:tcPr>
          <w:p w14:paraId="35D16776"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24</w:t>
            </w:r>
          </w:p>
        </w:tc>
      </w:tr>
      <w:tr w:rsidR="00000000" w14:paraId="0E524517"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30AABB03"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8</w:t>
            </w:r>
          </w:p>
        </w:tc>
        <w:tc>
          <w:tcPr>
            <w:tcW w:w="258.35pt" w:type="dxa"/>
            <w:tcBorders>
              <w:top w:val="single" w:sz="6" w:space="0" w:color="000000"/>
              <w:start w:val="nil"/>
              <w:bottom w:val="single" w:sz="6" w:space="0" w:color="000000"/>
              <w:end w:val="single" w:sz="6" w:space="0" w:color="000000"/>
            </w:tcBorders>
            <w:vAlign w:val="center"/>
          </w:tcPr>
          <w:p w14:paraId="20D5412D" w14:textId="77777777" w:rsidR="00000000" w:rsidRDefault="00000000">
            <w:pPr>
              <w:widowControl/>
              <w:jc w:val="start"/>
              <w:rPr>
                <w:rFonts w:ascii="Times New Roman" w:hAnsi="Times New Roman" w:hint="eastAsia"/>
                <w:kern w:val="0"/>
                <w:sz w:val="20"/>
                <w:szCs w:val="20"/>
              </w:rPr>
            </w:pPr>
            <w:r>
              <w:rPr>
                <w:rFonts w:ascii="宋体" w:hAnsi="宋体" w:hint="eastAsia"/>
                <w:kern w:val="0"/>
                <w:sz w:val="20"/>
                <w:szCs w:val="20"/>
              </w:rPr>
              <w:t>（二）间接费用</w:t>
            </w:r>
          </w:p>
        </w:tc>
        <w:tc>
          <w:tcPr>
            <w:tcW w:w="120.75pt" w:type="dxa"/>
            <w:tcBorders>
              <w:top w:val="single" w:sz="6" w:space="0" w:color="000000"/>
              <w:start w:val="nil"/>
              <w:bottom w:val="single" w:sz="6" w:space="0" w:color="000000"/>
              <w:end w:val="single" w:sz="4" w:space="0" w:color="000000"/>
            </w:tcBorders>
            <w:vAlign w:val="center"/>
          </w:tcPr>
          <w:p w14:paraId="30322215"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1.864</w:t>
            </w:r>
          </w:p>
        </w:tc>
      </w:tr>
      <w:tr w:rsidR="00000000" w14:paraId="13A9CD4E" w14:textId="77777777">
        <w:trPr>
          <w:trHeight w:val="934"/>
        </w:trPr>
        <w:tc>
          <w:tcPr>
            <w:tcW w:w="30.75pt" w:type="dxa"/>
            <w:tcBorders>
              <w:top w:val="single" w:sz="6" w:space="0" w:color="000000"/>
              <w:start w:val="single" w:sz="6" w:space="0" w:color="000000"/>
              <w:bottom w:val="single" w:sz="6" w:space="0" w:color="000000"/>
              <w:end w:val="single" w:sz="6" w:space="0" w:color="000000"/>
            </w:tcBorders>
            <w:vAlign w:val="center"/>
          </w:tcPr>
          <w:p w14:paraId="05314572"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9</w:t>
            </w:r>
          </w:p>
        </w:tc>
        <w:tc>
          <w:tcPr>
            <w:tcW w:w="258.35pt" w:type="dxa"/>
            <w:tcBorders>
              <w:top w:val="single" w:sz="6" w:space="0" w:color="000000"/>
              <w:start w:val="nil"/>
              <w:bottom w:val="single" w:sz="6" w:space="0" w:color="000000"/>
              <w:end w:val="single" w:sz="6" w:space="0" w:color="000000"/>
            </w:tcBorders>
            <w:vAlign w:val="center"/>
          </w:tcPr>
          <w:p w14:paraId="4E41E1D5"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二、其他来源资金</w:t>
            </w:r>
          </w:p>
        </w:tc>
        <w:tc>
          <w:tcPr>
            <w:tcW w:w="120.75pt" w:type="dxa"/>
            <w:tcBorders>
              <w:top w:val="single" w:sz="6" w:space="0" w:color="000000"/>
              <w:start w:val="nil"/>
              <w:bottom w:val="single" w:sz="6" w:space="0" w:color="000000"/>
              <w:end w:val="single" w:sz="4" w:space="0" w:color="000000"/>
            </w:tcBorders>
            <w:vAlign w:val="center"/>
          </w:tcPr>
          <w:p w14:paraId="508183CA"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2B58FFC2" w14:textId="77777777">
        <w:trPr>
          <w:trHeight w:val="829"/>
        </w:trPr>
        <w:tc>
          <w:tcPr>
            <w:tcW w:w="30.75pt" w:type="dxa"/>
            <w:tcBorders>
              <w:top w:val="single" w:sz="6" w:space="0" w:color="000000"/>
              <w:start w:val="single" w:sz="6" w:space="0" w:color="000000"/>
              <w:bottom w:val="single" w:sz="6" w:space="0" w:color="000000"/>
              <w:end w:val="single" w:sz="6" w:space="0" w:color="000000"/>
            </w:tcBorders>
            <w:vAlign w:val="center"/>
          </w:tcPr>
          <w:p w14:paraId="7435D28B"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10</w:t>
            </w:r>
          </w:p>
        </w:tc>
        <w:tc>
          <w:tcPr>
            <w:tcW w:w="258.35pt" w:type="dxa"/>
            <w:tcBorders>
              <w:top w:val="single" w:sz="6" w:space="0" w:color="000000"/>
              <w:start w:val="nil"/>
              <w:bottom w:val="single" w:sz="6" w:space="0" w:color="000000"/>
              <w:end w:val="single" w:sz="6" w:space="0" w:color="000000"/>
            </w:tcBorders>
            <w:vAlign w:val="center"/>
          </w:tcPr>
          <w:p w14:paraId="4FDB1AF4"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三、合计</w:t>
            </w:r>
          </w:p>
        </w:tc>
        <w:tc>
          <w:tcPr>
            <w:tcW w:w="120.75pt" w:type="dxa"/>
            <w:tcBorders>
              <w:top w:val="single" w:sz="6" w:space="0" w:color="000000"/>
              <w:start w:val="nil"/>
              <w:bottom w:val="single" w:sz="6" w:space="0" w:color="000000"/>
              <w:end w:val="single" w:sz="4" w:space="0" w:color="000000"/>
            </w:tcBorders>
            <w:vAlign w:val="center"/>
          </w:tcPr>
          <w:p w14:paraId="23A5D13E"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186.4</w:t>
            </w:r>
          </w:p>
        </w:tc>
      </w:tr>
    </w:tbl>
    <w:p w14:paraId="10586CDA" w14:textId="77777777" w:rsidR="00000000" w:rsidRDefault="00000000">
      <w:pPr>
        <w:pStyle w:val="af0"/>
        <w:rPr>
          <w:rFonts w:ascii="Times New Roman" w:eastAsia="仿宋_GB2312" w:hAnsi="Times New Roman"/>
          <w:b/>
          <w:kern w:val="0"/>
          <w:sz w:val="32"/>
          <w:szCs w:val="14"/>
        </w:rPr>
        <w:sectPr w:rsidR="00000000">
          <w:pgSz w:w="595.30pt" w:h="841.90pt"/>
          <w:pgMar w:top="72pt" w:right="90pt" w:bottom="72pt" w:left="90pt" w:header="42.55pt" w:footer="49.60pt" w:gutter="0pt"/>
          <w:cols w:space="36pt"/>
          <w:docGrid w:type="lines" w:linePitch="312"/>
        </w:sectPr>
      </w:pPr>
      <w:r>
        <w:rPr>
          <w:rFonts w:ascii="Times New Roman" w:hAnsi="Times New Roman"/>
        </w:rPr>
        <w:t>注：间接费用</w:t>
      </w:r>
      <w:r>
        <w:rPr>
          <w:rFonts w:ascii="Times New Roman" w:hAnsi="Times New Roman" w:hint="eastAsia"/>
        </w:rPr>
        <w:t>占总经费的</w:t>
      </w:r>
      <w:r>
        <w:rPr>
          <w:rFonts w:ascii="Times New Roman" w:hAnsi="Times New Roman" w:hint="eastAsia"/>
        </w:rPr>
        <w:t>1%</w:t>
      </w:r>
      <w:r>
        <w:rPr>
          <w:rFonts w:ascii="Times New Roman" w:hAnsi="Times New Roman" w:hint="eastAsia"/>
        </w:rPr>
        <w:t>，</w:t>
      </w:r>
      <w:r>
        <w:rPr>
          <w:rFonts w:ascii="Times New Roman" w:hAnsi="Times New Roman"/>
        </w:rPr>
        <w:t>无需编制预算说明</w:t>
      </w:r>
      <w:r>
        <w:rPr>
          <w:rFonts w:ascii="Times New Roman" w:hAnsi="Times New Roman" w:hint="eastAsia"/>
        </w:rPr>
        <w:t>。</w:t>
      </w:r>
    </w:p>
    <w:p w14:paraId="2B54A397"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w:t>
      </w:r>
      <w:r>
        <w:rPr>
          <w:rFonts w:ascii="Times New Roman" w:eastAsia="黑体" w:hAnsi="Times New Roman" w:hint="eastAsia"/>
          <w:kern w:val="0"/>
          <w:sz w:val="28"/>
          <w:szCs w:val="28"/>
        </w:rPr>
        <w:t>三</w:t>
      </w:r>
      <w:r>
        <w:rPr>
          <w:rFonts w:ascii="Times New Roman" w:eastAsia="黑体" w:hAnsi="Times New Roman"/>
          <w:kern w:val="0"/>
          <w:sz w:val="28"/>
          <w:szCs w:val="28"/>
        </w:rPr>
        <w:t>设备费</w:t>
      </w:r>
      <w:r>
        <w:rPr>
          <w:rFonts w:ascii="Times New Roman" w:eastAsia="黑体" w:hAnsi="Times New Roman"/>
          <w:kern w:val="0"/>
          <w:sz w:val="28"/>
          <w:szCs w:val="28"/>
        </w:rPr>
        <w:t>——</w:t>
      </w:r>
      <w:r>
        <w:rPr>
          <w:rFonts w:ascii="Times New Roman" w:eastAsia="黑体" w:hAnsi="Times New Roman"/>
          <w:kern w:val="0"/>
          <w:sz w:val="28"/>
          <w:szCs w:val="28"/>
        </w:rPr>
        <w:t>购置</w:t>
      </w:r>
      <w:r>
        <w:rPr>
          <w:rFonts w:ascii="Times New Roman" w:eastAsia="黑体" w:hAnsi="Times New Roman"/>
          <w:kern w:val="0"/>
          <w:sz w:val="28"/>
          <w:szCs w:val="28"/>
        </w:rPr>
        <w:t>/</w:t>
      </w:r>
      <w:r>
        <w:rPr>
          <w:rFonts w:ascii="Times New Roman" w:eastAsia="黑体" w:hAnsi="Times New Roman"/>
          <w:kern w:val="0"/>
          <w:sz w:val="28"/>
          <w:szCs w:val="28"/>
        </w:rPr>
        <w:t>试制设备预算明细表</w:t>
      </w:r>
    </w:p>
    <w:p w14:paraId="69149AC4" w14:textId="77777777" w:rsidR="00000000" w:rsidRDefault="00000000">
      <w:pPr>
        <w:widowControl/>
        <w:spacing w:line="15pt" w:lineRule="auto"/>
        <w:ind w:firstLine="10pt"/>
        <w:rPr>
          <w:rFonts w:ascii="Times New Roman" w:hAnsi="Times New Roman"/>
          <w:b/>
          <w:kern w:val="0"/>
          <w:szCs w:val="21"/>
        </w:rPr>
      </w:pPr>
      <w:r>
        <w:rPr>
          <w:rFonts w:ascii="Times New Roman" w:hAnsi="Times New Roman"/>
          <w:b/>
          <w:kern w:val="0"/>
          <w:sz w:val="20"/>
          <w:szCs w:val="20"/>
        </w:rPr>
        <w:t>课题名称：</w:t>
      </w:r>
      <w:r>
        <w:rPr>
          <w:rFonts w:ascii="Times New Roman" w:hAnsi="Times New Roman"/>
          <w:b/>
          <w:kern w:val="0"/>
          <w:sz w:val="20"/>
          <w:szCs w:val="20"/>
        </w:rPr>
        <w:t xml:space="preserve">                                                            </w:t>
      </w:r>
      <w:r>
        <w:rPr>
          <w:rFonts w:ascii="Times New Roman" w:hAnsi="Times New Roman"/>
          <w:b/>
          <w:kern w:val="0"/>
          <w:sz w:val="20"/>
          <w:szCs w:val="20"/>
        </w:rPr>
        <w:t>金额单位：万元</w:t>
      </w:r>
    </w:p>
    <w:tbl>
      <w:tblPr>
        <w:tblW w:w="713.85pt" w:type="dxa"/>
        <w:tblInd w:w="0.55pt" w:type="dxa"/>
        <w:tblLayout w:type="fixed"/>
        <w:tblLook w:firstRow="0" w:lastRow="0" w:firstColumn="0" w:lastColumn="0" w:noHBand="0" w:noVBand="0"/>
      </w:tblPr>
      <w:tblGrid>
        <w:gridCol w:w="946"/>
        <w:gridCol w:w="1701"/>
        <w:gridCol w:w="850"/>
        <w:gridCol w:w="1134"/>
        <w:gridCol w:w="737"/>
        <w:gridCol w:w="934"/>
        <w:gridCol w:w="885"/>
        <w:gridCol w:w="1035"/>
        <w:gridCol w:w="1155"/>
        <w:gridCol w:w="1110"/>
        <w:gridCol w:w="1305"/>
        <w:gridCol w:w="1260"/>
        <w:gridCol w:w="1225"/>
      </w:tblGrid>
      <w:tr w:rsidR="00000000" w14:paraId="49E8333C" w14:textId="77777777">
        <w:trPr>
          <w:trHeight w:val="1862"/>
        </w:trPr>
        <w:tc>
          <w:tcPr>
            <w:tcW w:w="713.85pt" w:type="dxa"/>
            <w:gridSpan w:val="13"/>
            <w:tcBorders>
              <w:top w:val="single" w:sz="4" w:space="0" w:color="000000"/>
              <w:start w:val="single" w:sz="4" w:space="0" w:color="000000"/>
              <w:bottom w:val="single" w:sz="4" w:space="0" w:color="000000"/>
              <w:end w:val="single" w:sz="4" w:space="0" w:color="000000"/>
            </w:tcBorders>
            <w:vAlign w:val="center"/>
          </w:tcPr>
          <w:p w14:paraId="568232E9"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填表说明：</w:t>
            </w:r>
            <w:r>
              <w:rPr>
                <w:rFonts w:ascii="Times New Roman" w:hAnsi="Times New Roman"/>
                <w:kern w:val="0"/>
                <w:sz w:val="20"/>
                <w:szCs w:val="20"/>
              </w:rPr>
              <w:t>1.</w:t>
            </w:r>
            <w:r>
              <w:rPr>
                <w:rFonts w:ascii="Times New Roman" w:hAnsi="Times New Roman"/>
                <w:kern w:val="0"/>
                <w:sz w:val="20"/>
                <w:szCs w:val="20"/>
              </w:rPr>
              <w:t>设备分类：购置、试制；</w:t>
            </w:r>
          </w:p>
          <w:p w14:paraId="5BE7E916"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2.</w:t>
            </w:r>
            <w:r>
              <w:rPr>
                <w:rFonts w:ascii="Times New Roman" w:hAnsi="Times New Roman"/>
                <w:kern w:val="0"/>
                <w:sz w:val="20"/>
                <w:szCs w:val="20"/>
              </w:rPr>
              <w:t>购置设备类型：通用、专用；</w:t>
            </w:r>
          </w:p>
          <w:p w14:paraId="6AE5E607" w14:textId="77777777" w:rsidR="00000000" w:rsidRDefault="00000000">
            <w:pPr>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 xml:space="preserve">        3</w:t>
            </w:r>
            <w:r>
              <w:rPr>
                <w:rFonts w:ascii="Times New Roman" w:hAnsi="Times New Roman"/>
                <w:kern w:val="0"/>
                <w:sz w:val="20"/>
                <w:szCs w:val="20"/>
              </w:rPr>
              <w:t>.</w:t>
            </w:r>
            <w:r>
              <w:rPr>
                <w:rFonts w:ascii="Times New Roman" w:hAnsi="Times New Roman"/>
                <w:kern w:val="0"/>
                <w:sz w:val="20"/>
                <w:szCs w:val="20"/>
              </w:rPr>
              <w:t>试制设备不需填列本表（</w:t>
            </w:r>
            <w:r>
              <w:rPr>
                <w:rFonts w:ascii="Times New Roman" w:hAnsi="Times New Roman"/>
                <w:kern w:val="0"/>
                <w:sz w:val="20"/>
                <w:szCs w:val="20"/>
              </w:rPr>
              <w:t>9</w:t>
            </w:r>
            <w:r>
              <w:rPr>
                <w:rFonts w:ascii="Times New Roman" w:hAnsi="Times New Roman"/>
                <w:kern w:val="0"/>
                <w:sz w:val="20"/>
                <w:szCs w:val="20"/>
              </w:rPr>
              <w:t>）列、（</w:t>
            </w:r>
            <w:r>
              <w:rPr>
                <w:rFonts w:ascii="Times New Roman" w:hAnsi="Times New Roman"/>
                <w:kern w:val="0"/>
                <w:sz w:val="20"/>
                <w:szCs w:val="20"/>
              </w:rPr>
              <w:t>10</w:t>
            </w:r>
            <w:r>
              <w:rPr>
                <w:rFonts w:ascii="Times New Roman" w:hAnsi="Times New Roman"/>
                <w:kern w:val="0"/>
                <w:sz w:val="20"/>
                <w:szCs w:val="20"/>
              </w:rPr>
              <w:t>）列、（</w:t>
            </w:r>
            <w:r>
              <w:rPr>
                <w:rFonts w:ascii="Times New Roman" w:hAnsi="Times New Roman"/>
                <w:kern w:val="0"/>
                <w:sz w:val="20"/>
                <w:szCs w:val="20"/>
              </w:rPr>
              <w:t>11</w:t>
            </w:r>
            <w:r>
              <w:rPr>
                <w:rFonts w:ascii="Times New Roman" w:hAnsi="Times New Roman"/>
                <w:kern w:val="0"/>
                <w:sz w:val="20"/>
                <w:szCs w:val="20"/>
              </w:rPr>
              <w:t>）列、（</w:t>
            </w:r>
            <w:r>
              <w:rPr>
                <w:rFonts w:ascii="Times New Roman" w:hAnsi="Times New Roman"/>
                <w:kern w:val="0"/>
                <w:sz w:val="20"/>
                <w:szCs w:val="20"/>
              </w:rPr>
              <w:t>12</w:t>
            </w:r>
            <w:r>
              <w:rPr>
                <w:rFonts w:ascii="Times New Roman" w:hAnsi="Times New Roman"/>
                <w:kern w:val="0"/>
                <w:sz w:val="20"/>
                <w:szCs w:val="20"/>
              </w:rPr>
              <w:t>）列；</w:t>
            </w:r>
          </w:p>
          <w:p w14:paraId="10B6901C"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4</w:t>
            </w:r>
            <w:r>
              <w:rPr>
                <w:rFonts w:ascii="Times New Roman" w:hAnsi="Times New Roman"/>
                <w:kern w:val="0"/>
                <w:sz w:val="20"/>
                <w:szCs w:val="20"/>
              </w:rPr>
              <w:t>.</w:t>
            </w:r>
            <w:r>
              <w:rPr>
                <w:rFonts w:ascii="Times New Roman" w:hAnsi="Times New Roman"/>
                <w:kern w:val="0"/>
                <w:sz w:val="20"/>
                <w:szCs w:val="20"/>
              </w:rPr>
              <w:t>设备单价的单位为万元</w:t>
            </w:r>
            <w:r>
              <w:rPr>
                <w:rFonts w:ascii="Times New Roman" w:hAnsi="Times New Roman"/>
                <w:kern w:val="0"/>
                <w:sz w:val="20"/>
                <w:szCs w:val="20"/>
              </w:rPr>
              <w:t>/</w:t>
            </w:r>
            <w:r>
              <w:rPr>
                <w:rFonts w:ascii="Times New Roman" w:hAnsi="Times New Roman"/>
                <w:kern w:val="0"/>
                <w:sz w:val="20"/>
                <w:szCs w:val="20"/>
              </w:rPr>
              <w:t>台套，设备数量的单位为台套；</w:t>
            </w:r>
          </w:p>
          <w:p w14:paraId="46C3357F"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5</w:t>
            </w:r>
            <w:r>
              <w:rPr>
                <w:rFonts w:ascii="Times New Roman" w:hAnsi="Times New Roman"/>
                <w:kern w:val="0"/>
                <w:sz w:val="20"/>
                <w:szCs w:val="20"/>
              </w:rPr>
              <w:t>.</w:t>
            </w:r>
            <w:r>
              <w:rPr>
                <w:rFonts w:ascii="Times New Roman" w:hAnsi="Times New Roman"/>
                <w:kern w:val="0"/>
                <w:sz w:val="20"/>
                <w:szCs w:val="20"/>
                <w:lang w:val="en"/>
              </w:rPr>
              <w:t>本表只填写</w:t>
            </w:r>
            <w:r>
              <w:rPr>
                <w:rFonts w:ascii="Times New Roman" w:hAnsi="Times New Roman"/>
                <w:kern w:val="0"/>
                <w:sz w:val="20"/>
                <w:szCs w:val="20"/>
              </w:rPr>
              <w:t>实验室</w:t>
            </w:r>
            <w:r>
              <w:rPr>
                <w:rFonts w:ascii="Times New Roman" w:hAnsi="Times New Roman"/>
                <w:kern w:val="0"/>
                <w:sz w:val="20"/>
                <w:szCs w:val="20"/>
                <w:lang w:val="en"/>
              </w:rPr>
              <w:t>资金购置（试制）的设备。</w:t>
            </w:r>
          </w:p>
        </w:tc>
      </w:tr>
      <w:tr w:rsidR="00000000" w14:paraId="5560F072" w14:textId="77777777">
        <w:trPr>
          <w:trHeight w:val="1117"/>
        </w:trPr>
        <w:tc>
          <w:tcPr>
            <w:tcW w:w="47.30pt" w:type="dxa"/>
            <w:vMerge w:val="restart"/>
            <w:tcBorders>
              <w:top w:val="nil"/>
              <w:start w:val="single" w:sz="4" w:space="0" w:color="000000"/>
              <w:bottom w:val="single" w:sz="4" w:space="0" w:color="000000"/>
              <w:end w:val="single" w:sz="4" w:space="0" w:color="000000"/>
            </w:tcBorders>
            <w:vAlign w:val="center"/>
          </w:tcPr>
          <w:p w14:paraId="6C02666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序号</w:t>
            </w:r>
          </w:p>
        </w:tc>
        <w:tc>
          <w:tcPr>
            <w:tcW w:w="85.05pt" w:type="dxa"/>
            <w:tcBorders>
              <w:top w:val="single" w:sz="4" w:space="0" w:color="000000"/>
              <w:start w:val="nil"/>
              <w:bottom w:val="single" w:sz="4" w:space="0" w:color="000000"/>
              <w:end w:val="single" w:sz="4" w:space="0" w:color="000000"/>
            </w:tcBorders>
            <w:vAlign w:val="center"/>
          </w:tcPr>
          <w:p w14:paraId="33205770"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设备名称</w:t>
            </w:r>
          </w:p>
        </w:tc>
        <w:tc>
          <w:tcPr>
            <w:tcW w:w="42.50pt" w:type="dxa"/>
            <w:tcBorders>
              <w:top w:val="single" w:sz="4" w:space="0" w:color="000000"/>
              <w:start w:val="nil"/>
              <w:bottom w:val="single" w:sz="4" w:space="0" w:color="000000"/>
              <w:end w:val="single" w:sz="4" w:space="0" w:color="000000"/>
            </w:tcBorders>
            <w:vAlign w:val="center"/>
          </w:tcPr>
          <w:p w14:paraId="7AC736A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w:t>
            </w:r>
          </w:p>
          <w:p w14:paraId="4787C19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分类</w:t>
            </w:r>
          </w:p>
        </w:tc>
        <w:tc>
          <w:tcPr>
            <w:tcW w:w="56.70pt" w:type="dxa"/>
            <w:tcBorders>
              <w:top w:val="single" w:sz="4" w:space="0" w:color="000000"/>
              <w:start w:val="nil"/>
              <w:bottom w:val="single" w:sz="4" w:space="0" w:color="000000"/>
              <w:end w:val="single" w:sz="4" w:space="0" w:color="000000"/>
            </w:tcBorders>
            <w:vAlign w:val="center"/>
          </w:tcPr>
          <w:p w14:paraId="3E1B791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功能和</w:t>
            </w:r>
          </w:p>
          <w:p w14:paraId="3F00D45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技术指标</w:t>
            </w:r>
          </w:p>
        </w:tc>
        <w:tc>
          <w:tcPr>
            <w:tcW w:w="36.85pt" w:type="dxa"/>
            <w:tcBorders>
              <w:top w:val="single" w:sz="4" w:space="0" w:color="000000"/>
              <w:start w:val="nil"/>
              <w:bottom w:val="single" w:sz="4" w:space="0" w:color="000000"/>
              <w:end w:val="single" w:sz="4" w:space="0" w:color="000000"/>
            </w:tcBorders>
            <w:vAlign w:val="center"/>
          </w:tcPr>
          <w:p w14:paraId="1DDE48C0"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单价</w:t>
            </w:r>
            <w:r>
              <w:rPr>
                <w:rFonts w:ascii="Times New Roman" w:hAnsi="Times New Roman"/>
                <w:bCs/>
                <w:kern w:val="0"/>
                <w:sz w:val="20"/>
                <w:szCs w:val="20"/>
              </w:rPr>
              <w:t xml:space="preserve">              </w:t>
            </w:r>
          </w:p>
        </w:tc>
        <w:tc>
          <w:tcPr>
            <w:tcW w:w="46.70pt" w:type="dxa"/>
            <w:tcBorders>
              <w:top w:val="single" w:sz="4" w:space="0" w:color="000000"/>
              <w:start w:val="nil"/>
              <w:bottom w:val="single" w:sz="4" w:space="0" w:color="000000"/>
              <w:end w:val="single" w:sz="4" w:space="0" w:color="000000"/>
            </w:tcBorders>
            <w:vAlign w:val="center"/>
          </w:tcPr>
          <w:p w14:paraId="7399A3F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数量</w:t>
            </w:r>
          </w:p>
        </w:tc>
        <w:tc>
          <w:tcPr>
            <w:tcW w:w="44.25pt" w:type="dxa"/>
            <w:tcBorders>
              <w:top w:val="single" w:sz="4" w:space="0" w:color="000000"/>
              <w:start w:val="nil"/>
              <w:bottom w:val="single" w:sz="4" w:space="0" w:color="000000"/>
              <w:end w:val="single" w:sz="4" w:space="0" w:color="000000"/>
            </w:tcBorders>
            <w:vAlign w:val="center"/>
          </w:tcPr>
          <w:p w14:paraId="68355AF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金额</w:t>
            </w:r>
          </w:p>
        </w:tc>
        <w:tc>
          <w:tcPr>
            <w:tcW w:w="51.75pt" w:type="dxa"/>
            <w:tcBorders>
              <w:top w:val="single" w:sz="4" w:space="0" w:color="000000"/>
              <w:start w:val="nil"/>
              <w:bottom w:val="single" w:sz="4" w:space="0" w:color="000000"/>
              <w:end w:val="single" w:sz="4" w:space="0" w:color="000000"/>
            </w:tcBorders>
            <w:vAlign w:val="center"/>
          </w:tcPr>
          <w:p w14:paraId="61EF437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购置或试制单位</w:t>
            </w:r>
          </w:p>
        </w:tc>
        <w:tc>
          <w:tcPr>
            <w:tcW w:w="57.75pt" w:type="dxa"/>
            <w:tcBorders>
              <w:top w:val="single" w:sz="4" w:space="0" w:color="000000"/>
              <w:start w:val="nil"/>
              <w:bottom w:val="single" w:sz="4" w:space="0" w:color="000000"/>
              <w:end w:val="single" w:sz="4" w:space="0" w:color="000000"/>
            </w:tcBorders>
            <w:vAlign w:val="center"/>
          </w:tcPr>
          <w:p w14:paraId="32FB291B"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安置单位</w:t>
            </w:r>
          </w:p>
        </w:tc>
        <w:tc>
          <w:tcPr>
            <w:tcW w:w="55.50pt" w:type="dxa"/>
            <w:tcBorders>
              <w:top w:val="single" w:sz="4" w:space="0" w:color="000000"/>
              <w:start w:val="nil"/>
              <w:bottom w:val="single" w:sz="4" w:space="0" w:color="000000"/>
              <w:end w:val="single" w:sz="4" w:space="0" w:color="000000"/>
            </w:tcBorders>
            <w:vAlign w:val="center"/>
          </w:tcPr>
          <w:p w14:paraId="6864CF9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购置设备类型</w:t>
            </w:r>
          </w:p>
        </w:tc>
        <w:tc>
          <w:tcPr>
            <w:tcW w:w="65.25pt" w:type="dxa"/>
            <w:tcBorders>
              <w:top w:val="single" w:sz="4" w:space="0" w:color="000000"/>
              <w:start w:val="nil"/>
              <w:bottom w:val="single" w:sz="4" w:space="0" w:color="000000"/>
              <w:end w:val="single" w:sz="4" w:space="0" w:color="000000"/>
            </w:tcBorders>
            <w:vAlign w:val="center"/>
          </w:tcPr>
          <w:p w14:paraId="7E7CCB70"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主要生产厂家及国别</w:t>
            </w:r>
          </w:p>
        </w:tc>
        <w:tc>
          <w:tcPr>
            <w:tcW w:w="63pt" w:type="dxa"/>
            <w:tcBorders>
              <w:top w:val="single" w:sz="4" w:space="0" w:color="000000"/>
              <w:start w:val="nil"/>
              <w:bottom w:val="single" w:sz="4" w:space="0" w:color="000000"/>
              <w:end w:val="single" w:sz="4" w:space="0" w:color="000000"/>
            </w:tcBorders>
            <w:vAlign w:val="center"/>
          </w:tcPr>
          <w:p w14:paraId="149583F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规格型号</w:t>
            </w:r>
          </w:p>
        </w:tc>
        <w:tc>
          <w:tcPr>
            <w:tcW w:w="61.25pt" w:type="dxa"/>
            <w:tcBorders>
              <w:top w:val="single" w:sz="4" w:space="0" w:color="000000"/>
              <w:start w:val="nil"/>
              <w:bottom w:val="single" w:sz="4" w:space="0" w:color="000000"/>
              <w:end w:val="single" w:sz="4" w:space="0" w:color="000000"/>
            </w:tcBorders>
            <w:vAlign w:val="center"/>
          </w:tcPr>
          <w:p w14:paraId="46F58E4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拟开放共享范围</w:t>
            </w:r>
          </w:p>
        </w:tc>
      </w:tr>
      <w:tr w:rsidR="00000000" w14:paraId="1B06B369" w14:textId="77777777">
        <w:trPr>
          <w:trHeight w:val="457"/>
        </w:trPr>
        <w:tc>
          <w:tcPr>
            <w:tcW w:w="47.30pt" w:type="dxa"/>
            <w:vMerge/>
            <w:tcBorders>
              <w:top w:val="nil"/>
              <w:start w:val="single" w:sz="4" w:space="0" w:color="000000"/>
              <w:bottom w:val="single" w:sz="4" w:space="0" w:color="000000"/>
              <w:end w:val="single" w:sz="4" w:space="0" w:color="000000"/>
            </w:tcBorders>
            <w:vAlign w:val="center"/>
          </w:tcPr>
          <w:p w14:paraId="02F52267" w14:textId="77777777" w:rsidR="00000000" w:rsidRDefault="00000000">
            <w:pPr>
              <w:widowControl/>
              <w:jc w:val="start"/>
              <w:rPr>
                <w:rFonts w:ascii="Times New Roman" w:hAnsi="Times New Roman"/>
                <w:bCs/>
                <w:kern w:val="0"/>
                <w:sz w:val="20"/>
                <w:szCs w:val="20"/>
              </w:rPr>
            </w:pPr>
          </w:p>
        </w:tc>
        <w:tc>
          <w:tcPr>
            <w:tcW w:w="85.05pt" w:type="dxa"/>
            <w:tcBorders>
              <w:top w:val="single" w:sz="4" w:space="0" w:color="000000"/>
              <w:start w:val="nil"/>
              <w:bottom w:val="single" w:sz="4" w:space="0" w:color="000000"/>
              <w:end w:val="single" w:sz="4" w:space="0" w:color="000000"/>
            </w:tcBorders>
            <w:vAlign w:val="center"/>
          </w:tcPr>
          <w:p w14:paraId="11358CDB"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rPr>
              <w:t>）</w:t>
            </w:r>
          </w:p>
        </w:tc>
        <w:tc>
          <w:tcPr>
            <w:tcW w:w="42.50pt" w:type="dxa"/>
            <w:tcBorders>
              <w:top w:val="single" w:sz="4" w:space="0" w:color="000000"/>
              <w:start w:val="nil"/>
              <w:bottom w:val="single" w:sz="4" w:space="0" w:color="000000"/>
              <w:end w:val="single" w:sz="4" w:space="0" w:color="000000"/>
            </w:tcBorders>
            <w:vAlign w:val="center"/>
          </w:tcPr>
          <w:p w14:paraId="4E697352"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2</w:t>
            </w:r>
            <w:r>
              <w:rPr>
                <w:rFonts w:ascii="Times New Roman" w:hAnsi="Times New Roman"/>
                <w:bCs/>
                <w:kern w:val="0"/>
                <w:sz w:val="20"/>
                <w:szCs w:val="20"/>
              </w:rPr>
              <w:t>）</w:t>
            </w:r>
          </w:p>
        </w:tc>
        <w:tc>
          <w:tcPr>
            <w:tcW w:w="56.70pt" w:type="dxa"/>
            <w:tcBorders>
              <w:top w:val="single" w:sz="4" w:space="0" w:color="000000"/>
              <w:start w:val="nil"/>
              <w:bottom w:val="single" w:sz="4" w:space="0" w:color="000000"/>
              <w:end w:val="single" w:sz="4" w:space="0" w:color="000000"/>
            </w:tcBorders>
            <w:vAlign w:val="center"/>
          </w:tcPr>
          <w:p w14:paraId="3E79DF6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3</w:t>
            </w:r>
            <w:r>
              <w:rPr>
                <w:rFonts w:ascii="Times New Roman" w:hAnsi="Times New Roman"/>
                <w:bCs/>
                <w:kern w:val="0"/>
                <w:sz w:val="20"/>
                <w:szCs w:val="20"/>
              </w:rPr>
              <w:t>）</w:t>
            </w:r>
          </w:p>
        </w:tc>
        <w:tc>
          <w:tcPr>
            <w:tcW w:w="36.85pt" w:type="dxa"/>
            <w:tcBorders>
              <w:top w:val="single" w:sz="4" w:space="0" w:color="000000"/>
              <w:start w:val="nil"/>
              <w:bottom w:val="single" w:sz="4" w:space="0" w:color="000000"/>
              <w:end w:val="single" w:sz="4" w:space="0" w:color="000000"/>
            </w:tcBorders>
            <w:vAlign w:val="center"/>
          </w:tcPr>
          <w:p w14:paraId="647BC78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4</w:t>
            </w:r>
            <w:r>
              <w:rPr>
                <w:rFonts w:ascii="Times New Roman" w:hAnsi="Times New Roman"/>
                <w:bCs/>
                <w:kern w:val="0"/>
                <w:sz w:val="20"/>
                <w:szCs w:val="20"/>
              </w:rPr>
              <w:t>）</w:t>
            </w:r>
          </w:p>
        </w:tc>
        <w:tc>
          <w:tcPr>
            <w:tcW w:w="46.70pt" w:type="dxa"/>
            <w:tcBorders>
              <w:top w:val="single" w:sz="4" w:space="0" w:color="000000"/>
              <w:start w:val="nil"/>
              <w:bottom w:val="single" w:sz="4" w:space="0" w:color="000000"/>
              <w:end w:val="single" w:sz="4" w:space="0" w:color="000000"/>
            </w:tcBorders>
            <w:vAlign w:val="center"/>
          </w:tcPr>
          <w:p w14:paraId="7BA396A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5</w:t>
            </w:r>
            <w:r>
              <w:rPr>
                <w:rFonts w:ascii="Times New Roman" w:hAnsi="Times New Roman"/>
                <w:bCs/>
                <w:kern w:val="0"/>
                <w:sz w:val="20"/>
                <w:szCs w:val="20"/>
              </w:rPr>
              <w:t>）</w:t>
            </w:r>
          </w:p>
        </w:tc>
        <w:tc>
          <w:tcPr>
            <w:tcW w:w="44.25pt" w:type="dxa"/>
            <w:tcBorders>
              <w:top w:val="single" w:sz="4" w:space="0" w:color="000000"/>
              <w:start w:val="nil"/>
              <w:bottom w:val="single" w:sz="4" w:space="0" w:color="000000"/>
              <w:end w:val="single" w:sz="4" w:space="0" w:color="000000"/>
            </w:tcBorders>
            <w:vAlign w:val="center"/>
          </w:tcPr>
          <w:p w14:paraId="4DD89A5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6</w:t>
            </w:r>
            <w:r>
              <w:rPr>
                <w:rFonts w:ascii="Times New Roman" w:hAnsi="Times New Roman"/>
                <w:bCs/>
                <w:kern w:val="0"/>
                <w:sz w:val="20"/>
                <w:szCs w:val="20"/>
              </w:rPr>
              <w:t>）</w:t>
            </w:r>
          </w:p>
        </w:tc>
        <w:tc>
          <w:tcPr>
            <w:tcW w:w="51.75pt" w:type="dxa"/>
            <w:tcBorders>
              <w:top w:val="single" w:sz="4" w:space="0" w:color="000000"/>
              <w:start w:val="nil"/>
              <w:bottom w:val="single" w:sz="4" w:space="0" w:color="000000"/>
              <w:end w:val="single" w:sz="4" w:space="0" w:color="000000"/>
            </w:tcBorders>
            <w:vAlign w:val="center"/>
          </w:tcPr>
          <w:p w14:paraId="09A571F2"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7</w:t>
            </w:r>
            <w:r>
              <w:rPr>
                <w:rFonts w:ascii="Times New Roman" w:hAnsi="Times New Roman"/>
                <w:bCs/>
                <w:kern w:val="0"/>
                <w:sz w:val="20"/>
                <w:szCs w:val="20"/>
              </w:rPr>
              <w:t>）</w:t>
            </w:r>
          </w:p>
        </w:tc>
        <w:tc>
          <w:tcPr>
            <w:tcW w:w="57.75pt" w:type="dxa"/>
            <w:tcBorders>
              <w:top w:val="single" w:sz="4" w:space="0" w:color="000000"/>
              <w:start w:val="nil"/>
              <w:bottom w:val="single" w:sz="4" w:space="0" w:color="000000"/>
              <w:end w:val="single" w:sz="4" w:space="0" w:color="000000"/>
            </w:tcBorders>
            <w:vAlign w:val="center"/>
          </w:tcPr>
          <w:p w14:paraId="2B10F3D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8</w:t>
            </w:r>
            <w:r>
              <w:rPr>
                <w:rFonts w:ascii="Times New Roman" w:hAnsi="Times New Roman"/>
                <w:bCs/>
                <w:kern w:val="0"/>
                <w:sz w:val="20"/>
                <w:szCs w:val="20"/>
              </w:rPr>
              <w:t>）</w:t>
            </w:r>
          </w:p>
        </w:tc>
        <w:tc>
          <w:tcPr>
            <w:tcW w:w="55.50pt" w:type="dxa"/>
            <w:tcBorders>
              <w:top w:val="single" w:sz="4" w:space="0" w:color="000000"/>
              <w:start w:val="nil"/>
              <w:bottom w:val="single" w:sz="4" w:space="0" w:color="000000"/>
              <w:end w:val="single" w:sz="4" w:space="0" w:color="000000"/>
            </w:tcBorders>
            <w:vAlign w:val="center"/>
          </w:tcPr>
          <w:p w14:paraId="4466FE9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9</w:t>
            </w:r>
            <w:r>
              <w:rPr>
                <w:rFonts w:ascii="Times New Roman" w:hAnsi="Times New Roman"/>
                <w:bCs/>
                <w:kern w:val="0"/>
                <w:sz w:val="20"/>
                <w:szCs w:val="20"/>
              </w:rPr>
              <w:t>）</w:t>
            </w:r>
          </w:p>
        </w:tc>
        <w:tc>
          <w:tcPr>
            <w:tcW w:w="65.25pt" w:type="dxa"/>
            <w:tcBorders>
              <w:top w:val="single" w:sz="4" w:space="0" w:color="000000"/>
              <w:start w:val="nil"/>
              <w:bottom w:val="single" w:sz="4" w:space="0" w:color="000000"/>
              <w:end w:val="single" w:sz="4" w:space="0" w:color="000000"/>
            </w:tcBorders>
            <w:vAlign w:val="center"/>
          </w:tcPr>
          <w:p w14:paraId="3E41698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0</w:t>
            </w:r>
            <w:r>
              <w:rPr>
                <w:rFonts w:ascii="Times New Roman" w:hAnsi="Times New Roman"/>
                <w:bCs/>
                <w:kern w:val="0"/>
                <w:sz w:val="20"/>
                <w:szCs w:val="20"/>
              </w:rPr>
              <w:t>）</w:t>
            </w:r>
          </w:p>
        </w:tc>
        <w:tc>
          <w:tcPr>
            <w:tcW w:w="63pt" w:type="dxa"/>
            <w:tcBorders>
              <w:top w:val="single" w:sz="4" w:space="0" w:color="000000"/>
              <w:start w:val="nil"/>
              <w:bottom w:val="single" w:sz="4" w:space="0" w:color="000000"/>
              <w:end w:val="single" w:sz="4" w:space="0" w:color="000000"/>
            </w:tcBorders>
            <w:vAlign w:val="center"/>
          </w:tcPr>
          <w:p w14:paraId="6E7B34B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1</w:t>
            </w:r>
            <w:r>
              <w:rPr>
                <w:rFonts w:ascii="Times New Roman" w:hAnsi="Times New Roman"/>
                <w:bCs/>
                <w:kern w:val="0"/>
                <w:sz w:val="20"/>
                <w:szCs w:val="20"/>
              </w:rPr>
              <w:t>）</w:t>
            </w:r>
          </w:p>
        </w:tc>
        <w:tc>
          <w:tcPr>
            <w:tcW w:w="61.25pt" w:type="dxa"/>
            <w:tcBorders>
              <w:top w:val="single" w:sz="4" w:space="0" w:color="000000"/>
              <w:start w:val="nil"/>
              <w:bottom w:val="single" w:sz="4" w:space="0" w:color="000000"/>
              <w:end w:val="single" w:sz="4" w:space="0" w:color="000000"/>
            </w:tcBorders>
            <w:vAlign w:val="center"/>
          </w:tcPr>
          <w:p w14:paraId="07A333CB"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2</w:t>
            </w:r>
            <w:r>
              <w:rPr>
                <w:rFonts w:ascii="Times New Roman" w:hAnsi="Times New Roman"/>
                <w:bCs/>
                <w:kern w:val="0"/>
                <w:sz w:val="20"/>
                <w:szCs w:val="20"/>
              </w:rPr>
              <w:t>）</w:t>
            </w:r>
          </w:p>
        </w:tc>
      </w:tr>
      <w:tr w:rsidR="00000000" w14:paraId="30777F02"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6B1D939D" w14:textId="77777777" w:rsidR="00000000" w:rsidRDefault="00000000">
            <w:pPr>
              <w:widowControl/>
              <w:rPr>
                <w:rFonts w:ascii="Times New Roman" w:hAnsi="Times New Roman"/>
                <w:kern w:val="0"/>
                <w:sz w:val="20"/>
                <w:szCs w:val="20"/>
              </w:rPr>
            </w:pPr>
          </w:p>
        </w:tc>
        <w:tc>
          <w:tcPr>
            <w:tcW w:w="85.05pt" w:type="dxa"/>
            <w:tcBorders>
              <w:top w:val="single" w:sz="4" w:space="0" w:color="000000"/>
              <w:start w:val="nil"/>
              <w:bottom w:val="single" w:sz="4" w:space="0" w:color="auto"/>
              <w:end w:val="single" w:sz="4" w:space="0" w:color="000000"/>
            </w:tcBorders>
            <w:vAlign w:val="center"/>
          </w:tcPr>
          <w:p w14:paraId="68B4F162" w14:textId="77777777" w:rsidR="00000000" w:rsidRDefault="00000000">
            <w:pPr>
              <w:widowControl/>
              <w:rPr>
                <w:rFonts w:ascii="Times New Roman" w:hAnsi="Times New Roman"/>
                <w:kern w:val="0"/>
                <w:sz w:val="20"/>
                <w:szCs w:val="20"/>
              </w:rPr>
            </w:pPr>
            <w:r>
              <w:rPr>
                <w:rFonts w:ascii="宋体" w:hAnsi="宋体" w:hint="eastAsia"/>
                <w:kern w:val="0"/>
                <w:sz w:val="20"/>
                <w:szCs w:val="20"/>
              </w:rPr>
              <w:t>可编程网络设备</w:t>
            </w:r>
          </w:p>
        </w:tc>
        <w:tc>
          <w:tcPr>
            <w:tcW w:w="42.50pt" w:type="dxa"/>
            <w:tcBorders>
              <w:top w:val="single" w:sz="4" w:space="0" w:color="000000"/>
              <w:start w:val="nil"/>
              <w:bottom w:val="single" w:sz="4" w:space="0" w:color="auto"/>
              <w:end w:val="single" w:sz="4" w:space="0" w:color="000000"/>
            </w:tcBorders>
            <w:vAlign w:val="center"/>
          </w:tcPr>
          <w:p w14:paraId="009D267B"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27D9E30C" w14:textId="77777777" w:rsidR="00000000" w:rsidRDefault="00000000">
            <w:pPr>
              <w:widowControl/>
              <w:rPr>
                <w:rFonts w:ascii="Times New Roman" w:hAnsi="Times New Roman"/>
                <w:kern w:val="0"/>
                <w:sz w:val="20"/>
                <w:szCs w:val="20"/>
              </w:rPr>
            </w:pPr>
          </w:p>
        </w:tc>
        <w:tc>
          <w:tcPr>
            <w:tcW w:w="36.85pt" w:type="dxa"/>
            <w:tcBorders>
              <w:top w:val="single" w:sz="4" w:space="0" w:color="000000"/>
              <w:start w:val="nil"/>
              <w:bottom w:val="single" w:sz="4" w:space="0" w:color="auto"/>
              <w:end w:val="single" w:sz="4" w:space="0" w:color="000000"/>
            </w:tcBorders>
            <w:vAlign w:val="center"/>
          </w:tcPr>
          <w:p w14:paraId="6CE81D32"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10</w:t>
            </w:r>
          </w:p>
        </w:tc>
        <w:tc>
          <w:tcPr>
            <w:tcW w:w="46.70pt" w:type="dxa"/>
            <w:tcBorders>
              <w:top w:val="single" w:sz="4" w:space="0" w:color="000000"/>
              <w:start w:val="nil"/>
              <w:bottom w:val="single" w:sz="4" w:space="0" w:color="auto"/>
              <w:end w:val="single" w:sz="4" w:space="0" w:color="000000"/>
            </w:tcBorders>
            <w:vAlign w:val="center"/>
          </w:tcPr>
          <w:p w14:paraId="1FB50AB4"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2</w:t>
            </w:r>
          </w:p>
        </w:tc>
        <w:tc>
          <w:tcPr>
            <w:tcW w:w="44.25pt" w:type="dxa"/>
            <w:tcBorders>
              <w:top w:val="single" w:sz="4" w:space="0" w:color="000000"/>
              <w:start w:val="nil"/>
              <w:bottom w:val="single" w:sz="4" w:space="0" w:color="auto"/>
              <w:end w:val="single" w:sz="4" w:space="0" w:color="000000"/>
            </w:tcBorders>
            <w:vAlign w:val="center"/>
          </w:tcPr>
          <w:p w14:paraId="7F685D19"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20</w:t>
            </w:r>
          </w:p>
        </w:tc>
        <w:tc>
          <w:tcPr>
            <w:tcW w:w="51.75pt" w:type="dxa"/>
            <w:tcBorders>
              <w:top w:val="single" w:sz="4" w:space="0" w:color="000000"/>
              <w:start w:val="nil"/>
              <w:bottom w:val="single" w:sz="4" w:space="0" w:color="auto"/>
              <w:end w:val="single" w:sz="4" w:space="0" w:color="000000"/>
            </w:tcBorders>
            <w:vAlign w:val="center"/>
          </w:tcPr>
          <w:p w14:paraId="61C893BF"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7.75pt" w:type="dxa"/>
            <w:tcBorders>
              <w:top w:val="single" w:sz="4" w:space="0" w:color="000000"/>
              <w:start w:val="nil"/>
              <w:bottom w:val="single" w:sz="4" w:space="0" w:color="auto"/>
              <w:end w:val="single" w:sz="4" w:space="0" w:color="000000"/>
            </w:tcBorders>
            <w:vAlign w:val="center"/>
          </w:tcPr>
          <w:p w14:paraId="66D8F667"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2C71BC77" w14:textId="77777777" w:rsidR="00000000" w:rsidRDefault="00000000">
            <w:pPr>
              <w:widowControl/>
              <w:rPr>
                <w:rFonts w:ascii="Times New Roman" w:hAnsi="Times New Roman"/>
                <w:kern w:val="0"/>
                <w:sz w:val="20"/>
                <w:szCs w:val="20"/>
              </w:rPr>
            </w:pPr>
            <w:r>
              <w:rPr>
                <w:rFonts w:ascii="宋体" w:hAnsi="宋体" w:hint="eastAsia"/>
                <w:kern w:val="0"/>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2257DC0D" w14:textId="77777777" w:rsidR="00000000" w:rsidRDefault="00000000">
            <w:pPr>
              <w:widowControl/>
              <w:rPr>
                <w:rFonts w:ascii="Times New Roman" w:hAnsi="Times New Roman"/>
                <w:kern w:val="0"/>
                <w:sz w:val="20"/>
                <w:szCs w:val="20"/>
              </w:rPr>
            </w:pPr>
          </w:p>
        </w:tc>
        <w:tc>
          <w:tcPr>
            <w:tcW w:w="63pt" w:type="dxa"/>
            <w:tcBorders>
              <w:top w:val="single" w:sz="4" w:space="0" w:color="000000"/>
              <w:start w:val="nil"/>
              <w:bottom w:val="single" w:sz="4" w:space="0" w:color="auto"/>
              <w:end w:val="single" w:sz="4" w:space="0" w:color="000000"/>
            </w:tcBorders>
            <w:vAlign w:val="center"/>
          </w:tcPr>
          <w:p w14:paraId="1FA1A8C1" w14:textId="77777777" w:rsidR="00000000" w:rsidRDefault="00000000">
            <w:pPr>
              <w:widowControl/>
              <w:rPr>
                <w:rFonts w:ascii="Times New Roman" w:hAnsi="Times New Roman"/>
                <w:kern w:val="0"/>
                <w:sz w:val="20"/>
                <w:szCs w:val="20"/>
              </w:rPr>
            </w:pPr>
          </w:p>
        </w:tc>
        <w:tc>
          <w:tcPr>
            <w:tcW w:w="61.25pt" w:type="dxa"/>
            <w:tcBorders>
              <w:top w:val="single" w:sz="4" w:space="0" w:color="000000"/>
              <w:start w:val="nil"/>
              <w:bottom w:val="single" w:sz="4" w:space="0" w:color="auto"/>
              <w:end w:val="single" w:sz="4" w:space="0" w:color="000000"/>
            </w:tcBorders>
            <w:vAlign w:val="center"/>
          </w:tcPr>
          <w:p w14:paraId="17D3B946" w14:textId="77777777" w:rsidR="00000000" w:rsidRDefault="00000000">
            <w:pPr>
              <w:widowControl/>
              <w:rPr>
                <w:rFonts w:ascii="Times New Roman" w:hAnsi="Times New Roman"/>
                <w:kern w:val="0"/>
                <w:sz w:val="20"/>
                <w:szCs w:val="20"/>
              </w:rPr>
            </w:pPr>
          </w:p>
        </w:tc>
      </w:tr>
      <w:tr w:rsidR="00000000" w14:paraId="5A46BA18" w14:textId="77777777">
        <w:trPr>
          <w:trHeight w:val="375"/>
        </w:trPr>
        <w:tc>
          <w:tcPr>
            <w:tcW w:w="47.30pt" w:type="dxa"/>
            <w:tcBorders>
              <w:top w:val="single" w:sz="4" w:space="0" w:color="auto"/>
              <w:start w:val="single" w:sz="4" w:space="0" w:color="auto"/>
              <w:bottom w:val="single" w:sz="4" w:space="0" w:color="auto"/>
              <w:end w:val="single" w:sz="4" w:space="0" w:color="auto"/>
            </w:tcBorders>
            <w:vAlign w:val="center"/>
          </w:tcPr>
          <w:p w14:paraId="73503BA0" w14:textId="77777777" w:rsidR="00000000" w:rsidRDefault="00000000">
            <w:pPr>
              <w:widowControl/>
              <w:rPr>
                <w:rFonts w:ascii="Times New Roman" w:hAnsi="Times New Roman"/>
                <w:kern w:val="0"/>
                <w:sz w:val="20"/>
                <w:szCs w:val="20"/>
              </w:rPr>
            </w:pPr>
          </w:p>
        </w:tc>
        <w:tc>
          <w:tcPr>
            <w:tcW w:w="85.05pt" w:type="dxa"/>
            <w:tcBorders>
              <w:top w:val="single" w:sz="4" w:space="0" w:color="auto"/>
              <w:start w:val="single" w:sz="4" w:space="0" w:color="auto"/>
              <w:bottom w:val="single" w:sz="4" w:space="0" w:color="auto"/>
              <w:end w:val="single" w:sz="4" w:space="0" w:color="auto"/>
            </w:tcBorders>
            <w:vAlign w:val="center"/>
          </w:tcPr>
          <w:p w14:paraId="680C6966" w14:textId="77777777" w:rsidR="00000000" w:rsidRDefault="00000000">
            <w:pPr>
              <w:widowControl/>
              <w:rPr>
                <w:rFonts w:ascii="Times New Roman" w:hAnsi="Times New Roman"/>
                <w:kern w:val="0"/>
                <w:sz w:val="20"/>
                <w:szCs w:val="20"/>
              </w:rPr>
            </w:pPr>
            <w:r>
              <w:rPr>
                <w:rFonts w:ascii="宋体" w:hAnsi="宋体" w:hint="eastAsia"/>
                <w:kern w:val="0"/>
                <w:sz w:val="20"/>
                <w:szCs w:val="20"/>
              </w:rPr>
              <w:t>编码增强的网关设备</w:t>
            </w:r>
          </w:p>
        </w:tc>
        <w:tc>
          <w:tcPr>
            <w:tcW w:w="42.50pt" w:type="dxa"/>
            <w:tcBorders>
              <w:top w:val="single" w:sz="4" w:space="0" w:color="auto"/>
              <w:start w:val="single" w:sz="4" w:space="0" w:color="auto"/>
              <w:bottom w:val="single" w:sz="4" w:space="0" w:color="auto"/>
              <w:end w:val="single" w:sz="4" w:space="0" w:color="auto"/>
            </w:tcBorders>
            <w:vAlign w:val="center"/>
          </w:tcPr>
          <w:p w14:paraId="3F346D0F"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auto"/>
              <w:start w:val="single" w:sz="4" w:space="0" w:color="auto"/>
              <w:bottom w:val="single" w:sz="4" w:space="0" w:color="auto"/>
              <w:end w:val="single" w:sz="4" w:space="0" w:color="auto"/>
            </w:tcBorders>
            <w:vAlign w:val="center"/>
          </w:tcPr>
          <w:p w14:paraId="5948ADB7" w14:textId="77777777" w:rsidR="00000000" w:rsidRDefault="00000000">
            <w:pPr>
              <w:widowControl/>
              <w:rPr>
                <w:rFonts w:ascii="Times New Roman" w:hAnsi="Times New Roman"/>
                <w:kern w:val="0"/>
                <w:sz w:val="20"/>
                <w:szCs w:val="20"/>
              </w:rPr>
            </w:pPr>
          </w:p>
        </w:tc>
        <w:tc>
          <w:tcPr>
            <w:tcW w:w="36.85pt" w:type="dxa"/>
            <w:tcBorders>
              <w:top w:val="single" w:sz="4" w:space="0" w:color="auto"/>
              <w:start w:val="single" w:sz="4" w:space="0" w:color="auto"/>
              <w:bottom w:val="single" w:sz="4" w:space="0" w:color="auto"/>
              <w:end w:val="single" w:sz="4" w:space="0" w:color="auto"/>
            </w:tcBorders>
            <w:vAlign w:val="center"/>
          </w:tcPr>
          <w:p w14:paraId="543D3A71"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4.6</w:t>
            </w:r>
          </w:p>
        </w:tc>
        <w:tc>
          <w:tcPr>
            <w:tcW w:w="46.70pt" w:type="dxa"/>
            <w:tcBorders>
              <w:top w:val="single" w:sz="4" w:space="0" w:color="auto"/>
              <w:start w:val="single" w:sz="4" w:space="0" w:color="auto"/>
              <w:bottom w:val="single" w:sz="4" w:space="0" w:color="auto"/>
              <w:end w:val="single" w:sz="4" w:space="0" w:color="auto"/>
            </w:tcBorders>
            <w:vAlign w:val="center"/>
          </w:tcPr>
          <w:p w14:paraId="4BF7EFA5"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5</w:t>
            </w:r>
          </w:p>
        </w:tc>
        <w:tc>
          <w:tcPr>
            <w:tcW w:w="44.25pt" w:type="dxa"/>
            <w:tcBorders>
              <w:top w:val="single" w:sz="4" w:space="0" w:color="auto"/>
              <w:start w:val="single" w:sz="4" w:space="0" w:color="auto"/>
              <w:bottom w:val="single" w:sz="4" w:space="0" w:color="auto"/>
              <w:end w:val="single" w:sz="4" w:space="0" w:color="auto"/>
            </w:tcBorders>
            <w:vAlign w:val="center"/>
          </w:tcPr>
          <w:p w14:paraId="01B16AAE"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23</w:t>
            </w:r>
          </w:p>
        </w:tc>
        <w:tc>
          <w:tcPr>
            <w:tcW w:w="51.75pt" w:type="dxa"/>
            <w:tcBorders>
              <w:top w:val="single" w:sz="4" w:space="0" w:color="auto"/>
              <w:start w:val="single" w:sz="4" w:space="0" w:color="auto"/>
              <w:bottom w:val="single" w:sz="4" w:space="0" w:color="auto"/>
              <w:end w:val="single" w:sz="4" w:space="0" w:color="auto"/>
            </w:tcBorders>
            <w:vAlign w:val="center"/>
          </w:tcPr>
          <w:p w14:paraId="0E56519B"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7.75pt" w:type="dxa"/>
            <w:tcBorders>
              <w:top w:val="single" w:sz="4" w:space="0" w:color="auto"/>
              <w:start w:val="single" w:sz="4" w:space="0" w:color="auto"/>
              <w:bottom w:val="single" w:sz="4" w:space="0" w:color="auto"/>
              <w:end w:val="single" w:sz="4" w:space="0" w:color="auto"/>
            </w:tcBorders>
            <w:vAlign w:val="center"/>
          </w:tcPr>
          <w:p w14:paraId="20856A39"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auto"/>
              <w:start w:val="single" w:sz="4" w:space="0" w:color="auto"/>
              <w:bottom w:val="single" w:sz="4" w:space="0" w:color="auto"/>
              <w:end w:val="single" w:sz="4" w:space="0" w:color="auto"/>
            </w:tcBorders>
            <w:vAlign w:val="center"/>
          </w:tcPr>
          <w:p w14:paraId="3948DF0E" w14:textId="77777777" w:rsidR="00000000" w:rsidRDefault="00000000">
            <w:pPr>
              <w:widowControl/>
              <w:rPr>
                <w:rFonts w:ascii="Times New Roman" w:hAnsi="Times New Roman"/>
                <w:kern w:val="0"/>
                <w:sz w:val="20"/>
                <w:szCs w:val="20"/>
              </w:rPr>
            </w:pPr>
            <w:r>
              <w:rPr>
                <w:rFonts w:ascii="宋体" w:hAnsi="宋体" w:hint="eastAsia"/>
                <w:kern w:val="0"/>
                <w:sz w:val="20"/>
                <w:szCs w:val="20"/>
              </w:rPr>
              <w:t>专用</w:t>
            </w:r>
          </w:p>
        </w:tc>
        <w:tc>
          <w:tcPr>
            <w:tcW w:w="65.25pt" w:type="dxa"/>
            <w:tcBorders>
              <w:top w:val="single" w:sz="4" w:space="0" w:color="auto"/>
              <w:start w:val="single" w:sz="4" w:space="0" w:color="auto"/>
              <w:bottom w:val="single" w:sz="4" w:space="0" w:color="auto"/>
              <w:end w:val="single" w:sz="4" w:space="0" w:color="auto"/>
            </w:tcBorders>
            <w:vAlign w:val="center"/>
          </w:tcPr>
          <w:p w14:paraId="3BA1E777" w14:textId="77777777" w:rsidR="00000000" w:rsidRDefault="00000000">
            <w:pPr>
              <w:widowControl/>
              <w:rPr>
                <w:rFonts w:ascii="Times New Roman" w:hAnsi="Times New Roman"/>
                <w:kern w:val="0"/>
                <w:sz w:val="20"/>
                <w:szCs w:val="20"/>
              </w:rPr>
            </w:pPr>
          </w:p>
        </w:tc>
        <w:tc>
          <w:tcPr>
            <w:tcW w:w="63pt" w:type="dxa"/>
            <w:tcBorders>
              <w:top w:val="single" w:sz="4" w:space="0" w:color="auto"/>
              <w:start w:val="single" w:sz="4" w:space="0" w:color="auto"/>
              <w:bottom w:val="single" w:sz="4" w:space="0" w:color="auto"/>
              <w:end w:val="single" w:sz="4" w:space="0" w:color="auto"/>
            </w:tcBorders>
            <w:vAlign w:val="center"/>
          </w:tcPr>
          <w:p w14:paraId="4D398FBB" w14:textId="77777777" w:rsidR="00000000" w:rsidRDefault="00000000">
            <w:pPr>
              <w:widowControl/>
              <w:rPr>
                <w:rFonts w:ascii="Times New Roman" w:hAnsi="Times New Roman"/>
                <w:kern w:val="0"/>
                <w:sz w:val="20"/>
                <w:szCs w:val="20"/>
              </w:rPr>
            </w:pPr>
          </w:p>
        </w:tc>
        <w:tc>
          <w:tcPr>
            <w:tcW w:w="61.25pt" w:type="dxa"/>
            <w:tcBorders>
              <w:top w:val="single" w:sz="4" w:space="0" w:color="auto"/>
              <w:start w:val="single" w:sz="4" w:space="0" w:color="auto"/>
              <w:bottom w:val="single" w:sz="4" w:space="0" w:color="auto"/>
              <w:end w:val="single" w:sz="4" w:space="0" w:color="auto"/>
            </w:tcBorders>
            <w:vAlign w:val="center"/>
          </w:tcPr>
          <w:p w14:paraId="344BC80F" w14:textId="77777777" w:rsidR="00000000" w:rsidRDefault="00000000">
            <w:pPr>
              <w:widowControl/>
              <w:rPr>
                <w:rFonts w:ascii="Times New Roman" w:hAnsi="Times New Roman"/>
                <w:kern w:val="0"/>
                <w:sz w:val="20"/>
                <w:szCs w:val="20"/>
              </w:rPr>
            </w:pPr>
          </w:p>
        </w:tc>
      </w:tr>
      <w:tr w:rsidR="00000000" w14:paraId="4C36B294" w14:textId="77777777">
        <w:trPr>
          <w:trHeight w:val="448"/>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665E11F8"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购置设备合计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41E43C79"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7</w:t>
            </w:r>
          </w:p>
        </w:tc>
        <w:tc>
          <w:tcPr>
            <w:tcW w:w="44.25pt" w:type="dxa"/>
            <w:tcBorders>
              <w:top w:val="single" w:sz="4" w:space="0" w:color="auto"/>
              <w:start w:val="single" w:sz="4" w:space="0" w:color="auto"/>
              <w:bottom w:val="single" w:sz="4" w:space="0" w:color="auto"/>
              <w:end w:val="single" w:sz="4" w:space="0" w:color="auto"/>
            </w:tcBorders>
            <w:vAlign w:val="center"/>
          </w:tcPr>
          <w:p w14:paraId="6BF0BE94"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43</w:t>
            </w:r>
          </w:p>
        </w:tc>
        <w:tc>
          <w:tcPr>
            <w:tcW w:w="51.75pt" w:type="dxa"/>
            <w:tcBorders>
              <w:top w:val="single" w:sz="4" w:space="0" w:color="auto"/>
              <w:start w:val="single" w:sz="4" w:space="0" w:color="auto"/>
              <w:bottom w:val="single" w:sz="4" w:space="0" w:color="auto"/>
              <w:end w:val="single" w:sz="4" w:space="0" w:color="auto"/>
            </w:tcBorders>
            <w:vAlign w:val="center"/>
          </w:tcPr>
          <w:p w14:paraId="0DCC1EB1"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6AC22791"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3574D984"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5EC96FB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70D0E792"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1950CF8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3757A82F" w14:textId="77777777">
        <w:trPr>
          <w:trHeight w:val="407"/>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696DC29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试制设备合计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32CFDBA0"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44.25pt" w:type="dxa"/>
            <w:tcBorders>
              <w:top w:val="single" w:sz="4" w:space="0" w:color="auto"/>
              <w:start w:val="single" w:sz="4" w:space="0" w:color="auto"/>
              <w:bottom w:val="single" w:sz="4" w:space="0" w:color="auto"/>
              <w:end w:val="single" w:sz="4" w:space="0" w:color="auto"/>
            </w:tcBorders>
            <w:vAlign w:val="center"/>
          </w:tcPr>
          <w:p w14:paraId="6B2953C0"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51.75pt" w:type="dxa"/>
            <w:tcBorders>
              <w:top w:val="single" w:sz="4" w:space="0" w:color="auto"/>
              <w:start w:val="single" w:sz="4" w:space="0" w:color="auto"/>
              <w:bottom w:val="single" w:sz="4" w:space="0" w:color="auto"/>
              <w:end w:val="single" w:sz="4" w:space="0" w:color="auto"/>
            </w:tcBorders>
            <w:vAlign w:val="center"/>
          </w:tcPr>
          <w:p w14:paraId="2B7EE9A8"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3ED6A414"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4B616922"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730B1D55"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0C7139D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6EC5DA61"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5C674DF6" w14:textId="77777777">
        <w:trPr>
          <w:trHeight w:val="375"/>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38DBF11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累计</w:t>
            </w:r>
          </w:p>
        </w:tc>
        <w:tc>
          <w:tcPr>
            <w:tcW w:w="46.70pt" w:type="dxa"/>
            <w:tcBorders>
              <w:top w:val="single" w:sz="4" w:space="0" w:color="auto"/>
              <w:start w:val="single" w:sz="4" w:space="0" w:color="auto"/>
              <w:bottom w:val="single" w:sz="4" w:space="0" w:color="auto"/>
              <w:end w:val="single" w:sz="4" w:space="0" w:color="auto"/>
            </w:tcBorders>
            <w:vAlign w:val="center"/>
          </w:tcPr>
          <w:p w14:paraId="68BD976F"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7</w:t>
            </w:r>
          </w:p>
        </w:tc>
        <w:tc>
          <w:tcPr>
            <w:tcW w:w="44.25pt" w:type="dxa"/>
            <w:tcBorders>
              <w:top w:val="single" w:sz="4" w:space="0" w:color="auto"/>
              <w:start w:val="single" w:sz="4" w:space="0" w:color="auto"/>
              <w:bottom w:val="single" w:sz="4" w:space="0" w:color="auto"/>
              <w:end w:val="single" w:sz="4" w:space="0" w:color="auto"/>
            </w:tcBorders>
            <w:vAlign w:val="center"/>
          </w:tcPr>
          <w:p w14:paraId="4C677C7A"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43</w:t>
            </w:r>
          </w:p>
        </w:tc>
        <w:tc>
          <w:tcPr>
            <w:tcW w:w="51.75pt" w:type="dxa"/>
            <w:tcBorders>
              <w:top w:val="single" w:sz="4" w:space="0" w:color="auto"/>
              <w:start w:val="single" w:sz="4" w:space="0" w:color="auto"/>
              <w:bottom w:val="single" w:sz="4" w:space="0" w:color="auto"/>
              <w:end w:val="single" w:sz="4" w:space="0" w:color="auto"/>
            </w:tcBorders>
            <w:vAlign w:val="center"/>
          </w:tcPr>
          <w:p w14:paraId="391F3787"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7DA1FC6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4A5CC46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63E753E5"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3C8A660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24794C0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bl>
    <w:p w14:paraId="0226BBE6" w14:textId="77777777" w:rsidR="00000000" w:rsidRDefault="00000000">
      <w:pPr>
        <w:snapToGrid w:val="0"/>
        <w:spacing w:beforeLines="100" w:before="15.60pt" w:line="18pt" w:lineRule="auto"/>
        <w:ind w:firstLineChars="200" w:firstLine="24pt"/>
        <w:rPr>
          <w:rFonts w:ascii="Times New Roman" w:hAnsi="Times New Roman"/>
          <w:sz w:val="24"/>
          <w:szCs w:val="21"/>
        </w:rPr>
      </w:pPr>
      <w:r>
        <w:rPr>
          <w:rFonts w:ascii="Times New Roman" w:hAnsi="Times New Roman"/>
          <w:sz w:val="24"/>
        </w:rPr>
        <w:t>（多项课题时，可自行添加相应表格）</w:t>
      </w:r>
    </w:p>
    <w:p w14:paraId="23031EC1" w14:textId="77777777" w:rsidR="00000000" w:rsidRDefault="00000000">
      <w:pPr>
        <w:snapToGrid w:val="0"/>
        <w:spacing w:line="18pt" w:lineRule="auto"/>
        <w:ind w:firstLineChars="200" w:firstLine="28pt"/>
        <w:rPr>
          <w:rFonts w:ascii="Times New Roman" w:eastAsia="仿宋_GB2312" w:hAnsi="Times New Roman"/>
          <w:sz w:val="28"/>
        </w:rPr>
        <w:sectPr w:rsidR="00000000">
          <w:pgSz w:w="841.90pt" w:h="595.30pt" w:orient="landscape"/>
          <w:pgMar w:top="89.85pt" w:right="72pt" w:bottom="73.45pt" w:left="72pt" w:header="42.55pt" w:footer="49.60pt" w:gutter="0pt"/>
          <w:cols w:space="36pt"/>
          <w:titlePg/>
          <w:docGrid w:type="lines" w:linePitch="312"/>
        </w:sectPr>
      </w:pPr>
    </w:p>
    <w:p w14:paraId="49BF8E6F"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w:t>
      </w:r>
      <w:r>
        <w:rPr>
          <w:rFonts w:ascii="Times New Roman" w:eastAsia="黑体" w:hAnsi="Times New Roman" w:hint="eastAsia"/>
          <w:kern w:val="0"/>
          <w:sz w:val="28"/>
          <w:szCs w:val="28"/>
        </w:rPr>
        <w:t>四</w:t>
      </w:r>
      <w:r>
        <w:rPr>
          <w:rFonts w:ascii="Times New Roman" w:eastAsia="黑体" w:hAnsi="Times New Roman"/>
          <w:kern w:val="0"/>
          <w:sz w:val="28"/>
          <w:szCs w:val="28"/>
        </w:rPr>
        <w:t>预算表</w:t>
      </w:r>
    </w:p>
    <w:p w14:paraId="54C80B45" w14:textId="77777777" w:rsidR="00000000" w:rsidRDefault="00000000">
      <w:pPr>
        <w:widowControl/>
        <w:snapToGrid w:val="0"/>
        <w:spacing w:beforeLines="50" w:before="7.80pt" w:line="18pt" w:lineRule="auto"/>
        <w:rPr>
          <w:rFonts w:ascii="Times New Roman" w:eastAsia="仿宋_GB2312" w:hAnsi="Times New Roman"/>
          <w:b/>
          <w:kern w:val="0"/>
          <w:sz w:val="32"/>
          <w:szCs w:val="14"/>
        </w:rPr>
      </w:pPr>
      <w:r>
        <w:rPr>
          <w:rFonts w:ascii="Times New Roman" w:hAnsi="Times New Roman"/>
          <w:b/>
          <w:bCs/>
          <w:kern w:val="0"/>
          <w:sz w:val="20"/>
          <w:szCs w:val="20"/>
        </w:rPr>
        <w:t>课题名称：</w:t>
      </w:r>
      <w:r>
        <w:rPr>
          <w:rFonts w:ascii="Times New Roman" w:hAnsi="Times New Roman"/>
          <w:kern w:val="0"/>
          <w:sz w:val="20"/>
          <w:szCs w:val="20"/>
        </w:rPr>
        <w:t xml:space="preserve">                                                    </w:t>
      </w:r>
      <w:r>
        <w:rPr>
          <w:rFonts w:ascii="Times New Roman" w:hAnsi="Times New Roman"/>
          <w:b/>
          <w:bCs/>
          <w:kern w:val="0"/>
          <w:sz w:val="20"/>
          <w:szCs w:val="20"/>
        </w:rPr>
        <w:t>金额单位：万元</w:t>
      </w:r>
    </w:p>
    <w:tbl>
      <w:tblPr>
        <w:tblW w:w="0pt" w:type="auto"/>
        <w:tblInd w:w="3.90pt" w:type="dxa"/>
        <w:tblLayout w:type="fixed"/>
        <w:tblCellMar>
          <w:start w:w="1.50pt" w:type="dxa"/>
          <w:end w:w="1.50pt" w:type="dxa"/>
        </w:tblCellMar>
        <w:tblLook w:firstRow="0" w:lastRow="0" w:firstColumn="0" w:lastColumn="0" w:noHBand="0" w:noVBand="0"/>
      </w:tblPr>
      <w:tblGrid>
        <w:gridCol w:w="615"/>
        <w:gridCol w:w="5167"/>
        <w:gridCol w:w="2415"/>
      </w:tblGrid>
      <w:tr w:rsidR="00000000" w14:paraId="3F6CA30A" w14:textId="77777777">
        <w:trPr>
          <w:trHeight w:val="619"/>
        </w:trPr>
        <w:tc>
          <w:tcPr>
            <w:tcW w:w="30.75pt" w:type="dxa"/>
            <w:vMerge w:val="restart"/>
            <w:tcBorders>
              <w:top w:val="single" w:sz="6" w:space="0" w:color="000000"/>
              <w:start w:val="single" w:sz="6" w:space="0" w:color="000000"/>
              <w:bottom w:val="single" w:sz="6" w:space="0" w:color="000000"/>
              <w:end w:val="single" w:sz="6" w:space="0" w:color="000000"/>
            </w:tcBorders>
            <w:vAlign w:val="center"/>
          </w:tcPr>
          <w:p w14:paraId="196532D5" w14:textId="77777777" w:rsidR="00000000" w:rsidRDefault="00000000">
            <w:pPr>
              <w:widowControl/>
              <w:ind w:start="30.40pt" w:hanging="30.40pt"/>
              <w:jc w:val="center"/>
              <w:rPr>
                <w:rFonts w:ascii="Times New Roman" w:hAnsi="Times New Roman"/>
                <w:b/>
                <w:bCs/>
                <w:kern w:val="0"/>
                <w:sz w:val="20"/>
                <w:szCs w:val="20"/>
              </w:rPr>
            </w:pPr>
            <w:r>
              <w:rPr>
                <w:rFonts w:ascii="Times New Roman" w:hAnsi="Times New Roman"/>
                <w:b/>
                <w:bCs/>
                <w:kern w:val="0"/>
                <w:sz w:val="20"/>
                <w:szCs w:val="20"/>
              </w:rPr>
              <w:t>序号</w:t>
            </w:r>
          </w:p>
        </w:tc>
        <w:tc>
          <w:tcPr>
            <w:tcW w:w="258.35pt" w:type="dxa"/>
            <w:tcBorders>
              <w:top w:val="single" w:sz="6" w:space="0" w:color="000000"/>
              <w:start w:val="nil"/>
              <w:bottom w:val="single" w:sz="6" w:space="0" w:color="000000"/>
              <w:end w:val="single" w:sz="6" w:space="0" w:color="000000"/>
            </w:tcBorders>
            <w:vAlign w:val="center"/>
          </w:tcPr>
          <w:p w14:paraId="5A5BC3E8"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预算科目名称</w:t>
            </w:r>
          </w:p>
        </w:tc>
        <w:tc>
          <w:tcPr>
            <w:tcW w:w="120.75pt" w:type="dxa"/>
            <w:tcBorders>
              <w:top w:val="single" w:sz="6" w:space="0" w:color="000000"/>
              <w:start w:val="nil"/>
              <w:bottom w:val="single" w:sz="6" w:space="0" w:color="000000"/>
              <w:end w:val="single" w:sz="4" w:space="0" w:color="000000"/>
            </w:tcBorders>
            <w:vAlign w:val="center"/>
          </w:tcPr>
          <w:p w14:paraId="0D7793C5"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金额（单位：万元）</w:t>
            </w:r>
          </w:p>
        </w:tc>
      </w:tr>
      <w:tr w:rsidR="00000000" w14:paraId="34690B70" w14:textId="77777777">
        <w:trPr>
          <w:trHeight w:val="454"/>
        </w:trPr>
        <w:tc>
          <w:tcPr>
            <w:tcW w:w="30.75pt" w:type="dxa"/>
            <w:vMerge/>
            <w:tcBorders>
              <w:top w:val="single" w:sz="6" w:space="0" w:color="000000"/>
              <w:start w:val="single" w:sz="6" w:space="0" w:color="000000"/>
              <w:bottom w:val="single" w:sz="6" w:space="0" w:color="000000"/>
              <w:end w:val="single" w:sz="6" w:space="0" w:color="000000"/>
            </w:tcBorders>
            <w:vAlign w:val="center"/>
          </w:tcPr>
          <w:p w14:paraId="45B7927F" w14:textId="77777777" w:rsidR="00000000" w:rsidRDefault="00000000">
            <w:pPr>
              <w:widowControl/>
              <w:jc w:val="start"/>
              <w:rPr>
                <w:rFonts w:ascii="Times New Roman" w:hAnsi="Times New Roman"/>
                <w:b/>
                <w:bCs/>
                <w:kern w:val="0"/>
                <w:sz w:val="20"/>
                <w:szCs w:val="20"/>
              </w:rPr>
            </w:pPr>
          </w:p>
        </w:tc>
        <w:tc>
          <w:tcPr>
            <w:tcW w:w="258.35pt" w:type="dxa"/>
            <w:tcBorders>
              <w:top w:val="single" w:sz="6" w:space="0" w:color="000000"/>
              <w:start w:val="nil"/>
              <w:bottom w:val="single" w:sz="6" w:space="0" w:color="000000"/>
              <w:end w:val="single" w:sz="6" w:space="0" w:color="000000"/>
            </w:tcBorders>
            <w:vAlign w:val="center"/>
          </w:tcPr>
          <w:p w14:paraId="2E7BE023"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1</w:t>
            </w:r>
            <w:r>
              <w:rPr>
                <w:rFonts w:ascii="Times New Roman" w:hAnsi="Times New Roman"/>
                <w:b/>
                <w:bCs/>
                <w:kern w:val="0"/>
                <w:sz w:val="20"/>
                <w:szCs w:val="20"/>
              </w:rPr>
              <w:t>）</w:t>
            </w:r>
          </w:p>
        </w:tc>
        <w:tc>
          <w:tcPr>
            <w:tcW w:w="120.75pt" w:type="dxa"/>
            <w:tcBorders>
              <w:top w:val="single" w:sz="6" w:space="0" w:color="000000"/>
              <w:start w:val="nil"/>
              <w:bottom w:val="single" w:sz="6" w:space="0" w:color="000000"/>
              <w:end w:val="single" w:sz="4" w:space="0" w:color="000000"/>
            </w:tcBorders>
            <w:vAlign w:val="center"/>
          </w:tcPr>
          <w:p w14:paraId="61527BED"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2</w:t>
            </w:r>
            <w:r>
              <w:rPr>
                <w:rFonts w:ascii="Times New Roman" w:hAnsi="Times New Roman"/>
                <w:b/>
                <w:bCs/>
                <w:kern w:val="0"/>
                <w:sz w:val="20"/>
                <w:szCs w:val="20"/>
              </w:rPr>
              <w:t>）</w:t>
            </w:r>
          </w:p>
        </w:tc>
      </w:tr>
      <w:tr w:rsidR="00000000" w14:paraId="3FBB9B41"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3CE8A772"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1</w:t>
            </w:r>
          </w:p>
        </w:tc>
        <w:tc>
          <w:tcPr>
            <w:tcW w:w="258.35pt" w:type="dxa"/>
            <w:tcBorders>
              <w:top w:val="single" w:sz="6" w:space="0" w:color="000000"/>
              <w:start w:val="nil"/>
              <w:bottom w:val="single" w:sz="6" w:space="0" w:color="000000"/>
              <w:end w:val="single" w:sz="6" w:space="0" w:color="000000"/>
            </w:tcBorders>
            <w:vAlign w:val="center"/>
          </w:tcPr>
          <w:p w14:paraId="446C9F80"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一、实验室资金</w:t>
            </w:r>
          </w:p>
        </w:tc>
        <w:tc>
          <w:tcPr>
            <w:tcW w:w="120.75pt" w:type="dxa"/>
            <w:tcBorders>
              <w:top w:val="single" w:sz="6" w:space="0" w:color="000000"/>
              <w:start w:val="nil"/>
              <w:bottom w:val="single" w:sz="6" w:space="0" w:color="000000"/>
              <w:end w:val="single" w:sz="4" w:space="0" w:color="000000"/>
            </w:tcBorders>
            <w:vAlign w:val="center"/>
          </w:tcPr>
          <w:p w14:paraId="162FB83C"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60</w:t>
            </w:r>
          </w:p>
        </w:tc>
      </w:tr>
      <w:tr w:rsidR="00000000" w14:paraId="2F347368"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1B3FF511"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2</w:t>
            </w:r>
          </w:p>
        </w:tc>
        <w:tc>
          <w:tcPr>
            <w:tcW w:w="258.35pt" w:type="dxa"/>
            <w:tcBorders>
              <w:top w:val="single" w:sz="6" w:space="0" w:color="000000"/>
              <w:start w:val="nil"/>
              <w:bottom w:val="single" w:sz="6" w:space="0" w:color="000000"/>
              <w:end w:val="single" w:sz="6" w:space="0" w:color="000000"/>
            </w:tcBorders>
            <w:vAlign w:val="center"/>
          </w:tcPr>
          <w:p w14:paraId="7FA94897"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（一）直接费用</w:t>
            </w:r>
          </w:p>
        </w:tc>
        <w:tc>
          <w:tcPr>
            <w:tcW w:w="120.75pt" w:type="dxa"/>
            <w:tcBorders>
              <w:top w:val="single" w:sz="6" w:space="0" w:color="000000"/>
              <w:start w:val="nil"/>
              <w:bottom w:val="single" w:sz="6" w:space="0" w:color="000000"/>
              <w:end w:val="single" w:sz="4" w:space="0" w:color="000000"/>
            </w:tcBorders>
            <w:vAlign w:val="center"/>
          </w:tcPr>
          <w:p w14:paraId="1C52CAA2"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59.4</w:t>
            </w:r>
          </w:p>
        </w:tc>
      </w:tr>
      <w:tr w:rsidR="00000000" w14:paraId="493C98ED" w14:textId="77777777">
        <w:trPr>
          <w:trHeight w:val="799"/>
        </w:trPr>
        <w:tc>
          <w:tcPr>
            <w:tcW w:w="30.75pt" w:type="dxa"/>
            <w:tcBorders>
              <w:top w:val="single" w:sz="6" w:space="0" w:color="000000"/>
              <w:start w:val="single" w:sz="6" w:space="0" w:color="000000"/>
              <w:bottom w:val="single" w:sz="6" w:space="0" w:color="000000"/>
              <w:end w:val="single" w:sz="6" w:space="0" w:color="000000"/>
            </w:tcBorders>
            <w:vAlign w:val="center"/>
          </w:tcPr>
          <w:p w14:paraId="0A3C2C5C"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3</w:t>
            </w:r>
          </w:p>
        </w:tc>
        <w:tc>
          <w:tcPr>
            <w:tcW w:w="258.35pt" w:type="dxa"/>
            <w:tcBorders>
              <w:top w:val="single" w:sz="6" w:space="0" w:color="000000"/>
              <w:start w:val="nil"/>
              <w:bottom w:val="single" w:sz="6" w:space="0" w:color="000000"/>
              <w:end w:val="single" w:sz="6" w:space="0" w:color="000000"/>
            </w:tcBorders>
            <w:vAlign w:val="center"/>
          </w:tcPr>
          <w:p w14:paraId="417E7527"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r>
              <w:rPr>
                <w:rFonts w:ascii="Times New Roman" w:hAnsi="Times New Roman"/>
                <w:kern w:val="0"/>
                <w:sz w:val="20"/>
                <w:szCs w:val="20"/>
              </w:rPr>
              <w:t>人员费（单聘</w:t>
            </w:r>
            <w:r>
              <w:rPr>
                <w:rFonts w:ascii="Times New Roman" w:hAnsi="Times New Roman"/>
                <w:kern w:val="0"/>
                <w:sz w:val="20"/>
                <w:szCs w:val="20"/>
              </w:rPr>
              <w:t>/</w:t>
            </w:r>
            <w:r>
              <w:rPr>
                <w:rFonts w:ascii="Times New Roman" w:hAnsi="Times New Roman"/>
                <w:kern w:val="0"/>
                <w:sz w:val="20"/>
                <w:szCs w:val="20"/>
              </w:rPr>
              <w:t>双聘人员）</w:t>
            </w:r>
          </w:p>
        </w:tc>
        <w:tc>
          <w:tcPr>
            <w:tcW w:w="120.75pt" w:type="dxa"/>
            <w:tcBorders>
              <w:top w:val="single" w:sz="6" w:space="0" w:color="000000"/>
              <w:start w:val="nil"/>
              <w:bottom w:val="single" w:sz="6" w:space="0" w:color="000000"/>
              <w:end w:val="single" w:sz="4" w:space="0" w:color="000000"/>
            </w:tcBorders>
            <w:vAlign w:val="center"/>
          </w:tcPr>
          <w:p w14:paraId="2B6127B2"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60D82EFB" w14:textId="77777777">
        <w:trPr>
          <w:trHeight w:val="814"/>
        </w:trPr>
        <w:tc>
          <w:tcPr>
            <w:tcW w:w="30.75pt" w:type="dxa"/>
            <w:tcBorders>
              <w:top w:val="single" w:sz="6" w:space="0" w:color="000000"/>
              <w:start w:val="single" w:sz="6" w:space="0" w:color="000000"/>
              <w:bottom w:val="single" w:sz="6" w:space="0" w:color="000000"/>
              <w:end w:val="single" w:sz="6" w:space="0" w:color="000000"/>
            </w:tcBorders>
            <w:vAlign w:val="center"/>
          </w:tcPr>
          <w:p w14:paraId="34C39DF4"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4</w:t>
            </w:r>
          </w:p>
        </w:tc>
        <w:tc>
          <w:tcPr>
            <w:tcW w:w="258.35pt" w:type="dxa"/>
            <w:tcBorders>
              <w:top w:val="single" w:sz="6" w:space="0" w:color="000000"/>
              <w:start w:val="nil"/>
              <w:bottom w:val="single" w:sz="6" w:space="0" w:color="000000"/>
              <w:end w:val="single" w:sz="6" w:space="0" w:color="000000"/>
            </w:tcBorders>
            <w:vAlign w:val="center"/>
          </w:tcPr>
          <w:p w14:paraId="4F8F7C05"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r>
              <w:rPr>
                <w:rFonts w:ascii="Times New Roman" w:hAnsi="Times New Roman"/>
                <w:kern w:val="0"/>
                <w:sz w:val="20"/>
                <w:szCs w:val="20"/>
              </w:rPr>
              <w:t>设备费</w:t>
            </w:r>
          </w:p>
        </w:tc>
        <w:tc>
          <w:tcPr>
            <w:tcW w:w="120.75pt" w:type="dxa"/>
            <w:tcBorders>
              <w:top w:val="single" w:sz="6" w:space="0" w:color="000000"/>
              <w:start w:val="nil"/>
              <w:bottom w:val="single" w:sz="6" w:space="0" w:color="000000"/>
              <w:end w:val="single" w:sz="4" w:space="0" w:color="000000"/>
            </w:tcBorders>
            <w:vAlign w:val="center"/>
          </w:tcPr>
          <w:p w14:paraId="4E95B89D"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35</w:t>
            </w:r>
          </w:p>
        </w:tc>
      </w:tr>
      <w:tr w:rsidR="00000000" w14:paraId="50CDD0DD" w14:textId="77777777">
        <w:trPr>
          <w:trHeight w:val="784"/>
        </w:trPr>
        <w:tc>
          <w:tcPr>
            <w:tcW w:w="30.75pt" w:type="dxa"/>
            <w:tcBorders>
              <w:top w:val="single" w:sz="6" w:space="0" w:color="000000"/>
              <w:start w:val="single" w:sz="6" w:space="0" w:color="000000"/>
              <w:bottom w:val="single" w:sz="6" w:space="0" w:color="000000"/>
              <w:end w:val="single" w:sz="6" w:space="0" w:color="000000"/>
            </w:tcBorders>
            <w:vAlign w:val="center"/>
          </w:tcPr>
          <w:p w14:paraId="608F4C1E"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5</w:t>
            </w:r>
          </w:p>
        </w:tc>
        <w:tc>
          <w:tcPr>
            <w:tcW w:w="258.35pt" w:type="dxa"/>
            <w:tcBorders>
              <w:top w:val="single" w:sz="6" w:space="0" w:color="000000"/>
              <w:start w:val="nil"/>
              <w:bottom w:val="single" w:sz="6" w:space="0" w:color="000000"/>
              <w:end w:val="single" w:sz="6" w:space="0" w:color="000000"/>
            </w:tcBorders>
            <w:vAlign w:val="center"/>
          </w:tcPr>
          <w:p w14:paraId="7467FB2E"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其中：购置设备费</w:t>
            </w:r>
          </w:p>
        </w:tc>
        <w:tc>
          <w:tcPr>
            <w:tcW w:w="120.75pt" w:type="dxa"/>
            <w:tcBorders>
              <w:top w:val="single" w:sz="6" w:space="0" w:color="000000"/>
              <w:start w:val="nil"/>
              <w:bottom w:val="single" w:sz="6" w:space="0" w:color="000000"/>
              <w:end w:val="single" w:sz="4" w:space="0" w:color="000000"/>
            </w:tcBorders>
            <w:vAlign w:val="center"/>
          </w:tcPr>
          <w:p w14:paraId="541BFD36"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35</w:t>
            </w:r>
          </w:p>
        </w:tc>
      </w:tr>
      <w:tr w:rsidR="00000000" w14:paraId="1BFD22FE"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02D29CBC"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6</w:t>
            </w:r>
          </w:p>
        </w:tc>
        <w:tc>
          <w:tcPr>
            <w:tcW w:w="258.35pt" w:type="dxa"/>
            <w:tcBorders>
              <w:top w:val="single" w:sz="6" w:space="0" w:color="000000"/>
              <w:start w:val="nil"/>
              <w:bottom w:val="single" w:sz="6" w:space="0" w:color="000000"/>
              <w:end w:val="single" w:sz="6" w:space="0" w:color="000000"/>
            </w:tcBorders>
            <w:vAlign w:val="center"/>
          </w:tcPr>
          <w:p w14:paraId="64D381BB"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3.</w:t>
            </w:r>
            <w:r>
              <w:rPr>
                <w:rFonts w:ascii="Times New Roman" w:hAnsi="Times New Roman"/>
                <w:kern w:val="0"/>
                <w:sz w:val="20"/>
                <w:szCs w:val="20"/>
              </w:rPr>
              <w:t>业务费</w:t>
            </w:r>
          </w:p>
        </w:tc>
        <w:tc>
          <w:tcPr>
            <w:tcW w:w="120.75pt" w:type="dxa"/>
            <w:tcBorders>
              <w:top w:val="single" w:sz="6" w:space="0" w:color="000000"/>
              <w:start w:val="nil"/>
              <w:bottom w:val="single" w:sz="6" w:space="0" w:color="000000"/>
              <w:end w:val="single" w:sz="4" w:space="0" w:color="000000"/>
            </w:tcBorders>
            <w:vAlign w:val="center"/>
          </w:tcPr>
          <w:p w14:paraId="2124CDF0"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16.4</w:t>
            </w:r>
          </w:p>
        </w:tc>
      </w:tr>
      <w:tr w:rsidR="00000000" w14:paraId="51F0402A"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59342398"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7</w:t>
            </w:r>
          </w:p>
        </w:tc>
        <w:tc>
          <w:tcPr>
            <w:tcW w:w="258.35pt" w:type="dxa"/>
            <w:tcBorders>
              <w:top w:val="single" w:sz="6" w:space="0" w:color="000000"/>
              <w:start w:val="nil"/>
              <w:bottom w:val="single" w:sz="6" w:space="0" w:color="000000"/>
              <w:end w:val="single" w:sz="6" w:space="0" w:color="000000"/>
            </w:tcBorders>
            <w:vAlign w:val="center"/>
          </w:tcPr>
          <w:p w14:paraId="40465656"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4.</w:t>
            </w:r>
            <w:r>
              <w:rPr>
                <w:rFonts w:ascii="Times New Roman" w:hAnsi="Times New Roman"/>
                <w:kern w:val="0"/>
                <w:sz w:val="20"/>
                <w:szCs w:val="20"/>
              </w:rPr>
              <w:t>劳务费</w:t>
            </w:r>
          </w:p>
        </w:tc>
        <w:tc>
          <w:tcPr>
            <w:tcW w:w="120.75pt" w:type="dxa"/>
            <w:tcBorders>
              <w:top w:val="single" w:sz="6" w:space="0" w:color="000000"/>
              <w:start w:val="nil"/>
              <w:bottom w:val="single" w:sz="6" w:space="0" w:color="000000"/>
              <w:end w:val="single" w:sz="4" w:space="0" w:color="000000"/>
            </w:tcBorders>
            <w:vAlign w:val="center"/>
          </w:tcPr>
          <w:p w14:paraId="656AEC18"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8</w:t>
            </w:r>
          </w:p>
        </w:tc>
      </w:tr>
      <w:tr w:rsidR="00000000" w14:paraId="3F2B8E29"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08DA773C"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8</w:t>
            </w:r>
          </w:p>
        </w:tc>
        <w:tc>
          <w:tcPr>
            <w:tcW w:w="258.35pt" w:type="dxa"/>
            <w:tcBorders>
              <w:top w:val="single" w:sz="6" w:space="0" w:color="000000"/>
              <w:start w:val="nil"/>
              <w:bottom w:val="single" w:sz="6" w:space="0" w:color="000000"/>
              <w:end w:val="single" w:sz="6" w:space="0" w:color="000000"/>
            </w:tcBorders>
            <w:vAlign w:val="center"/>
          </w:tcPr>
          <w:p w14:paraId="401CE275" w14:textId="77777777" w:rsidR="00000000" w:rsidRDefault="00000000">
            <w:pPr>
              <w:widowControl/>
              <w:jc w:val="start"/>
              <w:rPr>
                <w:rFonts w:ascii="Times New Roman" w:hAnsi="Times New Roman" w:hint="eastAsia"/>
                <w:kern w:val="0"/>
                <w:sz w:val="20"/>
                <w:szCs w:val="20"/>
              </w:rPr>
            </w:pPr>
            <w:r>
              <w:rPr>
                <w:rFonts w:ascii="宋体" w:hAnsi="宋体" w:hint="eastAsia"/>
                <w:kern w:val="0"/>
                <w:sz w:val="20"/>
                <w:szCs w:val="20"/>
              </w:rPr>
              <w:t>（二）间接费用</w:t>
            </w:r>
          </w:p>
        </w:tc>
        <w:tc>
          <w:tcPr>
            <w:tcW w:w="120.75pt" w:type="dxa"/>
            <w:tcBorders>
              <w:top w:val="single" w:sz="6" w:space="0" w:color="000000"/>
              <w:start w:val="nil"/>
              <w:bottom w:val="single" w:sz="6" w:space="0" w:color="000000"/>
              <w:end w:val="single" w:sz="4" w:space="0" w:color="000000"/>
            </w:tcBorders>
            <w:vAlign w:val="center"/>
          </w:tcPr>
          <w:p w14:paraId="2F287C0B"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0.6</w:t>
            </w:r>
          </w:p>
        </w:tc>
      </w:tr>
      <w:tr w:rsidR="00000000" w14:paraId="7B5EA6EB" w14:textId="77777777">
        <w:trPr>
          <w:trHeight w:val="934"/>
        </w:trPr>
        <w:tc>
          <w:tcPr>
            <w:tcW w:w="30.75pt" w:type="dxa"/>
            <w:tcBorders>
              <w:top w:val="single" w:sz="6" w:space="0" w:color="000000"/>
              <w:start w:val="single" w:sz="6" w:space="0" w:color="000000"/>
              <w:bottom w:val="single" w:sz="6" w:space="0" w:color="000000"/>
              <w:end w:val="single" w:sz="6" w:space="0" w:color="000000"/>
            </w:tcBorders>
            <w:vAlign w:val="center"/>
          </w:tcPr>
          <w:p w14:paraId="04F97E69"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9</w:t>
            </w:r>
          </w:p>
        </w:tc>
        <w:tc>
          <w:tcPr>
            <w:tcW w:w="258.35pt" w:type="dxa"/>
            <w:tcBorders>
              <w:top w:val="single" w:sz="6" w:space="0" w:color="000000"/>
              <w:start w:val="nil"/>
              <w:bottom w:val="single" w:sz="6" w:space="0" w:color="000000"/>
              <w:end w:val="single" w:sz="6" w:space="0" w:color="000000"/>
            </w:tcBorders>
            <w:vAlign w:val="center"/>
          </w:tcPr>
          <w:p w14:paraId="72732881"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二、其他来源资金</w:t>
            </w:r>
          </w:p>
        </w:tc>
        <w:tc>
          <w:tcPr>
            <w:tcW w:w="120.75pt" w:type="dxa"/>
            <w:tcBorders>
              <w:top w:val="single" w:sz="6" w:space="0" w:color="000000"/>
              <w:start w:val="nil"/>
              <w:bottom w:val="single" w:sz="6" w:space="0" w:color="000000"/>
              <w:end w:val="single" w:sz="4" w:space="0" w:color="000000"/>
            </w:tcBorders>
            <w:vAlign w:val="center"/>
          </w:tcPr>
          <w:p w14:paraId="46E5DD11"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4440A4C4" w14:textId="77777777">
        <w:trPr>
          <w:trHeight w:val="829"/>
        </w:trPr>
        <w:tc>
          <w:tcPr>
            <w:tcW w:w="30.75pt" w:type="dxa"/>
            <w:tcBorders>
              <w:top w:val="single" w:sz="6" w:space="0" w:color="000000"/>
              <w:start w:val="single" w:sz="6" w:space="0" w:color="000000"/>
              <w:bottom w:val="single" w:sz="6" w:space="0" w:color="000000"/>
              <w:end w:val="single" w:sz="6" w:space="0" w:color="000000"/>
            </w:tcBorders>
            <w:vAlign w:val="center"/>
          </w:tcPr>
          <w:p w14:paraId="79368C17"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10</w:t>
            </w:r>
          </w:p>
        </w:tc>
        <w:tc>
          <w:tcPr>
            <w:tcW w:w="258.35pt" w:type="dxa"/>
            <w:tcBorders>
              <w:top w:val="single" w:sz="6" w:space="0" w:color="000000"/>
              <w:start w:val="nil"/>
              <w:bottom w:val="single" w:sz="6" w:space="0" w:color="000000"/>
              <w:end w:val="single" w:sz="6" w:space="0" w:color="000000"/>
            </w:tcBorders>
            <w:vAlign w:val="center"/>
          </w:tcPr>
          <w:p w14:paraId="3CA93EF9"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三、合计</w:t>
            </w:r>
          </w:p>
        </w:tc>
        <w:tc>
          <w:tcPr>
            <w:tcW w:w="120.75pt" w:type="dxa"/>
            <w:tcBorders>
              <w:top w:val="single" w:sz="6" w:space="0" w:color="000000"/>
              <w:start w:val="nil"/>
              <w:bottom w:val="single" w:sz="6" w:space="0" w:color="000000"/>
              <w:end w:val="single" w:sz="4" w:space="0" w:color="000000"/>
            </w:tcBorders>
            <w:vAlign w:val="center"/>
          </w:tcPr>
          <w:p w14:paraId="43E1B099"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60</w:t>
            </w:r>
          </w:p>
        </w:tc>
      </w:tr>
    </w:tbl>
    <w:p w14:paraId="7EFDBC1B" w14:textId="77777777" w:rsidR="00000000" w:rsidRDefault="00000000">
      <w:pPr>
        <w:pStyle w:val="af0"/>
        <w:rPr>
          <w:rFonts w:ascii="Times New Roman" w:eastAsia="仿宋_GB2312" w:hAnsi="Times New Roman"/>
          <w:b/>
          <w:kern w:val="0"/>
          <w:sz w:val="32"/>
          <w:szCs w:val="14"/>
        </w:rPr>
        <w:sectPr w:rsidR="00000000">
          <w:pgSz w:w="595.30pt" w:h="841.90pt"/>
          <w:pgMar w:top="72pt" w:right="90pt" w:bottom="72pt" w:left="90pt" w:header="42.55pt" w:footer="49.60pt" w:gutter="0pt"/>
          <w:cols w:space="36pt"/>
          <w:docGrid w:type="lines" w:linePitch="312"/>
        </w:sectPr>
      </w:pPr>
      <w:r>
        <w:rPr>
          <w:rFonts w:ascii="Times New Roman" w:hAnsi="Times New Roman"/>
        </w:rPr>
        <w:t>注：间接费用</w:t>
      </w:r>
      <w:r>
        <w:rPr>
          <w:rFonts w:ascii="Times New Roman" w:hAnsi="Times New Roman" w:hint="eastAsia"/>
        </w:rPr>
        <w:t>占总经费的</w:t>
      </w:r>
      <w:r>
        <w:rPr>
          <w:rFonts w:ascii="Times New Roman" w:hAnsi="Times New Roman" w:hint="eastAsia"/>
        </w:rPr>
        <w:t>1%</w:t>
      </w:r>
      <w:r>
        <w:rPr>
          <w:rFonts w:ascii="Times New Roman" w:hAnsi="Times New Roman" w:hint="eastAsia"/>
        </w:rPr>
        <w:t>，</w:t>
      </w:r>
      <w:r>
        <w:rPr>
          <w:rFonts w:ascii="Times New Roman" w:hAnsi="Times New Roman"/>
        </w:rPr>
        <w:t>无需编制预算说明</w:t>
      </w:r>
      <w:r>
        <w:rPr>
          <w:rFonts w:ascii="Times New Roman" w:hAnsi="Times New Roman" w:hint="eastAsia"/>
        </w:rPr>
        <w:t>。</w:t>
      </w:r>
    </w:p>
    <w:p w14:paraId="67264DE5"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w:t>
      </w:r>
      <w:r>
        <w:rPr>
          <w:rFonts w:ascii="Times New Roman" w:eastAsia="黑体" w:hAnsi="Times New Roman" w:hint="eastAsia"/>
          <w:kern w:val="0"/>
          <w:sz w:val="28"/>
          <w:szCs w:val="28"/>
        </w:rPr>
        <w:t>四</w:t>
      </w:r>
      <w:r>
        <w:rPr>
          <w:rFonts w:ascii="Times New Roman" w:eastAsia="黑体" w:hAnsi="Times New Roman"/>
          <w:kern w:val="0"/>
          <w:sz w:val="28"/>
          <w:szCs w:val="28"/>
        </w:rPr>
        <w:t>设备费</w:t>
      </w:r>
      <w:r>
        <w:rPr>
          <w:rFonts w:ascii="Times New Roman" w:eastAsia="黑体" w:hAnsi="Times New Roman"/>
          <w:kern w:val="0"/>
          <w:sz w:val="28"/>
          <w:szCs w:val="28"/>
        </w:rPr>
        <w:t>——</w:t>
      </w:r>
      <w:r>
        <w:rPr>
          <w:rFonts w:ascii="Times New Roman" w:eastAsia="黑体" w:hAnsi="Times New Roman"/>
          <w:kern w:val="0"/>
          <w:sz w:val="28"/>
          <w:szCs w:val="28"/>
        </w:rPr>
        <w:t>购置</w:t>
      </w:r>
      <w:r>
        <w:rPr>
          <w:rFonts w:ascii="Times New Roman" w:eastAsia="黑体" w:hAnsi="Times New Roman"/>
          <w:kern w:val="0"/>
          <w:sz w:val="28"/>
          <w:szCs w:val="28"/>
        </w:rPr>
        <w:t>/</w:t>
      </w:r>
      <w:r>
        <w:rPr>
          <w:rFonts w:ascii="Times New Roman" w:eastAsia="黑体" w:hAnsi="Times New Roman"/>
          <w:kern w:val="0"/>
          <w:sz w:val="28"/>
          <w:szCs w:val="28"/>
        </w:rPr>
        <w:t>试制设备预算明细表</w:t>
      </w:r>
    </w:p>
    <w:p w14:paraId="43872E39" w14:textId="77777777" w:rsidR="00000000" w:rsidRDefault="00000000">
      <w:pPr>
        <w:widowControl/>
        <w:spacing w:line="15pt" w:lineRule="auto"/>
        <w:ind w:firstLine="10pt"/>
        <w:rPr>
          <w:rFonts w:ascii="Times New Roman" w:hAnsi="Times New Roman"/>
          <w:b/>
          <w:kern w:val="0"/>
          <w:szCs w:val="21"/>
        </w:rPr>
      </w:pPr>
      <w:r>
        <w:rPr>
          <w:rFonts w:ascii="Times New Roman" w:hAnsi="Times New Roman"/>
          <w:b/>
          <w:kern w:val="0"/>
          <w:sz w:val="20"/>
          <w:szCs w:val="20"/>
        </w:rPr>
        <w:t>课题名称：</w:t>
      </w:r>
      <w:r>
        <w:rPr>
          <w:rFonts w:ascii="Times New Roman" w:hAnsi="Times New Roman"/>
          <w:b/>
          <w:kern w:val="0"/>
          <w:sz w:val="20"/>
          <w:szCs w:val="20"/>
        </w:rPr>
        <w:t xml:space="preserve">                                                            </w:t>
      </w:r>
      <w:r>
        <w:rPr>
          <w:rFonts w:ascii="Times New Roman" w:hAnsi="Times New Roman"/>
          <w:b/>
          <w:kern w:val="0"/>
          <w:sz w:val="20"/>
          <w:szCs w:val="20"/>
        </w:rPr>
        <w:t>金额单位：万元</w:t>
      </w:r>
    </w:p>
    <w:tbl>
      <w:tblPr>
        <w:tblW w:w="713.85pt" w:type="dxa"/>
        <w:tblInd w:w="0.55pt" w:type="dxa"/>
        <w:tblLayout w:type="fixed"/>
        <w:tblLook w:firstRow="0" w:lastRow="0" w:firstColumn="0" w:lastColumn="0" w:noHBand="0" w:noVBand="0"/>
      </w:tblPr>
      <w:tblGrid>
        <w:gridCol w:w="946"/>
        <w:gridCol w:w="1701"/>
        <w:gridCol w:w="850"/>
        <w:gridCol w:w="1134"/>
        <w:gridCol w:w="737"/>
        <w:gridCol w:w="934"/>
        <w:gridCol w:w="885"/>
        <w:gridCol w:w="1035"/>
        <w:gridCol w:w="1155"/>
        <w:gridCol w:w="1110"/>
        <w:gridCol w:w="1305"/>
        <w:gridCol w:w="1260"/>
        <w:gridCol w:w="1225"/>
      </w:tblGrid>
      <w:tr w:rsidR="00000000" w14:paraId="0C7A2230" w14:textId="77777777">
        <w:trPr>
          <w:trHeight w:val="1862"/>
        </w:trPr>
        <w:tc>
          <w:tcPr>
            <w:tcW w:w="713.85pt" w:type="dxa"/>
            <w:gridSpan w:val="13"/>
            <w:tcBorders>
              <w:top w:val="single" w:sz="4" w:space="0" w:color="000000"/>
              <w:start w:val="single" w:sz="4" w:space="0" w:color="000000"/>
              <w:bottom w:val="single" w:sz="4" w:space="0" w:color="000000"/>
              <w:end w:val="single" w:sz="4" w:space="0" w:color="000000"/>
            </w:tcBorders>
            <w:vAlign w:val="center"/>
          </w:tcPr>
          <w:p w14:paraId="340506FE"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填表说明：</w:t>
            </w:r>
            <w:r>
              <w:rPr>
                <w:rFonts w:ascii="Times New Roman" w:hAnsi="Times New Roman"/>
                <w:kern w:val="0"/>
                <w:sz w:val="20"/>
                <w:szCs w:val="20"/>
              </w:rPr>
              <w:t>1.</w:t>
            </w:r>
            <w:r>
              <w:rPr>
                <w:rFonts w:ascii="Times New Roman" w:hAnsi="Times New Roman"/>
                <w:kern w:val="0"/>
                <w:sz w:val="20"/>
                <w:szCs w:val="20"/>
              </w:rPr>
              <w:t>设备分类：购置、试制；</w:t>
            </w:r>
          </w:p>
          <w:p w14:paraId="3FEA0049"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2.</w:t>
            </w:r>
            <w:r>
              <w:rPr>
                <w:rFonts w:ascii="Times New Roman" w:hAnsi="Times New Roman"/>
                <w:kern w:val="0"/>
                <w:sz w:val="20"/>
                <w:szCs w:val="20"/>
              </w:rPr>
              <w:t>购置设备类型：通用、专用；</w:t>
            </w:r>
          </w:p>
          <w:p w14:paraId="0F19CB56" w14:textId="77777777" w:rsidR="00000000" w:rsidRDefault="00000000">
            <w:pPr>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 xml:space="preserve">        3</w:t>
            </w:r>
            <w:r>
              <w:rPr>
                <w:rFonts w:ascii="Times New Roman" w:hAnsi="Times New Roman"/>
                <w:kern w:val="0"/>
                <w:sz w:val="20"/>
                <w:szCs w:val="20"/>
              </w:rPr>
              <w:t>.</w:t>
            </w:r>
            <w:r>
              <w:rPr>
                <w:rFonts w:ascii="Times New Roman" w:hAnsi="Times New Roman"/>
                <w:kern w:val="0"/>
                <w:sz w:val="20"/>
                <w:szCs w:val="20"/>
              </w:rPr>
              <w:t>试制设备不需填列本表（</w:t>
            </w:r>
            <w:r>
              <w:rPr>
                <w:rFonts w:ascii="Times New Roman" w:hAnsi="Times New Roman"/>
                <w:kern w:val="0"/>
                <w:sz w:val="20"/>
                <w:szCs w:val="20"/>
              </w:rPr>
              <w:t>9</w:t>
            </w:r>
            <w:r>
              <w:rPr>
                <w:rFonts w:ascii="Times New Roman" w:hAnsi="Times New Roman"/>
                <w:kern w:val="0"/>
                <w:sz w:val="20"/>
                <w:szCs w:val="20"/>
              </w:rPr>
              <w:t>）列、（</w:t>
            </w:r>
            <w:r>
              <w:rPr>
                <w:rFonts w:ascii="Times New Roman" w:hAnsi="Times New Roman"/>
                <w:kern w:val="0"/>
                <w:sz w:val="20"/>
                <w:szCs w:val="20"/>
              </w:rPr>
              <w:t>10</w:t>
            </w:r>
            <w:r>
              <w:rPr>
                <w:rFonts w:ascii="Times New Roman" w:hAnsi="Times New Roman"/>
                <w:kern w:val="0"/>
                <w:sz w:val="20"/>
                <w:szCs w:val="20"/>
              </w:rPr>
              <w:t>）列、（</w:t>
            </w:r>
            <w:r>
              <w:rPr>
                <w:rFonts w:ascii="Times New Roman" w:hAnsi="Times New Roman"/>
                <w:kern w:val="0"/>
                <w:sz w:val="20"/>
                <w:szCs w:val="20"/>
              </w:rPr>
              <w:t>11</w:t>
            </w:r>
            <w:r>
              <w:rPr>
                <w:rFonts w:ascii="Times New Roman" w:hAnsi="Times New Roman"/>
                <w:kern w:val="0"/>
                <w:sz w:val="20"/>
                <w:szCs w:val="20"/>
              </w:rPr>
              <w:t>）列、（</w:t>
            </w:r>
            <w:r>
              <w:rPr>
                <w:rFonts w:ascii="Times New Roman" w:hAnsi="Times New Roman"/>
                <w:kern w:val="0"/>
                <w:sz w:val="20"/>
                <w:szCs w:val="20"/>
              </w:rPr>
              <w:t>12</w:t>
            </w:r>
            <w:r>
              <w:rPr>
                <w:rFonts w:ascii="Times New Roman" w:hAnsi="Times New Roman"/>
                <w:kern w:val="0"/>
                <w:sz w:val="20"/>
                <w:szCs w:val="20"/>
              </w:rPr>
              <w:t>）列；</w:t>
            </w:r>
          </w:p>
          <w:p w14:paraId="6B9A5B69"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4</w:t>
            </w:r>
            <w:r>
              <w:rPr>
                <w:rFonts w:ascii="Times New Roman" w:hAnsi="Times New Roman"/>
                <w:kern w:val="0"/>
                <w:sz w:val="20"/>
                <w:szCs w:val="20"/>
              </w:rPr>
              <w:t>.</w:t>
            </w:r>
            <w:r>
              <w:rPr>
                <w:rFonts w:ascii="Times New Roman" w:hAnsi="Times New Roman"/>
                <w:kern w:val="0"/>
                <w:sz w:val="20"/>
                <w:szCs w:val="20"/>
              </w:rPr>
              <w:t>设备单价的单位为万元</w:t>
            </w:r>
            <w:r>
              <w:rPr>
                <w:rFonts w:ascii="Times New Roman" w:hAnsi="Times New Roman"/>
                <w:kern w:val="0"/>
                <w:sz w:val="20"/>
                <w:szCs w:val="20"/>
              </w:rPr>
              <w:t>/</w:t>
            </w:r>
            <w:r>
              <w:rPr>
                <w:rFonts w:ascii="Times New Roman" w:hAnsi="Times New Roman"/>
                <w:kern w:val="0"/>
                <w:sz w:val="20"/>
                <w:szCs w:val="20"/>
              </w:rPr>
              <w:t>台套，设备数量的单位为台套；</w:t>
            </w:r>
          </w:p>
          <w:p w14:paraId="1BB1BBB0"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5</w:t>
            </w:r>
            <w:r>
              <w:rPr>
                <w:rFonts w:ascii="Times New Roman" w:hAnsi="Times New Roman"/>
                <w:kern w:val="0"/>
                <w:sz w:val="20"/>
                <w:szCs w:val="20"/>
              </w:rPr>
              <w:t>.</w:t>
            </w:r>
            <w:r>
              <w:rPr>
                <w:rFonts w:ascii="Times New Roman" w:hAnsi="Times New Roman"/>
                <w:kern w:val="0"/>
                <w:sz w:val="20"/>
                <w:szCs w:val="20"/>
                <w:lang w:val="en"/>
              </w:rPr>
              <w:t>本表只填写</w:t>
            </w:r>
            <w:r>
              <w:rPr>
                <w:rFonts w:ascii="Times New Roman" w:hAnsi="Times New Roman"/>
                <w:kern w:val="0"/>
                <w:sz w:val="20"/>
                <w:szCs w:val="20"/>
              </w:rPr>
              <w:t>实验室</w:t>
            </w:r>
            <w:r>
              <w:rPr>
                <w:rFonts w:ascii="Times New Roman" w:hAnsi="Times New Roman"/>
                <w:kern w:val="0"/>
                <w:sz w:val="20"/>
                <w:szCs w:val="20"/>
                <w:lang w:val="en"/>
              </w:rPr>
              <w:t>资金购置（试制）的设备。</w:t>
            </w:r>
          </w:p>
        </w:tc>
      </w:tr>
      <w:tr w:rsidR="00000000" w14:paraId="60424039" w14:textId="77777777">
        <w:trPr>
          <w:trHeight w:val="802"/>
        </w:trPr>
        <w:tc>
          <w:tcPr>
            <w:tcW w:w="47.30pt" w:type="dxa"/>
            <w:vMerge w:val="restart"/>
            <w:tcBorders>
              <w:top w:val="nil"/>
              <w:start w:val="single" w:sz="4" w:space="0" w:color="000000"/>
              <w:bottom w:val="single" w:sz="4" w:space="0" w:color="000000"/>
              <w:end w:val="single" w:sz="4" w:space="0" w:color="000000"/>
            </w:tcBorders>
            <w:vAlign w:val="center"/>
          </w:tcPr>
          <w:p w14:paraId="447E375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序号</w:t>
            </w:r>
          </w:p>
        </w:tc>
        <w:tc>
          <w:tcPr>
            <w:tcW w:w="85.05pt" w:type="dxa"/>
            <w:tcBorders>
              <w:top w:val="single" w:sz="4" w:space="0" w:color="000000"/>
              <w:start w:val="nil"/>
              <w:bottom w:val="single" w:sz="4" w:space="0" w:color="000000"/>
              <w:end w:val="single" w:sz="4" w:space="0" w:color="000000"/>
            </w:tcBorders>
            <w:vAlign w:val="center"/>
          </w:tcPr>
          <w:p w14:paraId="391E15B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设备名称</w:t>
            </w:r>
          </w:p>
        </w:tc>
        <w:tc>
          <w:tcPr>
            <w:tcW w:w="42.50pt" w:type="dxa"/>
            <w:tcBorders>
              <w:top w:val="single" w:sz="4" w:space="0" w:color="000000"/>
              <w:start w:val="nil"/>
              <w:bottom w:val="single" w:sz="4" w:space="0" w:color="000000"/>
              <w:end w:val="single" w:sz="4" w:space="0" w:color="000000"/>
            </w:tcBorders>
            <w:vAlign w:val="center"/>
          </w:tcPr>
          <w:p w14:paraId="5234EDA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w:t>
            </w:r>
          </w:p>
          <w:p w14:paraId="538DA1B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分类</w:t>
            </w:r>
          </w:p>
        </w:tc>
        <w:tc>
          <w:tcPr>
            <w:tcW w:w="56.70pt" w:type="dxa"/>
            <w:tcBorders>
              <w:top w:val="single" w:sz="4" w:space="0" w:color="000000"/>
              <w:start w:val="nil"/>
              <w:bottom w:val="single" w:sz="4" w:space="0" w:color="000000"/>
              <w:end w:val="single" w:sz="4" w:space="0" w:color="000000"/>
            </w:tcBorders>
            <w:vAlign w:val="center"/>
          </w:tcPr>
          <w:p w14:paraId="7B80D97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功能和</w:t>
            </w:r>
          </w:p>
          <w:p w14:paraId="1923A61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技术指标</w:t>
            </w:r>
          </w:p>
        </w:tc>
        <w:tc>
          <w:tcPr>
            <w:tcW w:w="36.85pt" w:type="dxa"/>
            <w:tcBorders>
              <w:top w:val="single" w:sz="4" w:space="0" w:color="000000"/>
              <w:start w:val="nil"/>
              <w:bottom w:val="single" w:sz="4" w:space="0" w:color="000000"/>
              <w:end w:val="single" w:sz="4" w:space="0" w:color="000000"/>
            </w:tcBorders>
            <w:vAlign w:val="center"/>
          </w:tcPr>
          <w:p w14:paraId="07A77D9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单价</w:t>
            </w:r>
            <w:r>
              <w:rPr>
                <w:rFonts w:ascii="Times New Roman" w:hAnsi="Times New Roman"/>
                <w:bCs/>
                <w:kern w:val="0"/>
                <w:sz w:val="20"/>
                <w:szCs w:val="20"/>
              </w:rPr>
              <w:t xml:space="preserve">              </w:t>
            </w:r>
          </w:p>
        </w:tc>
        <w:tc>
          <w:tcPr>
            <w:tcW w:w="46.70pt" w:type="dxa"/>
            <w:tcBorders>
              <w:top w:val="single" w:sz="4" w:space="0" w:color="000000"/>
              <w:start w:val="nil"/>
              <w:bottom w:val="single" w:sz="4" w:space="0" w:color="000000"/>
              <w:end w:val="single" w:sz="4" w:space="0" w:color="000000"/>
            </w:tcBorders>
            <w:vAlign w:val="center"/>
          </w:tcPr>
          <w:p w14:paraId="3F89333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数量</w:t>
            </w:r>
          </w:p>
        </w:tc>
        <w:tc>
          <w:tcPr>
            <w:tcW w:w="44.25pt" w:type="dxa"/>
            <w:tcBorders>
              <w:top w:val="single" w:sz="4" w:space="0" w:color="000000"/>
              <w:start w:val="nil"/>
              <w:bottom w:val="single" w:sz="4" w:space="0" w:color="000000"/>
              <w:end w:val="single" w:sz="4" w:space="0" w:color="000000"/>
            </w:tcBorders>
            <w:vAlign w:val="center"/>
          </w:tcPr>
          <w:p w14:paraId="0D7F85E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金额</w:t>
            </w:r>
          </w:p>
        </w:tc>
        <w:tc>
          <w:tcPr>
            <w:tcW w:w="51.75pt" w:type="dxa"/>
            <w:tcBorders>
              <w:top w:val="single" w:sz="4" w:space="0" w:color="000000"/>
              <w:start w:val="nil"/>
              <w:bottom w:val="single" w:sz="4" w:space="0" w:color="000000"/>
              <w:end w:val="single" w:sz="4" w:space="0" w:color="000000"/>
            </w:tcBorders>
            <w:vAlign w:val="center"/>
          </w:tcPr>
          <w:p w14:paraId="7040A11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购置或试制单位</w:t>
            </w:r>
          </w:p>
        </w:tc>
        <w:tc>
          <w:tcPr>
            <w:tcW w:w="57.75pt" w:type="dxa"/>
            <w:tcBorders>
              <w:top w:val="single" w:sz="4" w:space="0" w:color="000000"/>
              <w:start w:val="nil"/>
              <w:bottom w:val="single" w:sz="4" w:space="0" w:color="000000"/>
              <w:end w:val="single" w:sz="4" w:space="0" w:color="000000"/>
            </w:tcBorders>
            <w:vAlign w:val="center"/>
          </w:tcPr>
          <w:p w14:paraId="7A71F08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安置单位</w:t>
            </w:r>
          </w:p>
        </w:tc>
        <w:tc>
          <w:tcPr>
            <w:tcW w:w="55.50pt" w:type="dxa"/>
            <w:tcBorders>
              <w:top w:val="single" w:sz="4" w:space="0" w:color="000000"/>
              <w:start w:val="nil"/>
              <w:bottom w:val="single" w:sz="4" w:space="0" w:color="000000"/>
              <w:end w:val="single" w:sz="4" w:space="0" w:color="000000"/>
            </w:tcBorders>
            <w:vAlign w:val="center"/>
          </w:tcPr>
          <w:p w14:paraId="0026971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购置设备类型</w:t>
            </w:r>
          </w:p>
        </w:tc>
        <w:tc>
          <w:tcPr>
            <w:tcW w:w="65.25pt" w:type="dxa"/>
            <w:tcBorders>
              <w:top w:val="single" w:sz="4" w:space="0" w:color="000000"/>
              <w:start w:val="nil"/>
              <w:bottom w:val="single" w:sz="4" w:space="0" w:color="000000"/>
              <w:end w:val="single" w:sz="4" w:space="0" w:color="000000"/>
            </w:tcBorders>
            <w:vAlign w:val="center"/>
          </w:tcPr>
          <w:p w14:paraId="637FDC12"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主要生产厂家及国别</w:t>
            </w:r>
          </w:p>
        </w:tc>
        <w:tc>
          <w:tcPr>
            <w:tcW w:w="63pt" w:type="dxa"/>
            <w:tcBorders>
              <w:top w:val="single" w:sz="4" w:space="0" w:color="000000"/>
              <w:start w:val="nil"/>
              <w:bottom w:val="single" w:sz="4" w:space="0" w:color="000000"/>
              <w:end w:val="single" w:sz="4" w:space="0" w:color="000000"/>
            </w:tcBorders>
            <w:vAlign w:val="center"/>
          </w:tcPr>
          <w:p w14:paraId="3B2A82A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规格型号</w:t>
            </w:r>
          </w:p>
        </w:tc>
        <w:tc>
          <w:tcPr>
            <w:tcW w:w="61.25pt" w:type="dxa"/>
            <w:tcBorders>
              <w:top w:val="single" w:sz="4" w:space="0" w:color="000000"/>
              <w:start w:val="nil"/>
              <w:bottom w:val="single" w:sz="4" w:space="0" w:color="000000"/>
              <w:end w:val="single" w:sz="4" w:space="0" w:color="000000"/>
            </w:tcBorders>
            <w:vAlign w:val="center"/>
          </w:tcPr>
          <w:p w14:paraId="68E2CF9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拟开放共享范围</w:t>
            </w:r>
          </w:p>
        </w:tc>
      </w:tr>
      <w:tr w:rsidR="00000000" w14:paraId="43D4B1E8" w14:textId="77777777">
        <w:trPr>
          <w:trHeight w:val="457"/>
        </w:trPr>
        <w:tc>
          <w:tcPr>
            <w:tcW w:w="47.30pt" w:type="dxa"/>
            <w:vMerge/>
            <w:tcBorders>
              <w:top w:val="nil"/>
              <w:start w:val="single" w:sz="4" w:space="0" w:color="000000"/>
              <w:bottom w:val="single" w:sz="4" w:space="0" w:color="000000"/>
              <w:end w:val="single" w:sz="4" w:space="0" w:color="000000"/>
            </w:tcBorders>
            <w:vAlign w:val="center"/>
          </w:tcPr>
          <w:p w14:paraId="68A6B447" w14:textId="77777777" w:rsidR="00000000" w:rsidRDefault="00000000">
            <w:pPr>
              <w:widowControl/>
              <w:jc w:val="start"/>
              <w:rPr>
                <w:rFonts w:ascii="Times New Roman" w:hAnsi="Times New Roman"/>
                <w:bCs/>
                <w:kern w:val="0"/>
                <w:sz w:val="20"/>
                <w:szCs w:val="20"/>
              </w:rPr>
            </w:pPr>
          </w:p>
        </w:tc>
        <w:tc>
          <w:tcPr>
            <w:tcW w:w="85.05pt" w:type="dxa"/>
            <w:tcBorders>
              <w:top w:val="single" w:sz="4" w:space="0" w:color="000000"/>
              <w:start w:val="nil"/>
              <w:bottom w:val="single" w:sz="4" w:space="0" w:color="000000"/>
              <w:end w:val="single" w:sz="4" w:space="0" w:color="000000"/>
            </w:tcBorders>
            <w:vAlign w:val="center"/>
          </w:tcPr>
          <w:p w14:paraId="5E5F055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rPr>
              <w:t>）</w:t>
            </w:r>
          </w:p>
        </w:tc>
        <w:tc>
          <w:tcPr>
            <w:tcW w:w="42.50pt" w:type="dxa"/>
            <w:tcBorders>
              <w:top w:val="single" w:sz="4" w:space="0" w:color="000000"/>
              <w:start w:val="nil"/>
              <w:bottom w:val="single" w:sz="4" w:space="0" w:color="000000"/>
              <w:end w:val="single" w:sz="4" w:space="0" w:color="000000"/>
            </w:tcBorders>
            <w:vAlign w:val="center"/>
          </w:tcPr>
          <w:p w14:paraId="7E5DF7D5"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2</w:t>
            </w:r>
            <w:r>
              <w:rPr>
                <w:rFonts w:ascii="Times New Roman" w:hAnsi="Times New Roman"/>
                <w:bCs/>
                <w:kern w:val="0"/>
                <w:sz w:val="20"/>
                <w:szCs w:val="20"/>
              </w:rPr>
              <w:t>）</w:t>
            </w:r>
          </w:p>
        </w:tc>
        <w:tc>
          <w:tcPr>
            <w:tcW w:w="56.70pt" w:type="dxa"/>
            <w:tcBorders>
              <w:top w:val="single" w:sz="4" w:space="0" w:color="000000"/>
              <w:start w:val="nil"/>
              <w:bottom w:val="single" w:sz="4" w:space="0" w:color="000000"/>
              <w:end w:val="single" w:sz="4" w:space="0" w:color="000000"/>
            </w:tcBorders>
            <w:vAlign w:val="center"/>
          </w:tcPr>
          <w:p w14:paraId="75F99CE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3</w:t>
            </w:r>
            <w:r>
              <w:rPr>
                <w:rFonts w:ascii="Times New Roman" w:hAnsi="Times New Roman"/>
                <w:bCs/>
                <w:kern w:val="0"/>
                <w:sz w:val="20"/>
                <w:szCs w:val="20"/>
              </w:rPr>
              <w:t>）</w:t>
            </w:r>
          </w:p>
        </w:tc>
        <w:tc>
          <w:tcPr>
            <w:tcW w:w="36.85pt" w:type="dxa"/>
            <w:tcBorders>
              <w:top w:val="single" w:sz="4" w:space="0" w:color="000000"/>
              <w:start w:val="nil"/>
              <w:bottom w:val="single" w:sz="4" w:space="0" w:color="000000"/>
              <w:end w:val="single" w:sz="4" w:space="0" w:color="000000"/>
            </w:tcBorders>
            <w:vAlign w:val="center"/>
          </w:tcPr>
          <w:p w14:paraId="0405A4A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4</w:t>
            </w:r>
            <w:r>
              <w:rPr>
                <w:rFonts w:ascii="Times New Roman" w:hAnsi="Times New Roman"/>
                <w:bCs/>
                <w:kern w:val="0"/>
                <w:sz w:val="20"/>
                <w:szCs w:val="20"/>
              </w:rPr>
              <w:t>）</w:t>
            </w:r>
          </w:p>
        </w:tc>
        <w:tc>
          <w:tcPr>
            <w:tcW w:w="46.70pt" w:type="dxa"/>
            <w:tcBorders>
              <w:top w:val="single" w:sz="4" w:space="0" w:color="000000"/>
              <w:start w:val="nil"/>
              <w:bottom w:val="single" w:sz="4" w:space="0" w:color="000000"/>
              <w:end w:val="single" w:sz="4" w:space="0" w:color="000000"/>
            </w:tcBorders>
            <w:vAlign w:val="center"/>
          </w:tcPr>
          <w:p w14:paraId="6789BCC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5</w:t>
            </w:r>
            <w:r>
              <w:rPr>
                <w:rFonts w:ascii="Times New Roman" w:hAnsi="Times New Roman"/>
                <w:bCs/>
                <w:kern w:val="0"/>
                <w:sz w:val="20"/>
                <w:szCs w:val="20"/>
              </w:rPr>
              <w:t>）</w:t>
            </w:r>
          </w:p>
        </w:tc>
        <w:tc>
          <w:tcPr>
            <w:tcW w:w="44.25pt" w:type="dxa"/>
            <w:tcBorders>
              <w:top w:val="single" w:sz="4" w:space="0" w:color="000000"/>
              <w:start w:val="nil"/>
              <w:bottom w:val="single" w:sz="4" w:space="0" w:color="000000"/>
              <w:end w:val="single" w:sz="4" w:space="0" w:color="000000"/>
            </w:tcBorders>
            <w:vAlign w:val="center"/>
          </w:tcPr>
          <w:p w14:paraId="2A1C2E02"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6</w:t>
            </w:r>
            <w:r>
              <w:rPr>
                <w:rFonts w:ascii="Times New Roman" w:hAnsi="Times New Roman"/>
                <w:bCs/>
                <w:kern w:val="0"/>
                <w:sz w:val="20"/>
                <w:szCs w:val="20"/>
              </w:rPr>
              <w:t>）</w:t>
            </w:r>
          </w:p>
        </w:tc>
        <w:tc>
          <w:tcPr>
            <w:tcW w:w="51.75pt" w:type="dxa"/>
            <w:tcBorders>
              <w:top w:val="single" w:sz="4" w:space="0" w:color="000000"/>
              <w:start w:val="nil"/>
              <w:bottom w:val="single" w:sz="4" w:space="0" w:color="000000"/>
              <w:end w:val="single" w:sz="4" w:space="0" w:color="000000"/>
            </w:tcBorders>
            <w:vAlign w:val="center"/>
          </w:tcPr>
          <w:p w14:paraId="161DC50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7</w:t>
            </w:r>
            <w:r>
              <w:rPr>
                <w:rFonts w:ascii="Times New Roman" w:hAnsi="Times New Roman"/>
                <w:bCs/>
                <w:kern w:val="0"/>
                <w:sz w:val="20"/>
                <w:szCs w:val="20"/>
              </w:rPr>
              <w:t>）</w:t>
            </w:r>
          </w:p>
        </w:tc>
        <w:tc>
          <w:tcPr>
            <w:tcW w:w="57.75pt" w:type="dxa"/>
            <w:tcBorders>
              <w:top w:val="single" w:sz="4" w:space="0" w:color="000000"/>
              <w:start w:val="nil"/>
              <w:bottom w:val="single" w:sz="4" w:space="0" w:color="000000"/>
              <w:end w:val="single" w:sz="4" w:space="0" w:color="000000"/>
            </w:tcBorders>
            <w:vAlign w:val="center"/>
          </w:tcPr>
          <w:p w14:paraId="0F1CE0F6"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8</w:t>
            </w:r>
            <w:r>
              <w:rPr>
                <w:rFonts w:ascii="Times New Roman" w:hAnsi="Times New Roman"/>
                <w:bCs/>
                <w:kern w:val="0"/>
                <w:sz w:val="20"/>
                <w:szCs w:val="20"/>
              </w:rPr>
              <w:t>）</w:t>
            </w:r>
          </w:p>
        </w:tc>
        <w:tc>
          <w:tcPr>
            <w:tcW w:w="55.50pt" w:type="dxa"/>
            <w:tcBorders>
              <w:top w:val="single" w:sz="4" w:space="0" w:color="000000"/>
              <w:start w:val="nil"/>
              <w:bottom w:val="single" w:sz="4" w:space="0" w:color="000000"/>
              <w:end w:val="single" w:sz="4" w:space="0" w:color="000000"/>
            </w:tcBorders>
            <w:vAlign w:val="center"/>
          </w:tcPr>
          <w:p w14:paraId="61EEE60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9</w:t>
            </w:r>
            <w:r>
              <w:rPr>
                <w:rFonts w:ascii="Times New Roman" w:hAnsi="Times New Roman"/>
                <w:bCs/>
                <w:kern w:val="0"/>
                <w:sz w:val="20"/>
                <w:szCs w:val="20"/>
              </w:rPr>
              <w:t>）</w:t>
            </w:r>
          </w:p>
        </w:tc>
        <w:tc>
          <w:tcPr>
            <w:tcW w:w="65.25pt" w:type="dxa"/>
            <w:tcBorders>
              <w:top w:val="single" w:sz="4" w:space="0" w:color="000000"/>
              <w:start w:val="nil"/>
              <w:bottom w:val="single" w:sz="4" w:space="0" w:color="000000"/>
              <w:end w:val="single" w:sz="4" w:space="0" w:color="000000"/>
            </w:tcBorders>
            <w:vAlign w:val="center"/>
          </w:tcPr>
          <w:p w14:paraId="24FC72C4"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0</w:t>
            </w:r>
            <w:r>
              <w:rPr>
                <w:rFonts w:ascii="Times New Roman" w:hAnsi="Times New Roman"/>
                <w:bCs/>
                <w:kern w:val="0"/>
                <w:sz w:val="20"/>
                <w:szCs w:val="20"/>
              </w:rPr>
              <w:t>）</w:t>
            </w:r>
          </w:p>
        </w:tc>
        <w:tc>
          <w:tcPr>
            <w:tcW w:w="63pt" w:type="dxa"/>
            <w:tcBorders>
              <w:top w:val="single" w:sz="4" w:space="0" w:color="000000"/>
              <w:start w:val="nil"/>
              <w:bottom w:val="single" w:sz="4" w:space="0" w:color="000000"/>
              <w:end w:val="single" w:sz="4" w:space="0" w:color="000000"/>
            </w:tcBorders>
            <w:vAlign w:val="center"/>
          </w:tcPr>
          <w:p w14:paraId="03CB8E3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1</w:t>
            </w:r>
            <w:r>
              <w:rPr>
                <w:rFonts w:ascii="Times New Roman" w:hAnsi="Times New Roman"/>
                <w:bCs/>
                <w:kern w:val="0"/>
                <w:sz w:val="20"/>
                <w:szCs w:val="20"/>
              </w:rPr>
              <w:t>）</w:t>
            </w:r>
          </w:p>
        </w:tc>
        <w:tc>
          <w:tcPr>
            <w:tcW w:w="61.25pt" w:type="dxa"/>
            <w:tcBorders>
              <w:top w:val="single" w:sz="4" w:space="0" w:color="000000"/>
              <w:start w:val="nil"/>
              <w:bottom w:val="single" w:sz="4" w:space="0" w:color="000000"/>
              <w:end w:val="single" w:sz="4" w:space="0" w:color="000000"/>
            </w:tcBorders>
            <w:vAlign w:val="center"/>
          </w:tcPr>
          <w:p w14:paraId="331B929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2</w:t>
            </w:r>
            <w:r>
              <w:rPr>
                <w:rFonts w:ascii="Times New Roman" w:hAnsi="Times New Roman"/>
                <w:bCs/>
                <w:kern w:val="0"/>
                <w:sz w:val="20"/>
                <w:szCs w:val="20"/>
              </w:rPr>
              <w:t>）</w:t>
            </w:r>
          </w:p>
        </w:tc>
      </w:tr>
      <w:tr w:rsidR="00000000" w14:paraId="47855773"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51B9EA72" w14:textId="77777777" w:rsidR="00000000" w:rsidRDefault="00000000">
            <w:pPr>
              <w:widowControl/>
              <w:rPr>
                <w:rFonts w:ascii="Times New Roman" w:hAnsi="Times New Roman"/>
                <w:kern w:val="0"/>
                <w:sz w:val="20"/>
                <w:szCs w:val="20"/>
              </w:rPr>
            </w:pPr>
            <w:r>
              <w:rPr>
                <w:rFonts w:ascii="Times New Roman" w:hAnsi="Times New Roman"/>
                <w:sz w:val="20"/>
                <w:szCs w:val="20"/>
              </w:rPr>
              <w:t> </w:t>
            </w:r>
            <w:r>
              <w:rPr>
                <w:rFonts w:ascii="Times New Roman" w:hAnsi="Times New Roman" w:hint="eastAsia"/>
                <w:sz w:val="20"/>
                <w:szCs w:val="20"/>
              </w:rPr>
              <w:t>1</w:t>
            </w:r>
          </w:p>
        </w:tc>
        <w:tc>
          <w:tcPr>
            <w:tcW w:w="85.05pt" w:type="dxa"/>
            <w:tcBorders>
              <w:top w:val="single" w:sz="4" w:space="0" w:color="000000"/>
              <w:start w:val="nil"/>
              <w:bottom w:val="single" w:sz="4" w:space="0" w:color="auto"/>
              <w:end w:val="single" w:sz="4" w:space="0" w:color="000000"/>
            </w:tcBorders>
            <w:vAlign w:val="center"/>
          </w:tcPr>
          <w:p w14:paraId="6463F718" w14:textId="77777777" w:rsidR="00000000" w:rsidRDefault="00000000">
            <w:pPr>
              <w:pStyle w:val="a8"/>
              <w:widowControl/>
              <w:spacing w:before="0pt" w:beforeAutospacing="0" w:after="0pt" w:afterAutospacing="0"/>
              <w:jc w:val="both"/>
              <w:rPr>
                <w:rFonts w:ascii="Times New Roman" w:hAnsi="Times New Roman"/>
              </w:rPr>
            </w:pPr>
            <w:r>
              <w:rPr>
                <w:rFonts w:ascii="宋体" w:hAnsi="宋体"/>
                <w:sz w:val="20"/>
                <w:szCs w:val="20"/>
              </w:rPr>
              <w:t>用于</w:t>
            </w:r>
            <w:r>
              <w:rPr>
                <w:rFonts w:ascii="Times New Roman" w:hAnsi="Times New Roman"/>
                <w:sz w:val="20"/>
                <w:szCs w:val="20"/>
              </w:rPr>
              <w:t>VPN</w:t>
            </w:r>
            <w:r>
              <w:rPr>
                <w:rFonts w:ascii="宋体" w:hAnsi="宋体"/>
                <w:sz w:val="20"/>
                <w:szCs w:val="20"/>
              </w:rPr>
              <w:t>在网检测的高性能可编程网络设备</w:t>
            </w:r>
          </w:p>
          <w:p w14:paraId="6A0B5232" w14:textId="77777777" w:rsidR="00000000" w:rsidRDefault="00000000">
            <w:pPr>
              <w:widowControl/>
              <w:rPr>
                <w:rFonts w:ascii="Times New Roman" w:hAnsi="Times New Roman"/>
                <w:kern w:val="0"/>
                <w:sz w:val="20"/>
                <w:szCs w:val="20"/>
              </w:rPr>
            </w:pPr>
            <w:r>
              <w:rPr>
                <w:rFonts w:ascii="Times New Roman" w:hAnsi="Times New Roman"/>
                <w:sz w:val="20"/>
                <w:szCs w:val="20"/>
              </w:rPr>
              <w:t> </w:t>
            </w:r>
          </w:p>
        </w:tc>
        <w:tc>
          <w:tcPr>
            <w:tcW w:w="42.50pt" w:type="dxa"/>
            <w:tcBorders>
              <w:top w:val="single" w:sz="4" w:space="0" w:color="000000"/>
              <w:start w:val="nil"/>
              <w:bottom w:val="single" w:sz="4" w:space="0" w:color="auto"/>
              <w:end w:val="single" w:sz="4" w:space="0" w:color="000000"/>
            </w:tcBorders>
            <w:vAlign w:val="center"/>
          </w:tcPr>
          <w:p w14:paraId="4F5D3961" w14:textId="77777777" w:rsidR="00000000" w:rsidRDefault="00000000">
            <w:pPr>
              <w:widowControl/>
              <w:rPr>
                <w:rFonts w:ascii="Times New Roman" w:hAnsi="Times New Roman"/>
                <w:kern w:val="0"/>
                <w:sz w:val="20"/>
                <w:szCs w:val="20"/>
              </w:rPr>
            </w:pPr>
            <w:r>
              <w:rPr>
                <w:rFonts w:ascii="宋体" w:hAnsi="宋体"/>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466F29AF" w14:textId="77777777" w:rsidR="00000000" w:rsidRDefault="00000000">
            <w:pPr>
              <w:widowControl/>
              <w:rPr>
                <w:rFonts w:ascii="Times New Roman" w:hAnsi="Times New Roman"/>
                <w:kern w:val="0"/>
                <w:sz w:val="20"/>
                <w:szCs w:val="20"/>
              </w:rPr>
            </w:pPr>
            <w:r>
              <w:rPr>
                <w:rFonts w:ascii="宋体" w:hAnsi="宋体"/>
                <w:sz w:val="20"/>
                <w:szCs w:val="20"/>
              </w:rPr>
              <w:t>支持</w:t>
            </w:r>
            <w:r>
              <w:rPr>
                <w:rFonts w:ascii="Times New Roman" w:hAnsi="Times New Roman"/>
                <w:sz w:val="20"/>
                <w:szCs w:val="20"/>
              </w:rPr>
              <w:t>P4</w:t>
            </w:r>
            <w:r>
              <w:rPr>
                <w:rFonts w:ascii="宋体" w:hAnsi="宋体"/>
                <w:sz w:val="20"/>
                <w:szCs w:val="20"/>
              </w:rPr>
              <w:t>可编程；不低于</w:t>
            </w:r>
            <w:r>
              <w:rPr>
                <w:rFonts w:ascii="Times New Roman" w:hAnsi="Times New Roman"/>
                <w:sz w:val="20"/>
                <w:szCs w:val="20"/>
              </w:rPr>
              <w:t>32*400Gbps</w:t>
            </w:r>
            <w:r>
              <w:rPr>
                <w:rFonts w:ascii="宋体" w:hAnsi="宋体"/>
                <w:sz w:val="20"/>
                <w:szCs w:val="20"/>
              </w:rPr>
              <w:t>端口；转发能力不低</w:t>
            </w:r>
            <w:r>
              <w:rPr>
                <w:rFonts w:ascii="Times New Roman" w:hAnsi="Times New Roman"/>
                <w:sz w:val="20"/>
                <w:szCs w:val="20"/>
              </w:rPr>
              <w:t>10Tbps</w:t>
            </w:r>
            <w:r>
              <w:rPr>
                <w:rFonts w:ascii="宋体" w:hAnsi="宋体"/>
                <w:sz w:val="20"/>
                <w:szCs w:val="20"/>
              </w:rPr>
              <w:t>；</w:t>
            </w:r>
          </w:p>
        </w:tc>
        <w:tc>
          <w:tcPr>
            <w:tcW w:w="36.85pt" w:type="dxa"/>
            <w:tcBorders>
              <w:top w:val="single" w:sz="4" w:space="0" w:color="000000"/>
              <w:start w:val="nil"/>
              <w:bottom w:val="single" w:sz="4" w:space="0" w:color="auto"/>
              <w:end w:val="single" w:sz="4" w:space="0" w:color="000000"/>
            </w:tcBorders>
            <w:vAlign w:val="center"/>
          </w:tcPr>
          <w:p w14:paraId="319F0A8C" w14:textId="77777777" w:rsidR="00000000" w:rsidRDefault="00000000">
            <w:pPr>
              <w:widowControl/>
              <w:rPr>
                <w:rFonts w:ascii="Times New Roman" w:hAnsi="Times New Roman"/>
                <w:kern w:val="0"/>
                <w:sz w:val="20"/>
                <w:szCs w:val="20"/>
              </w:rPr>
            </w:pPr>
            <w:r>
              <w:rPr>
                <w:rFonts w:ascii="Times New Roman" w:hAnsi="Times New Roman"/>
                <w:sz w:val="20"/>
                <w:szCs w:val="20"/>
              </w:rPr>
              <w:t>35</w:t>
            </w:r>
          </w:p>
        </w:tc>
        <w:tc>
          <w:tcPr>
            <w:tcW w:w="46.70pt" w:type="dxa"/>
            <w:tcBorders>
              <w:top w:val="single" w:sz="4" w:space="0" w:color="000000"/>
              <w:start w:val="nil"/>
              <w:bottom w:val="single" w:sz="4" w:space="0" w:color="auto"/>
              <w:end w:val="single" w:sz="4" w:space="0" w:color="000000"/>
            </w:tcBorders>
            <w:vAlign w:val="center"/>
          </w:tcPr>
          <w:p w14:paraId="3D646CE2" w14:textId="77777777" w:rsidR="00000000" w:rsidRDefault="00000000">
            <w:pPr>
              <w:widowControl/>
              <w:rPr>
                <w:rFonts w:ascii="Times New Roman" w:hAnsi="Times New Roman"/>
                <w:kern w:val="0"/>
                <w:sz w:val="20"/>
                <w:szCs w:val="20"/>
              </w:rPr>
            </w:pPr>
            <w:r>
              <w:rPr>
                <w:rFonts w:ascii="Times New Roman" w:hAnsi="Times New Roman"/>
                <w:sz w:val="20"/>
                <w:szCs w:val="20"/>
              </w:rPr>
              <w:t>1</w:t>
            </w:r>
          </w:p>
        </w:tc>
        <w:tc>
          <w:tcPr>
            <w:tcW w:w="44.25pt" w:type="dxa"/>
            <w:tcBorders>
              <w:top w:val="single" w:sz="4" w:space="0" w:color="000000"/>
              <w:start w:val="nil"/>
              <w:bottom w:val="single" w:sz="4" w:space="0" w:color="auto"/>
              <w:end w:val="single" w:sz="4" w:space="0" w:color="000000"/>
            </w:tcBorders>
            <w:vAlign w:val="center"/>
          </w:tcPr>
          <w:p w14:paraId="50B1F3A4" w14:textId="77777777" w:rsidR="00000000" w:rsidRDefault="00000000">
            <w:pPr>
              <w:widowControl/>
              <w:rPr>
                <w:rFonts w:ascii="Times New Roman" w:hAnsi="Times New Roman"/>
                <w:kern w:val="0"/>
                <w:sz w:val="20"/>
                <w:szCs w:val="20"/>
              </w:rPr>
            </w:pPr>
            <w:r>
              <w:rPr>
                <w:rFonts w:ascii="Times New Roman" w:hAnsi="Times New Roman"/>
                <w:sz w:val="20"/>
                <w:szCs w:val="20"/>
              </w:rPr>
              <w:t>35</w:t>
            </w:r>
          </w:p>
        </w:tc>
        <w:tc>
          <w:tcPr>
            <w:tcW w:w="51.75pt" w:type="dxa"/>
            <w:tcBorders>
              <w:top w:val="single" w:sz="4" w:space="0" w:color="000000"/>
              <w:start w:val="nil"/>
              <w:bottom w:val="single" w:sz="4" w:space="0" w:color="auto"/>
              <w:end w:val="single" w:sz="4" w:space="0" w:color="000000"/>
            </w:tcBorders>
            <w:vAlign w:val="center"/>
          </w:tcPr>
          <w:p w14:paraId="55DCB6BD" w14:textId="77777777" w:rsidR="00000000" w:rsidRDefault="00000000">
            <w:pPr>
              <w:pStyle w:val="a8"/>
              <w:widowControl/>
              <w:spacing w:before="0pt" w:beforeAutospacing="0" w:after="0pt" w:afterAutospacing="0"/>
              <w:jc w:val="both"/>
              <w:rPr>
                <w:rFonts w:ascii="Times New Roman" w:hAnsi="Times New Roman"/>
                <w:sz w:val="20"/>
                <w:szCs w:val="20"/>
              </w:rPr>
            </w:pPr>
          </w:p>
          <w:p w14:paraId="0F5B5A8A" w14:textId="77777777" w:rsidR="00000000" w:rsidRDefault="00000000">
            <w:pPr>
              <w:pStyle w:val="a8"/>
              <w:widowControl/>
              <w:spacing w:before="0pt" w:beforeAutospacing="0" w:after="0pt" w:afterAutospacing="0"/>
              <w:jc w:val="both"/>
              <w:rPr>
                <w:rFonts w:ascii="Times New Roman" w:hAnsi="Times New Roman"/>
              </w:rPr>
            </w:pPr>
            <w:r>
              <w:rPr>
                <w:rFonts w:ascii="宋体" w:hAnsi="宋体"/>
                <w:sz w:val="20"/>
                <w:szCs w:val="20"/>
              </w:rPr>
              <w:t>泉城省实验室</w:t>
            </w:r>
          </w:p>
          <w:p w14:paraId="3EAD067F" w14:textId="77777777" w:rsidR="00000000" w:rsidRDefault="00000000">
            <w:pPr>
              <w:widowControl/>
              <w:rPr>
                <w:rFonts w:ascii="Times New Roman" w:hAnsi="Times New Roman"/>
                <w:kern w:val="0"/>
                <w:sz w:val="20"/>
                <w:szCs w:val="20"/>
              </w:rPr>
            </w:pPr>
            <w:r>
              <w:rPr>
                <w:rFonts w:ascii="Times New Roman" w:hAnsi="Times New Roman"/>
                <w:sz w:val="20"/>
                <w:szCs w:val="20"/>
              </w:rPr>
              <w:t> </w:t>
            </w:r>
          </w:p>
        </w:tc>
        <w:tc>
          <w:tcPr>
            <w:tcW w:w="57.75pt" w:type="dxa"/>
            <w:tcBorders>
              <w:top w:val="single" w:sz="4" w:space="0" w:color="000000"/>
              <w:start w:val="nil"/>
              <w:bottom w:val="single" w:sz="4" w:space="0" w:color="auto"/>
              <w:end w:val="single" w:sz="4" w:space="0" w:color="000000"/>
            </w:tcBorders>
            <w:vAlign w:val="center"/>
          </w:tcPr>
          <w:p w14:paraId="0EDF0FFB" w14:textId="77777777" w:rsidR="00000000" w:rsidRDefault="00000000">
            <w:pPr>
              <w:widowControl/>
              <w:rPr>
                <w:rFonts w:ascii="Times New Roman" w:hAnsi="Times New Roman"/>
                <w:kern w:val="0"/>
                <w:sz w:val="20"/>
                <w:szCs w:val="20"/>
              </w:rPr>
            </w:pPr>
            <w:r>
              <w:rPr>
                <w:rFonts w:ascii="宋体" w:hAnsi="宋体"/>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1E74BB7F" w14:textId="77777777" w:rsidR="00000000" w:rsidRDefault="00000000">
            <w:pPr>
              <w:widowControl/>
              <w:rPr>
                <w:rFonts w:ascii="Times New Roman" w:hAnsi="Times New Roman"/>
                <w:kern w:val="0"/>
                <w:sz w:val="20"/>
                <w:szCs w:val="20"/>
              </w:rPr>
            </w:pPr>
            <w:r>
              <w:rPr>
                <w:rFonts w:ascii="宋体" w:hAnsi="宋体"/>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7F49AA29" w14:textId="77777777" w:rsidR="00000000" w:rsidRDefault="00000000">
            <w:pPr>
              <w:widowControl/>
              <w:rPr>
                <w:rFonts w:ascii="Times New Roman" w:hAnsi="Times New Roman"/>
                <w:kern w:val="0"/>
                <w:sz w:val="20"/>
                <w:szCs w:val="20"/>
              </w:rPr>
            </w:pPr>
            <w:r>
              <w:rPr>
                <w:rFonts w:ascii="宋体" w:hAnsi="宋体"/>
                <w:sz w:val="20"/>
                <w:szCs w:val="20"/>
              </w:rPr>
              <w:t>惠普（美国）、华为（中国）</w:t>
            </w:r>
            <w:r>
              <w:rPr>
                <w:rFonts w:ascii="宋体" w:hAnsi="宋体" w:hint="eastAsia"/>
                <w:sz w:val="20"/>
                <w:szCs w:val="20"/>
              </w:rPr>
              <w:t>等</w:t>
            </w:r>
          </w:p>
        </w:tc>
        <w:tc>
          <w:tcPr>
            <w:tcW w:w="63pt" w:type="dxa"/>
            <w:tcBorders>
              <w:top w:val="single" w:sz="4" w:space="0" w:color="000000"/>
              <w:start w:val="nil"/>
              <w:bottom w:val="single" w:sz="4" w:space="0" w:color="auto"/>
              <w:end w:val="single" w:sz="4" w:space="0" w:color="000000"/>
            </w:tcBorders>
            <w:vAlign w:val="center"/>
          </w:tcPr>
          <w:p w14:paraId="4811DB7C" w14:textId="77777777" w:rsidR="00000000" w:rsidRDefault="00000000">
            <w:pPr>
              <w:widowControl/>
              <w:rPr>
                <w:rFonts w:ascii="Times New Roman" w:hAnsi="Times New Roman"/>
                <w:kern w:val="0"/>
                <w:sz w:val="20"/>
                <w:szCs w:val="20"/>
              </w:rPr>
            </w:pPr>
            <w:r>
              <w:rPr>
                <w:rFonts w:ascii="Times New Roman" w:hAnsi="Times New Roman"/>
                <w:sz w:val="20"/>
                <w:szCs w:val="20"/>
              </w:rPr>
              <w:t>Edgecore DCS810</w:t>
            </w:r>
            <w:r>
              <w:rPr>
                <w:rFonts w:ascii="宋体" w:hAnsi="宋体" w:hint="eastAsia"/>
                <w:sz w:val="20"/>
                <w:szCs w:val="20"/>
              </w:rPr>
              <w:t>等</w:t>
            </w:r>
          </w:p>
        </w:tc>
        <w:tc>
          <w:tcPr>
            <w:tcW w:w="61.25pt" w:type="dxa"/>
            <w:tcBorders>
              <w:top w:val="single" w:sz="4" w:space="0" w:color="000000"/>
              <w:start w:val="nil"/>
              <w:bottom w:val="single" w:sz="4" w:space="0" w:color="auto"/>
              <w:end w:val="single" w:sz="4" w:space="0" w:color="000000"/>
            </w:tcBorders>
            <w:vAlign w:val="center"/>
          </w:tcPr>
          <w:p w14:paraId="701DEFCC" w14:textId="77777777" w:rsidR="00000000" w:rsidRDefault="00000000">
            <w:pPr>
              <w:widowControl/>
              <w:rPr>
                <w:rFonts w:ascii="Times New Roman" w:hAnsi="Times New Roman"/>
                <w:kern w:val="0"/>
                <w:sz w:val="20"/>
                <w:szCs w:val="20"/>
              </w:rPr>
            </w:pPr>
            <w:r>
              <w:rPr>
                <w:rFonts w:ascii="宋体" w:hAnsi="宋体"/>
                <w:sz w:val="20"/>
                <w:szCs w:val="20"/>
              </w:rPr>
              <w:t>泉城省实验室及清华大学</w:t>
            </w:r>
          </w:p>
        </w:tc>
      </w:tr>
      <w:tr w:rsidR="00000000" w14:paraId="094889B7" w14:textId="77777777">
        <w:trPr>
          <w:trHeight w:val="448"/>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6178B7C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购置设备合计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6F3062A7"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auto"/>
              <w:start w:val="single" w:sz="4" w:space="0" w:color="auto"/>
              <w:bottom w:val="single" w:sz="4" w:space="0" w:color="auto"/>
              <w:end w:val="single" w:sz="4" w:space="0" w:color="auto"/>
            </w:tcBorders>
            <w:vAlign w:val="center"/>
          </w:tcPr>
          <w:p w14:paraId="2E45946F"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35</w:t>
            </w:r>
          </w:p>
        </w:tc>
        <w:tc>
          <w:tcPr>
            <w:tcW w:w="51.75pt" w:type="dxa"/>
            <w:tcBorders>
              <w:top w:val="single" w:sz="4" w:space="0" w:color="auto"/>
              <w:start w:val="single" w:sz="4" w:space="0" w:color="auto"/>
              <w:bottom w:val="single" w:sz="4" w:space="0" w:color="auto"/>
              <w:end w:val="single" w:sz="4" w:space="0" w:color="auto"/>
            </w:tcBorders>
            <w:vAlign w:val="center"/>
          </w:tcPr>
          <w:p w14:paraId="3E5C323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71FFB4F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79CF002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154706C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60DBFC4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726AE10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1E133427" w14:textId="77777777">
        <w:trPr>
          <w:trHeight w:val="407"/>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3ED7EAC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试制设备合计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7C579296"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44.25pt" w:type="dxa"/>
            <w:tcBorders>
              <w:top w:val="single" w:sz="4" w:space="0" w:color="auto"/>
              <w:start w:val="single" w:sz="4" w:space="0" w:color="auto"/>
              <w:bottom w:val="single" w:sz="4" w:space="0" w:color="auto"/>
              <w:end w:val="single" w:sz="4" w:space="0" w:color="auto"/>
            </w:tcBorders>
            <w:vAlign w:val="center"/>
          </w:tcPr>
          <w:p w14:paraId="469F75B5"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51.75pt" w:type="dxa"/>
            <w:tcBorders>
              <w:top w:val="single" w:sz="4" w:space="0" w:color="auto"/>
              <w:start w:val="single" w:sz="4" w:space="0" w:color="auto"/>
              <w:bottom w:val="single" w:sz="4" w:space="0" w:color="auto"/>
              <w:end w:val="single" w:sz="4" w:space="0" w:color="auto"/>
            </w:tcBorders>
            <w:vAlign w:val="center"/>
          </w:tcPr>
          <w:p w14:paraId="6E738C4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61D94C5E"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6853A490"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6BDD102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1AC1EBA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1C7A6220"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0D03D204" w14:textId="77777777">
        <w:trPr>
          <w:trHeight w:val="375"/>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61C47D6E"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累计</w:t>
            </w:r>
          </w:p>
        </w:tc>
        <w:tc>
          <w:tcPr>
            <w:tcW w:w="46.70pt" w:type="dxa"/>
            <w:tcBorders>
              <w:top w:val="single" w:sz="4" w:space="0" w:color="auto"/>
              <w:start w:val="single" w:sz="4" w:space="0" w:color="auto"/>
              <w:bottom w:val="single" w:sz="4" w:space="0" w:color="auto"/>
              <w:end w:val="single" w:sz="4" w:space="0" w:color="auto"/>
            </w:tcBorders>
            <w:vAlign w:val="center"/>
          </w:tcPr>
          <w:p w14:paraId="4A0CC6D1"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auto"/>
              <w:start w:val="single" w:sz="4" w:space="0" w:color="auto"/>
              <w:bottom w:val="single" w:sz="4" w:space="0" w:color="auto"/>
              <w:end w:val="single" w:sz="4" w:space="0" w:color="auto"/>
            </w:tcBorders>
            <w:vAlign w:val="center"/>
          </w:tcPr>
          <w:p w14:paraId="6734224E"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35</w:t>
            </w:r>
          </w:p>
        </w:tc>
        <w:tc>
          <w:tcPr>
            <w:tcW w:w="51.75pt" w:type="dxa"/>
            <w:tcBorders>
              <w:top w:val="single" w:sz="4" w:space="0" w:color="auto"/>
              <w:start w:val="single" w:sz="4" w:space="0" w:color="auto"/>
              <w:bottom w:val="single" w:sz="4" w:space="0" w:color="auto"/>
              <w:end w:val="single" w:sz="4" w:space="0" w:color="auto"/>
            </w:tcBorders>
            <w:vAlign w:val="center"/>
          </w:tcPr>
          <w:p w14:paraId="5614F721"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7D59A34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72DA938A"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465B1BEE"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304B4A9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537A11A5"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bl>
    <w:p w14:paraId="669CAC95" w14:textId="77777777" w:rsidR="00000000" w:rsidRDefault="00000000">
      <w:pPr>
        <w:snapToGrid w:val="0"/>
        <w:spacing w:beforeLines="100" w:before="15.60pt" w:line="18pt" w:lineRule="auto"/>
        <w:ind w:firstLineChars="200" w:firstLine="24pt"/>
        <w:rPr>
          <w:rFonts w:ascii="Times New Roman" w:hAnsi="Times New Roman"/>
          <w:sz w:val="24"/>
          <w:szCs w:val="21"/>
        </w:rPr>
      </w:pPr>
      <w:r>
        <w:rPr>
          <w:rFonts w:ascii="Times New Roman" w:hAnsi="Times New Roman"/>
          <w:sz w:val="24"/>
        </w:rPr>
        <w:t>（多项课题时，可自行添加相应表格）</w:t>
      </w:r>
    </w:p>
    <w:p w14:paraId="2395B4C2" w14:textId="77777777" w:rsidR="00000000" w:rsidRDefault="00000000">
      <w:pPr>
        <w:snapToGrid w:val="0"/>
        <w:spacing w:line="18pt" w:lineRule="auto"/>
        <w:ind w:firstLineChars="200" w:firstLine="28pt"/>
        <w:rPr>
          <w:rFonts w:ascii="Times New Roman" w:eastAsia="仿宋_GB2312" w:hAnsi="Times New Roman"/>
          <w:sz w:val="28"/>
        </w:rPr>
        <w:sectPr w:rsidR="00000000">
          <w:pgSz w:w="841.90pt" w:h="595.30pt" w:orient="landscape"/>
          <w:pgMar w:top="89.85pt" w:right="72pt" w:bottom="73.45pt" w:left="72pt" w:header="42.55pt" w:footer="49.60pt" w:gutter="0pt"/>
          <w:cols w:space="36pt"/>
          <w:titlePg/>
          <w:docGrid w:type="lines" w:linePitch="312"/>
        </w:sectPr>
      </w:pPr>
    </w:p>
    <w:p w14:paraId="41444E25"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w:t>
      </w:r>
      <w:r>
        <w:rPr>
          <w:rFonts w:ascii="Times New Roman" w:eastAsia="黑体" w:hAnsi="Times New Roman" w:hint="eastAsia"/>
          <w:kern w:val="0"/>
          <w:sz w:val="28"/>
          <w:szCs w:val="28"/>
        </w:rPr>
        <w:t>五</w:t>
      </w:r>
      <w:r>
        <w:rPr>
          <w:rFonts w:ascii="Times New Roman" w:eastAsia="黑体" w:hAnsi="Times New Roman"/>
          <w:kern w:val="0"/>
          <w:sz w:val="28"/>
          <w:szCs w:val="28"/>
        </w:rPr>
        <w:t>预算表</w:t>
      </w:r>
    </w:p>
    <w:p w14:paraId="7476A8D8" w14:textId="77777777" w:rsidR="00000000" w:rsidRDefault="00000000">
      <w:pPr>
        <w:widowControl/>
        <w:snapToGrid w:val="0"/>
        <w:spacing w:beforeLines="50" w:before="7.80pt" w:line="18pt" w:lineRule="auto"/>
        <w:rPr>
          <w:rFonts w:ascii="Times New Roman" w:eastAsia="仿宋_GB2312" w:hAnsi="Times New Roman"/>
          <w:b/>
          <w:kern w:val="0"/>
          <w:sz w:val="32"/>
          <w:szCs w:val="14"/>
        </w:rPr>
      </w:pPr>
      <w:r>
        <w:rPr>
          <w:rFonts w:ascii="Times New Roman" w:hAnsi="Times New Roman"/>
          <w:b/>
          <w:bCs/>
          <w:kern w:val="0"/>
          <w:sz w:val="20"/>
          <w:szCs w:val="20"/>
        </w:rPr>
        <w:t>课题名称：</w:t>
      </w:r>
      <w:r>
        <w:rPr>
          <w:rFonts w:ascii="Times New Roman" w:hAnsi="Times New Roman"/>
          <w:kern w:val="0"/>
          <w:sz w:val="20"/>
          <w:szCs w:val="20"/>
        </w:rPr>
        <w:t xml:space="preserve">                                                    </w:t>
      </w:r>
      <w:r>
        <w:rPr>
          <w:rFonts w:ascii="Times New Roman" w:hAnsi="Times New Roman"/>
          <w:b/>
          <w:bCs/>
          <w:kern w:val="0"/>
          <w:sz w:val="20"/>
          <w:szCs w:val="20"/>
        </w:rPr>
        <w:t>金额单位：万元</w:t>
      </w:r>
    </w:p>
    <w:tbl>
      <w:tblPr>
        <w:tblW w:w="0pt" w:type="auto"/>
        <w:tblInd w:w="3.90pt" w:type="dxa"/>
        <w:tblLayout w:type="fixed"/>
        <w:tblCellMar>
          <w:start w:w="1.50pt" w:type="dxa"/>
          <w:end w:w="1.50pt" w:type="dxa"/>
        </w:tblCellMar>
        <w:tblLook w:firstRow="0" w:lastRow="0" w:firstColumn="0" w:lastColumn="0" w:noHBand="0" w:noVBand="0"/>
      </w:tblPr>
      <w:tblGrid>
        <w:gridCol w:w="615"/>
        <w:gridCol w:w="5167"/>
        <w:gridCol w:w="2415"/>
      </w:tblGrid>
      <w:tr w:rsidR="00000000" w14:paraId="690E37B4" w14:textId="77777777">
        <w:trPr>
          <w:trHeight w:val="619"/>
        </w:trPr>
        <w:tc>
          <w:tcPr>
            <w:tcW w:w="30.75pt" w:type="dxa"/>
            <w:vMerge w:val="restart"/>
            <w:tcBorders>
              <w:top w:val="single" w:sz="6" w:space="0" w:color="000000"/>
              <w:start w:val="single" w:sz="6" w:space="0" w:color="000000"/>
              <w:bottom w:val="single" w:sz="6" w:space="0" w:color="000000"/>
              <w:end w:val="single" w:sz="6" w:space="0" w:color="000000"/>
            </w:tcBorders>
            <w:vAlign w:val="center"/>
          </w:tcPr>
          <w:p w14:paraId="07386AA5" w14:textId="77777777" w:rsidR="00000000" w:rsidRDefault="00000000">
            <w:pPr>
              <w:widowControl/>
              <w:ind w:start="30.40pt" w:hanging="30.40pt"/>
              <w:jc w:val="center"/>
              <w:rPr>
                <w:rFonts w:ascii="Times New Roman" w:hAnsi="Times New Roman"/>
                <w:b/>
                <w:bCs/>
                <w:kern w:val="0"/>
                <w:sz w:val="20"/>
                <w:szCs w:val="20"/>
              </w:rPr>
            </w:pPr>
            <w:r>
              <w:rPr>
                <w:rFonts w:ascii="Times New Roman" w:hAnsi="Times New Roman"/>
                <w:b/>
                <w:bCs/>
                <w:kern w:val="0"/>
                <w:sz w:val="20"/>
                <w:szCs w:val="20"/>
              </w:rPr>
              <w:t>序号</w:t>
            </w:r>
          </w:p>
        </w:tc>
        <w:tc>
          <w:tcPr>
            <w:tcW w:w="258.35pt" w:type="dxa"/>
            <w:tcBorders>
              <w:top w:val="single" w:sz="6" w:space="0" w:color="000000"/>
              <w:start w:val="nil"/>
              <w:bottom w:val="single" w:sz="6" w:space="0" w:color="000000"/>
              <w:end w:val="single" w:sz="6" w:space="0" w:color="000000"/>
            </w:tcBorders>
            <w:vAlign w:val="center"/>
          </w:tcPr>
          <w:p w14:paraId="1A5FFF4E"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预算科目名称</w:t>
            </w:r>
          </w:p>
        </w:tc>
        <w:tc>
          <w:tcPr>
            <w:tcW w:w="120.75pt" w:type="dxa"/>
            <w:tcBorders>
              <w:top w:val="single" w:sz="6" w:space="0" w:color="000000"/>
              <w:start w:val="nil"/>
              <w:bottom w:val="single" w:sz="6" w:space="0" w:color="000000"/>
              <w:end w:val="single" w:sz="4" w:space="0" w:color="000000"/>
            </w:tcBorders>
            <w:vAlign w:val="center"/>
          </w:tcPr>
          <w:p w14:paraId="6FD21220" w14:textId="77777777" w:rsidR="00000000" w:rsidRDefault="00000000">
            <w:pPr>
              <w:widowControl/>
              <w:jc w:val="center"/>
              <w:rPr>
                <w:rFonts w:ascii="Times New Roman" w:hAnsi="Times New Roman"/>
                <w:b/>
                <w:bCs/>
                <w:kern w:val="0"/>
                <w:sz w:val="20"/>
                <w:szCs w:val="20"/>
              </w:rPr>
            </w:pPr>
            <w:r>
              <w:rPr>
                <w:rFonts w:ascii="Times New Roman" w:hAnsi="Times New Roman"/>
                <w:b/>
                <w:bCs/>
                <w:kern w:val="0"/>
                <w:sz w:val="20"/>
                <w:szCs w:val="20"/>
              </w:rPr>
              <w:t>金额（单位：万元）</w:t>
            </w:r>
          </w:p>
        </w:tc>
      </w:tr>
      <w:tr w:rsidR="00000000" w14:paraId="48CACAA4" w14:textId="77777777">
        <w:trPr>
          <w:trHeight w:val="454"/>
        </w:trPr>
        <w:tc>
          <w:tcPr>
            <w:tcW w:w="30.75pt" w:type="dxa"/>
            <w:vMerge/>
            <w:tcBorders>
              <w:top w:val="single" w:sz="6" w:space="0" w:color="000000"/>
              <w:start w:val="single" w:sz="6" w:space="0" w:color="000000"/>
              <w:bottom w:val="single" w:sz="6" w:space="0" w:color="000000"/>
              <w:end w:val="single" w:sz="6" w:space="0" w:color="000000"/>
            </w:tcBorders>
            <w:vAlign w:val="center"/>
          </w:tcPr>
          <w:p w14:paraId="617BEBC0" w14:textId="77777777" w:rsidR="00000000" w:rsidRDefault="00000000">
            <w:pPr>
              <w:widowControl/>
              <w:jc w:val="start"/>
              <w:rPr>
                <w:rFonts w:ascii="Times New Roman" w:hAnsi="Times New Roman"/>
                <w:b/>
                <w:bCs/>
                <w:kern w:val="0"/>
                <w:sz w:val="20"/>
                <w:szCs w:val="20"/>
              </w:rPr>
            </w:pPr>
          </w:p>
        </w:tc>
        <w:tc>
          <w:tcPr>
            <w:tcW w:w="258.35pt" w:type="dxa"/>
            <w:tcBorders>
              <w:top w:val="single" w:sz="6" w:space="0" w:color="000000"/>
              <w:start w:val="nil"/>
              <w:bottom w:val="single" w:sz="6" w:space="0" w:color="000000"/>
              <w:end w:val="single" w:sz="6" w:space="0" w:color="000000"/>
            </w:tcBorders>
            <w:vAlign w:val="center"/>
          </w:tcPr>
          <w:p w14:paraId="6A100C26"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1</w:t>
            </w:r>
            <w:r>
              <w:rPr>
                <w:rFonts w:ascii="Times New Roman" w:hAnsi="Times New Roman"/>
                <w:b/>
                <w:bCs/>
                <w:kern w:val="0"/>
                <w:sz w:val="20"/>
                <w:szCs w:val="20"/>
              </w:rPr>
              <w:t>）</w:t>
            </w:r>
          </w:p>
        </w:tc>
        <w:tc>
          <w:tcPr>
            <w:tcW w:w="120.75pt" w:type="dxa"/>
            <w:tcBorders>
              <w:top w:val="single" w:sz="6" w:space="0" w:color="000000"/>
              <w:start w:val="nil"/>
              <w:bottom w:val="single" w:sz="6" w:space="0" w:color="000000"/>
              <w:end w:val="single" w:sz="4" w:space="0" w:color="000000"/>
            </w:tcBorders>
            <w:vAlign w:val="center"/>
          </w:tcPr>
          <w:p w14:paraId="04AF0120" w14:textId="77777777" w:rsidR="00000000" w:rsidRDefault="00000000">
            <w:pPr>
              <w:widowControl/>
              <w:jc w:val="center"/>
              <w:rPr>
                <w:rFonts w:ascii="Times New Roman" w:hAnsi="Times New Roman"/>
                <w:kern w:val="0"/>
                <w:sz w:val="20"/>
                <w:szCs w:val="20"/>
              </w:rPr>
            </w:pPr>
            <w:r>
              <w:rPr>
                <w:rFonts w:ascii="Times New Roman" w:hAnsi="Times New Roman"/>
                <w:b/>
                <w:bCs/>
                <w:kern w:val="0"/>
                <w:sz w:val="20"/>
                <w:szCs w:val="20"/>
              </w:rPr>
              <w:t>（</w:t>
            </w:r>
            <w:r>
              <w:rPr>
                <w:rFonts w:ascii="Times New Roman" w:hAnsi="Times New Roman"/>
                <w:b/>
                <w:bCs/>
                <w:kern w:val="0"/>
                <w:sz w:val="20"/>
                <w:szCs w:val="20"/>
              </w:rPr>
              <w:t>2</w:t>
            </w:r>
            <w:r>
              <w:rPr>
                <w:rFonts w:ascii="Times New Roman" w:hAnsi="Times New Roman"/>
                <w:b/>
                <w:bCs/>
                <w:kern w:val="0"/>
                <w:sz w:val="20"/>
                <w:szCs w:val="20"/>
              </w:rPr>
              <w:t>）</w:t>
            </w:r>
          </w:p>
        </w:tc>
      </w:tr>
      <w:tr w:rsidR="00000000" w14:paraId="245C70F3"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26CCE140"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1</w:t>
            </w:r>
          </w:p>
        </w:tc>
        <w:tc>
          <w:tcPr>
            <w:tcW w:w="258.35pt" w:type="dxa"/>
            <w:tcBorders>
              <w:top w:val="single" w:sz="6" w:space="0" w:color="000000"/>
              <w:start w:val="nil"/>
              <w:bottom w:val="single" w:sz="6" w:space="0" w:color="000000"/>
              <w:end w:val="single" w:sz="6" w:space="0" w:color="000000"/>
            </w:tcBorders>
            <w:vAlign w:val="center"/>
          </w:tcPr>
          <w:p w14:paraId="1CEA2EC4"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一、实验室资金</w:t>
            </w:r>
          </w:p>
        </w:tc>
        <w:tc>
          <w:tcPr>
            <w:tcW w:w="120.75pt" w:type="dxa"/>
            <w:tcBorders>
              <w:top w:val="single" w:sz="6" w:space="0" w:color="000000"/>
              <w:start w:val="nil"/>
              <w:bottom w:val="single" w:sz="6" w:space="0" w:color="000000"/>
              <w:end w:val="single" w:sz="4" w:space="0" w:color="000000"/>
            </w:tcBorders>
            <w:vAlign w:val="center"/>
          </w:tcPr>
          <w:p w14:paraId="5F10D8DD"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755</w:t>
            </w:r>
          </w:p>
        </w:tc>
      </w:tr>
      <w:tr w:rsidR="00000000" w14:paraId="5DD1F9E1"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0965EBE1"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2</w:t>
            </w:r>
          </w:p>
        </w:tc>
        <w:tc>
          <w:tcPr>
            <w:tcW w:w="258.35pt" w:type="dxa"/>
            <w:tcBorders>
              <w:top w:val="single" w:sz="6" w:space="0" w:color="000000"/>
              <w:start w:val="nil"/>
              <w:bottom w:val="single" w:sz="6" w:space="0" w:color="000000"/>
              <w:end w:val="single" w:sz="6" w:space="0" w:color="000000"/>
            </w:tcBorders>
            <w:vAlign w:val="center"/>
          </w:tcPr>
          <w:p w14:paraId="2616C2CC"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（一）直接费用</w:t>
            </w:r>
          </w:p>
        </w:tc>
        <w:tc>
          <w:tcPr>
            <w:tcW w:w="120.75pt" w:type="dxa"/>
            <w:tcBorders>
              <w:top w:val="single" w:sz="6" w:space="0" w:color="000000"/>
              <w:start w:val="nil"/>
              <w:bottom w:val="single" w:sz="6" w:space="0" w:color="000000"/>
              <w:end w:val="single" w:sz="4" w:space="0" w:color="000000"/>
            </w:tcBorders>
            <w:vAlign w:val="center"/>
          </w:tcPr>
          <w:p w14:paraId="523BDE74"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747.45</w:t>
            </w:r>
          </w:p>
        </w:tc>
      </w:tr>
      <w:tr w:rsidR="00000000" w14:paraId="31E62854" w14:textId="77777777">
        <w:trPr>
          <w:trHeight w:val="799"/>
        </w:trPr>
        <w:tc>
          <w:tcPr>
            <w:tcW w:w="30.75pt" w:type="dxa"/>
            <w:tcBorders>
              <w:top w:val="single" w:sz="6" w:space="0" w:color="000000"/>
              <w:start w:val="single" w:sz="6" w:space="0" w:color="000000"/>
              <w:bottom w:val="single" w:sz="6" w:space="0" w:color="000000"/>
              <w:end w:val="single" w:sz="6" w:space="0" w:color="000000"/>
            </w:tcBorders>
            <w:vAlign w:val="center"/>
          </w:tcPr>
          <w:p w14:paraId="5B6C2299"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3</w:t>
            </w:r>
          </w:p>
        </w:tc>
        <w:tc>
          <w:tcPr>
            <w:tcW w:w="258.35pt" w:type="dxa"/>
            <w:tcBorders>
              <w:top w:val="single" w:sz="6" w:space="0" w:color="000000"/>
              <w:start w:val="nil"/>
              <w:bottom w:val="single" w:sz="6" w:space="0" w:color="000000"/>
              <w:end w:val="single" w:sz="6" w:space="0" w:color="000000"/>
            </w:tcBorders>
            <w:vAlign w:val="center"/>
          </w:tcPr>
          <w:p w14:paraId="5E783D11"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r>
              <w:rPr>
                <w:rFonts w:ascii="Times New Roman" w:hAnsi="Times New Roman"/>
                <w:kern w:val="0"/>
                <w:sz w:val="20"/>
                <w:szCs w:val="20"/>
              </w:rPr>
              <w:t>人员费（单聘</w:t>
            </w:r>
            <w:r>
              <w:rPr>
                <w:rFonts w:ascii="Times New Roman" w:hAnsi="Times New Roman"/>
                <w:kern w:val="0"/>
                <w:sz w:val="20"/>
                <w:szCs w:val="20"/>
              </w:rPr>
              <w:t>/</w:t>
            </w:r>
            <w:r>
              <w:rPr>
                <w:rFonts w:ascii="Times New Roman" w:hAnsi="Times New Roman"/>
                <w:kern w:val="0"/>
                <w:sz w:val="20"/>
                <w:szCs w:val="20"/>
              </w:rPr>
              <w:t>双聘人员）</w:t>
            </w:r>
          </w:p>
        </w:tc>
        <w:tc>
          <w:tcPr>
            <w:tcW w:w="120.75pt" w:type="dxa"/>
            <w:tcBorders>
              <w:top w:val="single" w:sz="6" w:space="0" w:color="000000"/>
              <w:start w:val="nil"/>
              <w:bottom w:val="single" w:sz="6" w:space="0" w:color="000000"/>
              <w:end w:val="single" w:sz="4" w:space="0" w:color="000000"/>
            </w:tcBorders>
            <w:vAlign w:val="center"/>
          </w:tcPr>
          <w:p w14:paraId="45CBAE2F"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200</w:t>
            </w:r>
          </w:p>
        </w:tc>
      </w:tr>
      <w:tr w:rsidR="00000000" w14:paraId="56BB04C9" w14:textId="77777777">
        <w:trPr>
          <w:trHeight w:val="814"/>
        </w:trPr>
        <w:tc>
          <w:tcPr>
            <w:tcW w:w="30.75pt" w:type="dxa"/>
            <w:tcBorders>
              <w:top w:val="single" w:sz="6" w:space="0" w:color="000000"/>
              <w:start w:val="single" w:sz="6" w:space="0" w:color="000000"/>
              <w:bottom w:val="single" w:sz="6" w:space="0" w:color="000000"/>
              <w:end w:val="single" w:sz="6" w:space="0" w:color="000000"/>
            </w:tcBorders>
            <w:vAlign w:val="center"/>
          </w:tcPr>
          <w:p w14:paraId="65A5DD87"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4</w:t>
            </w:r>
          </w:p>
        </w:tc>
        <w:tc>
          <w:tcPr>
            <w:tcW w:w="258.35pt" w:type="dxa"/>
            <w:tcBorders>
              <w:top w:val="single" w:sz="6" w:space="0" w:color="000000"/>
              <w:start w:val="nil"/>
              <w:bottom w:val="single" w:sz="6" w:space="0" w:color="000000"/>
              <w:end w:val="single" w:sz="6" w:space="0" w:color="000000"/>
            </w:tcBorders>
            <w:vAlign w:val="center"/>
          </w:tcPr>
          <w:p w14:paraId="27307B08"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2.</w:t>
            </w:r>
            <w:r>
              <w:rPr>
                <w:rFonts w:ascii="Times New Roman" w:hAnsi="Times New Roman"/>
                <w:kern w:val="0"/>
                <w:sz w:val="20"/>
                <w:szCs w:val="20"/>
              </w:rPr>
              <w:t>设备费</w:t>
            </w:r>
          </w:p>
        </w:tc>
        <w:tc>
          <w:tcPr>
            <w:tcW w:w="120.75pt" w:type="dxa"/>
            <w:tcBorders>
              <w:top w:val="single" w:sz="6" w:space="0" w:color="000000"/>
              <w:start w:val="nil"/>
              <w:bottom w:val="single" w:sz="6" w:space="0" w:color="000000"/>
              <w:end w:val="single" w:sz="4" w:space="0" w:color="000000"/>
            </w:tcBorders>
            <w:vAlign w:val="center"/>
          </w:tcPr>
          <w:p w14:paraId="09ECA678"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81.95</w:t>
            </w:r>
          </w:p>
        </w:tc>
      </w:tr>
      <w:tr w:rsidR="00000000" w14:paraId="30C5CF67" w14:textId="77777777">
        <w:trPr>
          <w:trHeight w:val="784"/>
        </w:trPr>
        <w:tc>
          <w:tcPr>
            <w:tcW w:w="30.75pt" w:type="dxa"/>
            <w:tcBorders>
              <w:top w:val="single" w:sz="6" w:space="0" w:color="000000"/>
              <w:start w:val="single" w:sz="6" w:space="0" w:color="000000"/>
              <w:bottom w:val="single" w:sz="6" w:space="0" w:color="000000"/>
              <w:end w:val="single" w:sz="6" w:space="0" w:color="000000"/>
            </w:tcBorders>
            <w:vAlign w:val="center"/>
          </w:tcPr>
          <w:p w14:paraId="5FB37FE4"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5</w:t>
            </w:r>
          </w:p>
        </w:tc>
        <w:tc>
          <w:tcPr>
            <w:tcW w:w="258.35pt" w:type="dxa"/>
            <w:tcBorders>
              <w:top w:val="single" w:sz="6" w:space="0" w:color="000000"/>
              <w:start w:val="nil"/>
              <w:bottom w:val="single" w:sz="6" w:space="0" w:color="000000"/>
              <w:end w:val="single" w:sz="6" w:space="0" w:color="000000"/>
            </w:tcBorders>
            <w:vAlign w:val="center"/>
          </w:tcPr>
          <w:p w14:paraId="043E24C0"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其中：购置设备费</w:t>
            </w:r>
          </w:p>
        </w:tc>
        <w:tc>
          <w:tcPr>
            <w:tcW w:w="120.75pt" w:type="dxa"/>
            <w:tcBorders>
              <w:top w:val="single" w:sz="6" w:space="0" w:color="000000"/>
              <w:start w:val="nil"/>
              <w:bottom w:val="single" w:sz="6" w:space="0" w:color="000000"/>
              <w:end w:val="single" w:sz="4" w:space="0" w:color="000000"/>
            </w:tcBorders>
            <w:vAlign w:val="center"/>
          </w:tcPr>
          <w:p w14:paraId="5F1481D6"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81.95</w:t>
            </w:r>
          </w:p>
        </w:tc>
      </w:tr>
      <w:tr w:rsidR="00000000" w14:paraId="35CD91EC" w14:textId="77777777">
        <w:trPr>
          <w:trHeight w:val="769"/>
        </w:trPr>
        <w:tc>
          <w:tcPr>
            <w:tcW w:w="30.75pt" w:type="dxa"/>
            <w:tcBorders>
              <w:top w:val="single" w:sz="6" w:space="0" w:color="000000"/>
              <w:start w:val="single" w:sz="6" w:space="0" w:color="000000"/>
              <w:bottom w:val="single" w:sz="6" w:space="0" w:color="000000"/>
              <w:end w:val="single" w:sz="6" w:space="0" w:color="000000"/>
            </w:tcBorders>
            <w:vAlign w:val="center"/>
          </w:tcPr>
          <w:p w14:paraId="2FB26209" w14:textId="77777777" w:rsidR="00000000" w:rsidRDefault="00000000">
            <w:pPr>
              <w:widowControl/>
              <w:ind w:start="30.40pt" w:hanging="30.40pt"/>
              <w:jc w:val="center"/>
              <w:rPr>
                <w:rFonts w:ascii="Times New Roman" w:hAnsi="Times New Roman"/>
                <w:kern w:val="0"/>
                <w:sz w:val="20"/>
                <w:szCs w:val="20"/>
              </w:rPr>
            </w:pPr>
            <w:r>
              <w:rPr>
                <w:rFonts w:ascii="Times New Roman" w:hAnsi="Times New Roman"/>
                <w:kern w:val="0"/>
                <w:sz w:val="20"/>
                <w:szCs w:val="20"/>
              </w:rPr>
              <w:t>6</w:t>
            </w:r>
          </w:p>
        </w:tc>
        <w:tc>
          <w:tcPr>
            <w:tcW w:w="258.35pt" w:type="dxa"/>
            <w:tcBorders>
              <w:top w:val="single" w:sz="6" w:space="0" w:color="000000"/>
              <w:start w:val="nil"/>
              <w:bottom w:val="single" w:sz="6" w:space="0" w:color="000000"/>
              <w:end w:val="single" w:sz="6" w:space="0" w:color="000000"/>
            </w:tcBorders>
            <w:vAlign w:val="center"/>
          </w:tcPr>
          <w:p w14:paraId="6967AEE9"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3.</w:t>
            </w:r>
            <w:r>
              <w:rPr>
                <w:rFonts w:ascii="Times New Roman" w:hAnsi="Times New Roman"/>
                <w:kern w:val="0"/>
                <w:sz w:val="20"/>
                <w:szCs w:val="20"/>
              </w:rPr>
              <w:t>业务费</w:t>
            </w:r>
          </w:p>
        </w:tc>
        <w:tc>
          <w:tcPr>
            <w:tcW w:w="120.75pt" w:type="dxa"/>
            <w:tcBorders>
              <w:top w:val="single" w:sz="6" w:space="0" w:color="000000"/>
              <w:start w:val="nil"/>
              <w:bottom w:val="single" w:sz="6" w:space="0" w:color="000000"/>
              <w:end w:val="single" w:sz="4" w:space="0" w:color="000000"/>
            </w:tcBorders>
            <w:vAlign w:val="center"/>
          </w:tcPr>
          <w:p w14:paraId="49AE10F6"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457.5</w:t>
            </w:r>
          </w:p>
        </w:tc>
      </w:tr>
      <w:tr w:rsidR="00000000" w14:paraId="6B7E51BB"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2A63DB6F"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7</w:t>
            </w:r>
          </w:p>
        </w:tc>
        <w:tc>
          <w:tcPr>
            <w:tcW w:w="258.35pt" w:type="dxa"/>
            <w:tcBorders>
              <w:top w:val="single" w:sz="6" w:space="0" w:color="000000"/>
              <w:start w:val="nil"/>
              <w:bottom w:val="single" w:sz="6" w:space="0" w:color="000000"/>
              <w:end w:val="single" w:sz="6" w:space="0" w:color="000000"/>
            </w:tcBorders>
            <w:vAlign w:val="center"/>
          </w:tcPr>
          <w:p w14:paraId="53E5FCDA" w14:textId="77777777" w:rsidR="00000000" w:rsidRDefault="00000000">
            <w:pPr>
              <w:widowControl/>
              <w:jc w:val="start"/>
              <w:rPr>
                <w:rFonts w:ascii="Times New Roman" w:hAnsi="Times New Roman"/>
                <w:kern w:val="0"/>
                <w:sz w:val="20"/>
                <w:szCs w:val="20"/>
              </w:rPr>
            </w:pPr>
            <w:r>
              <w:rPr>
                <w:rFonts w:ascii="Times New Roman" w:hAnsi="Times New Roman"/>
                <w:kern w:val="0"/>
                <w:sz w:val="20"/>
                <w:szCs w:val="20"/>
              </w:rPr>
              <w:t>4.</w:t>
            </w:r>
            <w:r>
              <w:rPr>
                <w:rFonts w:ascii="Times New Roman" w:hAnsi="Times New Roman"/>
                <w:kern w:val="0"/>
                <w:sz w:val="20"/>
                <w:szCs w:val="20"/>
              </w:rPr>
              <w:t>劳务费</w:t>
            </w:r>
          </w:p>
        </w:tc>
        <w:tc>
          <w:tcPr>
            <w:tcW w:w="120.75pt" w:type="dxa"/>
            <w:tcBorders>
              <w:top w:val="single" w:sz="6" w:space="0" w:color="000000"/>
              <w:start w:val="nil"/>
              <w:bottom w:val="single" w:sz="6" w:space="0" w:color="000000"/>
              <w:end w:val="single" w:sz="4" w:space="0" w:color="000000"/>
            </w:tcBorders>
            <w:vAlign w:val="center"/>
          </w:tcPr>
          <w:p w14:paraId="392214A2"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8</w:t>
            </w:r>
          </w:p>
        </w:tc>
      </w:tr>
      <w:tr w:rsidR="00000000" w14:paraId="24F94BBD" w14:textId="77777777">
        <w:trPr>
          <w:trHeight w:val="739"/>
        </w:trPr>
        <w:tc>
          <w:tcPr>
            <w:tcW w:w="30.75pt" w:type="dxa"/>
            <w:tcBorders>
              <w:top w:val="single" w:sz="6" w:space="0" w:color="000000"/>
              <w:start w:val="single" w:sz="6" w:space="0" w:color="000000"/>
              <w:bottom w:val="single" w:sz="6" w:space="0" w:color="000000"/>
              <w:end w:val="single" w:sz="6" w:space="0" w:color="000000"/>
            </w:tcBorders>
            <w:vAlign w:val="center"/>
          </w:tcPr>
          <w:p w14:paraId="68126CB1" w14:textId="77777777" w:rsidR="00000000" w:rsidRDefault="00000000">
            <w:pPr>
              <w:widowControl/>
              <w:jc w:val="center"/>
              <w:rPr>
                <w:rFonts w:ascii="Times New Roman" w:hAnsi="Times New Roman"/>
                <w:kern w:val="0"/>
                <w:sz w:val="20"/>
                <w:szCs w:val="20"/>
              </w:rPr>
            </w:pPr>
            <w:r>
              <w:rPr>
                <w:rFonts w:ascii="Times New Roman" w:hAnsi="Times New Roman"/>
                <w:kern w:val="0"/>
                <w:sz w:val="20"/>
                <w:szCs w:val="20"/>
              </w:rPr>
              <w:t>8</w:t>
            </w:r>
          </w:p>
        </w:tc>
        <w:tc>
          <w:tcPr>
            <w:tcW w:w="258.35pt" w:type="dxa"/>
            <w:tcBorders>
              <w:top w:val="single" w:sz="6" w:space="0" w:color="000000"/>
              <w:start w:val="nil"/>
              <w:bottom w:val="single" w:sz="6" w:space="0" w:color="000000"/>
              <w:end w:val="single" w:sz="6" w:space="0" w:color="000000"/>
            </w:tcBorders>
            <w:vAlign w:val="center"/>
          </w:tcPr>
          <w:p w14:paraId="25E0A296" w14:textId="77777777" w:rsidR="00000000" w:rsidRDefault="00000000">
            <w:pPr>
              <w:widowControl/>
              <w:jc w:val="start"/>
              <w:rPr>
                <w:rFonts w:ascii="Times New Roman" w:hAnsi="Times New Roman" w:hint="eastAsia"/>
                <w:kern w:val="0"/>
                <w:sz w:val="20"/>
                <w:szCs w:val="20"/>
              </w:rPr>
            </w:pPr>
            <w:r>
              <w:rPr>
                <w:rFonts w:ascii="宋体" w:hAnsi="宋体" w:hint="eastAsia"/>
                <w:kern w:val="0"/>
                <w:sz w:val="20"/>
                <w:szCs w:val="20"/>
              </w:rPr>
              <w:t>（二）间接费用</w:t>
            </w:r>
          </w:p>
        </w:tc>
        <w:tc>
          <w:tcPr>
            <w:tcW w:w="120.75pt" w:type="dxa"/>
            <w:tcBorders>
              <w:top w:val="single" w:sz="6" w:space="0" w:color="000000"/>
              <w:start w:val="nil"/>
              <w:bottom w:val="single" w:sz="6" w:space="0" w:color="000000"/>
              <w:end w:val="single" w:sz="4" w:space="0" w:color="000000"/>
            </w:tcBorders>
            <w:vAlign w:val="center"/>
          </w:tcPr>
          <w:p w14:paraId="35CA17A1"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7.55</w:t>
            </w:r>
          </w:p>
        </w:tc>
      </w:tr>
      <w:tr w:rsidR="00000000" w14:paraId="054C150C" w14:textId="77777777">
        <w:trPr>
          <w:trHeight w:val="934"/>
        </w:trPr>
        <w:tc>
          <w:tcPr>
            <w:tcW w:w="30.75pt" w:type="dxa"/>
            <w:tcBorders>
              <w:top w:val="single" w:sz="6" w:space="0" w:color="000000"/>
              <w:start w:val="single" w:sz="6" w:space="0" w:color="000000"/>
              <w:bottom w:val="single" w:sz="6" w:space="0" w:color="000000"/>
              <w:end w:val="single" w:sz="6" w:space="0" w:color="000000"/>
            </w:tcBorders>
            <w:vAlign w:val="center"/>
          </w:tcPr>
          <w:p w14:paraId="0ADB59BF"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9</w:t>
            </w:r>
          </w:p>
        </w:tc>
        <w:tc>
          <w:tcPr>
            <w:tcW w:w="258.35pt" w:type="dxa"/>
            <w:tcBorders>
              <w:top w:val="single" w:sz="6" w:space="0" w:color="000000"/>
              <w:start w:val="nil"/>
              <w:bottom w:val="single" w:sz="6" w:space="0" w:color="000000"/>
              <w:end w:val="single" w:sz="6" w:space="0" w:color="000000"/>
            </w:tcBorders>
            <w:vAlign w:val="center"/>
          </w:tcPr>
          <w:p w14:paraId="1C0E9DD3"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二、其他来源资金</w:t>
            </w:r>
          </w:p>
        </w:tc>
        <w:tc>
          <w:tcPr>
            <w:tcW w:w="120.75pt" w:type="dxa"/>
            <w:tcBorders>
              <w:top w:val="single" w:sz="6" w:space="0" w:color="000000"/>
              <w:start w:val="nil"/>
              <w:bottom w:val="single" w:sz="6" w:space="0" w:color="000000"/>
              <w:end w:val="single" w:sz="4" w:space="0" w:color="000000"/>
            </w:tcBorders>
            <w:vAlign w:val="center"/>
          </w:tcPr>
          <w:p w14:paraId="77C96C49" w14:textId="77777777" w:rsidR="00000000" w:rsidRDefault="00000000">
            <w:pPr>
              <w:widowControl/>
              <w:jc w:val="center"/>
              <w:rPr>
                <w:rFonts w:ascii="Times New Roman" w:hAnsi="Times New Roman"/>
                <w:b/>
                <w:bCs/>
                <w:kern w:val="0"/>
                <w:sz w:val="20"/>
                <w:szCs w:val="20"/>
              </w:rPr>
            </w:pPr>
            <w:r>
              <w:rPr>
                <w:rFonts w:ascii="Times New Roman" w:hAnsi="Times New Roman" w:hint="eastAsia"/>
                <w:b/>
                <w:bCs/>
                <w:kern w:val="0"/>
                <w:sz w:val="20"/>
                <w:szCs w:val="20"/>
              </w:rPr>
              <w:t>0</w:t>
            </w:r>
          </w:p>
        </w:tc>
      </w:tr>
      <w:tr w:rsidR="00000000" w14:paraId="39E5B855" w14:textId="77777777">
        <w:trPr>
          <w:trHeight w:val="829"/>
        </w:trPr>
        <w:tc>
          <w:tcPr>
            <w:tcW w:w="30.75pt" w:type="dxa"/>
            <w:tcBorders>
              <w:top w:val="single" w:sz="6" w:space="0" w:color="000000"/>
              <w:start w:val="single" w:sz="6" w:space="0" w:color="000000"/>
              <w:bottom w:val="single" w:sz="6" w:space="0" w:color="000000"/>
              <w:end w:val="single" w:sz="6" w:space="0" w:color="000000"/>
            </w:tcBorders>
            <w:vAlign w:val="center"/>
          </w:tcPr>
          <w:p w14:paraId="52D02FD2"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10</w:t>
            </w:r>
          </w:p>
        </w:tc>
        <w:tc>
          <w:tcPr>
            <w:tcW w:w="258.35pt" w:type="dxa"/>
            <w:tcBorders>
              <w:top w:val="single" w:sz="6" w:space="0" w:color="000000"/>
              <w:start w:val="nil"/>
              <w:bottom w:val="single" w:sz="6" w:space="0" w:color="000000"/>
              <w:end w:val="single" w:sz="6" w:space="0" w:color="000000"/>
            </w:tcBorders>
            <w:vAlign w:val="center"/>
          </w:tcPr>
          <w:p w14:paraId="17C7698D" w14:textId="77777777" w:rsidR="00000000" w:rsidRDefault="00000000">
            <w:pPr>
              <w:widowControl/>
              <w:rPr>
                <w:rFonts w:ascii="Times New Roman" w:hAnsi="Times New Roman"/>
                <w:kern w:val="0"/>
                <w:sz w:val="20"/>
                <w:szCs w:val="20"/>
              </w:rPr>
            </w:pPr>
            <w:r>
              <w:rPr>
                <w:rFonts w:ascii="Times New Roman" w:hAnsi="Times New Roman"/>
                <w:b/>
                <w:bCs/>
                <w:kern w:val="0"/>
                <w:sz w:val="20"/>
                <w:szCs w:val="20"/>
              </w:rPr>
              <w:t>三、合计</w:t>
            </w:r>
          </w:p>
        </w:tc>
        <w:tc>
          <w:tcPr>
            <w:tcW w:w="120.75pt" w:type="dxa"/>
            <w:tcBorders>
              <w:top w:val="single" w:sz="6" w:space="0" w:color="000000"/>
              <w:start w:val="nil"/>
              <w:bottom w:val="single" w:sz="6" w:space="0" w:color="000000"/>
              <w:end w:val="single" w:sz="4" w:space="0" w:color="000000"/>
            </w:tcBorders>
            <w:vAlign w:val="center"/>
          </w:tcPr>
          <w:p w14:paraId="58290D07" w14:textId="77777777" w:rsidR="00000000" w:rsidRDefault="00000000">
            <w:pPr>
              <w:widowControl/>
              <w:jc w:val="center"/>
              <w:rPr>
                <w:rFonts w:ascii="Times New Roman" w:hAnsi="Times New Roman" w:hint="eastAsia"/>
                <w:b/>
                <w:bCs/>
                <w:kern w:val="0"/>
                <w:sz w:val="20"/>
                <w:szCs w:val="20"/>
              </w:rPr>
            </w:pPr>
            <w:r>
              <w:rPr>
                <w:rFonts w:ascii="Times New Roman" w:hAnsi="Times New Roman" w:hint="eastAsia"/>
                <w:b/>
                <w:bCs/>
                <w:kern w:val="0"/>
                <w:sz w:val="20"/>
                <w:szCs w:val="20"/>
              </w:rPr>
              <w:t>755</w:t>
            </w:r>
          </w:p>
        </w:tc>
      </w:tr>
    </w:tbl>
    <w:p w14:paraId="3CDD7935" w14:textId="77777777" w:rsidR="00000000" w:rsidRDefault="00000000">
      <w:pPr>
        <w:pStyle w:val="af0"/>
        <w:rPr>
          <w:rFonts w:ascii="Times New Roman" w:eastAsia="仿宋_GB2312" w:hAnsi="Times New Roman"/>
          <w:b/>
          <w:kern w:val="0"/>
          <w:sz w:val="32"/>
          <w:szCs w:val="14"/>
        </w:rPr>
        <w:sectPr w:rsidR="00000000">
          <w:pgSz w:w="595.30pt" w:h="841.90pt"/>
          <w:pgMar w:top="72pt" w:right="90pt" w:bottom="72pt" w:left="90pt" w:header="42.55pt" w:footer="49.60pt" w:gutter="0pt"/>
          <w:cols w:space="36pt"/>
          <w:docGrid w:type="lines" w:linePitch="312"/>
        </w:sectPr>
      </w:pPr>
      <w:r>
        <w:rPr>
          <w:rFonts w:ascii="Times New Roman" w:hAnsi="Times New Roman"/>
        </w:rPr>
        <w:t>注：间接费用</w:t>
      </w:r>
      <w:r>
        <w:rPr>
          <w:rFonts w:ascii="Times New Roman" w:hAnsi="Times New Roman" w:hint="eastAsia"/>
        </w:rPr>
        <w:t>占总经费的</w:t>
      </w:r>
      <w:r>
        <w:rPr>
          <w:rFonts w:ascii="Times New Roman" w:hAnsi="Times New Roman" w:hint="eastAsia"/>
        </w:rPr>
        <w:t>1%</w:t>
      </w:r>
      <w:r>
        <w:rPr>
          <w:rFonts w:ascii="Times New Roman" w:hAnsi="Times New Roman" w:hint="eastAsia"/>
        </w:rPr>
        <w:t>，</w:t>
      </w:r>
      <w:r>
        <w:rPr>
          <w:rFonts w:ascii="Times New Roman" w:hAnsi="Times New Roman"/>
        </w:rPr>
        <w:t>无需编制预算说明</w:t>
      </w:r>
    </w:p>
    <w:p w14:paraId="177FC86A" w14:textId="77777777" w:rsidR="00000000" w:rsidRDefault="00000000">
      <w:pPr>
        <w:widowControl/>
        <w:spacing w:line="15pt" w:lineRule="auto"/>
        <w:ind w:start="30.05pt" w:hanging="9.05pt"/>
        <w:jc w:val="center"/>
        <w:rPr>
          <w:rFonts w:ascii="Times New Roman" w:eastAsia="黑体" w:hAnsi="Times New Roman"/>
          <w:kern w:val="0"/>
          <w:sz w:val="28"/>
          <w:szCs w:val="28"/>
        </w:rPr>
      </w:pPr>
      <w:r>
        <w:rPr>
          <w:rFonts w:ascii="Times New Roman" w:eastAsia="黑体" w:hAnsi="Times New Roman"/>
          <w:kern w:val="0"/>
          <w:sz w:val="28"/>
          <w:szCs w:val="28"/>
        </w:rPr>
        <w:lastRenderedPageBreak/>
        <w:t>课题</w:t>
      </w:r>
      <w:r>
        <w:rPr>
          <w:rFonts w:ascii="Times New Roman" w:eastAsia="黑体" w:hAnsi="Times New Roman" w:hint="eastAsia"/>
          <w:kern w:val="0"/>
          <w:sz w:val="28"/>
          <w:szCs w:val="28"/>
        </w:rPr>
        <w:t>五</w:t>
      </w:r>
      <w:r>
        <w:rPr>
          <w:rFonts w:ascii="Times New Roman" w:eastAsia="黑体" w:hAnsi="Times New Roman"/>
          <w:kern w:val="0"/>
          <w:sz w:val="28"/>
          <w:szCs w:val="28"/>
        </w:rPr>
        <w:t>设备费</w:t>
      </w:r>
      <w:r>
        <w:rPr>
          <w:rFonts w:ascii="Times New Roman" w:eastAsia="黑体" w:hAnsi="Times New Roman"/>
          <w:kern w:val="0"/>
          <w:sz w:val="28"/>
          <w:szCs w:val="28"/>
        </w:rPr>
        <w:t>——</w:t>
      </w:r>
      <w:r>
        <w:rPr>
          <w:rFonts w:ascii="Times New Roman" w:eastAsia="黑体" w:hAnsi="Times New Roman"/>
          <w:kern w:val="0"/>
          <w:sz w:val="28"/>
          <w:szCs w:val="28"/>
        </w:rPr>
        <w:t>购置</w:t>
      </w:r>
      <w:r>
        <w:rPr>
          <w:rFonts w:ascii="Times New Roman" w:eastAsia="黑体" w:hAnsi="Times New Roman"/>
          <w:kern w:val="0"/>
          <w:sz w:val="28"/>
          <w:szCs w:val="28"/>
        </w:rPr>
        <w:t>/</w:t>
      </w:r>
      <w:r>
        <w:rPr>
          <w:rFonts w:ascii="Times New Roman" w:eastAsia="黑体" w:hAnsi="Times New Roman"/>
          <w:kern w:val="0"/>
          <w:sz w:val="28"/>
          <w:szCs w:val="28"/>
        </w:rPr>
        <w:t>试制设备预算明细表</w:t>
      </w:r>
    </w:p>
    <w:p w14:paraId="1C383C0A" w14:textId="77777777" w:rsidR="00000000" w:rsidRDefault="00000000">
      <w:pPr>
        <w:widowControl/>
        <w:spacing w:line="15pt" w:lineRule="auto"/>
        <w:ind w:firstLine="10pt"/>
        <w:rPr>
          <w:rFonts w:ascii="Times New Roman" w:hAnsi="Times New Roman"/>
          <w:b/>
          <w:kern w:val="0"/>
          <w:szCs w:val="21"/>
        </w:rPr>
      </w:pPr>
      <w:r>
        <w:rPr>
          <w:rFonts w:ascii="Times New Roman" w:hAnsi="Times New Roman"/>
          <w:b/>
          <w:kern w:val="0"/>
          <w:sz w:val="20"/>
          <w:szCs w:val="20"/>
        </w:rPr>
        <w:t>课题名称：</w:t>
      </w:r>
      <w:r>
        <w:rPr>
          <w:rFonts w:ascii="Times New Roman" w:hAnsi="Times New Roman"/>
          <w:b/>
          <w:kern w:val="0"/>
          <w:sz w:val="20"/>
          <w:szCs w:val="20"/>
        </w:rPr>
        <w:t xml:space="preserve">                                                            </w:t>
      </w:r>
      <w:r>
        <w:rPr>
          <w:rFonts w:ascii="Times New Roman" w:hAnsi="Times New Roman"/>
          <w:b/>
          <w:kern w:val="0"/>
          <w:sz w:val="20"/>
          <w:szCs w:val="20"/>
        </w:rPr>
        <w:t>金额单位：万元</w:t>
      </w:r>
    </w:p>
    <w:tbl>
      <w:tblPr>
        <w:tblW w:w="713.85pt" w:type="dxa"/>
        <w:tblInd w:w="0.55pt" w:type="dxa"/>
        <w:tblLayout w:type="fixed"/>
        <w:tblLook w:firstRow="0" w:lastRow="0" w:firstColumn="0" w:lastColumn="0" w:noHBand="0" w:noVBand="0"/>
      </w:tblPr>
      <w:tblGrid>
        <w:gridCol w:w="946"/>
        <w:gridCol w:w="1701"/>
        <w:gridCol w:w="850"/>
        <w:gridCol w:w="1134"/>
        <w:gridCol w:w="737"/>
        <w:gridCol w:w="934"/>
        <w:gridCol w:w="885"/>
        <w:gridCol w:w="1035"/>
        <w:gridCol w:w="1155"/>
        <w:gridCol w:w="1110"/>
        <w:gridCol w:w="1305"/>
        <w:gridCol w:w="1260"/>
        <w:gridCol w:w="1225"/>
      </w:tblGrid>
      <w:tr w:rsidR="00000000" w14:paraId="000B25C6" w14:textId="77777777">
        <w:trPr>
          <w:trHeight w:val="1862"/>
        </w:trPr>
        <w:tc>
          <w:tcPr>
            <w:tcW w:w="713.85pt" w:type="dxa"/>
            <w:gridSpan w:val="13"/>
            <w:tcBorders>
              <w:top w:val="single" w:sz="4" w:space="0" w:color="000000"/>
              <w:start w:val="single" w:sz="4" w:space="0" w:color="000000"/>
              <w:bottom w:val="single" w:sz="4" w:space="0" w:color="000000"/>
              <w:end w:val="single" w:sz="4" w:space="0" w:color="000000"/>
            </w:tcBorders>
            <w:vAlign w:val="center"/>
          </w:tcPr>
          <w:p w14:paraId="34640195"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填表说明：</w:t>
            </w:r>
            <w:r>
              <w:rPr>
                <w:rFonts w:ascii="Times New Roman" w:hAnsi="Times New Roman"/>
                <w:kern w:val="0"/>
                <w:sz w:val="20"/>
                <w:szCs w:val="20"/>
              </w:rPr>
              <w:t>1.</w:t>
            </w:r>
            <w:r>
              <w:rPr>
                <w:rFonts w:ascii="Times New Roman" w:hAnsi="Times New Roman"/>
                <w:kern w:val="0"/>
                <w:sz w:val="20"/>
                <w:szCs w:val="20"/>
              </w:rPr>
              <w:t>设备分类：购置、试制；</w:t>
            </w:r>
          </w:p>
          <w:p w14:paraId="7B9D8293"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2.</w:t>
            </w:r>
            <w:r>
              <w:rPr>
                <w:rFonts w:ascii="Times New Roman" w:hAnsi="Times New Roman"/>
                <w:kern w:val="0"/>
                <w:sz w:val="20"/>
                <w:szCs w:val="20"/>
              </w:rPr>
              <w:t>购置设备类型：通用、专用；</w:t>
            </w:r>
          </w:p>
          <w:p w14:paraId="64A72C40" w14:textId="77777777" w:rsidR="00000000" w:rsidRDefault="00000000">
            <w:pPr>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 xml:space="preserve">        3</w:t>
            </w:r>
            <w:r>
              <w:rPr>
                <w:rFonts w:ascii="Times New Roman" w:hAnsi="Times New Roman"/>
                <w:kern w:val="0"/>
                <w:sz w:val="20"/>
                <w:szCs w:val="20"/>
              </w:rPr>
              <w:t>.</w:t>
            </w:r>
            <w:r>
              <w:rPr>
                <w:rFonts w:ascii="Times New Roman" w:hAnsi="Times New Roman"/>
                <w:kern w:val="0"/>
                <w:sz w:val="20"/>
                <w:szCs w:val="20"/>
              </w:rPr>
              <w:t>试制设备不需填列本表（</w:t>
            </w:r>
            <w:r>
              <w:rPr>
                <w:rFonts w:ascii="Times New Roman" w:hAnsi="Times New Roman"/>
                <w:kern w:val="0"/>
                <w:sz w:val="20"/>
                <w:szCs w:val="20"/>
              </w:rPr>
              <w:t>9</w:t>
            </w:r>
            <w:r>
              <w:rPr>
                <w:rFonts w:ascii="Times New Roman" w:hAnsi="Times New Roman"/>
                <w:kern w:val="0"/>
                <w:sz w:val="20"/>
                <w:szCs w:val="20"/>
              </w:rPr>
              <w:t>）列、（</w:t>
            </w:r>
            <w:r>
              <w:rPr>
                <w:rFonts w:ascii="Times New Roman" w:hAnsi="Times New Roman"/>
                <w:kern w:val="0"/>
                <w:sz w:val="20"/>
                <w:szCs w:val="20"/>
              </w:rPr>
              <w:t>10</w:t>
            </w:r>
            <w:r>
              <w:rPr>
                <w:rFonts w:ascii="Times New Roman" w:hAnsi="Times New Roman"/>
                <w:kern w:val="0"/>
                <w:sz w:val="20"/>
                <w:szCs w:val="20"/>
              </w:rPr>
              <w:t>）列、（</w:t>
            </w:r>
            <w:r>
              <w:rPr>
                <w:rFonts w:ascii="Times New Roman" w:hAnsi="Times New Roman"/>
                <w:kern w:val="0"/>
                <w:sz w:val="20"/>
                <w:szCs w:val="20"/>
              </w:rPr>
              <w:t>11</w:t>
            </w:r>
            <w:r>
              <w:rPr>
                <w:rFonts w:ascii="Times New Roman" w:hAnsi="Times New Roman"/>
                <w:kern w:val="0"/>
                <w:sz w:val="20"/>
                <w:szCs w:val="20"/>
              </w:rPr>
              <w:t>）列、（</w:t>
            </w:r>
            <w:r>
              <w:rPr>
                <w:rFonts w:ascii="Times New Roman" w:hAnsi="Times New Roman"/>
                <w:kern w:val="0"/>
                <w:sz w:val="20"/>
                <w:szCs w:val="20"/>
              </w:rPr>
              <w:t>12</w:t>
            </w:r>
            <w:r>
              <w:rPr>
                <w:rFonts w:ascii="Times New Roman" w:hAnsi="Times New Roman"/>
                <w:kern w:val="0"/>
                <w:sz w:val="20"/>
                <w:szCs w:val="20"/>
              </w:rPr>
              <w:t>）列；</w:t>
            </w:r>
          </w:p>
          <w:p w14:paraId="7C596DFC"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4</w:t>
            </w:r>
            <w:r>
              <w:rPr>
                <w:rFonts w:ascii="Times New Roman" w:hAnsi="Times New Roman"/>
                <w:kern w:val="0"/>
                <w:sz w:val="20"/>
                <w:szCs w:val="20"/>
              </w:rPr>
              <w:t>.</w:t>
            </w:r>
            <w:r>
              <w:rPr>
                <w:rFonts w:ascii="Times New Roman" w:hAnsi="Times New Roman"/>
                <w:kern w:val="0"/>
                <w:sz w:val="20"/>
                <w:szCs w:val="20"/>
              </w:rPr>
              <w:t>设备单价的单位为万元</w:t>
            </w:r>
            <w:r>
              <w:rPr>
                <w:rFonts w:ascii="Times New Roman" w:hAnsi="Times New Roman"/>
                <w:kern w:val="0"/>
                <w:sz w:val="20"/>
                <w:szCs w:val="20"/>
              </w:rPr>
              <w:t>/</w:t>
            </w:r>
            <w:r>
              <w:rPr>
                <w:rFonts w:ascii="Times New Roman" w:hAnsi="Times New Roman"/>
                <w:kern w:val="0"/>
                <w:sz w:val="20"/>
                <w:szCs w:val="20"/>
              </w:rPr>
              <w:t>台套，设备数量的单位为台套；</w:t>
            </w:r>
          </w:p>
          <w:p w14:paraId="0DDD5B7B" w14:textId="77777777" w:rsidR="00000000" w:rsidRDefault="00000000">
            <w:pPr>
              <w:widowControl/>
              <w:spacing w:line="11pt" w:lineRule="atLeast"/>
              <w:rPr>
                <w:rFonts w:ascii="Times New Roman" w:hAnsi="Times New Roman"/>
                <w:kern w:val="0"/>
                <w:sz w:val="20"/>
                <w:szCs w:val="20"/>
              </w:rPr>
            </w:pPr>
            <w:r>
              <w:rPr>
                <w:rFonts w:ascii="Times New Roman" w:hAnsi="Times New Roman"/>
                <w:kern w:val="0"/>
                <w:sz w:val="20"/>
                <w:szCs w:val="20"/>
              </w:rPr>
              <w:t xml:space="preserve">          </w:t>
            </w:r>
            <w:r>
              <w:rPr>
                <w:rFonts w:ascii="Times New Roman" w:hAnsi="Times New Roman"/>
                <w:kern w:val="0"/>
                <w:sz w:val="20"/>
                <w:szCs w:val="20"/>
                <w:lang w:val="en"/>
              </w:rPr>
              <w:t>5</w:t>
            </w:r>
            <w:r>
              <w:rPr>
                <w:rFonts w:ascii="Times New Roman" w:hAnsi="Times New Roman"/>
                <w:kern w:val="0"/>
                <w:sz w:val="20"/>
                <w:szCs w:val="20"/>
              </w:rPr>
              <w:t>.</w:t>
            </w:r>
            <w:r>
              <w:rPr>
                <w:rFonts w:ascii="Times New Roman" w:hAnsi="Times New Roman"/>
                <w:kern w:val="0"/>
                <w:sz w:val="20"/>
                <w:szCs w:val="20"/>
                <w:lang w:val="en"/>
              </w:rPr>
              <w:t>本表只填写</w:t>
            </w:r>
            <w:r>
              <w:rPr>
                <w:rFonts w:ascii="Times New Roman" w:hAnsi="Times New Roman"/>
                <w:kern w:val="0"/>
                <w:sz w:val="20"/>
                <w:szCs w:val="20"/>
              </w:rPr>
              <w:t>实验室</w:t>
            </w:r>
            <w:r>
              <w:rPr>
                <w:rFonts w:ascii="Times New Roman" w:hAnsi="Times New Roman"/>
                <w:kern w:val="0"/>
                <w:sz w:val="20"/>
                <w:szCs w:val="20"/>
                <w:lang w:val="en"/>
              </w:rPr>
              <w:t>资金购置（试制）的设备。</w:t>
            </w:r>
          </w:p>
        </w:tc>
      </w:tr>
      <w:tr w:rsidR="00000000" w14:paraId="5F577B1F" w14:textId="77777777">
        <w:trPr>
          <w:trHeight w:val="1117"/>
        </w:trPr>
        <w:tc>
          <w:tcPr>
            <w:tcW w:w="47.30pt" w:type="dxa"/>
            <w:vMerge w:val="restart"/>
            <w:tcBorders>
              <w:top w:val="nil"/>
              <w:start w:val="single" w:sz="4" w:space="0" w:color="000000"/>
              <w:bottom w:val="single" w:sz="4" w:space="0" w:color="000000"/>
              <w:end w:val="single" w:sz="4" w:space="0" w:color="000000"/>
            </w:tcBorders>
            <w:vAlign w:val="center"/>
          </w:tcPr>
          <w:p w14:paraId="46B4D73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序号</w:t>
            </w:r>
          </w:p>
        </w:tc>
        <w:tc>
          <w:tcPr>
            <w:tcW w:w="85.05pt" w:type="dxa"/>
            <w:tcBorders>
              <w:top w:val="single" w:sz="4" w:space="0" w:color="000000"/>
              <w:start w:val="nil"/>
              <w:bottom w:val="single" w:sz="4" w:space="0" w:color="000000"/>
              <w:end w:val="single" w:sz="4" w:space="0" w:color="000000"/>
            </w:tcBorders>
            <w:vAlign w:val="center"/>
          </w:tcPr>
          <w:p w14:paraId="22B18BB0"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设备名称</w:t>
            </w:r>
          </w:p>
        </w:tc>
        <w:tc>
          <w:tcPr>
            <w:tcW w:w="42.50pt" w:type="dxa"/>
            <w:tcBorders>
              <w:top w:val="single" w:sz="4" w:space="0" w:color="000000"/>
              <w:start w:val="nil"/>
              <w:bottom w:val="single" w:sz="4" w:space="0" w:color="000000"/>
              <w:end w:val="single" w:sz="4" w:space="0" w:color="000000"/>
            </w:tcBorders>
            <w:vAlign w:val="center"/>
          </w:tcPr>
          <w:p w14:paraId="1048A83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设备</w:t>
            </w:r>
          </w:p>
          <w:p w14:paraId="4E6A388C"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分类</w:t>
            </w:r>
          </w:p>
        </w:tc>
        <w:tc>
          <w:tcPr>
            <w:tcW w:w="56.70pt" w:type="dxa"/>
            <w:tcBorders>
              <w:top w:val="single" w:sz="4" w:space="0" w:color="000000"/>
              <w:start w:val="nil"/>
              <w:bottom w:val="single" w:sz="4" w:space="0" w:color="000000"/>
              <w:end w:val="single" w:sz="4" w:space="0" w:color="000000"/>
            </w:tcBorders>
            <w:vAlign w:val="center"/>
          </w:tcPr>
          <w:p w14:paraId="5C08224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功能和</w:t>
            </w:r>
          </w:p>
          <w:p w14:paraId="3F1812A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技术指标</w:t>
            </w:r>
          </w:p>
        </w:tc>
        <w:tc>
          <w:tcPr>
            <w:tcW w:w="36.85pt" w:type="dxa"/>
            <w:tcBorders>
              <w:top w:val="single" w:sz="4" w:space="0" w:color="000000"/>
              <w:start w:val="nil"/>
              <w:bottom w:val="single" w:sz="4" w:space="0" w:color="000000"/>
              <w:end w:val="single" w:sz="4" w:space="0" w:color="000000"/>
            </w:tcBorders>
            <w:vAlign w:val="center"/>
          </w:tcPr>
          <w:p w14:paraId="19914D9E"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单价</w:t>
            </w:r>
            <w:r>
              <w:rPr>
                <w:rFonts w:ascii="Times New Roman" w:hAnsi="Times New Roman"/>
                <w:bCs/>
                <w:kern w:val="0"/>
                <w:sz w:val="20"/>
                <w:szCs w:val="20"/>
              </w:rPr>
              <w:t xml:space="preserve">              </w:t>
            </w:r>
          </w:p>
        </w:tc>
        <w:tc>
          <w:tcPr>
            <w:tcW w:w="46.70pt" w:type="dxa"/>
            <w:tcBorders>
              <w:top w:val="single" w:sz="4" w:space="0" w:color="000000"/>
              <w:start w:val="nil"/>
              <w:bottom w:val="single" w:sz="4" w:space="0" w:color="000000"/>
              <w:end w:val="single" w:sz="4" w:space="0" w:color="000000"/>
            </w:tcBorders>
            <w:vAlign w:val="center"/>
          </w:tcPr>
          <w:p w14:paraId="765B66E9"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数量</w:t>
            </w:r>
          </w:p>
        </w:tc>
        <w:tc>
          <w:tcPr>
            <w:tcW w:w="44.25pt" w:type="dxa"/>
            <w:tcBorders>
              <w:top w:val="single" w:sz="4" w:space="0" w:color="000000"/>
              <w:start w:val="nil"/>
              <w:bottom w:val="single" w:sz="4" w:space="0" w:color="000000"/>
              <w:end w:val="single" w:sz="4" w:space="0" w:color="000000"/>
            </w:tcBorders>
            <w:vAlign w:val="center"/>
          </w:tcPr>
          <w:p w14:paraId="2B87E18C"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金额</w:t>
            </w:r>
          </w:p>
        </w:tc>
        <w:tc>
          <w:tcPr>
            <w:tcW w:w="51.75pt" w:type="dxa"/>
            <w:tcBorders>
              <w:top w:val="single" w:sz="4" w:space="0" w:color="000000"/>
              <w:start w:val="nil"/>
              <w:bottom w:val="single" w:sz="4" w:space="0" w:color="000000"/>
              <w:end w:val="single" w:sz="4" w:space="0" w:color="000000"/>
            </w:tcBorders>
            <w:vAlign w:val="center"/>
          </w:tcPr>
          <w:p w14:paraId="16E476B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购置或试制单位</w:t>
            </w:r>
          </w:p>
        </w:tc>
        <w:tc>
          <w:tcPr>
            <w:tcW w:w="57.75pt" w:type="dxa"/>
            <w:tcBorders>
              <w:top w:val="single" w:sz="4" w:space="0" w:color="000000"/>
              <w:start w:val="nil"/>
              <w:bottom w:val="single" w:sz="4" w:space="0" w:color="000000"/>
              <w:end w:val="single" w:sz="4" w:space="0" w:color="000000"/>
            </w:tcBorders>
            <w:vAlign w:val="center"/>
          </w:tcPr>
          <w:p w14:paraId="55AB8041"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安置单位</w:t>
            </w:r>
          </w:p>
        </w:tc>
        <w:tc>
          <w:tcPr>
            <w:tcW w:w="55.50pt" w:type="dxa"/>
            <w:tcBorders>
              <w:top w:val="single" w:sz="4" w:space="0" w:color="000000"/>
              <w:start w:val="nil"/>
              <w:bottom w:val="single" w:sz="4" w:space="0" w:color="000000"/>
              <w:end w:val="single" w:sz="4" w:space="0" w:color="000000"/>
            </w:tcBorders>
            <w:vAlign w:val="center"/>
          </w:tcPr>
          <w:p w14:paraId="2F6430C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购置设备类型</w:t>
            </w:r>
          </w:p>
        </w:tc>
        <w:tc>
          <w:tcPr>
            <w:tcW w:w="65.25pt" w:type="dxa"/>
            <w:tcBorders>
              <w:top w:val="single" w:sz="4" w:space="0" w:color="000000"/>
              <w:start w:val="nil"/>
              <w:bottom w:val="single" w:sz="4" w:space="0" w:color="000000"/>
              <w:end w:val="single" w:sz="4" w:space="0" w:color="000000"/>
            </w:tcBorders>
            <w:vAlign w:val="center"/>
          </w:tcPr>
          <w:p w14:paraId="31B0231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主要生产厂家及国别</w:t>
            </w:r>
          </w:p>
        </w:tc>
        <w:tc>
          <w:tcPr>
            <w:tcW w:w="63pt" w:type="dxa"/>
            <w:tcBorders>
              <w:top w:val="single" w:sz="4" w:space="0" w:color="000000"/>
              <w:start w:val="nil"/>
              <w:bottom w:val="single" w:sz="4" w:space="0" w:color="000000"/>
              <w:end w:val="single" w:sz="4" w:space="0" w:color="000000"/>
            </w:tcBorders>
            <w:vAlign w:val="center"/>
          </w:tcPr>
          <w:p w14:paraId="4D3F69F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规格型号</w:t>
            </w:r>
          </w:p>
        </w:tc>
        <w:tc>
          <w:tcPr>
            <w:tcW w:w="61.25pt" w:type="dxa"/>
            <w:tcBorders>
              <w:top w:val="single" w:sz="4" w:space="0" w:color="000000"/>
              <w:start w:val="nil"/>
              <w:bottom w:val="single" w:sz="4" w:space="0" w:color="000000"/>
              <w:end w:val="single" w:sz="4" w:space="0" w:color="000000"/>
            </w:tcBorders>
            <w:vAlign w:val="center"/>
          </w:tcPr>
          <w:p w14:paraId="14D2356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拟开放共享范围</w:t>
            </w:r>
          </w:p>
        </w:tc>
      </w:tr>
      <w:tr w:rsidR="00000000" w14:paraId="5B9678D7" w14:textId="77777777">
        <w:trPr>
          <w:trHeight w:val="457"/>
        </w:trPr>
        <w:tc>
          <w:tcPr>
            <w:tcW w:w="47.30pt" w:type="dxa"/>
            <w:vMerge/>
            <w:tcBorders>
              <w:top w:val="nil"/>
              <w:start w:val="single" w:sz="4" w:space="0" w:color="000000"/>
              <w:bottom w:val="single" w:sz="4" w:space="0" w:color="000000"/>
              <w:end w:val="single" w:sz="4" w:space="0" w:color="000000"/>
            </w:tcBorders>
            <w:vAlign w:val="center"/>
          </w:tcPr>
          <w:p w14:paraId="3A1B31C6" w14:textId="77777777" w:rsidR="00000000" w:rsidRDefault="00000000">
            <w:pPr>
              <w:widowControl/>
              <w:jc w:val="start"/>
              <w:rPr>
                <w:rFonts w:ascii="Times New Roman" w:hAnsi="Times New Roman"/>
                <w:bCs/>
                <w:kern w:val="0"/>
                <w:sz w:val="20"/>
                <w:szCs w:val="20"/>
              </w:rPr>
            </w:pPr>
          </w:p>
        </w:tc>
        <w:tc>
          <w:tcPr>
            <w:tcW w:w="85.05pt" w:type="dxa"/>
            <w:tcBorders>
              <w:top w:val="single" w:sz="4" w:space="0" w:color="000000"/>
              <w:start w:val="nil"/>
              <w:bottom w:val="single" w:sz="4" w:space="0" w:color="000000"/>
              <w:end w:val="single" w:sz="4" w:space="0" w:color="000000"/>
            </w:tcBorders>
            <w:vAlign w:val="center"/>
          </w:tcPr>
          <w:p w14:paraId="405146C8"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rPr>
              <w:t>）</w:t>
            </w:r>
          </w:p>
        </w:tc>
        <w:tc>
          <w:tcPr>
            <w:tcW w:w="42.50pt" w:type="dxa"/>
            <w:tcBorders>
              <w:top w:val="single" w:sz="4" w:space="0" w:color="000000"/>
              <w:start w:val="nil"/>
              <w:bottom w:val="single" w:sz="4" w:space="0" w:color="000000"/>
              <w:end w:val="single" w:sz="4" w:space="0" w:color="000000"/>
            </w:tcBorders>
            <w:vAlign w:val="center"/>
          </w:tcPr>
          <w:p w14:paraId="091535E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2</w:t>
            </w:r>
            <w:r>
              <w:rPr>
                <w:rFonts w:ascii="Times New Roman" w:hAnsi="Times New Roman"/>
                <w:bCs/>
                <w:kern w:val="0"/>
                <w:sz w:val="20"/>
                <w:szCs w:val="20"/>
              </w:rPr>
              <w:t>）</w:t>
            </w:r>
          </w:p>
        </w:tc>
        <w:tc>
          <w:tcPr>
            <w:tcW w:w="56.70pt" w:type="dxa"/>
            <w:tcBorders>
              <w:top w:val="single" w:sz="4" w:space="0" w:color="000000"/>
              <w:start w:val="nil"/>
              <w:bottom w:val="single" w:sz="4" w:space="0" w:color="000000"/>
              <w:end w:val="single" w:sz="4" w:space="0" w:color="000000"/>
            </w:tcBorders>
            <w:vAlign w:val="center"/>
          </w:tcPr>
          <w:p w14:paraId="0DC2CC0C"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3</w:t>
            </w:r>
            <w:r>
              <w:rPr>
                <w:rFonts w:ascii="Times New Roman" w:hAnsi="Times New Roman"/>
                <w:bCs/>
                <w:kern w:val="0"/>
                <w:sz w:val="20"/>
                <w:szCs w:val="20"/>
              </w:rPr>
              <w:t>）</w:t>
            </w:r>
          </w:p>
        </w:tc>
        <w:tc>
          <w:tcPr>
            <w:tcW w:w="36.85pt" w:type="dxa"/>
            <w:tcBorders>
              <w:top w:val="single" w:sz="4" w:space="0" w:color="000000"/>
              <w:start w:val="nil"/>
              <w:bottom w:val="single" w:sz="4" w:space="0" w:color="000000"/>
              <w:end w:val="single" w:sz="4" w:space="0" w:color="000000"/>
            </w:tcBorders>
            <w:vAlign w:val="center"/>
          </w:tcPr>
          <w:p w14:paraId="051AA102"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4</w:t>
            </w:r>
            <w:r>
              <w:rPr>
                <w:rFonts w:ascii="Times New Roman" w:hAnsi="Times New Roman"/>
                <w:bCs/>
                <w:kern w:val="0"/>
                <w:sz w:val="20"/>
                <w:szCs w:val="20"/>
              </w:rPr>
              <w:t>）</w:t>
            </w:r>
          </w:p>
        </w:tc>
        <w:tc>
          <w:tcPr>
            <w:tcW w:w="46.70pt" w:type="dxa"/>
            <w:tcBorders>
              <w:top w:val="single" w:sz="4" w:space="0" w:color="000000"/>
              <w:start w:val="nil"/>
              <w:bottom w:val="single" w:sz="4" w:space="0" w:color="000000"/>
              <w:end w:val="single" w:sz="4" w:space="0" w:color="000000"/>
            </w:tcBorders>
            <w:vAlign w:val="center"/>
          </w:tcPr>
          <w:p w14:paraId="699F897D"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5</w:t>
            </w:r>
            <w:r>
              <w:rPr>
                <w:rFonts w:ascii="Times New Roman" w:hAnsi="Times New Roman"/>
                <w:bCs/>
                <w:kern w:val="0"/>
                <w:sz w:val="20"/>
                <w:szCs w:val="20"/>
              </w:rPr>
              <w:t>）</w:t>
            </w:r>
          </w:p>
        </w:tc>
        <w:tc>
          <w:tcPr>
            <w:tcW w:w="44.25pt" w:type="dxa"/>
            <w:tcBorders>
              <w:top w:val="single" w:sz="4" w:space="0" w:color="000000"/>
              <w:start w:val="nil"/>
              <w:bottom w:val="single" w:sz="4" w:space="0" w:color="000000"/>
              <w:end w:val="single" w:sz="4" w:space="0" w:color="000000"/>
            </w:tcBorders>
            <w:vAlign w:val="center"/>
          </w:tcPr>
          <w:p w14:paraId="286A705B"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6</w:t>
            </w:r>
            <w:r>
              <w:rPr>
                <w:rFonts w:ascii="Times New Roman" w:hAnsi="Times New Roman"/>
                <w:bCs/>
                <w:kern w:val="0"/>
                <w:sz w:val="20"/>
                <w:szCs w:val="20"/>
              </w:rPr>
              <w:t>）</w:t>
            </w:r>
          </w:p>
        </w:tc>
        <w:tc>
          <w:tcPr>
            <w:tcW w:w="51.75pt" w:type="dxa"/>
            <w:tcBorders>
              <w:top w:val="single" w:sz="4" w:space="0" w:color="000000"/>
              <w:start w:val="nil"/>
              <w:bottom w:val="single" w:sz="4" w:space="0" w:color="000000"/>
              <w:end w:val="single" w:sz="4" w:space="0" w:color="000000"/>
            </w:tcBorders>
            <w:vAlign w:val="center"/>
          </w:tcPr>
          <w:p w14:paraId="166514C6"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7</w:t>
            </w:r>
            <w:r>
              <w:rPr>
                <w:rFonts w:ascii="Times New Roman" w:hAnsi="Times New Roman"/>
                <w:bCs/>
                <w:kern w:val="0"/>
                <w:sz w:val="20"/>
                <w:szCs w:val="20"/>
              </w:rPr>
              <w:t>）</w:t>
            </w:r>
          </w:p>
        </w:tc>
        <w:tc>
          <w:tcPr>
            <w:tcW w:w="57.75pt" w:type="dxa"/>
            <w:tcBorders>
              <w:top w:val="single" w:sz="4" w:space="0" w:color="000000"/>
              <w:start w:val="nil"/>
              <w:bottom w:val="single" w:sz="4" w:space="0" w:color="000000"/>
              <w:end w:val="single" w:sz="4" w:space="0" w:color="000000"/>
            </w:tcBorders>
            <w:vAlign w:val="center"/>
          </w:tcPr>
          <w:p w14:paraId="3EDAAEDF"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8</w:t>
            </w:r>
            <w:r>
              <w:rPr>
                <w:rFonts w:ascii="Times New Roman" w:hAnsi="Times New Roman"/>
                <w:bCs/>
                <w:kern w:val="0"/>
                <w:sz w:val="20"/>
                <w:szCs w:val="20"/>
              </w:rPr>
              <w:t>）</w:t>
            </w:r>
          </w:p>
        </w:tc>
        <w:tc>
          <w:tcPr>
            <w:tcW w:w="55.50pt" w:type="dxa"/>
            <w:tcBorders>
              <w:top w:val="single" w:sz="4" w:space="0" w:color="000000"/>
              <w:start w:val="nil"/>
              <w:bottom w:val="single" w:sz="4" w:space="0" w:color="000000"/>
              <w:end w:val="single" w:sz="4" w:space="0" w:color="000000"/>
            </w:tcBorders>
            <w:vAlign w:val="center"/>
          </w:tcPr>
          <w:p w14:paraId="66736AAA"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lang w:val="en"/>
              </w:rPr>
              <w:t>9</w:t>
            </w:r>
            <w:r>
              <w:rPr>
                <w:rFonts w:ascii="Times New Roman" w:hAnsi="Times New Roman"/>
                <w:bCs/>
                <w:kern w:val="0"/>
                <w:sz w:val="20"/>
                <w:szCs w:val="20"/>
              </w:rPr>
              <w:t>）</w:t>
            </w:r>
          </w:p>
        </w:tc>
        <w:tc>
          <w:tcPr>
            <w:tcW w:w="65.25pt" w:type="dxa"/>
            <w:tcBorders>
              <w:top w:val="single" w:sz="4" w:space="0" w:color="000000"/>
              <w:start w:val="nil"/>
              <w:bottom w:val="single" w:sz="4" w:space="0" w:color="000000"/>
              <w:end w:val="single" w:sz="4" w:space="0" w:color="000000"/>
            </w:tcBorders>
            <w:vAlign w:val="center"/>
          </w:tcPr>
          <w:p w14:paraId="74CFEACC"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0</w:t>
            </w:r>
            <w:r>
              <w:rPr>
                <w:rFonts w:ascii="Times New Roman" w:hAnsi="Times New Roman"/>
                <w:bCs/>
                <w:kern w:val="0"/>
                <w:sz w:val="20"/>
                <w:szCs w:val="20"/>
              </w:rPr>
              <w:t>）</w:t>
            </w:r>
          </w:p>
        </w:tc>
        <w:tc>
          <w:tcPr>
            <w:tcW w:w="63pt" w:type="dxa"/>
            <w:tcBorders>
              <w:top w:val="single" w:sz="4" w:space="0" w:color="000000"/>
              <w:start w:val="nil"/>
              <w:bottom w:val="single" w:sz="4" w:space="0" w:color="000000"/>
              <w:end w:val="single" w:sz="4" w:space="0" w:color="000000"/>
            </w:tcBorders>
            <w:vAlign w:val="center"/>
          </w:tcPr>
          <w:p w14:paraId="676F9BA7"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1</w:t>
            </w:r>
            <w:r>
              <w:rPr>
                <w:rFonts w:ascii="Times New Roman" w:hAnsi="Times New Roman"/>
                <w:bCs/>
                <w:kern w:val="0"/>
                <w:sz w:val="20"/>
                <w:szCs w:val="20"/>
              </w:rPr>
              <w:t>）</w:t>
            </w:r>
          </w:p>
        </w:tc>
        <w:tc>
          <w:tcPr>
            <w:tcW w:w="61.25pt" w:type="dxa"/>
            <w:tcBorders>
              <w:top w:val="single" w:sz="4" w:space="0" w:color="000000"/>
              <w:start w:val="nil"/>
              <w:bottom w:val="single" w:sz="4" w:space="0" w:color="000000"/>
              <w:end w:val="single" w:sz="4" w:space="0" w:color="000000"/>
            </w:tcBorders>
            <w:vAlign w:val="center"/>
          </w:tcPr>
          <w:p w14:paraId="3FB34623" w14:textId="77777777" w:rsidR="00000000" w:rsidRDefault="00000000">
            <w:pPr>
              <w:widowControl/>
              <w:jc w:val="center"/>
              <w:rPr>
                <w:rFonts w:ascii="Times New Roman" w:hAnsi="Times New Roman"/>
                <w:bCs/>
                <w:kern w:val="0"/>
                <w:sz w:val="20"/>
                <w:szCs w:val="20"/>
              </w:rPr>
            </w:pPr>
            <w:r>
              <w:rPr>
                <w:rFonts w:ascii="Times New Roman" w:hAnsi="Times New Roman"/>
                <w:bCs/>
                <w:kern w:val="0"/>
                <w:sz w:val="20"/>
                <w:szCs w:val="20"/>
              </w:rPr>
              <w:t>（</w:t>
            </w:r>
            <w:r>
              <w:rPr>
                <w:rFonts w:ascii="Times New Roman" w:hAnsi="Times New Roman"/>
                <w:bCs/>
                <w:kern w:val="0"/>
                <w:sz w:val="20"/>
                <w:szCs w:val="20"/>
              </w:rPr>
              <w:t>1</w:t>
            </w:r>
            <w:r>
              <w:rPr>
                <w:rFonts w:ascii="Times New Roman" w:hAnsi="Times New Roman"/>
                <w:bCs/>
                <w:kern w:val="0"/>
                <w:sz w:val="20"/>
                <w:szCs w:val="20"/>
                <w:lang w:val="en"/>
              </w:rPr>
              <w:t>2</w:t>
            </w:r>
            <w:r>
              <w:rPr>
                <w:rFonts w:ascii="Times New Roman" w:hAnsi="Times New Roman"/>
                <w:bCs/>
                <w:kern w:val="0"/>
                <w:sz w:val="20"/>
                <w:szCs w:val="20"/>
              </w:rPr>
              <w:t>）</w:t>
            </w:r>
          </w:p>
        </w:tc>
      </w:tr>
      <w:tr w:rsidR="00000000" w14:paraId="015BB236"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36A6BEED"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85.05pt" w:type="dxa"/>
            <w:tcBorders>
              <w:top w:val="single" w:sz="4" w:space="0" w:color="000000"/>
              <w:start w:val="nil"/>
              <w:bottom w:val="single" w:sz="4" w:space="0" w:color="auto"/>
              <w:end w:val="single" w:sz="4" w:space="0" w:color="000000"/>
            </w:tcBorders>
            <w:vAlign w:val="center"/>
          </w:tcPr>
          <w:p w14:paraId="35F75660" w14:textId="77777777" w:rsidR="00000000" w:rsidRDefault="00000000">
            <w:pPr>
              <w:widowControl/>
              <w:rPr>
                <w:rFonts w:ascii="Times New Roman" w:hAnsi="Times New Roman"/>
                <w:kern w:val="0"/>
                <w:sz w:val="20"/>
                <w:szCs w:val="20"/>
              </w:rPr>
            </w:pPr>
            <w:r>
              <w:rPr>
                <w:rFonts w:ascii="宋体" w:hAnsi="宋体" w:hint="eastAsia"/>
                <w:kern w:val="0"/>
                <w:sz w:val="20"/>
                <w:szCs w:val="20"/>
              </w:rPr>
              <w:t>高性能</w:t>
            </w:r>
            <w:r>
              <w:rPr>
                <w:rFonts w:ascii="Times New Roman" w:hAnsi="Times New Roman" w:hint="eastAsia"/>
                <w:kern w:val="0"/>
                <w:sz w:val="20"/>
                <w:szCs w:val="20"/>
              </w:rPr>
              <w:t>DPU</w:t>
            </w:r>
          </w:p>
        </w:tc>
        <w:tc>
          <w:tcPr>
            <w:tcW w:w="42.50pt" w:type="dxa"/>
            <w:tcBorders>
              <w:top w:val="single" w:sz="4" w:space="0" w:color="000000"/>
              <w:start w:val="nil"/>
              <w:bottom w:val="single" w:sz="4" w:space="0" w:color="auto"/>
              <w:end w:val="single" w:sz="4" w:space="0" w:color="000000"/>
            </w:tcBorders>
            <w:vAlign w:val="center"/>
          </w:tcPr>
          <w:p w14:paraId="6CB97744"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2221561A" w14:textId="77777777" w:rsidR="00000000" w:rsidRDefault="00000000">
            <w:pPr>
              <w:widowControl/>
              <w:rPr>
                <w:rFonts w:ascii="Times New Roman" w:hAnsi="Times New Roman"/>
                <w:kern w:val="0"/>
                <w:sz w:val="20"/>
                <w:szCs w:val="20"/>
              </w:rPr>
            </w:pPr>
          </w:p>
        </w:tc>
        <w:tc>
          <w:tcPr>
            <w:tcW w:w="36.85pt" w:type="dxa"/>
            <w:tcBorders>
              <w:top w:val="single" w:sz="4" w:space="0" w:color="000000"/>
              <w:start w:val="nil"/>
              <w:bottom w:val="single" w:sz="4" w:space="0" w:color="auto"/>
              <w:end w:val="single" w:sz="4" w:space="0" w:color="000000"/>
            </w:tcBorders>
            <w:vAlign w:val="center"/>
          </w:tcPr>
          <w:p w14:paraId="73F0FA96"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16.5</w:t>
            </w:r>
          </w:p>
        </w:tc>
        <w:tc>
          <w:tcPr>
            <w:tcW w:w="46.70pt" w:type="dxa"/>
            <w:tcBorders>
              <w:top w:val="single" w:sz="4" w:space="0" w:color="000000"/>
              <w:start w:val="nil"/>
              <w:bottom w:val="single" w:sz="4" w:space="0" w:color="auto"/>
              <w:end w:val="single" w:sz="4" w:space="0" w:color="000000"/>
            </w:tcBorders>
            <w:vAlign w:val="center"/>
          </w:tcPr>
          <w:p w14:paraId="7ECA2FD8"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2</w:t>
            </w:r>
          </w:p>
        </w:tc>
        <w:tc>
          <w:tcPr>
            <w:tcW w:w="44.25pt" w:type="dxa"/>
            <w:tcBorders>
              <w:top w:val="single" w:sz="4" w:space="0" w:color="000000"/>
              <w:start w:val="nil"/>
              <w:bottom w:val="single" w:sz="4" w:space="0" w:color="auto"/>
              <w:end w:val="single" w:sz="4" w:space="0" w:color="000000"/>
            </w:tcBorders>
            <w:vAlign w:val="center"/>
          </w:tcPr>
          <w:p w14:paraId="2D9A6C47"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33</w:t>
            </w:r>
          </w:p>
        </w:tc>
        <w:tc>
          <w:tcPr>
            <w:tcW w:w="51.75pt" w:type="dxa"/>
            <w:tcBorders>
              <w:top w:val="single" w:sz="4" w:space="0" w:color="000000"/>
              <w:start w:val="nil"/>
              <w:bottom w:val="single" w:sz="4" w:space="0" w:color="auto"/>
              <w:end w:val="single" w:sz="4" w:space="0" w:color="000000"/>
            </w:tcBorders>
            <w:vAlign w:val="center"/>
          </w:tcPr>
          <w:p w14:paraId="1838AE8C"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7.75pt" w:type="dxa"/>
            <w:tcBorders>
              <w:top w:val="single" w:sz="4" w:space="0" w:color="000000"/>
              <w:start w:val="nil"/>
              <w:bottom w:val="single" w:sz="4" w:space="0" w:color="auto"/>
              <w:end w:val="single" w:sz="4" w:space="0" w:color="000000"/>
            </w:tcBorders>
            <w:vAlign w:val="center"/>
          </w:tcPr>
          <w:p w14:paraId="518CE0AA"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2493AF41" w14:textId="77777777" w:rsidR="00000000" w:rsidRDefault="00000000">
            <w:pPr>
              <w:widowControl/>
              <w:rPr>
                <w:rFonts w:ascii="Times New Roman" w:hAnsi="Times New Roman"/>
                <w:kern w:val="0"/>
                <w:sz w:val="20"/>
                <w:szCs w:val="20"/>
              </w:rPr>
            </w:pPr>
            <w:r>
              <w:rPr>
                <w:rFonts w:ascii="宋体" w:hAnsi="宋体" w:hint="eastAsia"/>
                <w:kern w:val="0"/>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50B70DC1" w14:textId="77777777" w:rsidR="00000000" w:rsidRDefault="00000000">
            <w:pPr>
              <w:widowControl/>
              <w:rPr>
                <w:rFonts w:ascii="Times New Roman" w:hAnsi="Times New Roman"/>
                <w:kern w:val="0"/>
                <w:sz w:val="20"/>
                <w:szCs w:val="20"/>
              </w:rPr>
            </w:pPr>
          </w:p>
        </w:tc>
        <w:tc>
          <w:tcPr>
            <w:tcW w:w="63pt" w:type="dxa"/>
            <w:tcBorders>
              <w:top w:val="single" w:sz="4" w:space="0" w:color="000000"/>
              <w:start w:val="nil"/>
              <w:bottom w:val="single" w:sz="4" w:space="0" w:color="auto"/>
              <w:end w:val="single" w:sz="4" w:space="0" w:color="000000"/>
            </w:tcBorders>
            <w:vAlign w:val="center"/>
          </w:tcPr>
          <w:p w14:paraId="19978759" w14:textId="77777777" w:rsidR="00000000" w:rsidRDefault="00000000">
            <w:pPr>
              <w:widowControl/>
              <w:rPr>
                <w:rFonts w:ascii="Times New Roman" w:hAnsi="Times New Roman"/>
                <w:kern w:val="0"/>
                <w:sz w:val="20"/>
                <w:szCs w:val="20"/>
              </w:rPr>
            </w:pPr>
          </w:p>
        </w:tc>
        <w:tc>
          <w:tcPr>
            <w:tcW w:w="61.25pt" w:type="dxa"/>
            <w:tcBorders>
              <w:top w:val="single" w:sz="4" w:space="0" w:color="000000"/>
              <w:start w:val="nil"/>
              <w:bottom w:val="single" w:sz="4" w:space="0" w:color="auto"/>
              <w:end w:val="single" w:sz="4" w:space="0" w:color="000000"/>
            </w:tcBorders>
            <w:vAlign w:val="center"/>
          </w:tcPr>
          <w:p w14:paraId="653019D3"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r>
      <w:tr w:rsidR="00000000" w14:paraId="36EF2155"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35D06D14"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2</w:t>
            </w:r>
          </w:p>
        </w:tc>
        <w:tc>
          <w:tcPr>
            <w:tcW w:w="85.05pt" w:type="dxa"/>
            <w:tcBorders>
              <w:top w:val="single" w:sz="4" w:space="0" w:color="000000"/>
              <w:start w:val="nil"/>
              <w:bottom w:val="single" w:sz="4" w:space="0" w:color="auto"/>
              <w:end w:val="single" w:sz="4" w:space="0" w:color="000000"/>
            </w:tcBorders>
            <w:vAlign w:val="center"/>
          </w:tcPr>
          <w:p w14:paraId="17F5593B" w14:textId="77777777" w:rsidR="00000000" w:rsidRDefault="00000000">
            <w:pPr>
              <w:widowControl/>
              <w:rPr>
                <w:rFonts w:ascii="Times New Roman" w:hAnsi="Times New Roman"/>
                <w:kern w:val="0"/>
                <w:sz w:val="20"/>
                <w:szCs w:val="20"/>
              </w:rPr>
            </w:pPr>
            <w:r>
              <w:rPr>
                <w:rFonts w:ascii="宋体" w:hAnsi="宋体" w:hint="eastAsia"/>
                <w:kern w:val="0"/>
                <w:sz w:val="20"/>
                <w:szCs w:val="20"/>
              </w:rPr>
              <w:t>高性能编程网络设备</w:t>
            </w:r>
          </w:p>
        </w:tc>
        <w:tc>
          <w:tcPr>
            <w:tcW w:w="42.50pt" w:type="dxa"/>
            <w:tcBorders>
              <w:top w:val="single" w:sz="4" w:space="0" w:color="000000"/>
              <w:start w:val="nil"/>
              <w:bottom w:val="single" w:sz="4" w:space="0" w:color="auto"/>
              <w:end w:val="single" w:sz="4" w:space="0" w:color="000000"/>
            </w:tcBorders>
            <w:vAlign w:val="center"/>
          </w:tcPr>
          <w:p w14:paraId="3A6CFDE2" w14:textId="77777777" w:rsidR="00000000" w:rsidRDefault="00000000">
            <w:pPr>
              <w:widowControl/>
              <w:rPr>
                <w:rFonts w:ascii="Times New Roman" w:hAnsi="Times New Roman"/>
                <w:kern w:val="0"/>
                <w:sz w:val="20"/>
                <w:szCs w:val="20"/>
              </w:rPr>
            </w:pPr>
            <w:r>
              <w:rPr>
                <w:rFonts w:ascii="宋体" w:hAnsi="宋体" w:hint="eastAsia"/>
                <w:kern w:val="0"/>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02548B97" w14:textId="77777777" w:rsidR="00000000" w:rsidRDefault="00000000">
            <w:pPr>
              <w:widowControl/>
              <w:rPr>
                <w:rFonts w:ascii="Times New Roman" w:hAnsi="Times New Roman"/>
                <w:kern w:val="0"/>
                <w:sz w:val="20"/>
                <w:szCs w:val="20"/>
              </w:rPr>
            </w:pPr>
          </w:p>
        </w:tc>
        <w:tc>
          <w:tcPr>
            <w:tcW w:w="36.85pt" w:type="dxa"/>
            <w:tcBorders>
              <w:top w:val="single" w:sz="4" w:space="0" w:color="000000"/>
              <w:start w:val="nil"/>
              <w:bottom w:val="single" w:sz="4" w:space="0" w:color="auto"/>
              <w:end w:val="single" w:sz="4" w:space="0" w:color="000000"/>
            </w:tcBorders>
            <w:vAlign w:val="center"/>
          </w:tcPr>
          <w:p w14:paraId="007BD416"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35</w:t>
            </w:r>
          </w:p>
        </w:tc>
        <w:tc>
          <w:tcPr>
            <w:tcW w:w="46.70pt" w:type="dxa"/>
            <w:tcBorders>
              <w:top w:val="single" w:sz="4" w:space="0" w:color="000000"/>
              <w:start w:val="nil"/>
              <w:bottom w:val="single" w:sz="4" w:space="0" w:color="auto"/>
              <w:end w:val="single" w:sz="4" w:space="0" w:color="000000"/>
            </w:tcBorders>
            <w:vAlign w:val="center"/>
          </w:tcPr>
          <w:p w14:paraId="2983F443"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000000"/>
              <w:start w:val="nil"/>
              <w:bottom w:val="single" w:sz="4" w:space="0" w:color="auto"/>
              <w:end w:val="single" w:sz="4" w:space="0" w:color="000000"/>
            </w:tcBorders>
            <w:vAlign w:val="center"/>
          </w:tcPr>
          <w:p w14:paraId="463E7584"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35</w:t>
            </w:r>
          </w:p>
        </w:tc>
        <w:tc>
          <w:tcPr>
            <w:tcW w:w="51.75pt" w:type="dxa"/>
            <w:tcBorders>
              <w:top w:val="single" w:sz="4" w:space="0" w:color="000000"/>
              <w:start w:val="nil"/>
              <w:bottom w:val="single" w:sz="4" w:space="0" w:color="auto"/>
              <w:end w:val="single" w:sz="4" w:space="0" w:color="000000"/>
            </w:tcBorders>
            <w:vAlign w:val="center"/>
          </w:tcPr>
          <w:p w14:paraId="652F2513"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7.75pt" w:type="dxa"/>
            <w:tcBorders>
              <w:top w:val="single" w:sz="4" w:space="0" w:color="000000"/>
              <w:start w:val="nil"/>
              <w:bottom w:val="single" w:sz="4" w:space="0" w:color="auto"/>
              <w:end w:val="single" w:sz="4" w:space="0" w:color="000000"/>
            </w:tcBorders>
            <w:vAlign w:val="center"/>
          </w:tcPr>
          <w:p w14:paraId="5CAE436F"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245DEAFE" w14:textId="77777777" w:rsidR="00000000" w:rsidRDefault="00000000">
            <w:pPr>
              <w:widowControl/>
              <w:rPr>
                <w:rFonts w:ascii="Times New Roman" w:hAnsi="Times New Roman"/>
                <w:kern w:val="0"/>
                <w:sz w:val="20"/>
                <w:szCs w:val="20"/>
              </w:rPr>
            </w:pPr>
            <w:r>
              <w:rPr>
                <w:rFonts w:ascii="宋体" w:hAnsi="宋体" w:hint="eastAsia"/>
                <w:kern w:val="0"/>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420CDACE" w14:textId="77777777" w:rsidR="00000000" w:rsidRDefault="00000000">
            <w:pPr>
              <w:widowControl/>
              <w:rPr>
                <w:rFonts w:ascii="Times New Roman" w:hAnsi="Times New Roman"/>
                <w:kern w:val="0"/>
                <w:sz w:val="20"/>
                <w:szCs w:val="20"/>
              </w:rPr>
            </w:pPr>
          </w:p>
        </w:tc>
        <w:tc>
          <w:tcPr>
            <w:tcW w:w="63pt" w:type="dxa"/>
            <w:tcBorders>
              <w:top w:val="single" w:sz="4" w:space="0" w:color="000000"/>
              <w:start w:val="nil"/>
              <w:bottom w:val="single" w:sz="4" w:space="0" w:color="auto"/>
              <w:end w:val="single" w:sz="4" w:space="0" w:color="000000"/>
            </w:tcBorders>
            <w:vAlign w:val="center"/>
          </w:tcPr>
          <w:p w14:paraId="0232E416" w14:textId="77777777" w:rsidR="00000000" w:rsidRDefault="00000000">
            <w:pPr>
              <w:widowControl/>
              <w:rPr>
                <w:rFonts w:ascii="Times New Roman" w:hAnsi="Times New Roman"/>
                <w:kern w:val="0"/>
                <w:sz w:val="20"/>
                <w:szCs w:val="20"/>
              </w:rPr>
            </w:pPr>
          </w:p>
        </w:tc>
        <w:tc>
          <w:tcPr>
            <w:tcW w:w="61.25pt" w:type="dxa"/>
            <w:tcBorders>
              <w:top w:val="single" w:sz="4" w:space="0" w:color="000000"/>
              <w:start w:val="nil"/>
              <w:bottom w:val="single" w:sz="4" w:space="0" w:color="auto"/>
              <w:end w:val="single" w:sz="4" w:space="0" w:color="000000"/>
            </w:tcBorders>
            <w:vAlign w:val="center"/>
          </w:tcPr>
          <w:p w14:paraId="7564CBE6"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r>
      <w:tr w:rsidR="00000000" w14:paraId="1C9CE70E" w14:textId="77777777">
        <w:trPr>
          <w:trHeight w:val="584"/>
        </w:trPr>
        <w:tc>
          <w:tcPr>
            <w:tcW w:w="47.30pt" w:type="dxa"/>
            <w:tcBorders>
              <w:top w:val="single" w:sz="4" w:space="0" w:color="000000"/>
              <w:start w:val="single" w:sz="4" w:space="0" w:color="000000"/>
              <w:bottom w:val="single" w:sz="4" w:space="0" w:color="auto"/>
              <w:end w:val="single" w:sz="4" w:space="0" w:color="000000"/>
            </w:tcBorders>
            <w:vAlign w:val="center"/>
          </w:tcPr>
          <w:p w14:paraId="0EDE7E24"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3</w:t>
            </w:r>
          </w:p>
        </w:tc>
        <w:tc>
          <w:tcPr>
            <w:tcW w:w="85.05pt" w:type="dxa"/>
            <w:tcBorders>
              <w:top w:val="single" w:sz="4" w:space="0" w:color="000000"/>
              <w:start w:val="nil"/>
              <w:bottom w:val="single" w:sz="4" w:space="0" w:color="auto"/>
              <w:end w:val="single" w:sz="4" w:space="0" w:color="000000"/>
            </w:tcBorders>
            <w:vAlign w:val="center"/>
          </w:tcPr>
          <w:p w14:paraId="0899F0C4" w14:textId="77777777" w:rsidR="00000000" w:rsidRDefault="00000000">
            <w:pPr>
              <w:widowControl/>
              <w:rPr>
                <w:rFonts w:ascii="Times New Roman" w:hAnsi="Times New Roman"/>
                <w:kern w:val="0"/>
                <w:sz w:val="20"/>
                <w:szCs w:val="20"/>
              </w:rPr>
            </w:pPr>
            <w:r>
              <w:rPr>
                <w:rFonts w:ascii="Times New Roman" w:hAnsi="Times New Roman" w:hint="eastAsia"/>
                <w:bCs/>
                <w:kern w:val="0"/>
                <w:sz w:val="20"/>
                <w:szCs w:val="20"/>
              </w:rPr>
              <w:t>A</w:t>
            </w:r>
            <w:r>
              <w:rPr>
                <w:rFonts w:ascii="Times New Roman" w:hAnsi="Times New Roman"/>
                <w:bCs/>
                <w:kern w:val="0"/>
                <w:sz w:val="20"/>
                <w:szCs w:val="20"/>
              </w:rPr>
              <w:t>MD VPK180</w:t>
            </w:r>
            <w:r>
              <w:rPr>
                <w:rFonts w:ascii="宋体" w:hAnsi="宋体" w:hint="eastAsia"/>
                <w:bCs/>
                <w:kern w:val="0"/>
                <w:sz w:val="20"/>
                <w:szCs w:val="20"/>
              </w:rPr>
              <w:t>高性能</w:t>
            </w:r>
            <w:r>
              <w:rPr>
                <w:rFonts w:ascii="Times New Roman" w:hAnsi="Times New Roman" w:hint="eastAsia"/>
                <w:bCs/>
                <w:kern w:val="0"/>
                <w:sz w:val="20"/>
                <w:szCs w:val="20"/>
              </w:rPr>
              <w:t>F</w:t>
            </w:r>
            <w:r>
              <w:rPr>
                <w:rFonts w:ascii="Times New Roman" w:hAnsi="Times New Roman"/>
                <w:bCs/>
                <w:kern w:val="0"/>
                <w:sz w:val="20"/>
                <w:szCs w:val="20"/>
              </w:rPr>
              <w:t>PGA</w:t>
            </w:r>
            <w:r>
              <w:rPr>
                <w:rFonts w:ascii="宋体" w:hAnsi="宋体" w:hint="eastAsia"/>
                <w:bCs/>
                <w:kern w:val="0"/>
                <w:sz w:val="20"/>
                <w:szCs w:val="20"/>
              </w:rPr>
              <w:t>开发套件</w:t>
            </w:r>
          </w:p>
        </w:tc>
        <w:tc>
          <w:tcPr>
            <w:tcW w:w="42.50pt" w:type="dxa"/>
            <w:tcBorders>
              <w:top w:val="single" w:sz="4" w:space="0" w:color="000000"/>
              <w:start w:val="nil"/>
              <w:bottom w:val="single" w:sz="4" w:space="0" w:color="auto"/>
              <w:end w:val="single" w:sz="4" w:space="0" w:color="000000"/>
            </w:tcBorders>
            <w:vAlign w:val="center"/>
          </w:tcPr>
          <w:p w14:paraId="14B63FD6" w14:textId="77777777" w:rsidR="00000000" w:rsidRDefault="00000000">
            <w:pPr>
              <w:widowControl/>
              <w:rPr>
                <w:rFonts w:ascii="Times New Roman" w:hAnsi="Times New Roman"/>
                <w:kern w:val="0"/>
                <w:sz w:val="20"/>
                <w:szCs w:val="20"/>
              </w:rPr>
            </w:pPr>
            <w:r>
              <w:rPr>
                <w:rFonts w:ascii="宋体" w:hAnsi="宋体" w:hint="eastAsia"/>
                <w:bCs/>
                <w:kern w:val="0"/>
                <w:sz w:val="20"/>
                <w:szCs w:val="20"/>
              </w:rPr>
              <w:t>购置</w:t>
            </w:r>
          </w:p>
        </w:tc>
        <w:tc>
          <w:tcPr>
            <w:tcW w:w="56.70pt" w:type="dxa"/>
            <w:tcBorders>
              <w:top w:val="single" w:sz="4" w:space="0" w:color="000000"/>
              <w:start w:val="nil"/>
              <w:bottom w:val="single" w:sz="4" w:space="0" w:color="auto"/>
              <w:end w:val="single" w:sz="4" w:space="0" w:color="000000"/>
            </w:tcBorders>
            <w:vAlign w:val="center"/>
          </w:tcPr>
          <w:p w14:paraId="2EBBA3CC" w14:textId="77777777" w:rsidR="00000000" w:rsidRDefault="00000000">
            <w:pPr>
              <w:widowControl/>
              <w:rPr>
                <w:rFonts w:ascii="Times New Roman" w:hAnsi="Times New Roman" w:hint="eastAsia"/>
                <w:bCs/>
                <w:kern w:val="0"/>
                <w:sz w:val="20"/>
                <w:szCs w:val="20"/>
              </w:rPr>
            </w:pPr>
            <w:r>
              <w:rPr>
                <w:rFonts w:ascii="宋体" w:hAnsi="宋体" w:hint="eastAsia"/>
                <w:bCs/>
                <w:kern w:val="0"/>
                <w:sz w:val="20"/>
                <w:szCs w:val="20"/>
              </w:rPr>
              <w:t>·高</w:t>
            </w:r>
            <w:r>
              <w:rPr>
                <w:rFonts w:ascii="Times New Roman" w:hAnsi="Times New Roman" w:hint="eastAsia"/>
                <w:bCs/>
                <w:kern w:val="0"/>
                <w:sz w:val="20"/>
                <w:szCs w:val="20"/>
              </w:rPr>
              <w:t>I/0</w:t>
            </w:r>
            <w:r>
              <w:rPr>
                <w:rFonts w:ascii="宋体" w:hAnsi="宋体" w:hint="eastAsia"/>
                <w:bCs/>
                <w:kern w:val="0"/>
                <w:sz w:val="20"/>
                <w:szCs w:val="20"/>
              </w:rPr>
              <w:t>带宽和逻辑密度</w:t>
            </w:r>
          </w:p>
          <w:p w14:paraId="6F87A5A5" w14:textId="77777777" w:rsidR="00000000" w:rsidRDefault="00000000">
            <w:pPr>
              <w:widowControl/>
              <w:rPr>
                <w:rFonts w:ascii="Times New Roman" w:hAnsi="Times New Roman" w:hint="eastAsia"/>
                <w:bCs/>
                <w:kern w:val="0"/>
                <w:sz w:val="20"/>
                <w:szCs w:val="20"/>
              </w:rPr>
            </w:pPr>
            <w:r>
              <w:rPr>
                <w:rFonts w:ascii="宋体" w:hAnsi="宋体" w:hint="eastAsia"/>
                <w:bCs/>
                <w:kern w:val="0"/>
                <w:sz w:val="20"/>
                <w:szCs w:val="20"/>
              </w:rPr>
              <w:t>·</w:t>
            </w:r>
            <w:r>
              <w:rPr>
                <w:rFonts w:ascii="Times New Roman" w:hAnsi="Times New Roman" w:hint="eastAsia"/>
                <w:bCs/>
                <w:kern w:val="0"/>
                <w:sz w:val="20"/>
                <w:szCs w:val="20"/>
              </w:rPr>
              <w:t>112G PAM4</w:t>
            </w:r>
            <w:r>
              <w:rPr>
                <w:rFonts w:ascii="宋体" w:hAnsi="宋体" w:hint="eastAsia"/>
                <w:bCs/>
                <w:kern w:val="0"/>
                <w:sz w:val="20"/>
                <w:szCs w:val="20"/>
              </w:rPr>
              <w:t>收发器</w:t>
            </w:r>
          </w:p>
          <w:p w14:paraId="41EA914B" w14:textId="77777777" w:rsidR="00000000" w:rsidRDefault="00000000">
            <w:pPr>
              <w:widowControl/>
              <w:rPr>
                <w:rFonts w:ascii="Times New Roman" w:hAnsi="Times New Roman" w:hint="eastAsia"/>
                <w:bCs/>
                <w:kern w:val="0"/>
                <w:sz w:val="20"/>
                <w:szCs w:val="20"/>
              </w:rPr>
            </w:pPr>
            <w:r>
              <w:rPr>
                <w:rFonts w:ascii="宋体" w:hAnsi="宋体" w:hint="eastAsia"/>
                <w:bCs/>
                <w:kern w:val="0"/>
                <w:sz w:val="20"/>
                <w:szCs w:val="20"/>
              </w:rPr>
              <w:t>·</w:t>
            </w:r>
            <w:r>
              <w:rPr>
                <w:rFonts w:ascii="Times New Roman" w:hAnsi="Times New Roman" w:hint="eastAsia"/>
                <w:bCs/>
                <w:kern w:val="0"/>
                <w:sz w:val="20"/>
                <w:szCs w:val="20"/>
              </w:rPr>
              <w:t>600G</w:t>
            </w:r>
            <w:r>
              <w:rPr>
                <w:rFonts w:ascii="宋体" w:hAnsi="宋体" w:hint="eastAsia"/>
                <w:bCs/>
                <w:kern w:val="0"/>
                <w:sz w:val="20"/>
                <w:szCs w:val="20"/>
              </w:rPr>
              <w:t>以太网</w:t>
            </w:r>
            <w:r>
              <w:rPr>
                <w:rFonts w:ascii="Times New Roman" w:hAnsi="Times New Roman" w:hint="eastAsia"/>
                <w:bCs/>
                <w:kern w:val="0"/>
                <w:sz w:val="20"/>
                <w:szCs w:val="20"/>
              </w:rPr>
              <w:t>(DCMAC)</w:t>
            </w:r>
            <w:r>
              <w:rPr>
                <w:rFonts w:ascii="宋体" w:hAnsi="宋体" w:hint="eastAsia"/>
                <w:bCs/>
                <w:kern w:val="0"/>
                <w:sz w:val="20"/>
                <w:szCs w:val="20"/>
              </w:rPr>
              <w:lastRenderedPageBreak/>
              <w:t>核心，支持</w:t>
            </w:r>
            <w:r>
              <w:rPr>
                <w:rFonts w:ascii="Times New Roman" w:hAnsi="Times New Roman" w:hint="eastAsia"/>
                <w:bCs/>
                <w:kern w:val="0"/>
                <w:sz w:val="20"/>
                <w:szCs w:val="20"/>
              </w:rPr>
              <w:t>100</w:t>
            </w:r>
            <w:r>
              <w:rPr>
                <w:rFonts w:ascii="Times New Roman" w:hAnsi="Times New Roman"/>
                <w:bCs/>
                <w:kern w:val="0"/>
                <w:sz w:val="20"/>
                <w:szCs w:val="20"/>
              </w:rPr>
              <w:t>-</w:t>
            </w:r>
            <w:r>
              <w:rPr>
                <w:rFonts w:ascii="Times New Roman" w:hAnsi="Times New Roman" w:hint="eastAsia"/>
                <w:bCs/>
                <w:kern w:val="0"/>
                <w:sz w:val="20"/>
                <w:szCs w:val="20"/>
              </w:rPr>
              <w:t>400GbE</w:t>
            </w:r>
            <w:r>
              <w:rPr>
                <w:rFonts w:ascii="宋体" w:hAnsi="宋体" w:hint="eastAsia"/>
                <w:bCs/>
                <w:kern w:val="0"/>
                <w:sz w:val="20"/>
                <w:szCs w:val="20"/>
              </w:rPr>
              <w:t>标准</w:t>
            </w:r>
          </w:p>
          <w:p w14:paraId="5ED4C8E1" w14:textId="77777777" w:rsidR="00000000" w:rsidRDefault="00000000">
            <w:pPr>
              <w:widowControl/>
              <w:rPr>
                <w:rFonts w:ascii="Times New Roman" w:hAnsi="Times New Roman" w:hint="eastAsia"/>
                <w:bCs/>
                <w:kern w:val="0"/>
                <w:sz w:val="20"/>
                <w:szCs w:val="20"/>
              </w:rPr>
            </w:pPr>
            <w:r>
              <w:rPr>
                <w:rFonts w:ascii="宋体" w:hAnsi="宋体" w:hint="eastAsia"/>
                <w:bCs/>
                <w:kern w:val="0"/>
                <w:sz w:val="20"/>
                <w:szCs w:val="20"/>
              </w:rPr>
              <w:t>·</w:t>
            </w:r>
            <w:r>
              <w:rPr>
                <w:rFonts w:ascii="Times New Roman" w:hAnsi="Times New Roman" w:hint="eastAsia"/>
                <w:bCs/>
                <w:kern w:val="0"/>
                <w:sz w:val="20"/>
                <w:szCs w:val="20"/>
              </w:rPr>
              <w:t>100G</w:t>
            </w:r>
            <w:r>
              <w:rPr>
                <w:rFonts w:ascii="宋体" w:hAnsi="宋体" w:hint="eastAsia"/>
                <w:bCs/>
                <w:kern w:val="0"/>
                <w:sz w:val="20"/>
                <w:szCs w:val="20"/>
              </w:rPr>
              <w:t>多速率以太网</w:t>
            </w:r>
            <w:r>
              <w:rPr>
                <w:rFonts w:ascii="Times New Roman" w:hAnsi="Times New Roman" w:hint="eastAsia"/>
                <w:bCs/>
                <w:kern w:val="0"/>
                <w:sz w:val="20"/>
                <w:szCs w:val="20"/>
              </w:rPr>
              <w:t>(MRMAC)</w:t>
            </w:r>
            <w:r>
              <w:rPr>
                <w:rFonts w:ascii="宋体" w:hAnsi="宋体" w:hint="eastAsia"/>
                <w:bCs/>
                <w:kern w:val="0"/>
                <w:sz w:val="20"/>
                <w:szCs w:val="20"/>
              </w:rPr>
              <w:t>核心，支持</w:t>
            </w:r>
            <w:r>
              <w:rPr>
                <w:rFonts w:ascii="Times New Roman" w:hAnsi="Times New Roman" w:hint="eastAsia"/>
                <w:bCs/>
                <w:kern w:val="0"/>
                <w:sz w:val="20"/>
                <w:szCs w:val="20"/>
              </w:rPr>
              <w:t>10-100 GbE</w:t>
            </w:r>
            <w:r>
              <w:rPr>
                <w:rFonts w:ascii="宋体" w:hAnsi="宋体" w:hint="eastAsia"/>
                <w:bCs/>
                <w:kern w:val="0"/>
                <w:sz w:val="20"/>
                <w:szCs w:val="20"/>
              </w:rPr>
              <w:t>标准</w:t>
            </w:r>
          </w:p>
          <w:p w14:paraId="242B4964" w14:textId="77777777" w:rsidR="00000000" w:rsidRDefault="00000000">
            <w:pPr>
              <w:widowControl/>
              <w:rPr>
                <w:rFonts w:ascii="Times New Roman" w:hAnsi="Times New Roman"/>
                <w:kern w:val="0"/>
                <w:sz w:val="20"/>
                <w:szCs w:val="20"/>
              </w:rPr>
            </w:pPr>
            <w:r>
              <w:rPr>
                <w:rFonts w:ascii="宋体" w:hAnsi="宋体" w:hint="eastAsia"/>
                <w:bCs/>
                <w:kern w:val="0"/>
                <w:sz w:val="20"/>
                <w:szCs w:val="20"/>
              </w:rPr>
              <w:t>·</w:t>
            </w:r>
            <w:r>
              <w:rPr>
                <w:rFonts w:ascii="Times New Roman" w:hAnsi="Times New Roman" w:hint="eastAsia"/>
                <w:bCs/>
                <w:kern w:val="0"/>
                <w:sz w:val="20"/>
                <w:szCs w:val="20"/>
              </w:rPr>
              <w:t>400G</w:t>
            </w:r>
            <w:r>
              <w:rPr>
                <w:rFonts w:ascii="宋体" w:hAnsi="宋体" w:hint="eastAsia"/>
                <w:bCs/>
                <w:kern w:val="0"/>
                <w:sz w:val="20"/>
                <w:szCs w:val="20"/>
              </w:rPr>
              <w:t>高速加密</w:t>
            </w:r>
            <w:r>
              <w:rPr>
                <w:rFonts w:ascii="Times New Roman" w:hAnsi="Times New Roman" w:hint="eastAsia"/>
                <w:bCs/>
                <w:kern w:val="0"/>
                <w:sz w:val="20"/>
                <w:szCs w:val="20"/>
              </w:rPr>
              <w:t>(HSC)</w:t>
            </w:r>
            <w:r>
              <w:rPr>
                <w:rFonts w:ascii="宋体" w:hAnsi="宋体" w:hint="eastAsia"/>
                <w:bCs/>
                <w:kern w:val="0"/>
                <w:sz w:val="20"/>
                <w:szCs w:val="20"/>
              </w:rPr>
              <w:t>引擎</w:t>
            </w:r>
          </w:p>
        </w:tc>
        <w:tc>
          <w:tcPr>
            <w:tcW w:w="36.85pt" w:type="dxa"/>
            <w:tcBorders>
              <w:top w:val="single" w:sz="4" w:space="0" w:color="000000"/>
              <w:start w:val="nil"/>
              <w:bottom w:val="single" w:sz="4" w:space="0" w:color="auto"/>
              <w:end w:val="single" w:sz="4" w:space="0" w:color="000000"/>
            </w:tcBorders>
            <w:vAlign w:val="center"/>
          </w:tcPr>
          <w:p w14:paraId="2BAB3927"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lastRenderedPageBreak/>
              <w:t>13</w:t>
            </w:r>
          </w:p>
        </w:tc>
        <w:tc>
          <w:tcPr>
            <w:tcW w:w="46.70pt" w:type="dxa"/>
            <w:tcBorders>
              <w:top w:val="single" w:sz="4" w:space="0" w:color="000000"/>
              <w:start w:val="nil"/>
              <w:bottom w:val="single" w:sz="4" w:space="0" w:color="auto"/>
              <w:end w:val="single" w:sz="4" w:space="0" w:color="000000"/>
            </w:tcBorders>
            <w:vAlign w:val="center"/>
          </w:tcPr>
          <w:p w14:paraId="62BC4D01"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w:t>
            </w:r>
          </w:p>
        </w:tc>
        <w:tc>
          <w:tcPr>
            <w:tcW w:w="44.25pt" w:type="dxa"/>
            <w:tcBorders>
              <w:top w:val="single" w:sz="4" w:space="0" w:color="000000"/>
              <w:start w:val="nil"/>
              <w:bottom w:val="single" w:sz="4" w:space="0" w:color="auto"/>
              <w:end w:val="single" w:sz="4" w:space="0" w:color="000000"/>
            </w:tcBorders>
            <w:vAlign w:val="center"/>
          </w:tcPr>
          <w:p w14:paraId="6CE31646"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13</w:t>
            </w:r>
          </w:p>
        </w:tc>
        <w:tc>
          <w:tcPr>
            <w:tcW w:w="51.75pt" w:type="dxa"/>
            <w:tcBorders>
              <w:top w:val="single" w:sz="4" w:space="0" w:color="000000"/>
              <w:start w:val="nil"/>
              <w:bottom w:val="single" w:sz="4" w:space="0" w:color="auto"/>
              <w:end w:val="single" w:sz="4" w:space="0" w:color="000000"/>
            </w:tcBorders>
            <w:vAlign w:val="center"/>
          </w:tcPr>
          <w:p w14:paraId="5EDA5F62"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7.75pt" w:type="dxa"/>
            <w:tcBorders>
              <w:top w:val="single" w:sz="4" w:space="0" w:color="000000"/>
              <w:start w:val="nil"/>
              <w:bottom w:val="single" w:sz="4" w:space="0" w:color="auto"/>
              <w:end w:val="single" w:sz="4" w:space="0" w:color="000000"/>
            </w:tcBorders>
            <w:vAlign w:val="center"/>
          </w:tcPr>
          <w:p w14:paraId="7A8A186D"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000000"/>
              <w:start w:val="nil"/>
              <w:bottom w:val="single" w:sz="4" w:space="0" w:color="auto"/>
              <w:end w:val="single" w:sz="4" w:space="0" w:color="000000"/>
            </w:tcBorders>
            <w:vAlign w:val="center"/>
          </w:tcPr>
          <w:p w14:paraId="1ED80808" w14:textId="77777777" w:rsidR="00000000" w:rsidRDefault="00000000">
            <w:pPr>
              <w:widowControl/>
              <w:rPr>
                <w:rFonts w:ascii="Times New Roman" w:hAnsi="Times New Roman"/>
                <w:kern w:val="0"/>
                <w:sz w:val="20"/>
                <w:szCs w:val="20"/>
              </w:rPr>
            </w:pPr>
            <w:r>
              <w:rPr>
                <w:rFonts w:ascii="宋体" w:hAnsi="宋体" w:hint="eastAsia"/>
                <w:kern w:val="0"/>
                <w:sz w:val="20"/>
                <w:szCs w:val="20"/>
              </w:rPr>
              <w:t>专用</w:t>
            </w:r>
          </w:p>
        </w:tc>
        <w:tc>
          <w:tcPr>
            <w:tcW w:w="65.25pt" w:type="dxa"/>
            <w:tcBorders>
              <w:top w:val="single" w:sz="4" w:space="0" w:color="000000"/>
              <w:start w:val="nil"/>
              <w:bottom w:val="single" w:sz="4" w:space="0" w:color="auto"/>
              <w:end w:val="single" w:sz="4" w:space="0" w:color="000000"/>
            </w:tcBorders>
            <w:vAlign w:val="center"/>
          </w:tcPr>
          <w:p w14:paraId="60B8ED40" w14:textId="77777777" w:rsidR="00000000" w:rsidRDefault="00000000">
            <w:pPr>
              <w:widowControl/>
              <w:rPr>
                <w:rFonts w:ascii="Times New Roman" w:hAnsi="Times New Roman"/>
                <w:kern w:val="0"/>
                <w:sz w:val="20"/>
                <w:szCs w:val="20"/>
              </w:rPr>
            </w:pPr>
            <w:r>
              <w:rPr>
                <w:rFonts w:ascii="宋体" w:hAnsi="宋体" w:hint="eastAsia"/>
                <w:kern w:val="0"/>
                <w:sz w:val="20"/>
                <w:szCs w:val="20"/>
              </w:rPr>
              <w:t>美国</w:t>
            </w:r>
          </w:p>
        </w:tc>
        <w:tc>
          <w:tcPr>
            <w:tcW w:w="63pt" w:type="dxa"/>
            <w:tcBorders>
              <w:top w:val="single" w:sz="4" w:space="0" w:color="000000"/>
              <w:start w:val="nil"/>
              <w:bottom w:val="single" w:sz="4" w:space="0" w:color="auto"/>
              <w:end w:val="single" w:sz="4" w:space="0" w:color="000000"/>
            </w:tcBorders>
            <w:vAlign w:val="center"/>
          </w:tcPr>
          <w:p w14:paraId="3172A1FE" w14:textId="77777777" w:rsidR="00000000" w:rsidRDefault="00000000">
            <w:pPr>
              <w:widowControl/>
              <w:rPr>
                <w:rFonts w:ascii="Times New Roman" w:hAnsi="Times New Roman"/>
                <w:kern w:val="0"/>
                <w:sz w:val="20"/>
                <w:szCs w:val="20"/>
              </w:rPr>
            </w:pPr>
            <w:r>
              <w:rPr>
                <w:rFonts w:ascii="Times New Roman" w:hAnsi="Times New Roman"/>
                <w:kern w:val="0"/>
                <w:sz w:val="20"/>
                <w:szCs w:val="20"/>
              </w:rPr>
              <w:t>EK-VPK180-G</w:t>
            </w:r>
          </w:p>
        </w:tc>
        <w:tc>
          <w:tcPr>
            <w:tcW w:w="61.25pt" w:type="dxa"/>
            <w:tcBorders>
              <w:top w:val="single" w:sz="4" w:space="0" w:color="000000"/>
              <w:start w:val="nil"/>
              <w:bottom w:val="single" w:sz="4" w:space="0" w:color="auto"/>
              <w:end w:val="single" w:sz="4" w:space="0" w:color="000000"/>
            </w:tcBorders>
            <w:vAlign w:val="center"/>
          </w:tcPr>
          <w:p w14:paraId="15BD5CC6"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r>
      <w:tr w:rsidR="00000000" w14:paraId="0FFF4C27" w14:textId="77777777">
        <w:trPr>
          <w:trHeight w:val="375"/>
        </w:trPr>
        <w:tc>
          <w:tcPr>
            <w:tcW w:w="47.30pt" w:type="dxa"/>
            <w:tcBorders>
              <w:top w:val="single" w:sz="4" w:space="0" w:color="auto"/>
              <w:start w:val="single" w:sz="4" w:space="0" w:color="auto"/>
              <w:bottom w:val="single" w:sz="4" w:space="0" w:color="auto"/>
              <w:end w:val="single" w:sz="4" w:space="0" w:color="auto"/>
            </w:tcBorders>
            <w:vAlign w:val="center"/>
          </w:tcPr>
          <w:p w14:paraId="4A58D6BB"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4</w:t>
            </w:r>
          </w:p>
        </w:tc>
        <w:tc>
          <w:tcPr>
            <w:tcW w:w="85.05pt" w:type="dxa"/>
            <w:tcBorders>
              <w:top w:val="single" w:sz="4" w:space="0" w:color="auto"/>
              <w:start w:val="single" w:sz="4" w:space="0" w:color="auto"/>
              <w:bottom w:val="single" w:sz="4" w:space="0" w:color="auto"/>
              <w:end w:val="single" w:sz="4" w:space="0" w:color="auto"/>
            </w:tcBorders>
            <w:vAlign w:val="center"/>
          </w:tcPr>
          <w:p w14:paraId="4D32AB2F" w14:textId="77777777" w:rsidR="00000000" w:rsidRDefault="00000000">
            <w:pPr>
              <w:widowControl/>
              <w:rPr>
                <w:rFonts w:ascii="Times New Roman" w:hAnsi="Times New Roman"/>
                <w:kern w:val="0"/>
                <w:sz w:val="20"/>
                <w:szCs w:val="20"/>
              </w:rPr>
            </w:pPr>
            <w:r>
              <w:rPr>
                <w:rFonts w:ascii="宋体" w:hAnsi="宋体" w:hint="eastAsia"/>
                <w:kern w:val="0"/>
                <w:sz w:val="24"/>
              </w:rPr>
              <w:t>开发用工作站</w:t>
            </w:r>
          </w:p>
        </w:tc>
        <w:tc>
          <w:tcPr>
            <w:tcW w:w="42.50pt" w:type="dxa"/>
            <w:tcBorders>
              <w:top w:val="single" w:sz="4" w:space="0" w:color="auto"/>
              <w:start w:val="single" w:sz="4" w:space="0" w:color="auto"/>
              <w:bottom w:val="single" w:sz="4" w:space="0" w:color="auto"/>
              <w:end w:val="single" w:sz="4" w:space="0" w:color="auto"/>
            </w:tcBorders>
            <w:vAlign w:val="center"/>
          </w:tcPr>
          <w:p w14:paraId="2BDE0F74" w14:textId="77777777" w:rsidR="00000000" w:rsidRDefault="00000000">
            <w:pPr>
              <w:widowControl/>
              <w:rPr>
                <w:rFonts w:ascii="Times New Roman" w:hAnsi="Times New Roman"/>
                <w:kern w:val="0"/>
                <w:sz w:val="20"/>
                <w:szCs w:val="20"/>
              </w:rPr>
            </w:pPr>
            <w:r>
              <w:rPr>
                <w:rFonts w:ascii="宋体" w:hAnsi="宋体" w:hint="eastAsia"/>
                <w:b/>
                <w:kern w:val="0"/>
                <w:sz w:val="20"/>
                <w:szCs w:val="20"/>
              </w:rPr>
              <w:t>购置</w:t>
            </w:r>
          </w:p>
        </w:tc>
        <w:tc>
          <w:tcPr>
            <w:tcW w:w="56.70pt" w:type="dxa"/>
            <w:tcBorders>
              <w:top w:val="single" w:sz="4" w:space="0" w:color="auto"/>
              <w:start w:val="single" w:sz="4" w:space="0" w:color="auto"/>
              <w:bottom w:val="single" w:sz="4" w:space="0" w:color="auto"/>
              <w:end w:val="single" w:sz="4" w:space="0" w:color="auto"/>
            </w:tcBorders>
            <w:vAlign w:val="center"/>
          </w:tcPr>
          <w:p w14:paraId="0103A5C5" w14:textId="77777777" w:rsidR="00000000" w:rsidRDefault="00000000">
            <w:pPr>
              <w:widowControl/>
              <w:snapToGrid w:val="0"/>
              <w:spacing w:line="18pt" w:lineRule="auto"/>
              <w:rPr>
                <w:rFonts w:ascii="Times New Roman" w:hAnsi="Times New Roman" w:hint="eastAsia"/>
                <w:kern w:val="0"/>
                <w:sz w:val="24"/>
              </w:rPr>
            </w:pPr>
            <w:r>
              <w:rPr>
                <w:rFonts w:ascii="Times New Roman" w:hAnsi="Times New Roman" w:hint="eastAsia"/>
                <w:kern w:val="0"/>
                <w:sz w:val="24"/>
              </w:rPr>
              <w:t xml:space="preserve"> I5-14490F</w:t>
            </w:r>
            <w:r>
              <w:rPr>
                <w:rFonts w:ascii="Times New Roman" w:hAnsi="Times New Roman" w:hint="eastAsia"/>
                <w:kern w:val="0"/>
                <w:sz w:val="24"/>
              </w:rPr>
              <w:t>，内存</w:t>
            </w:r>
            <w:r>
              <w:rPr>
                <w:rFonts w:ascii="Times New Roman" w:hAnsi="Times New Roman" w:hint="eastAsia"/>
                <w:kern w:val="0"/>
                <w:sz w:val="24"/>
              </w:rPr>
              <w:t xml:space="preserve">16G </w:t>
            </w:r>
            <w:r>
              <w:rPr>
                <w:rFonts w:ascii="Times New Roman" w:hAnsi="Times New Roman" w:hint="eastAsia"/>
                <w:kern w:val="0"/>
                <w:sz w:val="24"/>
              </w:rPr>
              <w:t>，硬盘</w:t>
            </w:r>
            <w:r>
              <w:rPr>
                <w:rFonts w:ascii="Times New Roman" w:hAnsi="Times New Roman" w:hint="eastAsia"/>
                <w:kern w:val="0"/>
                <w:sz w:val="24"/>
              </w:rPr>
              <w:t xml:space="preserve">512G </w:t>
            </w:r>
            <w:r>
              <w:rPr>
                <w:rFonts w:ascii="Times New Roman" w:hAnsi="Times New Roman" w:hint="eastAsia"/>
                <w:kern w:val="0"/>
                <w:sz w:val="24"/>
              </w:rPr>
              <w:t>显卡</w:t>
            </w:r>
            <w:r>
              <w:rPr>
                <w:rFonts w:ascii="Times New Roman" w:hAnsi="Times New Roman" w:hint="eastAsia"/>
                <w:kern w:val="0"/>
                <w:sz w:val="24"/>
              </w:rPr>
              <w:t>5060  8G</w:t>
            </w:r>
          </w:p>
        </w:tc>
        <w:tc>
          <w:tcPr>
            <w:tcW w:w="36.85pt" w:type="dxa"/>
            <w:tcBorders>
              <w:top w:val="single" w:sz="4" w:space="0" w:color="auto"/>
              <w:start w:val="single" w:sz="4" w:space="0" w:color="auto"/>
              <w:bottom w:val="single" w:sz="4" w:space="0" w:color="auto"/>
              <w:end w:val="single" w:sz="4" w:space="0" w:color="auto"/>
            </w:tcBorders>
            <w:vAlign w:val="center"/>
          </w:tcPr>
          <w:p w14:paraId="03FB14C4"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0.95</w:t>
            </w:r>
          </w:p>
        </w:tc>
        <w:tc>
          <w:tcPr>
            <w:tcW w:w="46.70pt" w:type="dxa"/>
            <w:tcBorders>
              <w:top w:val="single" w:sz="4" w:space="0" w:color="auto"/>
              <w:start w:val="single" w:sz="4" w:space="0" w:color="auto"/>
              <w:bottom w:val="single" w:sz="4" w:space="0" w:color="auto"/>
              <w:end w:val="single" w:sz="4" w:space="0" w:color="auto"/>
            </w:tcBorders>
            <w:vAlign w:val="center"/>
          </w:tcPr>
          <w:p w14:paraId="52585E66" w14:textId="77777777" w:rsidR="00000000" w:rsidRDefault="00000000">
            <w:pPr>
              <w:widowControl/>
              <w:rPr>
                <w:rFonts w:ascii="Times New Roman" w:hAnsi="Times New Roman"/>
                <w:kern w:val="0"/>
                <w:sz w:val="20"/>
                <w:szCs w:val="20"/>
              </w:rPr>
            </w:pPr>
            <w:r>
              <w:rPr>
                <w:rFonts w:ascii="Times New Roman" w:hAnsi="Times New Roman" w:hint="eastAsia"/>
                <w:kern w:val="0"/>
                <w:sz w:val="20"/>
                <w:szCs w:val="20"/>
              </w:rPr>
              <w:t>1</w:t>
            </w:r>
          </w:p>
        </w:tc>
        <w:tc>
          <w:tcPr>
            <w:tcW w:w="44.25pt" w:type="dxa"/>
            <w:tcBorders>
              <w:top w:val="single" w:sz="4" w:space="0" w:color="auto"/>
              <w:start w:val="single" w:sz="4" w:space="0" w:color="auto"/>
              <w:bottom w:val="single" w:sz="4" w:space="0" w:color="auto"/>
              <w:end w:val="single" w:sz="4" w:space="0" w:color="auto"/>
            </w:tcBorders>
            <w:vAlign w:val="center"/>
          </w:tcPr>
          <w:p w14:paraId="232A4110" w14:textId="77777777" w:rsidR="00000000" w:rsidRDefault="00000000">
            <w:pPr>
              <w:widowControl/>
              <w:rPr>
                <w:rFonts w:ascii="Times New Roman" w:hAnsi="Times New Roman" w:hint="eastAsia"/>
                <w:kern w:val="0"/>
                <w:sz w:val="20"/>
                <w:szCs w:val="20"/>
              </w:rPr>
            </w:pPr>
            <w:r>
              <w:rPr>
                <w:rFonts w:ascii="Times New Roman" w:hAnsi="Times New Roman" w:hint="eastAsia"/>
                <w:kern w:val="0"/>
                <w:sz w:val="20"/>
                <w:szCs w:val="20"/>
              </w:rPr>
              <w:t>0.95</w:t>
            </w:r>
          </w:p>
        </w:tc>
        <w:tc>
          <w:tcPr>
            <w:tcW w:w="51.75pt" w:type="dxa"/>
            <w:tcBorders>
              <w:top w:val="single" w:sz="4" w:space="0" w:color="auto"/>
              <w:start w:val="single" w:sz="4" w:space="0" w:color="auto"/>
              <w:bottom w:val="single" w:sz="4" w:space="0" w:color="auto"/>
              <w:end w:val="single" w:sz="4" w:space="0" w:color="auto"/>
            </w:tcBorders>
            <w:vAlign w:val="center"/>
          </w:tcPr>
          <w:p w14:paraId="270EBA69"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w:t>
            </w:r>
          </w:p>
        </w:tc>
        <w:tc>
          <w:tcPr>
            <w:tcW w:w="57.75pt" w:type="dxa"/>
            <w:tcBorders>
              <w:top w:val="single" w:sz="4" w:space="0" w:color="auto"/>
              <w:start w:val="single" w:sz="4" w:space="0" w:color="auto"/>
              <w:bottom w:val="single" w:sz="4" w:space="0" w:color="auto"/>
              <w:end w:val="single" w:sz="4" w:space="0" w:color="auto"/>
            </w:tcBorders>
            <w:vAlign w:val="center"/>
          </w:tcPr>
          <w:p w14:paraId="7B121F70"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c>
          <w:tcPr>
            <w:tcW w:w="55.50pt" w:type="dxa"/>
            <w:tcBorders>
              <w:top w:val="single" w:sz="4" w:space="0" w:color="auto"/>
              <w:start w:val="single" w:sz="4" w:space="0" w:color="auto"/>
              <w:bottom w:val="single" w:sz="4" w:space="0" w:color="auto"/>
              <w:end w:val="single" w:sz="4" w:space="0" w:color="auto"/>
            </w:tcBorders>
            <w:vAlign w:val="center"/>
          </w:tcPr>
          <w:p w14:paraId="014D0EF7" w14:textId="77777777" w:rsidR="00000000" w:rsidRDefault="00000000">
            <w:pPr>
              <w:widowControl/>
              <w:rPr>
                <w:rFonts w:ascii="Times New Roman" w:hAnsi="Times New Roman"/>
                <w:kern w:val="0"/>
                <w:sz w:val="20"/>
                <w:szCs w:val="20"/>
              </w:rPr>
            </w:pPr>
            <w:r>
              <w:rPr>
                <w:rFonts w:ascii="宋体" w:hAnsi="宋体" w:hint="eastAsia"/>
                <w:kern w:val="0"/>
                <w:sz w:val="20"/>
                <w:szCs w:val="20"/>
              </w:rPr>
              <w:t>通用</w:t>
            </w:r>
          </w:p>
        </w:tc>
        <w:tc>
          <w:tcPr>
            <w:tcW w:w="65.25pt" w:type="dxa"/>
            <w:tcBorders>
              <w:top w:val="single" w:sz="4" w:space="0" w:color="auto"/>
              <w:start w:val="single" w:sz="4" w:space="0" w:color="auto"/>
              <w:bottom w:val="single" w:sz="4" w:space="0" w:color="auto"/>
              <w:end w:val="single" w:sz="4" w:space="0" w:color="auto"/>
            </w:tcBorders>
            <w:vAlign w:val="center"/>
          </w:tcPr>
          <w:p w14:paraId="0443D634" w14:textId="77777777" w:rsidR="00000000" w:rsidRDefault="00000000">
            <w:pPr>
              <w:widowControl/>
              <w:rPr>
                <w:rFonts w:ascii="Times New Roman" w:hAnsi="Times New Roman"/>
                <w:kern w:val="0"/>
                <w:sz w:val="20"/>
                <w:szCs w:val="20"/>
              </w:rPr>
            </w:pPr>
            <w:r>
              <w:rPr>
                <w:rFonts w:ascii="宋体" w:hAnsi="宋体" w:hint="eastAsia"/>
                <w:kern w:val="0"/>
                <w:sz w:val="20"/>
                <w:szCs w:val="20"/>
              </w:rPr>
              <w:t>中国</w:t>
            </w:r>
          </w:p>
        </w:tc>
        <w:tc>
          <w:tcPr>
            <w:tcW w:w="63pt" w:type="dxa"/>
            <w:tcBorders>
              <w:top w:val="single" w:sz="4" w:space="0" w:color="auto"/>
              <w:start w:val="single" w:sz="4" w:space="0" w:color="auto"/>
              <w:bottom w:val="single" w:sz="4" w:space="0" w:color="auto"/>
              <w:end w:val="single" w:sz="4" w:space="0" w:color="auto"/>
            </w:tcBorders>
            <w:vAlign w:val="center"/>
          </w:tcPr>
          <w:p w14:paraId="397D2C69" w14:textId="77777777" w:rsidR="00000000" w:rsidRDefault="00000000">
            <w:pPr>
              <w:widowControl/>
              <w:rPr>
                <w:rFonts w:ascii="Times New Roman" w:hAnsi="Times New Roman"/>
                <w:kern w:val="0"/>
                <w:sz w:val="20"/>
                <w:szCs w:val="20"/>
              </w:rPr>
            </w:pPr>
          </w:p>
        </w:tc>
        <w:tc>
          <w:tcPr>
            <w:tcW w:w="61.25pt" w:type="dxa"/>
            <w:tcBorders>
              <w:top w:val="single" w:sz="4" w:space="0" w:color="auto"/>
              <w:start w:val="single" w:sz="4" w:space="0" w:color="auto"/>
              <w:bottom w:val="single" w:sz="4" w:space="0" w:color="auto"/>
              <w:end w:val="single" w:sz="4" w:space="0" w:color="auto"/>
            </w:tcBorders>
            <w:vAlign w:val="center"/>
          </w:tcPr>
          <w:p w14:paraId="121D7ADE" w14:textId="77777777" w:rsidR="00000000" w:rsidRDefault="00000000">
            <w:pPr>
              <w:widowControl/>
              <w:rPr>
                <w:rFonts w:ascii="Times New Roman" w:hAnsi="Times New Roman"/>
                <w:kern w:val="0"/>
                <w:sz w:val="20"/>
                <w:szCs w:val="20"/>
              </w:rPr>
            </w:pPr>
            <w:r>
              <w:rPr>
                <w:rFonts w:ascii="宋体" w:hAnsi="宋体" w:hint="eastAsia"/>
                <w:kern w:val="0"/>
                <w:sz w:val="20"/>
                <w:szCs w:val="20"/>
              </w:rPr>
              <w:t>泉城省实验室</w:t>
            </w:r>
          </w:p>
        </w:tc>
      </w:tr>
      <w:tr w:rsidR="00000000" w14:paraId="4D75E405" w14:textId="77777777">
        <w:trPr>
          <w:trHeight w:val="448"/>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50191BCE"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购置设备合计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6E4C8B0B"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5</w:t>
            </w:r>
          </w:p>
        </w:tc>
        <w:tc>
          <w:tcPr>
            <w:tcW w:w="44.25pt" w:type="dxa"/>
            <w:tcBorders>
              <w:top w:val="single" w:sz="4" w:space="0" w:color="auto"/>
              <w:start w:val="single" w:sz="4" w:space="0" w:color="auto"/>
              <w:bottom w:val="single" w:sz="4" w:space="0" w:color="auto"/>
              <w:end w:val="single" w:sz="4" w:space="0" w:color="auto"/>
            </w:tcBorders>
            <w:vAlign w:val="center"/>
          </w:tcPr>
          <w:p w14:paraId="097F23B4"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81.95</w:t>
            </w:r>
          </w:p>
        </w:tc>
        <w:tc>
          <w:tcPr>
            <w:tcW w:w="51.75pt" w:type="dxa"/>
            <w:tcBorders>
              <w:top w:val="single" w:sz="4" w:space="0" w:color="auto"/>
              <w:start w:val="single" w:sz="4" w:space="0" w:color="auto"/>
              <w:bottom w:val="single" w:sz="4" w:space="0" w:color="auto"/>
              <w:end w:val="single" w:sz="4" w:space="0" w:color="auto"/>
            </w:tcBorders>
            <w:vAlign w:val="center"/>
          </w:tcPr>
          <w:p w14:paraId="6D8969DC"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4BAF02F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1411F39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0FBA6EE7"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7E3D4A3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1055FA74"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2B099459" w14:textId="77777777">
        <w:trPr>
          <w:trHeight w:val="407"/>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3EB97047"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lastRenderedPageBreak/>
              <w:t>试制设备合计</w:t>
            </w:r>
          </w:p>
        </w:tc>
        <w:tc>
          <w:tcPr>
            <w:tcW w:w="46.70pt" w:type="dxa"/>
            <w:tcBorders>
              <w:top w:val="single" w:sz="4" w:space="0" w:color="auto"/>
              <w:start w:val="single" w:sz="4" w:space="0" w:color="auto"/>
              <w:bottom w:val="single" w:sz="4" w:space="0" w:color="auto"/>
              <w:end w:val="single" w:sz="4" w:space="0" w:color="auto"/>
            </w:tcBorders>
            <w:vAlign w:val="center"/>
          </w:tcPr>
          <w:p w14:paraId="6B15332D"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44.25pt" w:type="dxa"/>
            <w:tcBorders>
              <w:top w:val="single" w:sz="4" w:space="0" w:color="auto"/>
              <w:start w:val="single" w:sz="4" w:space="0" w:color="auto"/>
              <w:bottom w:val="single" w:sz="4" w:space="0" w:color="auto"/>
              <w:end w:val="single" w:sz="4" w:space="0" w:color="auto"/>
            </w:tcBorders>
            <w:vAlign w:val="center"/>
          </w:tcPr>
          <w:p w14:paraId="275927F5"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w:t>
            </w:r>
          </w:p>
        </w:tc>
        <w:tc>
          <w:tcPr>
            <w:tcW w:w="51.75pt" w:type="dxa"/>
            <w:tcBorders>
              <w:top w:val="single" w:sz="4" w:space="0" w:color="auto"/>
              <w:start w:val="single" w:sz="4" w:space="0" w:color="auto"/>
              <w:bottom w:val="single" w:sz="4" w:space="0" w:color="auto"/>
              <w:end w:val="single" w:sz="4" w:space="0" w:color="auto"/>
            </w:tcBorders>
            <w:vAlign w:val="center"/>
          </w:tcPr>
          <w:p w14:paraId="225E96FB"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21D2DEC5"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31B8FF43"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2125830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3721A87F"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2149E602"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r w:rsidR="00000000" w14:paraId="3EDC7CAB" w14:textId="77777777">
        <w:trPr>
          <w:trHeight w:val="375"/>
        </w:trPr>
        <w:tc>
          <w:tcPr>
            <w:tcW w:w="268.40pt" w:type="dxa"/>
            <w:gridSpan w:val="5"/>
            <w:tcBorders>
              <w:top w:val="single" w:sz="4" w:space="0" w:color="auto"/>
              <w:start w:val="single" w:sz="4" w:space="0" w:color="auto"/>
              <w:bottom w:val="single" w:sz="4" w:space="0" w:color="auto"/>
              <w:end w:val="single" w:sz="4" w:space="0" w:color="auto"/>
            </w:tcBorders>
            <w:vAlign w:val="center"/>
          </w:tcPr>
          <w:p w14:paraId="298CE7F6"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累计</w:t>
            </w:r>
          </w:p>
        </w:tc>
        <w:tc>
          <w:tcPr>
            <w:tcW w:w="46.70pt" w:type="dxa"/>
            <w:tcBorders>
              <w:top w:val="single" w:sz="4" w:space="0" w:color="auto"/>
              <w:start w:val="single" w:sz="4" w:space="0" w:color="auto"/>
              <w:bottom w:val="single" w:sz="4" w:space="0" w:color="auto"/>
              <w:end w:val="single" w:sz="4" w:space="0" w:color="auto"/>
            </w:tcBorders>
            <w:vAlign w:val="center"/>
          </w:tcPr>
          <w:p w14:paraId="1DAB82BD" w14:textId="77777777" w:rsidR="00000000" w:rsidRDefault="00000000">
            <w:pPr>
              <w:widowControl/>
              <w:jc w:val="center"/>
              <w:rPr>
                <w:rFonts w:ascii="Times New Roman" w:hAnsi="Times New Roman"/>
                <w:kern w:val="0"/>
                <w:sz w:val="20"/>
                <w:szCs w:val="20"/>
              </w:rPr>
            </w:pPr>
            <w:r>
              <w:rPr>
                <w:rFonts w:ascii="Times New Roman" w:hAnsi="Times New Roman" w:hint="eastAsia"/>
                <w:kern w:val="0"/>
                <w:sz w:val="20"/>
                <w:szCs w:val="20"/>
              </w:rPr>
              <w:t>5</w:t>
            </w:r>
          </w:p>
        </w:tc>
        <w:tc>
          <w:tcPr>
            <w:tcW w:w="44.25pt" w:type="dxa"/>
            <w:tcBorders>
              <w:top w:val="single" w:sz="4" w:space="0" w:color="auto"/>
              <w:start w:val="single" w:sz="4" w:space="0" w:color="auto"/>
              <w:bottom w:val="single" w:sz="4" w:space="0" w:color="auto"/>
              <w:end w:val="single" w:sz="4" w:space="0" w:color="auto"/>
            </w:tcBorders>
            <w:vAlign w:val="center"/>
          </w:tcPr>
          <w:p w14:paraId="57C3533E" w14:textId="77777777" w:rsidR="00000000" w:rsidRDefault="00000000">
            <w:pPr>
              <w:widowControl/>
              <w:jc w:val="center"/>
              <w:rPr>
                <w:rFonts w:ascii="Times New Roman" w:hAnsi="Times New Roman" w:hint="eastAsia"/>
                <w:kern w:val="0"/>
                <w:sz w:val="20"/>
                <w:szCs w:val="20"/>
              </w:rPr>
            </w:pPr>
            <w:r>
              <w:rPr>
                <w:rFonts w:ascii="Times New Roman" w:hAnsi="Times New Roman" w:hint="eastAsia"/>
                <w:kern w:val="0"/>
                <w:sz w:val="20"/>
                <w:szCs w:val="20"/>
              </w:rPr>
              <w:t>81.95</w:t>
            </w:r>
          </w:p>
        </w:tc>
        <w:tc>
          <w:tcPr>
            <w:tcW w:w="51.75pt" w:type="dxa"/>
            <w:tcBorders>
              <w:top w:val="single" w:sz="4" w:space="0" w:color="auto"/>
              <w:start w:val="single" w:sz="4" w:space="0" w:color="auto"/>
              <w:bottom w:val="single" w:sz="4" w:space="0" w:color="auto"/>
              <w:end w:val="single" w:sz="4" w:space="0" w:color="auto"/>
            </w:tcBorders>
            <w:vAlign w:val="center"/>
          </w:tcPr>
          <w:p w14:paraId="7B5D4F68"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7.75pt" w:type="dxa"/>
            <w:tcBorders>
              <w:top w:val="single" w:sz="4" w:space="0" w:color="auto"/>
              <w:start w:val="single" w:sz="4" w:space="0" w:color="auto"/>
              <w:bottom w:val="single" w:sz="4" w:space="0" w:color="auto"/>
              <w:end w:val="single" w:sz="4" w:space="0" w:color="auto"/>
            </w:tcBorders>
            <w:vAlign w:val="center"/>
          </w:tcPr>
          <w:p w14:paraId="45BC3979"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55.50pt" w:type="dxa"/>
            <w:tcBorders>
              <w:top w:val="single" w:sz="4" w:space="0" w:color="auto"/>
              <w:start w:val="single" w:sz="4" w:space="0" w:color="auto"/>
              <w:bottom w:val="single" w:sz="4" w:space="0" w:color="auto"/>
              <w:end w:val="single" w:sz="4" w:space="0" w:color="auto"/>
            </w:tcBorders>
            <w:vAlign w:val="center"/>
          </w:tcPr>
          <w:p w14:paraId="60F5B7F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5.25pt" w:type="dxa"/>
            <w:tcBorders>
              <w:top w:val="single" w:sz="4" w:space="0" w:color="auto"/>
              <w:start w:val="single" w:sz="4" w:space="0" w:color="auto"/>
              <w:bottom w:val="single" w:sz="4" w:space="0" w:color="auto"/>
              <w:end w:val="single" w:sz="4" w:space="0" w:color="auto"/>
            </w:tcBorders>
            <w:vAlign w:val="center"/>
          </w:tcPr>
          <w:p w14:paraId="4DA0475E"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3pt" w:type="dxa"/>
            <w:tcBorders>
              <w:top w:val="single" w:sz="4" w:space="0" w:color="auto"/>
              <w:start w:val="single" w:sz="4" w:space="0" w:color="auto"/>
              <w:bottom w:val="single" w:sz="4" w:space="0" w:color="auto"/>
              <w:end w:val="single" w:sz="4" w:space="0" w:color="auto"/>
            </w:tcBorders>
            <w:vAlign w:val="center"/>
          </w:tcPr>
          <w:p w14:paraId="18DEAE8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c>
          <w:tcPr>
            <w:tcW w:w="61.25pt" w:type="dxa"/>
            <w:tcBorders>
              <w:top w:val="single" w:sz="4" w:space="0" w:color="auto"/>
              <w:start w:val="single" w:sz="4" w:space="0" w:color="auto"/>
              <w:bottom w:val="single" w:sz="4" w:space="0" w:color="auto"/>
              <w:end w:val="single" w:sz="4" w:space="0" w:color="auto"/>
            </w:tcBorders>
            <w:vAlign w:val="center"/>
          </w:tcPr>
          <w:p w14:paraId="31DB230D" w14:textId="77777777" w:rsidR="00000000" w:rsidRDefault="00000000">
            <w:pPr>
              <w:widowControl/>
              <w:jc w:val="center"/>
              <w:rPr>
                <w:rFonts w:ascii="Times New Roman" w:hAnsi="Times New Roman"/>
                <w:kern w:val="0"/>
                <w:sz w:val="20"/>
                <w:szCs w:val="20"/>
              </w:rPr>
            </w:pPr>
            <w:r>
              <w:rPr>
                <w:rFonts w:ascii="Times New Roman" w:hAnsi="Times New Roman"/>
                <w:bCs/>
                <w:kern w:val="0"/>
                <w:sz w:val="20"/>
                <w:szCs w:val="20"/>
              </w:rPr>
              <w:t>／</w:t>
            </w:r>
          </w:p>
        </w:tc>
      </w:tr>
    </w:tbl>
    <w:p w14:paraId="2BA788E2" w14:textId="77777777" w:rsidR="00000000" w:rsidRDefault="00000000">
      <w:pPr>
        <w:snapToGrid w:val="0"/>
        <w:spacing w:beforeLines="100" w:before="15.60pt" w:line="18pt" w:lineRule="auto"/>
        <w:ind w:firstLineChars="200" w:firstLine="24pt"/>
        <w:rPr>
          <w:rFonts w:ascii="Times New Roman" w:hAnsi="Times New Roman"/>
          <w:sz w:val="24"/>
          <w:szCs w:val="21"/>
        </w:rPr>
      </w:pPr>
      <w:r>
        <w:rPr>
          <w:rFonts w:ascii="Times New Roman" w:hAnsi="Times New Roman"/>
          <w:sz w:val="24"/>
        </w:rPr>
        <w:t>（多项课题时，可自行添加相应表格）</w:t>
      </w:r>
    </w:p>
    <w:p w14:paraId="553B1AFF" w14:textId="77777777" w:rsidR="00000000" w:rsidRDefault="00000000">
      <w:pPr>
        <w:snapToGrid w:val="0"/>
        <w:spacing w:line="18pt" w:lineRule="auto"/>
        <w:ind w:firstLineChars="200" w:firstLine="28pt"/>
        <w:rPr>
          <w:rFonts w:ascii="Times New Roman" w:eastAsia="仿宋_GB2312" w:hAnsi="Times New Roman"/>
          <w:sz w:val="28"/>
        </w:rPr>
        <w:sectPr w:rsidR="00000000">
          <w:pgSz w:w="841.90pt" w:h="595.30pt" w:orient="landscape"/>
          <w:pgMar w:top="89.85pt" w:right="72pt" w:bottom="73.45pt" w:left="72pt" w:header="42.55pt" w:footer="49.60pt" w:gutter="0pt"/>
          <w:cols w:space="36pt"/>
          <w:titlePg/>
          <w:docGrid w:type="lines" w:linePitch="312"/>
        </w:sectPr>
      </w:pPr>
    </w:p>
    <w:p w14:paraId="57877AC2" w14:textId="77777777" w:rsidR="00000000" w:rsidRDefault="00000000">
      <w:pPr>
        <w:outlineLvl w:val="1"/>
      </w:pPr>
      <w:r>
        <w:rPr>
          <w:rFonts w:ascii="Times New Roman" w:eastAsia="黑体" w:hAnsi="Times New Roman"/>
          <w:kern w:val="0"/>
          <w:sz w:val="32"/>
          <w:szCs w:val="32"/>
        </w:rPr>
        <w:lastRenderedPageBreak/>
        <w:t>三、预算说明</w:t>
      </w:r>
    </w:p>
    <w:tbl>
      <w:tblPr>
        <w:tblW w:w="427.85pt" w:type="dxa"/>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8557"/>
      </w:tblGrid>
      <w:tr w:rsidR="00000000" w14:paraId="1C7D7BCE" w14:textId="77777777">
        <w:trPr>
          <w:trHeight w:val="12372"/>
          <w:jc w:val="center"/>
        </w:trPr>
        <w:tc>
          <w:tcPr>
            <w:tcW w:w="427.85pt" w:type="dxa"/>
            <w:tcBorders>
              <w:top w:val="single" w:sz="4" w:space="0" w:color="auto"/>
            </w:tcBorders>
          </w:tcPr>
          <w:p w14:paraId="037D4151" w14:textId="77777777" w:rsidR="00000000" w:rsidRDefault="00000000">
            <w:pPr>
              <w:widowControl/>
              <w:snapToGrid w:val="0"/>
              <w:spacing w:line="18pt" w:lineRule="auto"/>
              <w:ind w:firstLineChars="200" w:firstLine="24.10pt"/>
              <w:rPr>
                <w:rFonts w:ascii="Times New Roman" w:hAnsi="Times New Roman"/>
                <w:b/>
                <w:bCs/>
                <w:kern w:val="0"/>
                <w:sz w:val="24"/>
              </w:rPr>
            </w:pPr>
          </w:p>
          <w:p w14:paraId="773F75EC" w14:textId="77777777" w:rsidR="00000000" w:rsidRDefault="00000000">
            <w:pPr>
              <w:widowControl/>
              <w:snapToGrid w:val="0"/>
              <w:spacing w:line="18pt" w:lineRule="auto"/>
              <w:ind w:firstLineChars="200" w:firstLine="28.10pt"/>
              <w:rPr>
                <w:rFonts w:ascii="Times New Roman" w:hAnsi="Times New Roman"/>
                <w:b/>
                <w:bCs/>
                <w:kern w:val="0"/>
                <w:sz w:val="28"/>
                <w:szCs w:val="28"/>
              </w:rPr>
            </w:pPr>
            <w:r>
              <w:rPr>
                <w:rFonts w:ascii="Times New Roman" w:hAnsi="Times New Roman"/>
                <w:b/>
                <w:bCs/>
                <w:kern w:val="0"/>
                <w:sz w:val="28"/>
                <w:szCs w:val="28"/>
              </w:rPr>
              <w:t>（一）实验室资金</w:t>
            </w:r>
          </w:p>
          <w:p w14:paraId="589BD319" w14:textId="77777777" w:rsidR="00000000" w:rsidRDefault="00000000">
            <w:pPr>
              <w:widowControl/>
              <w:snapToGrid w:val="0"/>
              <w:spacing w:line="18pt" w:lineRule="auto"/>
              <w:ind w:firstLineChars="200" w:firstLine="24.10pt"/>
              <w:rPr>
                <w:rFonts w:ascii="Times New Roman" w:hAnsi="Times New Roman"/>
                <w:b/>
                <w:bCs/>
                <w:kern w:val="0"/>
                <w:sz w:val="24"/>
              </w:rPr>
            </w:pPr>
            <w:r>
              <w:rPr>
                <w:rFonts w:ascii="Times New Roman" w:hAnsi="Times New Roman"/>
                <w:b/>
                <w:bCs/>
                <w:kern w:val="0"/>
                <w:sz w:val="24"/>
              </w:rPr>
              <w:t>预算的编制要坚持任务相关性、政策相符性和经济合理性，实事求是编制提出预算。填报时，应按人员费、设备费、业务费、劳务费四个类别填报，每个类别结合科研任务按支出用途进行说明。</w:t>
            </w:r>
          </w:p>
          <w:p w14:paraId="6CFE435E" w14:textId="77777777" w:rsidR="00000000" w:rsidRDefault="00000000">
            <w:pPr>
              <w:widowControl/>
              <w:snapToGrid w:val="0"/>
              <w:spacing w:line="18pt" w:lineRule="auto"/>
              <w:ind w:firstLineChars="200" w:firstLine="24.10pt"/>
              <w:jc w:val="center"/>
              <w:rPr>
                <w:rFonts w:ascii="Times New Roman" w:hAnsi="Times New Roman"/>
                <w:b/>
                <w:bCs/>
                <w:kern w:val="0"/>
                <w:sz w:val="24"/>
              </w:rPr>
            </w:pPr>
            <w:r>
              <w:rPr>
                <w:rFonts w:ascii="宋体" w:hAnsi="宋体" w:cs="Calibri" w:hint="eastAsia"/>
                <w:b/>
                <w:bCs/>
                <w:kern w:val="0"/>
                <w:sz w:val="24"/>
              </w:rPr>
              <w:t>课题</w:t>
            </w:r>
            <w:r>
              <w:rPr>
                <w:rFonts w:ascii="Times New Roman" w:hAnsi="Times New Roman" w:hint="eastAsia"/>
                <w:b/>
                <w:bCs/>
                <w:kern w:val="0"/>
                <w:sz w:val="24"/>
              </w:rPr>
              <w:t xml:space="preserve">1 </w:t>
            </w:r>
            <w:r>
              <w:rPr>
                <w:rFonts w:ascii="宋体" w:hAnsi="宋体" w:cs="Calibri" w:hint="eastAsia"/>
                <w:b/>
                <w:bCs/>
                <w:kern w:val="0"/>
                <w:sz w:val="24"/>
              </w:rPr>
              <w:t>预算说明</w:t>
            </w:r>
          </w:p>
          <w:p w14:paraId="716B4C74"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1.</w:t>
            </w:r>
            <w:r>
              <w:rPr>
                <w:rFonts w:ascii="宋体" w:hAnsi="宋体"/>
                <w:b/>
                <w:bCs/>
                <w:kern w:val="0"/>
                <w:sz w:val="24"/>
              </w:rPr>
              <w:t>人员费</w:t>
            </w:r>
            <w:r>
              <w:rPr>
                <w:rFonts w:ascii="宋体" w:hAnsi="宋体"/>
                <w:kern w:val="0"/>
                <w:sz w:val="24"/>
              </w:rPr>
              <w:t>（是指项目实施过程中为参与项目的单聘人员支付所有报酬，包括但不限于基本工资、绩效奖励、由单位缴纳的社会保险、住房公积金等</w:t>
            </w:r>
            <w:r>
              <w:rPr>
                <w:rFonts w:ascii="宋体" w:hAnsi="宋体" w:cs="Calibri" w:hint="eastAsia"/>
                <w:kern w:val="0"/>
                <w:sz w:val="24"/>
              </w:rPr>
              <w:t>费用</w:t>
            </w:r>
            <w:r>
              <w:rPr>
                <w:rFonts w:ascii="宋体" w:hAnsi="宋体"/>
                <w:kern w:val="0"/>
                <w:sz w:val="24"/>
              </w:rPr>
              <w:t>；为参与项目的双聘人员支付的绩效奖励等</w:t>
            </w:r>
            <w:r>
              <w:rPr>
                <w:rFonts w:ascii="宋体" w:hAnsi="宋体" w:cs="Calibri" w:hint="eastAsia"/>
                <w:kern w:val="0"/>
                <w:sz w:val="24"/>
              </w:rPr>
              <w:t>费用</w:t>
            </w:r>
            <w:r>
              <w:rPr>
                <w:rFonts w:ascii="宋体" w:hAnsi="宋体"/>
                <w:kern w:val="0"/>
                <w:sz w:val="24"/>
              </w:rPr>
              <w:t>。）</w:t>
            </w:r>
          </w:p>
          <w:p w14:paraId="3C610024"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本课题人员费合计预算为</w:t>
            </w:r>
            <w:r>
              <w:rPr>
                <w:rFonts w:ascii="Times New Roman" w:hAnsi="Times New Roman" w:cs="Calibri" w:hint="eastAsia"/>
                <w:kern w:val="0"/>
                <w:sz w:val="24"/>
              </w:rPr>
              <w:t xml:space="preserve"> </w:t>
            </w:r>
            <w:r>
              <w:rPr>
                <w:rFonts w:ascii="Times New Roman" w:hAnsi="Times New Roman" w:hint="eastAsia"/>
                <w:kern w:val="0"/>
                <w:sz w:val="24"/>
              </w:rPr>
              <w:t xml:space="preserve">60 </w:t>
            </w:r>
            <w:r>
              <w:rPr>
                <w:rFonts w:ascii="宋体" w:hAnsi="宋体" w:cs="Calibri" w:hint="eastAsia"/>
                <w:kern w:val="0"/>
                <w:sz w:val="24"/>
              </w:rPr>
              <w:t>万元。</w:t>
            </w:r>
          </w:p>
          <w:p w14:paraId="704F449C"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本课题需要单聘初级职称折合全职</w:t>
            </w:r>
            <w:r>
              <w:rPr>
                <w:rFonts w:ascii="Times New Roman" w:hAnsi="Times New Roman" w:cs="Calibri" w:hint="eastAsia"/>
                <w:kern w:val="0"/>
                <w:sz w:val="24"/>
              </w:rPr>
              <w:t xml:space="preserve"> </w:t>
            </w:r>
            <w:r>
              <w:rPr>
                <w:rFonts w:ascii="Times New Roman" w:hAnsi="Times New Roman"/>
                <w:kern w:val="0"/>
                <w:sz w:val="24"/>
              </w:rPr>
              <w:t>1</w:t>
            </w:r>
            <w:r>
              <w:rPr>
                <w:rFonts w:ascii="Times New Roman" w:hAnsi="Times New Roman" w:cs="Calibri" w:hint="eastAsia"/>
                <w:kern w:val="0"/>
                <w:sz w:val="24"/>
              </w:rPr>
              <w:t xml:space="preserve"> </w:t>
            </w:r>
            <w:r>
              <w:rPr>
                <w:rFonts w:ascii="宋体" w:hAnsi="宋体" w:cs="Calibri" w:hint="eastAsia"/>
                <w:kern w:val="0"/>
                <w:sz w:val="24"/>
              </w:rPr>
              <w:t>人，每人每年</w:t>
            </w:r>
            <w:r>
              <w:rPr>
                <w:rFonts w:ascii="Times New Roman" w:hAnsi="Times New Roman" w:cs="Calibri" w:hint="eastAsia"/>
                <w:kern w:val="0"/>
                <w:sz w:val="24"/>
              </w:rPr>
              <w:t xml:space="preserve"> </w:t>
            </w:r>
            <w:r>
              <w:rPr>
                <w:rFonts w:ascii="Times New Roman" w:hAnsi="Times New Roman"/>
                <w:kern w:val="0"/>
                <w:sz w:val="24"/>
              </w:rPr>
              <w:t>20</w:t>
            </w:r>
            <w:r>
              <w:rPr>
                <w:rFonts w:ascii="Times New Roman" w:hAnsi="Times New Roman" w:cs="Calibri" w:hint="eastAsia"/>
                <w:kern w:val="0"/>
                <w:sz w:val="24"/>
              </w:rPr>
              <w:t xml:space="preserve"> </w:t>
            </w:r>
            <w:r>
              <w:rPr>
                <w:rFonts w:ascii="宋体" w:hAnsi="宋体" w:cs="Calibri" w:hint="eastAsia"/>
                <w:kern w:val="0"/>
                <w:sz w:val="24"/>
              </w:rPr>
              <w:t>万元，执行期内预计参与工作</w:t>
            </w:r>
            <w:r>
              <w:rPr>
                <w:rFonts w:ascii="Times New Roman" w:hAnsi="Times New Roman" w:hint="eastAsia"/>
                <w:kern w:val="0"/>
                <w:sz w:val="24"/>
              </w:rPr>
              <w:t>2</w:t>
            </w:r>
            <w:r>
              <w:rPr>
                <w:rFonts w:ascii="宋体" w:hAnsi="宋体" w:cs="Calibri" w:hint="eastAsia"/>
                <w:kern w:val="0"/>
                <w:sz w:val="24"/>
              </w:rPr>
              <w:t xml:space="preserve">年，总计 </w:t>
            </w:r>
            <w:r>
              <w:rPr>
                <w:rFonts w:ascii="Times New Roman" w:hAnsi="Times New Roman"/>
                <w:kern w:val="0"/>
                <w:sz w:val="24"/>
              </w:rPr>
              <w:t>40</w:t>
            </w:r>
            <w:r>
              <w:rPr>
                <w:rFonts w:ascii="Times New Roman" w:hAnsi="Times New Roman" w:cs="Calibri" w:hint="eastAsia"/>
                <w:kern w:val="0"/>
                <w:sz w:val="24"/>
              </w:rPr>
              <w:t xml:space="preserve"> </w:t>
            </w:r>
            <w:r>
              <w:rPr>
                <w:rFonts w:ascii="宋体" w:hAnsi="宋体" w:cs="Calibri" w:hint="eastAsia"/>
                <w:kern w:val="0"/>
                <w:sz w:val="24"/>
              </w:rPr>
              <w:t>万元；</w:t>
            </w:r>
          </w:p>
          <w:p w14:paraId="2C080537"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双聘人员</w:t>
            </w:r>
            <w:r>
              <w:rPr>
                <w:rFonts w:ascii="Times New Roman" w:hAnsi="Times New Roman" w:cs="Calibri" w:hint="eastAsia"/>
                <w:kern w:val="0"/>
                <w:sz w:val="24"/>
              </w:rPr>
              <w:t xml:space="preserve"> </w:t>
            </w:r>
            <w:r>
              <w:rPr>
                <w:rFonts w:ascii="Times New Roman" w:hAnsi="Times New Roman"/>
                <w:kern w:val="0"/>
                <w:sz w:val="24"/>
              </w:rPr>
              <w:t>1</w:t>
            </w:r>
            <w:r>
              <w:rPr>
                <w:rFonts w:ascii="Times New Roman" w:hAnsi="Times New Roman" w:cs="Calibri" w:hint="eastAsia"/>
                <w:kern w:val="0"/>
                <w:sz w:val="24"/>
              </w:rPr>
              <w:t xml:space="preserve"> </w:t>
            </w:r>
            <w:r>
              <w:rPr>
                <w:rFonts w:ascii="宋体" w:hAnsi="宋体" w:cs="Calibri" w:hint="eastAsia"/>
                <w:kern w:val="0"/>
                <w:sz w:val="24"/>
              </w:rPr>
              <w:t>人，每人每年绩效</w:t>
            </w:r>
            <w:r>
              <w:rPr>
                <w:rFonts w:ascii="Times New Roman" w:hAnsi="Times New Roman" w:cs="Calibri" w:hint="eastAsia"/>
                <w:kern w:val="0"/>
                <w:sz w:val="24"/>
              </w:rPr>
              <w:t xml:space="preserve"> </w:t>
            </w:r>
            <w:r>
              <w:rPr>
                <w:rFonts w:ascii="Times New Roman" w:hAnsi="Times New Roman"/>
                <w:kern w:val="0"/>
                <w:sz w:val="24"/>
              </w:rPr>
              <w:t>1</w:t>
            </w:r>
            <w:r>
              <w:rPr>
                <w:rFonts w:ascii="Times New Roman" w:hAnsi="Times New Roman" w:hint="eastAsia"/>
                <w:kern w:val="0"/>
                <w:sz w:val="24"/>
              </w:rPr>
              <w:t xml:space="preserve">0 </w:t>
            </w:r>
            <w:r>
              <w:rPr>
                <w:rFonts w:ascii="宋体" w:hAnsi="宋体" w:cs="Calibri" w:hint="eastAsia"/>
                <w:kern w:val="0"/>
                <w:sz w:val="24"/>
              </w:rPr>
              <w:t>万元，执行期内预计参与工作</w:t>
            </w:r>
            <w:r>
              <w:rPr>
                <w:rFonts w:ascii="Times New Roman" w:hAnsi="Times New Roman" w:hint="eastAsia"/>
                <w:kern w:val="0"/>
                <w:sz w:val="24"/>
              </w:rPr>
              <w:t>2</w:t>
            </w:r>
            <w:r>
              <w:rPr>
                <w:rFonts w:ascii="宋体" w:hAnsi="宋体" w:cs="Calibri" w:hint="eastAsia"/>
                <w:kern w:val="0"/>
                <w:sz w:val="24"/>
              </w:rPr>
              <w:t>年，总计</w:t>
            </w:r>
            <w:r>
              <w:rPr>
                <w:rFonts w:ascii="Times New Roman" w:hAnsi="Times New Roman" w:cs="Calibri" w:hint="eastAsia"/>
                <w:kern w:val="0"/>
                <w:sz w:val="24"/>
              </w:rPr>
              <w:t xml:space="preserve"> </w:t>
            </w:r>
            <w:r>
              <w:rPr>
                <w:rFonts w:ascii="Times New Roman" w:hAnsi="Times New Roman" w:hint="eastAsia"/>
                <w:kern w:val="0"/>
                <w:sz w:val="24"/>
              </w:rPr>
              <w:t xml:space="preserve">20 </w:t>
            </w:r>
            <w:r>
              <w:rPr>
                <w:rFonts w:ascii="宋体" w:hAnsi="宋体" w:cs="Calibri" w:hint="eastAsia"/>
                <w:kern w:val="0"/>
                <w:sz w:val="24"/>
              </w:rPr>
              <w:t>万。</w:t>
            </w:r>
          </w:p>
          <w:p w14:paraId="4ABCE23A"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2.</w:t>
            </w:r>
            <w:r>
              <w:rPr>
                <w:rFonts w:ascii="宋体" w:hAnsi="宋体"/>
                <w:b/>
                <w:bCs/>
                <w:kern w:val="0"/>
                <w:sz w:val="24"/>
              </w:rPr>
              <w:t>设备费</w:t>
            </w:r>
            <w:r>
              <w:rPr>
                <w:rFonts w:ascii="宋体" w:hAnsi="宋体"/>
                <w:kern w:val="0"/>
                <w:sz w:val="24"/>
              </w:rPr>
              <w:t>（是指项目实施过程中购置或试制专用仪器设备，对现有仪器设备进行升级改造，以及租赁外单位仪器设备而发生的费用等。计算类仪器设备和软件工具可在设备费科目编列。填报时，所有设备均需详细说明。）</w:t>
            </w:r>
          </w:p>
          <w:p w14:paraId="4B3F9D57"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本课题购置设备费预算为</w:t>
            </w:r>
            <w:r>
              <w:rPr>
                <w:rFonts w:ascii="Times New Roman" w:hAnsi="Times New Roman" w:hint="eastAsia"/>
                <w:kern w:val="0"/>
                <w:sz w:val="24"/>
              </w:rPr>
              <w:t>2</w:t>
            </w:r>
            <w:r>
              <w:rPr>
                <w:rFonts w:ascii="Times New Roman" w:hAnsi="Times New Roman"/>
                <w:kern w:val="0"/>
                <w:sz w:val="24"/>
              </w:rPr>
              <w:t>0</w:t>
            </w:r>
            <w:r>
              <w:rPr>
                <w:rFonts w:ascii="宋体" w:hAnsi="宋体" w:cs="Calibri" w:hint="eastAsia"/>
                <w:kern w:val="0"/>
                <w:sz w:val="24"/>
              </w:rPr>
              <w:t>万元，下面为本课题中设备费预算的详细说明：</w:t>
            </w:r>
          </w:p>
          <w:p w14:paraId="6283FD60"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高性能可编程网络设备</w:t>
            </w:r>
            <w:r>
              <w:rPr>
                <w:rFonts w:ascii="Times New Roman" w:hAnsi="Times New Roman"/>
                <w:kern w:val="0"/>
                <w:sz w:val="24"/>
              </w:rPr>
              <w:t>10</w:t>
            </w:r>
            <w:r>
              <w:rPr>
                <w:rFonts w:ascii="宋体" w:hAnsi="宋体" w:cs="Calibri" w:hint="eastAsia"/>
                <w:kern w:val="0"/>
                <w:sz w:val="24"/>
              </w:rPr>
              <w:t>万元</w:t>
            </w:r>
            <w:r>
              <w:rPr>
                <w:rFonts w:ascii="Times New Roman" w:hAnsi="Times New Roman"/>
                <w:kern w:val="0"/>
                <w:sz w:val="24"/>
              </w:rPr>
              <w:t>2</w:t>
            </w:r>
            <w:r>
              <w:rPr>
                <w:rFonts w:ascii="宋体" w:hAnsi="宋体" w:cs="Calibri" w:hint="eastAsia"/>
                <w:kern w:val="0"/>
                <w:sz w:val="24"/>
              </w:rPr>
              <w:t>台</w:t>
            </w:r>
            <w:r>
              <w:rPr>
                <w:rFonts w:ascii="Times New Roman" w:hAnsi="Times New Roman"/>
                <w:kern w:val="0"/>
                <w:sz w:val="24"/>
              </w:rPr>
              <w:t>(</w:t>
            </w:r>
            <w:r>
              <w:rPr>
                <w:rFonts w:ascii="宋体" w:hAnsi="宋体" w:cs="Calibri" w:hint="eastAsia"/>
                <w:kern w:val="0"/>
                <w:sz w:val="24"/>
              </w:rPr>
              <w:t>套</w:t>
            </w:r>
            <w:r>
              <w:rPr>
                <w:rFonts w:ascii="Times New Roman" w:hAnsi="Times New Roman" w:hint="eastAsia"/>
                <w:kern w:val="0"/>
                <w:sz w:val="24"/>
              </w:rPr>
              <w:t>)</w:t>
            </w:r>
            <w:r>
              <w:rPr>
                <w:rFonts w:ascii="宋体" w:hAnsi="宋体" w:cs="Calibri" w:hint="eastAsia"/>
                <w:kern w:val="0"/>
                <w:sz w:val="24"/>
              </w:rPr>
              <w:t>，总计</w:t>
            </w:r>
            <w:r>
              <w:rPr>
                <w:rFonts w:ascii="Times New Roman" w:hAnsi="Times New Roman"/>
                <w:kern w:val="0"/>
                <w:sz w:val="24"/>
              </w:rPr>
              <w:t>20</w:t>
            </w:r>
            <w:r>
              <w:rPr>
                <w:rFonts w:ascii="宋体" w:hAnsi="宋体" w:cs="Calibri" w:hint="eastAsia"/>
                <w:kern w:val="0"/>
                <w:sz w:val="24"/>
              </w:rPr>
              <w:t>万元。</w:t>
            </w:r>
          </w:p>
          <w:p w14:paraId="7C9C45DB"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kern w:val="0"/>
                <w:sz w:val="24"/>
              </w:rPr>
              <w:t xml:space="preserve"> </w:t>
            </w:r>
            <w:r>
              <w:rPr>
                <w:rFonts w:ascii="Times New Roman" w:hAnsi="Times New Roman"/>
                <w:b/>
                <w:bCs/>
                <w:kern w:val="0"/>
                <w:sz w:val="24"/>
              </w:rPr>
              <w:t>3.</w:t>
            </w:r>
            <w:r>
              <w:rPr>
                <w:rFonts w:ascii="宋体" w:hAnsi="宋体"/>
                <w:b/>
                <w:bCs/>
                <w:kern w:val="0"/>
                <w:sz w:val="24"/>
              </w:rPr>
              <w:t>业务费</w:t>
            </w:r>
            <w:r>
              <w:rPr>
                <w:rFonts w:ascii="宋体" w:hAnsi="宋体"/>
                <w:kern w:val="0"/>
                <w:sz w:val="24"/>
              </w:rPr>
              <w:t>（是指在项目实施过程中消耗的各种材料、低值易耗品等、发生的测试化验加工、燃料动力、出版文献、信息传播、知识产权事务、会议、差旅、国际合作与交流以及其他与项目实施直接相关的各项费用。）</w:t>
            </w:r>
          </w:p>
          <w:p w14:paraId="1230D7AD"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本课题业务费预算为</w:t>
            </w:r>
            <w:r>
              <w:rPr>
                <w:rFonts w:ascii="Times New Roman" w:hAnsi="Times New Roman" w:cs="Calibri" w:hint="eastAsia"/>
                <w:kern w:val="0"/>
                <w:sz w:val="24"/>
              </w:rPr>
              <w:t xml:space="preserve"> </w:t>
            </w:r>
            <w:r>
              <w:rPr>
                <w:rFonts w:ascii="Times New Roman" w:hAnsi="Times New Roman"/>
                <w:kern w:val="0"/>
                <w:sz w:val="24"/>
              </w:rPr>
              <w:t>38.64</w:t>
            </w:r>
            <w:r>
              <w:rPr>
                <w:rFonts w:ascii="宋体" w:hAnsi="宋体" w:cs="Calibri" w:hint="eastAsia"/>
                <w:kern w:val="0"/>
                <w:sz w:val="24"/>
              </w:rPr>
              <w:t>万元。</w:t>
            </w:r>
          </w:p>
          <w:p w14:paraId="76CEB7B9"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材料与耗材：</w:t>
            </w:r>
            <w:r>
              <w:rPr>
                <w:rFonts w:ascii="Times New Roman" w:hAnsi="Times New Roman"/>
                <w:kern w:val="0"/>
                <w:sz w:val="24"/>
              </w:rPr>
              <w:t>0.64</w:t>
            </w:r>
            <w:r>
              <w:rPr>
                <w:rFonts w:ascii="Times New Roman" w:hAnsi="Times New Roman" w:cs="Calibri" w:hint="eastAsia"/>
                <w:kern w:val="0"/>
                <w:sz w:val="24"/>
              </w:rPr>
              <w:t xml:space="preserve"> </w:t>
            </w:r>
            <w:r>
              <w:rPr>
                <w:rFonts w:ascii="宋体" w:hAnsi="宋体" w:cs="Calibri" w:hint="eastAsia"/>
                <w:kern w:val="0"/>
                <w:sz w:val="24"/>
              </w:rPr>
              <w:t>万元，包括硬件耗材、打印复印、传感器、网络元器件、信息处理耗材等易耗品。</w:t>
            </w:r>
          </w:p>
          <w:p w14:paraId="736B3707"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第三方测试</w:t>
            </w:r>
            <w:r>
              <w:rPr>
                <w:rFonts w:ascii="Times New Roman" w:hAnsi="Times New Roman" w:hint="eastAsia"/>
                <w:kern w:val="0"/>
                <w:sz w:val="24"/>
              </w:rPr>
              <w:t>2</w:t>
            </w:r>
            <w:r>
              <w:rPr>
                <w:rFonts w:ascii="宋体" w:hAnsi="宋体" w:cs="Calibri" w:hint="eastAsia"/>
                <w:kern w:val="0"/>
                <w:sz w:val="24"/>
              </w:rPr>
              <w:t>万元。</w:t>
            </w:r>
          </w:p>
          <w:p w14:paraId="732B0D70"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出版文献、信息传播、知识产权：</w:t>
            </w:r>
            <w:r>
              <w:rPr>
                <w:rFonts w:ascii="Times New Roman" w:hAnsi="Times New Roman"/>
                <w:kern w:val="0"/>
                <w:sz w:val="24"/>
              </w:rPr>
              <w:t>28</w:t>
            </w:r>
            <w:r>
              <w:rPr>
                <w:rFonts w:ascii="宋体" w:hAnsi="宋体" w:cs="Calibri" w:hint="eastAsia"/>
                <w:kern w:val="0"/>
                <w:sz w:val="24"/>
              </w:rPr>
              <w:t>万元，包括租用公有云服务，论文版面费，专利申报费用等。其中租赁公有云上的计算和存储服务器</w:t>
            </w:r>
            <w:r>
              <w:rPr>
                <w:rFonts w:ascii="Times New Roman" w:hAnsi="Times New Roman"/>
                <w:kern w:val="0"/>
                <w:sz w:val="24"/>
              </w:rPr>
              <w:t>48</w:t>
            </w:r>
            <w:r>
              <w:rPr>
                <w:rFonts w:ascii="宋体" w:hAnsi="宋体" w:cs="Calibri" w:hint="eastAsia"/>
                <w:kern w:val="0"/>
                <w:sz w:val="24"/>
              </w:rPr>
              <w:t>台，每台</w:t>
            </w:r>
            <w:r>
              <w:rPr>
                <w:rFonts w:ascii="Times New Roman" w:hAnsi="Times New Roman" w:hint="eastAsia"/>
                <w:kern w:val="0"/>
                <w:sz w:val="24"/>
              </w:rPr>
              <w:t>0</w:t>
            </w:r>
            <w:r>
              <w:rPr>
                <w:rFonts w:ascii="Times New Roman" w:hAnsi="Times New Roman"/>
                <w:kern w:val="0"/>
                <w:sz w:val="24"/>
              </w:rPr>
              <w:t>.25</w:t>
            </w:r>
            <w:r>
              <w:rPr>
                <w:rFonts w:ascii="宋体" w:hAnsi="宋体" w:cs="Calibri" w:hint="eastAsia"/>
                <w:kern w:val="0"/>
                <w:sz w:val="24"/>
              </w:rPr>
              <w:lastRenderedPageBreak/>
              <w:t>万元</w:t>
            </w:r>
            <w:r>
              <w:rPr>
                <w:rFonts w:ascii="Times New Roman" w:hAnsi="Times New Roman" w:hint="eastAsia"/>
                <w:kern w:val="0"/>
                <w:sz w:val="24"/>
              </w:rPr>
              <w:t>/</w:t>
            </w:r>
            <w:r>
              <w:rPr>
                <w:rFonts w:ascii="宋体" w:hAnsi="宋体" w:cs="Calibri" w:hint="eastAsia"/>
                <w:kern w:val="0"/>
                <w:sz w:val="24"/>
              </w:rPr>
              <w:t>年，共计</w:t>
            </w:r>
            <w:r>
              <w:rPr>
                <w:rFonts w:ascii="Times New Roman" w:hAnsi="Times New Roman" w:hint="eastAsia"/>
                <w:kern w:val="0"/>
                <w:sz w:val="24"/>
              </w:rPr>
              <w:t>2</w:t>
            </w:r>
            <w:r>
              <w:rPr>
                <w:rFonts w:ascii="Times New Roman" w:hAnsi="Times New Roman"/>
                <w:kern w:val="0"/>
                <w:sz w:val="24"/>
              </w:rPr>
              <w:t>4</w:t>
            </w:r>
            <w:r>
              <w:rPr>
                <w:rFonts w:ascii="宋体" w:hAnsi="宋体" w:cs="Calibri" w:hint="eastAsia"/>
                <w:kern w:val="0"/>
                <w:sz w:val="24"/>
              </w:rPr>
              <w:t>万元，用于网络特征流量产生，复杂恶意攻击行为检测。</w:t>
            </w:r>
          </w:p>
          <w:p w14:paraId="55AF724E"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cs="Calibri" w:hint="eastAsia"/>
                <w:kern w:val="0"/>
                <w:sz w:val="24"/>
              </w:rPr>
              <w:t>会议、差旅、国际合作：</w:t>
            </w:r>
            <w:r>
              <w:rPr>
                <w:rFonts w:ascii="Times New Roman" w:hAnsi="Times New Roman"/>
                <w:kern w:val="0"/>
                <w:sz w:val="24"/>
              </w:rPr>
              <w:t xml:space="preserve">8 </w:t>
            </w:r>
            <w:r>
              <w:rPr>
                <w:rFonts w:ascii="宋体" w:hAnsi="宋体" w:cs="Calibri" w:hint="eastAsia"/>
                <w:kern w:val="0"/>
                <w:sz w:val="24"/>
              </w:rPr>
              <w:t>万元，参加国内外会议</w:t>
            </w:r>
            <w:r>
              <w:rPr>
                <w:rFonts w:ascii="Times New Roman" w:hAnsi="Times New Roman"/>
                <w:kern w:val="0"/>
                <w:sz w:val="24"/>
              </w:rPr>
              <w:t>3</w:t>
            </w:r>
            <w:r>
              <w:rPr>
                <w:rFonts w:ascii="宋体" w:hAnsi="宋体" w:cs="Calibri" w:hint="eastAsia"/>
                <w:kern w:val="0"/>
                <w:sz w:val="24"/>
              </w:rPr>
              <w:t>人次（每人次</w:t>
            </w:r>
            <w:r>
              <w:rPr>
                <w:rFonts w:ascii="Times New Roman" w:hAnsi="Times New Roman" w:cs="Calibri" w:hint="eastAsia"/>
                <w:kern w:val="0"/>
                <w:sz w:val="24"/>
              </w:rPr>
              <w:t xml:space="preserve"> </w:t>
            </w:r>
            <w:r>
              <w:rPr>
                <w:rFonts w:ascii="Times New Roman" w:hAnsi="Times New Roman" w:hint="eastAsia"/>
                <w:kern w:val="0"/>
                <w:sz w:val="24"/>
              </w:rPr>
              <w:t xml:space="preserve">2 </w:t>
            </w:r>
            <w:r>
              <w:rPr>
                <w:rFonts w:ascii="宋体" w:hAnsi="宋体" w:cs="Calibri" w:hint="eastAsia"/>
                <w:kern w:val="0"/>
                <w:sz w:val="24"/>
              </w:rPr>
              <w:t xml:space="preserve">万元），国内外合作研究差旅 </w:t>
            </w:r>
            <w:r>
              <w:rPr>
                <w:rFonts w:ascii="Times New Roman" w:hAnsi="Times New Roman"/>
                <w:kern w:val="0"/>
                <w:sz w:val="24"/>
              </w:rPr>
              <w:t>1</w:t>
            </w:r>
            <w:r>
              <w:rPr>
                <w:rFonts w:ascii="Times New Roman" w:hAnsi="Times New Roman" w:cs="Calibri" w:hint="eastAsia"/>
                <w:kern w:val="0"/>
                <w:sz w:val="24"/>
              </w:rPr>
              <w:t xml:space="preserve"> </w:t>
            </w:r>
            <w:r>
              <w:rPr>
                <w:rFonts w:ascii="宋体" w:hAnsi="宋体" w:cs="Calibri" w:hint="eastAsia"/>
                <w:kern w:val="0"/>
                <w:sz w:val="24"/>
              </w:rPr>
              <w:t>人次（每人次</w:t>
            </w:r>
            <w:r>
              <w:rPr>
                <w:rFonts w:ascii="Times New Roman" w:hAnsi="Times New Roman" w:cs="Calibri" w:hint="eastAsia"/>
                <w:kern w:val="0"/>
                <w:sz w:val="24"/>
              </w:rPr>
              <w:t xml:space="preserve"> </w:t>
            </w:r>
            <w:r>
              <w:rPr>
                <w:rFonts w:ascii="Times New Roman" w:hAnsi="Times New Roman" w:hint="eastAsia"/>
                <w:kern w:val="0"/>
                <w:sz w:val="24"/>
              </w:rPr>
              <w:t xml:space="preserve">2 </w:t>
            </w:r>
            <w:r>
              <w:rPr>
                <w:rFonts w:ascii="宋体" w:hAnsi="宋体" w:cs="Calibri" w:hint="eastAsia"/>
                <w:kern w:val="0"/>
                <w:sz w:val="24"/>
              </w:rPr>
              <w:t>万元）</w:t>
            </w:r>
          </w:p>
          <w:p w14:paraId="46C0F479"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kern w:val="0"/>
                <w:sz w:val="24"/>
              </w:rPr>
              <w:t>4.</w:t>
            </w:r>
            <w:r>
              <w:rPr>
                <w:rFonts w:ascii="宋体" w:hAnsi="宋体"/>
                <w:b/>
                <w:bCs/>
                <w:kern w:val="0"/>
                <w:sz w:val="24"/>
              </w:rPr>
              <w:t>劳务费</w:t>
            </w:r>
            <w:r>
              <w:rPr>
                <w:rFonts w:ascii="宋体" w:hAnsi="宋体"/>
                <w:kern w:val="0"/>
                <w:sz w:val="24"/>
              </w:rPr>
              <w:t>（是指在项目实施过程中支付给参与项目的研究生、博士后、访问学者以及项目聘用的研究人员等的劳务性费用；支付给临时聘请的咨询专家的费用等。）</w:t>
            </w:r>
          </w:p>
          <w:p w14:paraId="736FB380"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劳务费总计：</w:t>
            </w:r>
            <w:r>
              <w:rPr>
                <w:rFonts w:ascii="Times New Roman" w:hAnsi="Times New Roman"/>
                <w:kern w:val="0"/>
                <w:sz w:val="24"/>
              </w:rPr>
              <w:t>16</w:t>
            </w:r>
            <w:r>
              <w:rPr>
                <w:rFonts w:ascii="宋体" w:hAnsi="宋体" w:cs="Calibri" w:hint="eastAsia"/>
                <w:kern w:val="0"/>
                <w:sz w:val="24"/>
              </w:rPr>
              <w:t>万元。</w:t>
            </w:r>
          </w:p>
          <w:p w14:paraId="1F4624C5"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项目执行期间聘用临时研究人员和实习研究人员计划如下：</w:t>
            </w:r>
          </w:p>
          <w:p w14:paraId="60FD695D"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硕士研究生</w:t>
            </w:r>
            <w:r>
              <w:rPr>
                <w:rFonts w:ascii="Times New Roman" w:hAnsi="Times New Roman" w:cs="Calibri" w:hint="eastAsia"/>
                <w:kern w:val="0"/>
                <w:sz w:val="24"/>
              </w:rPr>
              <w:t xml:space="preserve"> </w:t>
            </w:r>
            <w:r>
              <w:rPr>
                <w:rFonts w:ascii="Times New Roman" w:hAnsi="Times New Roman"/>
                <w:kern w:val="0"/>
                <w:sz w:val="24"/>
              </w:rPr>
              <w:t>2</w:t>
            </w:r>
            <w:r>
              <w:rPr>
                <w:rFonts w:ascii="Times New Roman" w:hAnsi="Times New Roman" w:cs="Calibri" w:hint="eastAsia"/>
                <w:kern w:val="0"/>
                <w:sz w:val="24"/>
              </w:rPr>
              <w:t xml:space="preserve"> </w:t>
            </w:r>
            <w:r>
              <w:rPr>
                <w:rFonts w:ascii="宋体" w:hAnsi="宋体" w:cs="Calibri" w:hint="eastAsia"/>
                <w:kern w:val="0"/>
                <w:sz w:val="24"/>
              </w:rPr>
              <w:t>人，每人每年</w:t>
            </w:r>
            <w:r>
              <w:rPr>
                <w:rFonts w:ascii="Times New Roman" w:hAnsi="Times New Roman" w:cs="Calibri" w:hint="eastAsia"/>
                <w:kern w:val="0"/>
                <w:sz w:val="24"/>
              </w:rPr>
              <w:t xml:space="preserve"> </w:t>
            </w:r>
            <w:r>
              <w:rPr>
                <w:rFonts w:ascii="Times New Roman" w:hAnsi="Times New Roman" w:hint="eastAsia"/>
                <w:kern w:val="0"/>
                <w:sz w:val="24"/>
              </w:rPr>
              <w:t xml:space="preserve">2 </w:t>
            </w:r>
            <w:r>
              <w:rPr>
                <w:rFonts w:ascii="宋体" w:hAnsi="宋体" w:cs="Calibri" w:hint="eastAsia"/>
                <w:kern w:val="0"/>
                <w:sz w:val="24"/>
              </w:rPr>
              <w:t>万元，执行期内预计参与工作</w:t>
            </w:r>
            <w:r>
              <w:rPr>
                <w:rFonts w:ascii="Times New Roman" w:hAnsi="Times New Roman" w:hint="eastAsia"/>
                <w:kern w:val="0"/>
                <w:sz w:val="24"/>
              </w:rPr>
              <w:t>2</w:t>
            </w:r>
            <w:r>
              <w:rPr>
                <w:rFonts w:ascii="宋体" w:hAnsi="宋体" w:cs="Calibri" w:hint="eastAsia"/>
                <w:kern w:val="0"/>
                <w:sz w:val="24"/>
              </w:rPr>
              <w:t xml:space="preserve">年，共计 </w:t>
            </w:r>
            <w:r>
              <w:rPr>
                <w:rFonts w:ascii="Times New Roman" w:hAnsi="Times New Roman"/>
                <w:kern w:val="0"/>
                <w:sz w:val="24"/>
              </w:rPr>
              <w:t>8</w:t>
            </w:r>
            <w:r>
              <w:rPr>
                <w:rFonts w:ascii="Times New Roman" w:hAnsi="Times New Roman" w:cs="Calibri" w:hint="eastAsia"/>
                <w:kern w:val="0"/>
                <w:sz w:val="24"/>
              </w:rPr>
              <w:t xml:space="preserve"> </w:t>
            </w:r>
            <w:r>
              <w:rPr>
                <w:rFonts w:ascii="宋体" w:hAnsi="宋体" w:cs="Calibri" w:hint="eastAsia"/>
                <w:kern w:val="0"/>
                <w:sz w:val="24"/>
              </w:rPr>
              <w:t>万元；</w:t>
            </w:r>
          </w:p>
          <w:p w14:paraId="74BFFFC8"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cs="Calibri" w:hint="eastAsia"/>
                <w:kern w:val="0"/>
                <w:sz w:val="24"/>
              </w:rPr>
              <w:t>博士研究生</w:t>
            </w:r>
            <w:r>
              <w:rPr>
                <w:rFonts w:ascii="Times New Roman" w:hAnsi="Times New Roman" w:cs="Calibri" w:hint="eastAsia"/>
                <w:kern w:val="0"/>
                <w:sz w:val="24"/>
              </w:rPr>
              <w:t xml:space="preserve"> </w:t>
            </w:r>
            <w:r>
              <w:rPr>
                <w:rFonts w:ascii="Times New Roman" w:hAnsi="Times New Roman"/>
                <w:kern w:val="0"/>
                <w:sz w:val="24"/>
              </w:rPr>
              <w:t>1</w:t>
            </w:r>
            <w:r>
              <w:rPr>
                <w:rFonts w:ascii="Times New Roman" w:hAnsi="Times New Roman" w:cs="Calibri" w:hint="eastAsia"/>
                <w:kern w:val="0"/>
                <w:sz w:val="24"/>
              </w:rPr>
              <w:t xml:space="preserve"> </w:t>
            </w:r>
            <w:r>
              <w:rPr>
                <w:rFonts w:ascii="宋体" w:hAnsi="宋体" w:cs="Calibri" w:hint="eastAsia"/>
                <w:kern w:val="0"/>
                <w:sz w:val="24"/>
              </w:rPr>
              <w:t>人，每人每年</w:t>
            </w:r>
            <w:r>
              <w:rPr>
                <w:rFonts w:ascii="Times New Roman" w:hAnsi="Times New Roman" w:cs="Calibri" w:hint="eastAsia"/>
                <w:kern w:val="0"/>
                <w:sz w:val="24"/>
              </w:rPr>
              <w:t xml:space="preserve"> </w:t>
            </w:r>
            <w:r>
              <w:rPr>
                <w:rFonts w:ascii="Times New Roman" w:hAnsi="Times New Roman" w:hint="eastAsia"/>
                <w:kern w:val="0"/>
                <w:sz w:val="24"/>
              </w:rPr>
              <w:t xml:space="preserve">4 </w:t>
            </w:r>
            <w:r>
              <w:rPr>
                <w:rFonts w:ascii="宋体" w:hAnsi="宋体" w:cs="Calibri" w:hint="eastAsia"/>
                <w:kern w:val="0"/>
                <w:sz w:val="24"/>
              </w:rPr>
              <w:t>万元，执行期内预计参与工作</w:t>
            </w:r>
            <w:r>
              <w:rPr>
                <w:rFonts w:ascii="Times New Roman" w:hAnsi="Times New Roman" w:hint="eastAsia"/>
                <w:kern w:val="0"/>
                <w:sz w:val="24"/>
              </w:rPr>
              <w:t>2</w:t>
            </w:r>
            <w:r>
              <w:rPr>
                <w:rFonts w:ascii="宋体" w:hAnsi="宋体" w:cs="Calibri" w:hint="eastAsia"/>
                <w:kern w:val="0"/>
                <w:sz w:val="24"/>
              </w:rPr>
              <w:t xml:space="preserve">年，共计 </w:t>
            </w:r>
            <w:r>
              <w:rPr>
                <w:rFonts w:ascii="Times New Roman" w:hAnsi="Times New Roman"/>
                <w:kern w:val="0"/>
                <w:sz w:val="24"/>
              </w:rPr>
              <w:t>8</w:t>
            </w:r>
            <w:r>
              <w:rPr>
                <w:rFonts w:ascii="Times New Roman" w:hAnsi="Times New Roman" w:cs="Calibri" w:hint="eastAsia"/>
                <w:kern w:val="0"/>
                <w:sz w:val="24"/>
              </w:rPr>
              <w:t xml:space="preserve"> </w:t>
            </w:r>
            <w:r>
              <w:rPr>
                <w:rFonts w:ascii="宋体" w:hAnsi="宋体" w:cs="Calibri" w:hint="eastAsia"/>
                <w:kern w:val="0"/>
                <w:sz w:val="24"/>
              </w:rPr>
              <w:t>万元。</w:t>
            </w:r>
          </w:p>
          <w:p w14:paraId="04C4842F" w14:textId="77777777" w:rsidR="00000000" w:rsidRDefault="00000000">
            <w:pPr>
              <w:widowControl/>
              <w:snapToGrid w:val="0"/>
              <w:spacing w:line="18pt" w:lineRule="auto"/>
              <w:ind w:firstLineChars="200" w:firstLine="24pt"/>
              <w:rPr>
                <w:rFonts w:ascii="Times New Roman" w:hAnsi="Times New Roman"/>
                <w:kern w:val="0"/>
                <w:sz w:val="24"/>
              </w:rPr>
            </w:pPr>
          </w:p>
          <w:p w14:paraId="020FC18A" w14:textId="77777777" w:rsidR="00000000" w:rsidRDefault="00000000">
            <w:pPr>
              <w:widowControl/>
              <w:snapToGrid w:val="0"/>
              <w:spacing w:line="18pt" w:lineRule="auto"/>
              <w:ind w:firstLineChars="200" w:firstLine="24.10pt"/>
              <w:jc w:val="center"/>
              <w:rPr>
                <w:rFonts w:ascii="Times New Roman" w:hAnsi="Times New Roman"/>
                <w:kern w:val="0"/>
                <w:sz w:val="24"/>
              </w:rPr>
            </w:pPr>
            <w:r>
              <w:rPr>
                <w:rFonts w:ascii="宋体" w:hAnsi="宋体" w:hint="eastAsia"/>
                <w:b/>
                <w:bCs/>
                <w:kern w:val="0"/>
                <w:sz w:val="24"/>
              </w:rPr>
              <w:t>课题</w:t>
            </w:r>
            <w:r>
              <w:rPr>
                <w:rFonts w:ascii="Times New Roman" w:hAnsi="Times New Roman" w:hint="eastAsia"/>
                <w:b/>
                <w:bCs/>
                <w:kern w:val="0"/>
                <w:sz w:val="24"/>
              </w:rPr>
              <w:t>2</w:t>
            </w:r>
            <w:r>
              <w:rPr>
                <w:rFonts w:ascii="宋体" w:hAnsi="宋体" w:hint="eastAsia"/>
                <w:b/>
                <w:bCs/>
                <w:kern w:val="0"/>
                <w:sz w:val="24"/>
              </w:rPr>
              <w:t>预算说明</w:t>
            </w:r>
          </w:p>
          <w:p w14:paraId="31808308"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1.</w:t>
            </w:r>
            <w:r>
              <w:rPr>
                <w:rFonts w:ascii="宋体" w:hAnsi="宋体"/>
                <w:b/>
                <w:bCs/>
                <w:kern w:val="0"/>
                <w:sz w:val="24"/>
              </w:rPr>
              <w:t>人员费</w:t>
            </w:r>
            <w:r>
              <w:rPr>
                <w:rFonts w:ascii="宋体" w:hAnsi="宋体"/>
                <w:kern w:val="0"/>
                <w:sz w:val="24"/>
              </w:rPr>
              <w:t>（是指项目实施过程中为参与项目的单聘人员支付所有报酬，包括但不限于基本工资、绩效奖励、由单位缴纳的社会保险、住房公积金等</w:t>
            </w:r>
            <w:r>
              <w:rPr>
                <w:rFonts w:ascii="宋体" w:hAnsi="宋体" w:hint="eastAsia"/>
                <w:kern w:val="0"/>
                <w:sz w:val="24"/>
              </w:rPr>
              <w:t>费用</w:t>
            </w:r>
            <w:r>
              <w:rPr>
                <w:rFonts w:ascii="宋体" w:hAnsi="宋体"/>
                <w:kern w:val="0"/>
                <w:sz w:val="24"/>
              </w:rPr>
              <w:t>；为参与项目的双聘人员支付的绩效奖励等</w:t>
            </w:r>
            <w:r>
              <w:rPr>
                <w:rFonts w:ascii="宋体" w:hAnsi="宋体" w:hint="eastAsia"/>
                <w:kern w:val="0"/>
                <w:sz w:val="24"/>
              </w:rPr>
              <w:t>费用</w:t>
            </w:r>
            <w:r>
              <w:rPr>
                <w:rFonts w:ascii="宋体" w:hAnsi="宋体"/>
                <w:kern w:val="0"/>
                <w:sz w:val="24"/>
              </w:rPr>
              <w:t>。）</w:t>
            </w:r>
          </w:p>
          <w:p w14:paraId="2A2F90B8" w14:textId="77777777" w:rsidR="00000000" w:rsidRDefault="00000000">
            <w:pPr>
              <w:widowControl/>
              <w:snapToGrid w:val="0"/>
              <w:spacing w:line="18pt" w:lineRule="auto"/>
              <w:ind w:firstLineChars="300" w:firstLine="31.50pt"/>
              <w:rPr>
                <w:szCs w:val="21"/>
              </w:rPr>
            </w:pPr>
            <w:r>
              <w:rPr>
                <w:rFonts w:ascii="宋体" w:hAnsi="宋体" w:hint="eastAsia"/>
                <w:szCs w:val="21"/>
              </w:rPr>
              <w:t>无</w:t>
            </w:r>
          </w:p>
          <w:p w14:paraId="7DCF9FE8"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hint="eastAsia"/>
                <w:b/>
                <w:bCs/>
                <w:kern w:val="0"/>
                <w:sz w:val="24"/>
              </w:rPr>
              <w:t>2</w:t>
            </w:r>
            <w:r>
              <w:rPr>
                <w:rFonts w:ascii="宋体" w:hAnsi="宋体" w:hint="eastAsia"/>
                <w:b/>
                <w:bCs/>
                <w:kern w:val="0"/>
                <w:sz w:val="24"/>
              </w:rPr>
              <w:t>、设备费</w:t>
            </w:r>
            <w:r>
              <w:rPr>
                <w:rFonts w:ascii="宋体" w:hAnsi="宋体" w:hint="eastAsia"/>
                <w:kern w:val="0"/>
                <w:sz w:val="24"/>
              </w:rPr>
              <w:t>（是指项目实施过程中购置或试制专用仪器设备，对现有仪器设备进行升级改造，以及租赁外单位仪器设备而发生的费用等。计算类仪器设备和软件工具可在设备费科目编列。填报时，所有设备均需详细说明。）</w:t>
            </w:r>
          </w:p>
          <w:p w14:paraId="213688E9"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设备费用详情如下：</w:t>
            </w:r>
          </w:p>
          <w:p w14:paraId="442F0F69"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流量数据深度解析与全息档案系统设备，</w:t>
            </w:r>
            <w:r>
              <w:rPr>
                <w:rFonts w:ascii="Times New Roman" w:hAnsi="Times New Roman" w:hint="eastAsia"/>
                <w:kern w:val="0"/>
                <w:sz w:val="24"/>
              </w:rPr>
              <w:t>1</w:t>
            </w:r>
            <w:r>
              <w:rPr>
                <w:rFonts w:ascii="宋体" w:hAnsi="宋体" w:hint="eastAsia"/>
                <w:kern w:val="0"/>
                <w:sz w:val="24"/>
              </w:rPr>
              <w:t>台：</w:t>
            </w:r>
            <w:r>
              <w:rPr>
                <w:rFonts w:ascii="Times New Roman" w:hAnsi="Times New Roman" w:hint="eastAsia"/>
                <w:kern w:val="0"/>
                <w:sz w:val="24"/>
              </w:rPr>
              <w:t>35</w:t>
            </w:r>
            <w:r>
              <w:rPr>
                <w:rFonts w:ascii="宋体" w:hAnsi="宋体" w:hint="eastAsia"/>
                <w:kern w:val="0"/>
                <w:sz w:val="24"/>
              </w:rPr>
              <w:t>万元；</w:t>
            </w:r>
          </w:p>
          <w:p w14:paraId="5C6F14E5"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流量智能韧性防护清洗平台设备，</w:t>
            </w:r>
            <w:r>
              <w:rPr>
                <w:rFonts w:ascii="Times New Roman" w:hAnsi="Times New Roman" w:hint="eastAsia"/>
                <w:kern w:val="0"/>
                <w:sz w:val="24"/>
              </w:rPr>
              <w:t>1</w:t>
            </w:r>
            <w:r>
              <w:rPr>
                <w:rFonts w:ascii="宋体" w:hAnsi="宋体" w:hint="eastAsia"/>
                <w:kern w:val="0"/>
                <w:sz w:val="24"/>
              </w:rPr>
              <w:t>台：</w:t>
            </w:r>
            <w:r>
              <w:rPr>
                <w:rFonts w:ascii="Times New Roman" w:hAnsi="Times New Roman"/>
                <w:kern w:val="0"/>
                <w:sz w:val="24"/>
              </w:rPr>
              <w:t>4</w:t>
            </w:r>
            <w:r>
              <w:rPr>
                <w:rFonts w:ascii="Times New Roman" w:hAnsi="Times New Roman" w:hint="eastAsia"/>
                <w:kern w:val="0"/>
                <w:sz w:val="24"/>
              </w:rPr>
              <w:t>1.824</w:t>
            </w:r>
            <w:r>
              <w:rPr>
                <w:rFonts w:ascii="宋体" w:hAnsi="宋体" w:hint="eastAsia"/>
                <w:kern w:val="0"/>
                <w:sz w:val="24"/>
              </w:rPr>
              <w:t>万元；</w:t>
            </w:r>
          </w:p>
          <w:p w14:paraId="2C8188A8"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hint="eastAsia"/>
                <w:kern w:val="0"/>
                <w:sz w:val="24"/>
              </w:rPr>
              <w:t>Web</w:t>
            </w:r>
            <w:r>
              <w:rPr>
                <w:rFonts w:ascii="宋体" w:hAnsi="宋体" w:hint="eastAsia"/>
                <w:kern w:val="0"/>
                <w:sz w:val="24"/>
              </w:rPr>
              <w:t>恶意流量攻击智能识别与防御系统，</w:t>
            </w:r>
            <w:r>
              <w:rPr>
                <w:rFonts w:ascii="Times New Roman" w:hAnsi="Times New Roman" w:hint="eastAsia"/>
                <w:kern w:val="0"/>
                <w:sz w:val="24"/>
              </w:rPr>
              <w:t>1</w:t>
            </w:r>
            <w:r>
              <w:rPr>
                <w:rFonts w:ascii="宋体" w:hAnsi="宋体" w:hint="eastAsia"/>
                <w:kern w:val="0"/>
                <w:sz w:val="24"/>
              </w:rPr>
              <w:t>台：</w:t>
            </w:r>
            <w:r>
              <w:rPr>
                <w:rFonts w:ascii="Times New Roman" w:hAnsi="Times New Roman" w:hint="eastAsia"/>
                <w:kern w:val="0"/>
                <w:sz w:val="24"/>
              </w:rPr>
              <w:t>41.15</w:t>
            </w:r>
            <w:r>
              <w:rPr>
                <w:rFonts w:ascii="宋体" w:hAnsi="宋体" w:hint="eastAsia"/>
                <w:kern w:val="0"/>
                <w:sz w:val="24"/>
              </w:rPr>
              <w:t>万元；</w:t>
            </w:r>
          </w:p>
          <w:p w14:paraId="00646B5A"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流量可视化安全防护引擎设备，</w:t>
            </w:r>
            <w:r>
              <w:rPr>
                <w:rFonts w:ascii="Times New Roman" w:hAnsi="Times New Roman" w:hint="eastAsia"/>
                <w:kern w:val="0"/>
                <w:sz w:val="24"/>
              </w:rPr>
              <w:t>1</w:t>
            </w:r>
            <w:r>
              <w:rPr>
                <w:rFonts w:ascii="宋体" w:hAnsi="宋体" w:hint="eastAsia"/>
                <w:kern w:val="0"/>
                <w:sz w:val="24"/>
              </w:rPr>
              <w:t>台：</w:t>
            </w:r>
            <w:r>
              <w:rPr>
                <w:rFonts w:ascii="Times New Roman" w:hAnsi="Times New Roman" w:hint="eastAsia"/>
                <w:kern w:val="0"/>
                <w:sz w:val="24"/>
              </w:rPr>
              <w:t>40</w:t>
            </w:r>
            <w:r>
              <w:rPr>
                <w:rFonts w:ascii="宋体" w:hAnsi="宋体" w:hint="eastAsia"/>
                <w:kern w:val="0"/>
                <w:sz w:val="24"/>
              </w:rPr>
              <w:t>万元。</w:t>
            </w:r>
          </w:p>
          <w:p w14:paraId="277718C4"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费用合计：</w:t>
            </w:r>
            <w:r>
              <w:rPr>
                <w:rFonts w:ascii="Times New Roman" w:hAnsi="Times New Roman" w:hint="eastAsia"/>
                <w:kern w:val="0"/>
                <w:sz w:val="24"/>
              </w:rPr>
              <w:t>157.974</w:t>
            </w:r>
            <w:r>
              <w:rPr>
                <w:rFonts w:ascii="宋体" w:hAnsi="宋体" w:hint="eastAsia"/>
                <w:kern w:val="0"/>
                <w:sz w:val="24"/>
              </w:rPr>
              <w:t>万元</w:t>
            </w:r>
            <w:r>
              <w:rPr>
                <w:rFonts w:ascii="Times New Roman" w:hAnsi="Times New Roman" w:hint="eastAsia"/>
                <w:kern w:val="0"/>
                <w:sz w:val="24"/>
              </w:rPr>
              <w:t xml:space="preserve"> </w:t>
            </w:r>
          </w:p>
          <w:p w14:paraId="1EFDCC1B"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kern w:val="0"/>
                <w:sz w:val="24"/>
              </w:rPr>
              <w:t xml:space="preserve"> </w:t>
            </w:r>
            <w:r>
              <w:rPr>
                <w:rFonts w:ascii="Times New Roman" w:hAnsi="Times New Roman" w:hint="eastAsia"/>
                <w:b/>
                <w:bCs/>
                <w:kern w:val="0"/>
                <w:sz w:val="24"/>
              </w:rPr>
              <w:t>3</w:t>
            </w:r>
            <w:r>
              <w:rPr>
                <w:rFonts w:ascii="宋体" w:hAnsi="宋体" w:hint="eastAsia"/>
                <w:b/>
                <w:bCs/>
                <w:kern w:val="0"/>
                <w:sz w:val="24"/>
              </w:rPr>
              <w:t>、业务费</w:t>
            </w:r>
            <w:r>
              <w:rPr>
                <w:rFonts w:ascii="宋体" w:hAnsi="宋体" w:hint="eastAsia"/>
                <w:kern w:val="0"/>
                <w:sz w:val="24"/>
              </w:rPr>
              <w:t>（是指在项目实施过程中消耗的各种材料、低值易耗品等、发生的测试化验加工、燃料动力、出版文献、信息传播、知识产权事务、会议、差旅、国际合作与交流以及其他与项目实施直接相关的各项费用。）</w:t>
            </w:r>
          </w:p>
          <w:p w14:paraId="098BF2D1"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lastRenderedPageBreak/>
              <w:t>本课题业务费预算为</w:t>
            </w:r>
            <w:r>
              <w:rPr>
                <w:rFonts w:ascii="Times New Roman" w:hAnsi="Times New Roman" w:hint="eastAsia"/>
                <w:kern w:val="0"/>
                <w:sz w:val="24"/>
              </w:rPr>
              <w:t xml:space="preserve"> </w:t>
            </w:r>
            <w:r>
              <w:rPr>
                <w:rFonts w:ascii="Times New Roman" w:hAnsi="Times New Roman"/>
                <w:kern w:val="0"/>
                <w:sz w:val="24"/>
              </w:rPr>
              <w:t>3</w:t>
            </w:r>
            <w:r>
              <w:rPr>
                <w:rFonts w:ascii="Times New Roman" w:hAnsi="Times New Roman" w:hint="eastAsia"/>
                <w:kern w:val="0"/>
                <w:sz w:val="24"/>
              </w:rPr>
              <w:t xml:space="preserve"> </w:t>
            </w:r>
            <w:r>
              <w:rPr>
                <w:rFonts w:ascii="宋体" w:hAnsi="宋体" w:hint="eastAsia"/>
                <w:kern w:val="0"/>
                <w:sz w:val="24"/>
              </w:rPr>
              <w:t>万元。</w:t>
            </w:r>
          </w:p>
          <w:p w14:paraId="58EEE895"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项目实施过程中可能消耗的各种材料、低值易耗品，例如光纤线、板卡、业务光口模块等。</w:t>
            </w:r>
          </w:p>
          <w:p w14:paraId="605D7FDB" w14:textId="77777777" w:rsidR="00000000" w:rsidRDefault="00000000">
            <w:pPr>
              <w:widowControl/>
              <w:snapToGrid w:val="0"/>
              <w:ind w:firstLine="24pt"/>
              <w:rPr>
                <w:rFonts w:ascii="Times New Roman" w:hAnsi="Times New Roman"/>
                <w:kern w:val="0"/>
                <w:szCs w:val="21"/>
              </w:rPr>
            </w:pPr>
            <w:r>
              <w:rPr>
                <w:rFonts w:ascii="Times New Roman" w:hAnsi="Times New Roman"/>
                <w:kern w:val="0"/>
                <w:szCs w:val="21"/>
              </w:rPr>
              <w:t xml:space="preserve"> </w:t>
            </w:r>
            <w:r>
              <w:rPr>
                <w:rFonts w:ascii="Times New Roman" w:hAnsi="Times New Roman" w:hint="eastAsia"/>
                <w:b/>
                <w:bCs/>
                <w:kern w:val="0"/>
                <w:sz w:val="24"/>
              </w:rPr>
              <w:t>4</w:t>
            </w:r>
            <w:r>
              <w:rPr>
                <w:rFonts w:ascii="宋体" w:hAnsi="宋体" w:hint="eastAsia"/>
                <w:b/>
                <w:bCs/>
                <w:kern w:val="0"/>
                <w:sz w:val="24"/>
              </w:rPr>
              <w:t>、劳务费</w:t>
            </w:r>
            <w:r>
              <w:rPr>
                <w:rFonts w:ascii="宋体" w:hAnsi="宋体" w:hint="eastAsia"/>
                <w:kern w:val="0"/>
                <w:sz w:val="24"/>
              </w:rPr>
              <w:t>（是指在项目实施过程中支付给参与项目的研究生、博士后、访问学者以及项目聘用的研究人员等的劳务性费用；支付给临时聘请的咨询专家的费用等。）</w:t>
            </w:r>
          </w:p>
          <w:p w14:paraId="7DFEEBB1" w14:textId="77777777" w:rsidR="00000000" w:rsidRDefault="00000000">
            <w:pPr>
              <w:widowControl/>
              <w:snapToGrid w:val="0"/>
              <w:spacing w:line="18pt" w:lineRule="auto"/>
              <w:ind w:firstLineChars="200" w:firstLine="24pt"/>
              <w:rPr>
                <w:rFonts w:ascii="宋体" w:hAnsi="宋体"/>
                <w:kern w:val="0"/>
                <w:sz w:val="24"/>
              </w:rPr>
            </w:pPr>
            <w:r>
              <w:rPr>
                <w:rFonts w:ascii="宋体" w:hAnsi="宋体" w:hint="eastAsia"/>
                <w:kern w:val="0"/>
                <w:sz w:val="24"/>
              </w:rPr>
              <w:t>无</w:t>
            </w:r>
          </w:p>
          <w:p w14:paraId="37A4DE29" w14:textId="77777777" w:rsidR="00000000" w:rsidRDefault="00000000">
            <w:pPr>
              <w:widowControl/>
              <w:snapToGrid w:val="0"/>
              <w:spacing w:line="18pt" w:lineRule="auto"/>
              <w:ind w:firstLineChars="200" w:firstLine="24pt"/>
              <w:rPr>
                <w:rFonts w:ascii="Times New Roman" w:hAnsi="Times New Roman"/>
                <w:kern w:val="0"/>
                <w:sz w:val="24"/>
                <w:szCs w:val="22"/>
              </w:rPr>
            </w:pPr>
          </w:p>
          <w:p w14:paraId="4AEBA449" w14:textId="77777777" w:rsidR="00000000" w:rsidRDefault="00000000">
            <w:pPr>
              <w:widowControl/>
              <w:snapToGrid w:val="0"/>
              <w:spacing w:line="18pt" w:lineRule="auto"/>
              <w:ind w:firstLineChars="200" w:firstLine="24.10pt"/>
              <w:jc w:val="center"/>
              <w:rPr>
                <w:rFonts w:ascii="Times New Roman" w:hAnsi="Times New Roman"/>
                <w:kern w:val="0"/>
                <w:sz w:val="24"/>
              </w:rPr>
            </w:pPr>
            <w:r>
              <w:rPr>
                <w:rFonts w:ascii="宋体" w:hAnsi="宋体" w:hint="eastAsia"/>
                <w:b/>
                <w:bCs/>
                <w:kern w:val="0"/>
                <w:sz w:val="24"/>
              </w:rPr>
              <w:t>课题</w:t>
            </w:r>
            <w:r>
              <w:rPr>
                <w:rFonts w:ascii="Times New Roman" w:hAnsi="Times New Roman" w:hint="eastAsia"/>
                <w:b/>
                <w:bCs/>
                <w:kern w:val="0"/>
                <w:sz w:val="24"/>
              </w:rPr>
              <w:t>3</w:t>
            </w:r>
            <w:r>
              <w:rPr>
                <w:rFonts w:ascii="宋体" w:hAnsi="宋体" w:hint="eastAsia"/>
                <w:b/>
                <w:bCs/>
                <w:kern w:val="0"/>
                <w:sz w:val="24"/>
              </w:rPr>
              <w:t>预算说明</w:t>
            </w:r>
          </w:p>
          <w:p w14:paraId="4D0A52BF"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1.</w:t>
            </w:r>
            <w:r>
              <w:rPr>
                <w:rFonts w:ascii="宋体" w:hAnsi="宋体"/>
                <w:b/>
                <w:bCs/>
                <w:kern w:val="0"/>
                <w:sz w:val="24"/>
              </w:rPr>
              <w:t>人员费</w:t>
            </w:r>
            <w:r>
              <w:rPr>
                <w:rFonts w:ascii="宋体" w:hAnsi="宋体"/>
                <w:kern w:val="0"/>
                <w:sz w:val="24"/>
              </w:rPr>
              <w:t>（是指项目实施过程中为参与项目的单聘人员支付所有报酬，包括但不限于基本工资、绩效奖励、由单位缴纳的社会保险、住房公积金等</w:t>
            </w:r>
            <w:r>
              <w:rPr>
                <w:rFonts w:ascii="宋体" w:hAnsi="宋体" w:hint="eastAsia"/>
                <w:kern w:val="0"/>
                <w:sz w:val="24"/>
              </w:rPr>
              <w:t>费用</w:t>
            </w:r>
            <w:r>
              <w:rPr>
                <w:rFonts w:ascii="宋体" w:hAnsi="宋体"/>
                <w:kern w:val="0"/>
                <w:sz w:val="24"/>
              </w:rPr>
              <w:t>；为参与项目的双聘人员支付的绩效奖励等</w:t>
            </w:r>
            <w:r>
              <w:rPr>
                <w:rFonts w:ascii="宋体" w:hAnsi="宋体" w:hint="eastAsia"/>
                <w:kern w:val="0"/>
                <w:sz w:val="24"/>
              </w:rPr>
              <w:t>费用</w:t>
            </w:r>
            <w:r>
              <w:rPr>
                <w:rFonts w:ascii="宋体" w:hAnsi="宋体"/>
                <w:kern w:val="0"/>
                <w:sz w:val="24"/>
              </w:rPr>
              <w:t>。）</w:t>
            </w:r>
          </w:p>
          <w:p w14:paraId="20153524"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拟招聘单聘初级职称全职</w:t>
            </w:r>
            <w:r>
              <w:rPr>
                <w:rFonts w:ascii="Times New Roman" w:hAnsi="Times New Roman" w:hint="eastAsia"/>
                <w:kern w:val="0"/>
                <w:sz w:val="24"/>
              </w:rPr>
              <w:t>1</w:t>
            </w:r>
            <w:r>
              <w:rPr>
                <w:rFonts w:ascii="宋体" w:hAnsi="宋体" w:hint="eastAsia"/>
                <w:kern w:val="0"/>
                <w:sz w:val="24"/>
              </w:rPr>
              <w:t>人，每人每年</w:t>
            </w:r>
            <w:r>
              <w:rPr>
                <w:rFonts w:ascii="Times New Roman" w:hAnsi="Times New Roman" w:hint="eastAsia"/>
                <w:kern w:val="0"/>
                <w:sz w:val="24"/>
              </w:rPr>
              <w:t xml:space="preserve"> 20 </w:t>
            </w:r>
            <w:r>
              <w:rPr>
                <w:rFonts w:ascii="宋体" w:hAnsi="宋体" w:hint="eastAsia"/>
                <w:kern w:val="0"/>
                <w:sz w:val="24"/>
              </w:rPr>
              <w:t>万元，执行期内预计参与工作</w:t>
            </w:r>
            <w:r>
              <w:rPr>
                <w:rFonts w:ascii="Times New Roman" w:hAnsi="Times New Roman" w:hint="eastAsia"/>
                <w:kern w:val="0"/>
                <w:sz w:val="24"/>
              </w:rPr>
              <w:t>1</w:t>
            </w:r>
            <w:r>
              <w:rPr>
                <w:rFonts w:ascii="宋体" w:hAnsi="宋体" w:hint="eastAsia"/>
                <w:kern w:val="0"/>
                <w:sz w:val="24"/>
              </w:rPr>
              <w:t>年，总计</w:t>
            </w:r>
            <w:r>
              <w:rPr>
                <w:rFonts w:ascii="Times New Roman" w:hAnsi="Times New Roman" w:hint="eastAsia"/>
                <w:kern w:val="0"/>
                <w:sz w:val="24"/>
              </w:rPr>
              <w:t xml:space="preserve">20 </w:t>
            </w:r>
            <w:r>
              <w:rPr>
                <w:rFonts w:ascii="宋体" w:hAnsi="宋体" w:hint="eastAsia"/>
                <w:kern w:val="0"/>
                <w:sz w:val="24"/>
              </w:rPr>
              <w:t>万元。</w:t>
            </w:r>
          </w:p>
          <w:p w14:paraId="68A4720E"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拟招聘单聘中级职称全职</w:t>
            </w:r>
            <w:r>
              <w:rPr>
                <w:rFonts w:ascii="Times New Roman" w:hAnsi="Times New Roman" w:hint="eastAsia"/>
                <w:kern w:val="0"/>
                <w:sz w:val="24"/>
              </w:rPr>
              <w:t>1</w:t>
            </w:r>
            <w:r>
              <w:rPr>
                <w:rFonts w:ascii="宋体" w:hAnsi="宋体" w:hint="eastAsia"/>
                <w:kern w:val="0"/>
                <w:sz w:val="24"/>
              </w:rPr>
              <w:t>人，每人每年</w:t>
            </w:r>
            <w:r>
              <w:rPr>
                <w:rFonts w:ascii="Times New Roman" w:hAnsi="Times New Roman" w:hint="eastAsia"/>
                <w:kern w:val="0"/>
                <w:sz w:val="24"/>
              </w:rPr>
              <w:t xml:space="preserve"> 40 </w:t>
            </w:r>
            <w:r>
              <w:rPr>
                <w:rFonts w:ascii="宋体" w:hAnsi="宋体" w:hint="eastAsia"/>
                <w:kern w:val="0"/>
                <w:sz w:val="24"/>
              </w:rPr>
              <w:t>万元，执行期内预计参与工作</w:t>
            </w:r>
            <w:r>
              <w:rPr>
                <w:rFonts w:ascii="Times New Roman" w:hAnsi="Times New Roman" w:hint="eastAsia"/>
                <w:kern w:val="0"/>
                <w:sz w:val="24"/>
              </w:rPr>
              <w:t>1</w:t>
            </w:r>
            <w:r>
              <w:rPr>
                <w:rFonts w:ascii="宋体" w:hAnsi="宋体" w:hint="eastAsia"/>
                <w:kern w:val="0"/>
                <w:sz w:val="24"/>
              </w:rPr>
              <w:t>年，总计</w:t>
            </w:r>
            <w:r>
              <w:rPr>
                <w:rFonts w:ascii="Times New Roman" w:hAnsi="Times New Roman" w:hint="eastAsia"/>
                <w:kern w:val="0"/>
                <w:sz w:val="24"/>
              </w:rPr>
              <w:t xml:space="preserve">40 </w:t>
            </w:r>
            <w:r>
              <w:rPr>
                <w:rFonts w:ascii="宋体" w:hAnsi="宋体" w:hint="eastAsia"/>
                <w:kern w:val="0"/>
                <w:sz w:val="24"/>
              </w:rPr>
              <w:t>万元。</w:t>
            </w:r>
          </w:p>
          <w:p w14:paraId="07B863F9"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双聘人员</w:t>
            </w:r>
            <w:r>
              <w:rPr>
                <w:rFonts w:ascii="Times New Roman" w:hAnsi="Times New Roman" w:hint="eastAsia"/>
                <w:kern w:val="0"/>
                <w:sz w:val="24"/>
              </w:rPr>
              <w:t xml:space="preserve"> </w:t>
            </w:r>
            <w:r>
              <w:rPr>
                <w:rFonts w:ascii="Times New Roman" w:hAnsi="Times New Roman"/>
                <w:kern w:val="0"/>
                <w:sz w:val="24"/>
              </w:rPr>
              <w:t>1</w:t>
            </w:r>
            <w:r>
              <w:rPr>
                <w:rFonts w:ascii="Times New Roman" w:hAnsi="Times New Roman" w:hint="eastAsia"/>
                <w:kern w:val="0"/>
                <w:sz w:val="24"/>
              </w:rPr>
              <w:t xml:space="preserve"> </w:t>
            </w:r>
            <w:r>
              <w:rPr>
                <w:rFonts w:ascii="宋体" w:hAnsi="宋体" w:hint="eastAsia"/>
                <w:kern w:val="0"/>
                <w:sz w:val="24"/>
              </w:rPr>
              <w:t>人，每人每年绩效</w:t>
            </w:r>
            <w:r>
              <w:rPr>
                <w:rFonts w:ascii="Times New Roman" w:hAnsi="Times New Roman" w:hint="eastAsia"/>
                <w:kern w:val="0"/>
                <w:sz w:val="24"/>
              </w:rPr>
              <w:t xml:space="preserve"> 10 </w:t>
            </w:r>
            <w:r>
              <w:rPr>
                <w:rFonts w:ascii="宋体" w:hAnsi="宋体" w:hint="eastAsia"/>
                <w:kern w:val="0"/>
                <w:sz w:val="24"/>
              </w:rPr>
              <w:t>万元，执行期内预计参与工作</w:t>
            </w:r>
            <w:r>
              <w:rPr>
                <w:rFonts w:ascii="Times New Roman" w:hAnsi="Times New Roman" w:hint="eastAsia"/>
                <w:kern w:val="0"/>
                <w:sz w:val="24"/>
              </w:rPr>
              <w:t>2</w:t>
            </w:r>
            <w:r>
              <w:rPr>
                <w:rFonts w:ascii="宋体" w:hAnsi="宋体" w:hint="eastAsia"/>
                <w:kern w:val="0"/>
                <w:sz w:val="24"/>
              </w:rPr>
              <w:t>年，总计</w:t>
            </w:r>
            <w:r>
              <w:rPr>
                <w:rFonts w:ascii="Times New Roman" w:hAnsi="Times New Roman" w:hint="eastAsia"/>
                <w:kern w:val="0"/>
                <w:sz w:val="24"/>
              </w:rPr>
              <w:t>20</w:t>
            </w:r>
            <w:r>
              <w:rPr>
                <w:rFonts w:ascii="宋体" w:hAnsi="宋体" w:hint="eastAsia"/>
                <w:kern w:val="0"/>
                <w:sz w:val="24"/>
              </w:rPr>
              <w:t>万元。</w:t>
            </w:r>
          </w:p>
          <w:p w14:paraId="47DFF59D"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人员费总计：</w:t>
            </w:r>
            <w:r>
              <w:rPr>
                <w:rFonts w:ascii="Times New Roman" w:hAnsi="Times New Roman" w:hint="eastAsia"/>
                <w:kern w:val="0"/>
                <w:sz w:val="24"/>
              </w:rPr>
              <w:t xml:space="preserve">80 </w:t>
            </w:r>
            <w:r>
              <w:rPr>
                <w:rFonts w:ascii="宋体" w:hAnsi="宋体" w:hint="eastAsia"/>
                <w:kern w:val="0"/>
                <w:sz w:val="24"/>
              </w:rPr>
              <w:t>万元</w:t>
            </w:r>
          </w:p>
          <w:p w14:paraId="75DE5DAD"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2.</w:t>
            </w:r>
            <w:r>
              <w:rPr>
                <w:rFonts w:ascii="宋体" w:hAnsi="宋体"/>
                <w:b/>
                <w:bCs/>
                <w:kern w:val="0"/>
                <w:sz w:val="24"/>
              </w:rPr>
              <w:t>设备费</w:t>
            </w:r>
            <w:r>
              <w:rPr>
                <w:rFonts w:ascii="宋体" w:hAnsi="宋体"/>
                <w:kern w:val="0"/>
                <w:sz w:val="24"/>
              </w:rPr>
              <w:t>（是指项目实施过程中购置或试制专用仪器设备，对现有仪器设备进行升级改造，以及租赁外单位仪器设备而发生的费用等。计算类仪器设备和软件工具可在设备费科目编列。填报时，所有设备均需详细说明。）</w:t>
            </w:r>
          </w:p>
          <w:p w14:paraId="6EBCA749"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本课题购置设备费预算为</w:t>
            </w:r>
            <w:r>
              <w:rPr>
                <w:rFonts w:ascii="Times New Roman" w:hAnsi="Times New Roman" w:hint="eastAsia"/>
                <w:kern w:val="0"/>
                <w:sz w:val="24"/>
              </w:rPr>
              <w:t xml:space="preserve"> 43</w:t>
            </w:r>
            <w:r>
              <w:rPr>
                <w:rFonts w:ascii="宋体" w:hAnsi="宋体" w:hint="eastAsia"/>
                <w:kern w:val="0"/>
                <w:sz w:val="24"/>
              </w:rPr>
              <w:t>万元，下面为本课题中设备费预算的详细说明</w:t>
            </w:r>
          </w:p>
          <w:p w14:paraId="566A9C05"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可编程网络设备</w:t>
            </w:r>
            <w:r>
              <w:rPr>
                <w:rFonts w:ascii="Times New Roman" w:hAnsi="Times New Roman" w:hint="eastAsia"/>
                <w:kern w:val="0"/>
                <w:sz w:val="24"/>
              </w:rPr>
              <w:t>2</w:t>
            </w:r>
            <w:r>
              <w:rPr>
                <w:rFonts w:ascii="宋体" w:hAnsi="宋体" w:hint="eastAsia"/>
                <w:kern w:val="0"/>
                <w:sz w:val="24"/>
              </w:rPr>
              <w:t>台，每台</w:t>
            </w:r>
            <w:r>
              <w:rPr>
                <w:rFonts w:ascii="Times New Roman" w:hAnsi="Times New Roman" w:hint="eastAsia"/>
                <w:kern w:val="0"/>
                <w:sz w:val="24"/>
              </w:rPr>
              <w:t>10</w:t>
            </w:r>
            <w:r>
              <w:rPr>
                <w:rFonts w:ascii="宋体" w:hAnsi="宋体" w:hint="eastAsia"/>
                <w:kern w:val="0"/>
                <w:sz w:val="24"/>
              </w:rPr>
              <w:t>万元，共计</w:t>
            </w:r>
            <w:r>
              <w:rPr>
                <w:rFonts w:ascii="Times New Roman" w:hAnsi="Times New Roman" w:hint="eastAsia"/>
                <w:kern w:val="0"/>
                <w:sz w:val="24"/>
              </w:rPr>
              <w:t>20</w:t>
            </w:r>
            <w:r>
              <w:rPr>
                <w:rFonts w:ascii="宋体" w:hAnsi="宋体" w:hint="eastAsia"/>
                <w:kern w:val="0"/>
                <w:sz w:val="24"/>
              </w:rPr>
              <w:t>万元。</w:t>
            </w:r>
          </w:p>
          <w:p w14:paraId="52F05970"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编码增强的网关设备</w:t>
            </w:r>
            <w:r>
              <w:rPr>
                <w:rFonts w:ascii="Times New Roman" w:hAnsi="Times New Roman" w:hint="eastAsia"/>
                <w:kern w:val="0"/>
                <w:sz w:val="24"/>
              </w:rPr>
              <w:t>5</w:t>
            </w:r>
            <w:r>
              <w:rPr>
                <w:rFonts w:ascii="宋体" w:hAnsi="宋体" w:hint="eastAsia"/>
                <w:kern w:val="0"/>
                <w:sz w:val="24"/>
              </w:rPr>
              <w:t>台，每台</w:t>
            </w:r>
            <w:r>
              <w:rPr>
                <w:rFonts w:ascii="Times New Roman" w:hAnsi="Times New Roman" w:hint="eastAsia"/>
                <w:kern w:val="0"/>
                <w:sz w:val="24"/>
              </w:rPr>
              <w:t>4.6</w:t>
            </w:r>
            <w:r>
              <w:rPr>
                <w:rFonts w:ascii="宋体" w:hAnsi="宋体" w:hint="eastAsia"/>
                <w:kern w:val="0"/>
                <w:sz w:val="24"/>
              </w:rPr>
              <w:t>万元，共计</w:t>
            </w:r>
            <w:r>
              <w:rPr>
                <w:rFonts w:ascii="Times New Roman" w:hAnsi="Times New Roman" w:hint="eastAsia"/>
                <w:kern w:val="0"/>
                <w:sz w:val="24"/>
              </w:rPr>
              <w:t>23</w:t>
            </w:r>
            <w:r>
              <w:rPr>
                <w:rFonts w:ascii="宋体" w:hAnsi="宋体" w:hint="eastAsia"/>
                <w:kern w:val="0"/>
                <w:sz w:val="24"/>
              </w:rPr>
              <w:t>万元。</w:t>
            </w:r>
          </w:p>
          <w:p w14:paraId="69A3ED8F"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3.</w:t>
            </w:r>
            <w:r>
              <w:rPr>
                <w:rFonts w:ascii="宋体" w:hAnsi="宋体"/>
                <w:b/>
                <w:bCs/>
                <w:kern w:val="0"/>
                <w:sz w:val="24"/>
              </w:rPr>
              <w:t>业务费</w:t>
            </w:r>
            <w:r>
              <w:rPr>
                <w:rFonts w:ascii="宋体" w:hAnsi="宋体"/>
                <w:kern w:val="0"/>
                <w:sz w:val="24"/>
              </w:rPr>
              <w:t>（是指在项目实施过程中消耗的各种材料、低值易耗品等、发生的测试化验加工、燃料动力、出版文献、信息传播、知识产权事务、会议、差旅、国际合作与交流以及其他与项目实施直接相关的各项费用。）</w:t>
            </w:r>
          </w:p>
          <w:p w14:paraId="50DD78EA"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项目实施过程中业务费预算共计</w:t>
            </w:r>
            <w:r>
              <w:rPr>
                <w:rFonts w:ascii="Times New Roman" w:hAnsi="Times New Roman" w:hint="eastAsia"/>
                <w:kern w:val="0"/>
                <w:sz w:val="24"/>
              </w:rPr>
              <w:t>37.536</w:t>
            </w:r>
            <w:r>
              <w:rPr>
                <w:rFonts w:ascii="宋体" w:hAnsi="宋体" w:hint="eastAsia"/>
                <w:kern w:val="0"/>
                <w:sz w:val="24"/>
              </w:rPr>
              <w:t>万元，具体包括以下类别：</w:t>
            </w:r>
          </w:p>
          <w:p w14:paraId="5B748D69"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材料与耗材：</w:t>
            </w:r>
            <w:r>
              <w:rPr>
                <w:rFonts w:ascii="Times New Roman" w:hAnsi="Times New Roman" w:hint="eastAsia"/>
                <w:kern w:val="0"/>
                <w:sz w:val="24"/>
              </w:rPr>
              <w:t>1.536</w:t>
            </w:r>
            <w:r>
              <w:rPr>
                <w:rFonts w:ascii="宋体" w:hAnsi="宋体" w:hint="eastAsia"/>
                <w:kern w:val="0"/>
                <w:sz w:val="24"/>
              </w:rPr>
              <w:t>万元，包括硬件耗材、打印复印、传感器、网络元器件、</w:t>
            </w:r>
            <w:r>
              <w:rPr>
                <w:rFonts w:ascii="宋体" w:hAnsi="宋体" w:hint="eastAsia"/>
                <w:kern w:val="0"/>
                <w:sz w:val="24"/>
              </w:rPr>
              <w:lastRenderedPageBreak/>
              <w:t>信息处理耗材等易耗品。</w:t>
            </w:r>
          </w:p>
          <w:p w14:paraId="2161DE45"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出版文献、信息传播、知识产权：</w:t>
            </w:r>
            <w:r>
              <w:rPr>
                <w:rFonts w:ascii="Times New Roman" w:hAnsi="Times New Roman" w:hint="eastAsia"/>
                <w:kern w:val="0"/>
                <w:sz w:val="24"/>
              </w:rPr>
              <w:t xml:space="preserve">8 </w:t>
            </w:r>
            <w:r>
              <w:rPr>
                <w:rFonts w:ascii="宋体" w:hAnsi="宋体" w:hint="eastAsia"/>
                <w:kern w:val="0"/>
                <w:sz w:val="24"/>
              </w:rPr>
              <w:t>万元，包括论文版面费，专利申报相关费用等。</w:t>
            </w:r>
          </w:p>
          <w:p w14:paraId="4298D0D6"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硬件设计、测试费：</w:t>
            </w:r>
            <w:r>
              <w:rPr>
                <w:rFonts w:ascii="Times New Roman" w:hAnsi="Times New Roman" w:hint="eastAsia"/>
                <w:kern w:val="0"/>
                <w:sz w:val="24"/>
              </w:rPr>
              <w:t>14</w:t>
            </w:r>
            <w:r>
              <w:rPr>
                <w:rFonts w:ascii="宋体" w:hAnsi="宋体" w:hint="eastAsia"/>
                <w:kern w:val="0"/>
                <w:sz w:val="24"/>
              </w:rPr>
              <w:t>万元。</w:t>
            </w:r>
          </w:p>
          <w:p w14:paraId="7B907E6D"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第三方测试</w:t>
            </w:r>
            <w:r>
              <w:rPr>
                <w:rFonts w:ascii="Times New Roman" w:hAnsi="Times New Roman" w:hint="eastAsia"/>
                <w:kern w:val="0"/>
                <w:sz w:val="24"/>
              </w:rPr>
              <w:t>2</w:t>
            </w:r>
            <w:r>
              <w:rPr>
                <w:rFonts w:ascii="宋体" w:hAnsi="宋体" w:hint="eastAsia"/>
                <w:kern w:val="0"/>
                <w:sz w:val="24"/>
              </w:rPr>
              <w:t>万元。</w:t>
            </w:r>
          </w:p>
          <w:p w14:paraId="714F0FE2"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会议、差旅、国际合作：</w:t>
            </w:r>
            <w:r>
              <w:rPr>
                <w:rFonts w:ascii="Times New Roman" w:hAnsi="Times New Roman" w:hint="eastAsia"/>
                <w:kern w:val="0"/>
                <w:sz w:val="24"/>
              </w:rPr>
              <w:t xml:space="preserve">12 </w:t>
            </w:r>
            <w:r>
              <w:rPr>
                <w:rFonts w:ascii="宋体" w:hAnsi="宋体" w:hint="eastAsia"/>
                <w:kern w:val="0"/>
                <w:sz w:val="24"/>
              </w:rPr>
              <w:t>万元，包括举办项目主体相关研讨会，国内外出差合作科研，参加国内外相关会议并宣传项目成果的费用。具体包括：参加国内外会议</w:t>
            </w:r>
            <w:r>
              <w:rPr>
                <w:rFonts w:ascii="Times New Roman" w:hAnsi="Times New Roman" w:hint="eastAsia"/>
                <w:kern w:val="0"/>
                <w:sz w:val="24"/>
              </w:rPr>
              <w:t xml:space="preserve"> 2 </w:t>
            </w:r>
            <w:r>
              <w:rPr>
                <w:rFonts w:ascii="宋体" w:hAnsi="宋体" w:hint="eastAsia"/>
                <w:kern w:val="0"/>
                <w:sz w:val="24"/>
              </w:rPr>
              <w:t xml:space="preserve">人次（每人次 </w:t>
            </w:r>
            <w:r>
              <w:rPr>
                <w:rFonts w:ascii="Times New Roman" w:hAnsi="Times New Roman" w:hint="eastAsia"/>
                <w:kern w:val="0"/>
                <w:sz w:val="24"/>
              </w:rPr>
              <w:t xml:space="preserve">3 </w:t>
            </w:r>
            <w:r>
              <w:rPr>
                <w:rFonts w:ascii="宋体" w:hAnsi="宋体" w:hint="eastAsia"/>
                <w:kern w:val="0"/>
                <w:sz w:val="24"/>
              </w:rPr>
              <w:t xml:space="preserve">万元），国内外合作研究差旅 </w:t>
            </w:r>
            <w:r>
              <w:rPr>
                <w:rFonts w:ascii="Times New Roman" w:hAnsi="Times New Roman" w:hint="eastAsia"/>
                <w:kern w:val="0"/>
                <w:sz w:val="24"/>
              </w:rPr>
              <w:t xml:space="preserve">3 </w:t>
            </w:r>
            <w:r>
              <w:rPr>
                <w:rFonts w:ascii="宋体" w:hAnsi="宋体" w:hint="eastAsia"/>
                <w:kern w:val="0"/>
                <w:sz w:val="24"/>
              </w:rPr>
              <w:t xml:space="preserve">人次（每人次 </w:t>
            </w:r>
            <w:r>
              <w:rPr>
                <w:rFonts w:ascii="Times New Roman" w:hAnsi="Times New Roman" w:hint="eastAsia"/>
                <w:kern w:val="0"/>
                <w:sz w:val="24"/>
              </w:rPr>
              <w:t xml:space="preserve">2 </w:t>
            </w:r>
            <w:r>
              <w:rPr>
                <w:rFonts w:ascii="宋体" w:hAnsi="宋体" w:hint="eastAsia"/>
                <w:kern w:val="0"/>
                <w:sz w:val="24"/>
              </w:rPr>
              <w:t>万元）。</w:t>
            </w:r>
          </w:p>
          <w:p w14:paraId="01214DB6"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kern w:val="0"/>
                <w:sz w:val="24"/>
              </w:rPr>
              <w:t>4.</w:t>
            </w:r>
            <w:r>
              <w:rPr>
                <w:rFonts w:ascii="宋体" w:hAnsi="宋体"/>
                <w:b/>
                <w:bCs/>
                <w:kern w:val="0"/>
                <w:sz w:val="24"/>
              </w:rPr>
              <w:t>劳务费</w:t>
            </w:r>
            <w:r>
              <w:rPr>
                <w:rFonts w:ascii="宋体" w:hAnsi="宋体"/>
                <w:kern w:val="0"/>
                <w:sz w:val="24"/>
              </w:rPr>
              <w:t>（是指在项目实施过程中支付给参与项目的研究生、博士后、访问学者以及项目聘用的研究人员等的劳务性费用；支付给临时聘请的咨询专家的费用等。）</w:t>
            </w:r>
          </w:p>
          <w:p w14:paraId="75AEF54A"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项目执行期间聘用临时研究人员和实习研究人员计划如下：</w:t>
            </w:r>
          </w:p>
          <w:p w14:paraId="5404FE3C"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硕士研究生</w:t>
            </w:r>
            <w:r>
              <w:rPr>
                <w:rFonts w:ascii="Times New Roman" w:hAnsi="Times New Roman" w:hint="eastAsia"/>
                <w:kern w:val="0"/>
                <w:sz w:val="24"/>
              </w:rPr>
              <w:t xml:space="preserve"> 2 </w:t>
            </w:r>
            <w:r>
              <w:rPr>
                <w:rFonts w:ascii="宋体" w:hAnsi="宋体" w:hint="eastAsia"/>
                <w:kern w:val="0"/>
                <w:sz w:val="24"/>
              </w:rPr>
              <w:t xml:space="preserve">人，每人每年 </w:t>
            </w:r>
            <w:r>
              <w:rPr>
                <w:rFonts w:ascii="Times New Roman" w:hAnsi="Times New Roman" w:hint="eastAsia"/>
                <w:kern w:val="0"/>
                <w:sz w:val="24"/>
              </w:rPr>
              <w:t xml:space="preserve">2 </w:t>
            </w:r>
            <w:r>
              <w:rPr>
                <w:rFonts w:ascii="宋体" w:hAnsi="宋体" w:hint="eastAsia"/>
                <w:kern w:val="0"/>
                <w:sz w:val="24"/>
              </w:rPr>
              <w:t>万元，执行期内预计参与工作</w:t>
            </w:r>
            <w:r>
              <w:rPr>
                <w:rFonts w:ascii="Times New Roman" w:hAnsi="Times New Roman" w:hint="eastAsia"/>
                <w:kern w:val="0"/>
                <w:sz w:val="24"/>
              </w:rPr>
              <w:t>2</w:t>
            </w:r>
            <w:r>
              <w:rPr>
                <w:rFonts w:ascii="宋体" w:hAnsi="宋体" w:hint="eastAsia"/>
                <w:kern w:val="0"/>
                <w:sz w:val="24"/>
              </w:rPr>
              <w:t>年，总计</w:t>
            </w:r>
            <w:r>
              <w:rPr>
                <w:rFonts w:ascii="Times New Roman" w:hAnsi="Times New Roman" w:hint="eastAsia"/>
                <w:kern w:val="0"/>
                <w:sz w:val="24"/>
              </w:rPr>
              <w:t xml:space="preserve"> 8 </w:t>
            </w:r>
            <w:r>
              <w:rPr>
                <w:rFonts w:ascii="宋体" w:hAnsi="宋体" w:hint="eastAsia"/>
                <w:kern w:val="0"/>
                <w:sz w:val="24"/>
              </w:rPr>
              <w:t>万元。</w:t>
            </w:r>
          </w:p>
          <w:p w14:paraId="5E9A2DD2"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博士研究生</w:t>
            </w:r>
            <w:r>
              <w:rPr>
                <w:rFonts w:ascii="Times New Roman" w:hAnsi="Times New Roman" w:hint="eastAsia"/>
                <w:kern w:val="0"/>
                <w:sz w:val="24"/>
              </w:rPr>
              <w:t xml:space="preserve"> 2 </w:t>
            </w:r>
            <w:r>
              <w:rPr>
                <w:rFonts w:ascii="宋体" w:hAnsi="宋体" w:hint="eastAsia"/>
                <w:kern w:val="0"/>
                <w:sz w:val="24"/>
              </w:rPr>
              <w:t xml:space="preserve">人，每人每年 </w:t>
            </w:r>
            <w:r>
              <w:rPr>
                <w:rFonts w:ascii="Times New Roman" w:hAnsi="Times New Roman" w:hint="eastAsia"/>
                <w:kern w:val="0"/>
                <w:sz w:val="24"/>
              </w:rPr>
              <w:t xml:space="preserve">4 </w:t>
            </w:r>
            <w:r>
              <w:rPr>
                <w:rFonts w:ascii="宋体" w:hAnsi="宋体" w:hint="eastAsia"/>
                <w:kern w:val="0"/>
                <w:sz w:val="24"/>
              </w:rPr>
              <w:t>万元，执行期内预计参与工作</w:t>
            </w:r>
            <w:r>
              <w:rPr>
                <w:rFonts w:ascii="Times New Roman" w:hAnsi="Times New Roman" w:hint="eastAsia"/>
                <w:kern w:val="0"/>
                <w:sz w:val="24"/>
              </w:rPr>
              <w:t>2</w:t>
            </w:r>
            <w:r>
              <w:rPr>
                <w:rFonts w:ascii="宋体" w:hAnsi="宋体" w:hint="eastAsia"/>
                <w:kern w:val="0"/>
                <w:sz w:val="24"/>
              </w:rPr>
              <w:t>年，</w:t>
            </w:r>
            <w:r>
              <w:rPr>
                <w:rFonts w:ascii="Times New Roman" w:hAnsi="Times New Roman" w:hint="eastAsia"/>
                <w:kern w:val="0"/>
                <w:sz w:val="24"/>
              </w:rPr>
              <w:t xml:space="preserve">2 </w:t>
            </w:r>
            <w:r>
              <w:rPr>
                <w:rFonts w:ascii="宋体" w:hAnsi="宋体" w:hint="eastAsia"/>
                <w:kern w:val="0"/>
                <w:sz w:val="24"/>
              </w:rPr>
              <w:t xml:space="preserve">年总计 </w:t>
            </w:r>
            <w:r>
              <w:rPr>
                <w:rFonts w:ascii="Times New Roman" w:hAnsi="Times New Roman" w:hint="eastAsia"/>
                <w:kern w:val="0"/>
                <w:sz w:val="24"/>
              </w:rPr>
              <w:t>16</w:t>
            </w:r>
            <w:r>
              <w:rPr>
                <w:rFonts w:ascii="宋体" w:hAnsi="宋体" w:hint="eastAsia"/>
                <w:kern w:val="0"/>
                <w:sz w:val="24"/>
              </w:rPr>
              <w:t>万元。</w:t>
            </w:r>
          </w:p>
          <w:p w14:paraId="5BDCABF3"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劳务费总计：</w:t>
            </w:r>
            <w:r>
              <w:rPr>
                <w:rFonts w:ascii="Times New Roman" w:hAnsi="Times New Roman" w:hint="eastAsia"/>
                <w:kern w:val="0"/>
                <w:sz w:val="24"/>
              </w:rPr>
              <w:t xml:space="preserve">24 </w:t>
            </w:r>
            <w:r>
              <w:rPr>
                <w:rFonts w:ascii="宋体" w:hAnsi="宋体" w:hint="eastAsia"/>
                <w:kern w:val="0"/>
                <w:sz w:val="24"/>
              </w:rPr>
              <w:t>万元。</w:t>
            </w:r>
          </w:p>
          <w:p w14:paraId="3BBD813D" w14:textId="77777777" w:rsidR="00000000" w:rsidRDefault="00000000">
            <w:pPr>
              <w:widowControl/>
              <w:snapToGrid w:val="0"/>
              <w:spacing w:line="18pt" w:lineRule="auto"/>
              <w:rPr>
                <w:rFonts w:ascii="Times New Roman" w:hAnsi="Times New Roman" w:hint="eastAsia"/>
                <w:kern w:val="0"/>
                <w:sz w:val="24"/>
                <w:szCs w:val="22"/>
              </w:rPr>
            </w:pPr>
          </w:p>
          <w:p w14:paraId="7013D394" w14:textId="77777777" w:rsidR="00000000" w:rsidRDefault="00000000">
            <w:pPr>
              <w:widowControl/>
              <w:snapToGrid w:val="0"/>
              <w:spacing w:line="18pt" w:lineRule="auto"/>
              <w:ind w:firstLineChars="200" w:firstLine="24.10pt"/>
              <w:jc w:val="center"/>
              <w:rPr>
                <w:rFonts w:ascii="Times New Roman" w:hAnsi="Times New Roman"/>
                <w:b/>
                <w:bCs/>
                <w:kern w:val="0"/>
                <w:sz w:val="24"/>
              </w:rPr>
            </w:pPr>
            <w:r>
              <w:rPr>
                <w:rFonts w:ascii="宋体" w:hAnsi="宋体" w:cs="Calibri" w:hint="eastAsia"/>
                <w:b/>
                <w:bCs/>
                <w:kern w:val="0"/>
                <w:sz w:val="24"/>
              </w:rPr>
              <w:t>课题</w:t>
            </w:r>
            <w:r>
              <w:rPr>
                <w:rFonts w:ascii="Times New Roman" w:hAnsi="Times New Roman" w:hint="eastAsia"/>
                <w:b/>
                <w:bCs/>
                <w:kern w:val="0"/>
                <w:sz w:val="24"/>
              </w:rPr>
              <w:t>4</w:t>
            </w:r>
            <w:r>
              <w:rPr>
                <w:rFonts w:ascii="宋体" w:hAnsi="宋体" w:cs="Calibri" w:hint="eastAsia"/>
                <w:b/>
                <w:bCs/>
                <w:kern w:val="0"/>
                <w:sz w:val="24"/>
              </w:rPr>
              <w:t>预算说明</w:t>
            </w:r>
          </w:p>
          <w:p w14:paraId="43A8CD7A"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1.</w:t>
            </w:r>
            <w:r>
              <w:rPr>
                <w:rFonts w:ascii="宋体" w:hAnsi="宋体"/>
                <w:b/>
                <w:bCs/>
                <w:kern w:val="0"/>
                <w:sz w:val="24"/>
              </w:rPr>
              <w:t>人员费</w:t>
            </w:r>
            <w:r>
              <w:rPr>
                <w:rFonts w:ascii="宋体" w:hAnsi="宋体"/>
                <w:kern w:val="0"/>
                <w:sz w:val="24"/>
              </w:rPr>
              <w:t>（是指项目实施过程中为参与项目的单聘人员支付所有报酬，包括但不限于基本工资、绩效奖励、由单位缴纳的社会保险、住房公积金等</w:t>
            </w:r>
            <w:r>
              <w:rPr>
                <w:rFonts w:ascii="宋体" w:hAnsi="宋体" w:cs="Calibri" w:hint="eastAsia"/>
                <w:kern w:val="0"/>
                <w:sz w:val="24"/>
              </w:rPr>
              <w:t>费用</w:t>
            </w:r>
            <w:r>
              <w:rPr>
                <w:rFonts w:ascii="宋体" w:hAnsi="宋体"/>
                <w:kern w:val="0"/>
                <w:sz w:val="24"/>
              </w:rPr>
              <w:t>；为参与项目的双聘人员支付的绩效奖励等</w:t>
            </w:r>
            <w:r>
              <w:rPr>
                <w:rFonts w:ascii="宋体" w:hAnsi="宋体" w:cs="Calibri" w:hint="eastAsia"/>
                <w:kern w:val="0"/>
                <w:sz w:val="24"/>
              </w:rPr>
              <w:t>费用</w:t>
            </w:r>
            <w:r>
              <w:rPr>
                <w:rFonts w:ascii="宋体" w:hAnsi="宋体"/>
                <w:kern w:val="0"/>
                <w:sz w:val="24"/>
              </w:rPr>
              <w:t>。）</w:t>
            </w:r>
          </w:p>
          <w:p w14:paraId="3DDF8CC6" w14:textId="77777777" w:rsidR="00000000" w:rsidRDefault="00000000">
            <w:pPr>
              <w:widowControl/>
              <w:spacing w:line="12pt" w:lineRule="atLeast"/>
              <w:ind w:firstLine="21pt"/>
              <w:rPr>
                <w:rFonts w:ascii="宋体" w:hAnsi="宋体" w:cs="Calibri"/>
                <w:kern w:val="0"/>
                <w:sz w:val="24"/>
              </w:rPr>
            </w:pPr>
            <w:r>
              <w:rPr>
                <w:rFonts w:ascii="宋体" w:hAnsi="宋体" w:cs="Calibri" w:hint="eastAsia"/>
                <w:kern w:val="0"/>
                <w:sz w:val="24"/>
              </w:rPr>
              <w:t>无</w:t>
            </w:r>
          </w:p>
          <w:p w14:paraId="44285E66" w14:textId="77777777" w:rsidR="00000000" w:rsidRDefault="00000000">
            <w:pPr>
              <w:widowControl/>
              <w:snapToGrid w:val="0"/>
              <w:spacing w:line="18pt" w:lineRule="auto"/>
              <w:ind w:firstLineChars="200" w:firstLine="24.10pt"/>
              <w:rPr>
                <w:rFonts w:ascii="Times New Roman" w:hAnsi="Times New Roman" w:hint="eastAsia"/>
                <w:kern w:val="0"/>
                <w:sz w:val="24"/>
              </w:rPr>
            </w:pPr>
            <w:r>
              <w:rPr>
                <w:rFonts w:ascii="Times New Roman" w:hAnsi="Times New Roman" w:hint="eastAsia"/>
                <w:b/>
                <w:bCs/>
                <w:kern w:val="0"/>
                <w:sz w:val="24"/>
              </w:rPr>
              <w:t>2</w:t>
            </w:r>
            <w:r>
              <w:rPr>
                <w:rFonts w:ascii="宋体" w:hAnsi="宋体" w:cs="Calibri" w:hint="eastAsia"/>
                <w:b/>
                <w:bCs/>
                <w:kern w:val="0"/>
                <w:sz w:val="24"/>
              </w:rPr>
              <w:t>、设备费</w:t>
            </w:r>
            <w:r>
              <w:rPr>
                <w:rFonts w:ascii="宋体" w:hAnsi="宋体" w:cs="Calibri" w:hint="eastAsia"/>
                <w:kern w:val="0"/>
                <w:sz w:val="24"/>
              </w:rPr>
              <w:t>（是指项目实施过程中购置或试制专用仪器设备，对现有仪器设备进行升级改造，以及租赁外单位仪器设备而发生的费用等。计算类仪器设备和软件工具可在设备费科目编列。填报时，所有设备均需详细说明。）</w:t>
            </w:r>
          </w:p>
          <w:p w14:paraId="5BBA3A0E" w14:textId="77777777" w:rsidR="00000000" w:rsidRDefault="00000000">
            <w:pPr>
              <w:widowControl/>
              <w:spacing w:line="12pt" w:lineRule="atLeast"/>
              <w:ind w:firstLine="21pt"/>
              <w:rPr>
                <w:rFonts w:ascii="Times New Roman" w:hAnsi="Times New Roman" w:cs="Calibri"/>
                <w:kern w:val="0"/>
                <w:sz w:val="24"/>
              </w:rPr>
            </w:pPr>
            <w:r>
              <w:rPr>
                <w:rFonts w:ascii="宋体" w:hAnsi="宋体" w:cs="Calibri" w:hint="eastAsia"/>
                <w:kern w:val="0"/>
                <w:sz w:val="24"/>
              </w:rPr>
              <w:t>用于在网VPN检测的可编程专用设备1台，35万元</w:t>
            </w:r>
          </w:p>
          <w:p w14:paraId="12522479" w14:textId="77777777" w:rsidR="00000000" w:rsidRDefault="00000000">
            <w:pPr>
              <w:widowControl/>
              <w:snapToGrid w:val="0"/>
              <w:spacing w:line="18pt" w:lineRule="auto"/>
              <w:rPr>
                <w:rFonts w:ascii="Times New Roman" w:hAnsi="Times New Roman" w:cs="Calibri" w:hint="eastAsia"/>
                <w:kern w:val="0"/>
                <w:sz w:val="24"/>
              </w:rPr>
            </w:pPr>
            <w:r>
              <w:rPr>
                <w:rFonts w:ascii="Times New Roman" w:hAnsi="Times New Roman" w:cs="Calibri" w:hint="eastAsia"/>
                <w:kern w:val="0"/>
                <w:sz w:val="24"/>
              </w:rPr>
              <w:t xml:space="preserve"> </w:t>
            </w:r>
          </w:p>
          <w:p w14:paraId="744DF352" w14:textId="77777777" w:rsidR="00000000" w:rsidRDefault="00000000">
            <w:pPr>
              <w:widowControl/>
              <w:snapToGrid w:val="0"/>
              <w:spacing w:line="18pt" w:lineRule="auto"/>
              <w:ind w:firstLineChars="200" w:firstLine="24.10pt"/>
              <w:rPr>
                <w:rFonts w:ascii="Times New Roman" w:hAnsi="Times New Roman" w:cs="Calibri" w:hint="eastAsia"/>
                <w:kern w:val="0"/>
                <w:sz w:val="24"/>
              </w:rPr>
            </w:pPr>
            <w:r>
              <w:rPr>
                <w:rFonts w:ascii="Times New Roman" w:hAnsi="Times New Roman" w:hint="eastAsia"/>
                <w:b/>
                <w:bCs/>
                <w:kern w:val="0"/>
                <w:sz w:val="24"/>
              </w:rPr>
              <w:t>3</w:t>
            </w:r>
            <w:r>
              <w:rPr>
                <w:rFonts w:ascii="宋体" w:hAnsi="宋体" w:cs="Calibri" w:hint="eastAsia"/>
                <w:b/>
                <w:bCs/>
                <w:kern w:val="0"/>
                <w:sz w:val="24"/>
              </w:rPr>
              <w:t>、业务费</w:t>
            </w:r>
            <w:r>
              <w:rPr>
                <w:rFonts w:ascii="宋体" w:hAnsi="宋体" w:cs="Calibri" w:hint="eastAsia"/>
                <w:kern w:val="0"/>
                <w:sz w:val="24"/>
              </w:rPr>
              <w:t>（是指在项目实施过程中消耗的各种材料、低值易耗品等、发生</w:t>
            </w:r>
            <w:r>
              <w:rPr>
                <w:rFonts w:ascii="宋体" w:hAnsi="宋体" w:cs="Calibri" w:hint="eastAsia"/>
                <w:kern w:val="0"/>
                <w:sz w:val="24"/>
              </w:rPr>
              <w:lastRenderedPageBreak/>
              <w:t>的测试化验加工、燃料动力、出版文献、信息传播、知识产权事务、会议、差旅、国际合作与交流以及其他与项目实施直接相关的各项费用。）</w:t>
            </w:r>
          </w:p>
          <w:p w14:paraId="6D7C87EC" w14:textId="77777777" w:rsidR="00000000" w:rsidRDefault="00000000">
            <w:pPr>
              <w:widowControl/>
              <w:snapToGrid w:val="0"/>
              <w:spacing w:line="18pt" w:lineRule="auto"/>
              <w:ind w:firstLineChars="200" w:firstLine="24pt"/>
              <w:rPr>
                <w:rFonts w:ascii="Times New Roman" w:hAnsi="Times New Roman" w:cs="Calibri" w:hint="eastAsia"/>
                <w:kern w:val="0"/>
                <w:sz w:val="24"/>
              </w:rPr>
            </w:pPr>
            <w:r>
              <w:rPr>
                <w:rFonts w:ascii="宋体" w:hAnsi="宋体" w:cs="Calibri" w:hint="eastAsia"/>
                <w:kern w:val="0"/>
                <w:sz w:val="24"/>
              </w:rPr>
              <w:t>项目实施过程中业务费预算共计</w:t>
            </w:r>
            <w:r>
              <w:rPr>
                <w:rFonts w:ascii="Times New Roman" w:hAnsi="Times New Roman" w:hint="eastAsia"/>
                <w:kern w:val="0"/>
                <w:sz w:val="24"/>
              </w:rPr>
              <w:t>16.4</w:t>
            </w:r>
            <w:r>
              <w:rPr>
                <w:rFonts w:ascii="宋体" w:hAnsi="宋体" w:cs="Calibri" w:hint="eastAsia"/>
                <w:kern w:val="0"/>
                <w:sz w:val="24"/>
              </w:rPr>
              <w:t>万元，具体包括以下类别：</w:t>
            </w:r>
          </w:p>
          <w:p w14:paraId="5D7761BE" w14:textId="77777777" w:rsidR="00000000" w:rsidRDefault="00000000">
            <w:pPr>
              <w:widowControl/>
              <w:snapToGrid w:val="0"/>
              <w:spacing w:line="18pt" w:lineRule="auto"/>
              <w:ind w:firstLineChars="200" w:firstLine="24pt"/>
              <w:rPr>
                <w:rFonts w:ascii="Times New Roman" w:hAnsi="Times New Roman" w:cs="Calibri" w:hint="eastAsia"/>
                <w:kern w:val="0"/>
                <w:sz w:val="24"/>
              </w:rPr>
            </w:pPr>
            <w:r>
              <w:rPr>
                <w:rFonts w:ascii="宋体" w:hAnsi="宋体" w:cs="Calibri" w:hint="eastAsia"/>
                <w:kern w:val="0"/>
                <w:sz w:val="24"/>
              </w:rPr>
              <w:t>第三方测试费：总计</w:t>
            </w:r>
            <w:r>
              <w:rPr>
                <w:rFonts w:ascii="Times New Roman" w:hAnsi="Times New Roman" w:cs="Calibri" w:hint="eastAsia"/>
                <w:kern w:val="0"/>
                <w:sz w:val="24"/>
              </w:rPr>
              <w:t xml:space="preserve"> </w:t>
            </w:r>
            <w:r>
              <w:rPr>
                <w:rFonts w:ascii="Times New Roman" w:hAnsi="Times New Roman" w:hint="eastAsia"/>
                <w:kern w:val="0"/>
                <w:sz w:val="24"/>
              </w:rPr>
              <w:t>2</w:t>
            </w:r>
            <w:r>
              <w:rPr>
                <w:rFonts w:ascii="宋体" w:hAnsi="宋体" w:cs="Calibri" w:hint="eastAsia"/>
                <w:kern w:val="0"/>
                <w:sz w:val="24"/>
              </w:rPr>
              <w:t>万元。</w:t>
            </w:r>
          </w:p>
          <w:p w14:paraId="47ED9D59" w14:textId="77777777" w:rsidR="00000000" w:rsidRDefault="00000000">
            <w:pPr>
              <w:widowControl/>
              <w:snapToGrid w:val="0"/>
              <w:spacing w:line="18pt" w:lineRule="auto"/>
              <w:ind w:firstLineChars="200" w:firstLine="24pt"/>
              <w:rPr>
                <w:rFonts w:ascii="Times New Roman" w:hAnsi="Times New Roman" w:cs="Calibri" w:hint="eastAsia"/>
                <w:kern w:val="0"/>
                <w:sz w:val="24"/>
              </w:rPr>
            </w:pPr>
            <w:r>
              <w:rPr>
                <w:rFonts w:ascii="宋体" w:hAnsi="宋体" w:cs="Calibri" w:hint="eastAsia"/>
                <w:kern w:val="0"/>
                <w:sz w:val="24"/>
              </w:rPr>
              <w:t>出版文献、信息传播、知识产权：</w:t>
            </w:r>
            <w:r>
              <w:rPr>
                <w:rFonts w:ascii="Times New Roman" w:hAnsi="Times New Roman" w:hint="eastAsia"/>
                <w:kern w:val="0"/>
                <w:sz w:val="24"/>
              </w:rPr>
              <w:t xml:space="preserve">4.4 </w:t>
            </w:r>
            <w:r>
              <w:rPr>
                <w:rFonts w:ascii="宋体" w:hAnsi="宋体" w:cs="Calibri" w:hint="eastAsia"/>
                <w:kern w:val="0"/>
                <w:sz w:val="24"/>
              </w:rPr>
              <w:t>万，包括论文版面费，专利申报相关费用等。</w:t>
            </w:r>
          </w:p>
          <w:p w14:paraId="01BA4BAF" w14:textId="77777777" w:rsidR="00000000" w:rsidRDefault="00000000">
            <w:pPr>
              <w:widowControl/>
              <w:snapToGrid w:val="0"/>
              <w:spacing w:line="18pt" w:lineRule="auto"/>
              <w:ind w:firstLineChars="200" w:firstLine="24pt"/>
              <w:rPr>
                <w:rFonts w:ascii="Times New Roman" w:hAnsi="Times New Roman" w:cs="Calibri" w:hint="eastAsia"/>
                <w:kern w:val="0"/>
                <w:sz w:val="24"/>
              </w:rPr>
            </w:pPr>
            <w:r>
              <w:rPr>
                <w:rFonts w:ascii="宋体" w:hAnsi="宋体" w:cs="Calibri" w:hint="eastAsia"/>
                <w:kern w:val="0"/>
                <w:sz w:val="24"/>
              </w:rPr>
              <w:t>会议、差旅、国际合作：</w:t>
            </w:r>
            <w:r>
              <w:rPr>
                <w:rFonts w:ascii="Times New Roman" w:hAnsi="Times New Roman" w:hint="eastAsia"/>
                <w:kern w:val="0"/>
                <w:sz w:val="24"/>
              </w:rPr>
              <w:t xml:space="preserve">10 </w:t>
            </w:r>
            <w:r>
              <w:rPr>
                <w:rFonts w:ascii="宋体" w:hAnsi="宋体" w:cs="Calibri" w:hint="eastAsia"/>
                <w:kern w:val="0"/>
                <w:sz w:val="24"/>
              </w:rPr>
              <w:t xml:space="preserve">万，包括举办项目主体相关研讨会，国内外出差合作科研，参加国内外相关会议并宣传项目成果的费用。具体包括：参加国内外会议 </w:t>
            </w:r>
            <w:r>
              <w:rPr>
                <w:rFonts w:ascii="Times New Roman" w:hAnsi="Times New Roman" w:hint="eastAsia"/>
                <w:kern w:val="0"/>
                <w:sz w:val="24"/>
              </w:rPr>
              <w:t xml:space="preserve">1 </w:t>
            </w:r>
            <w:r>
              <w:rPr>
                <w:rFonts w:ascii="宋体" w:hAnsi="宋体" w:cs="Calibri" w:hint="eastAsia"/>
                <w:kern w:val="0"/>
                <w:sz w:val="24"/>
              </w:rPr>
              <w:t xml:space="preserve">人次（每人次 </w:t>
            </w:r>
            <w:r>
              <w:rPr>
                <w:rFonts w:ascii="Times New Roman" w:hAnsi="Times New Roman" w:hint="eastAsia"/>
                <w:kern w:val="0"/>
                <w:sz w:val="24"/>
              </w:rPr>
              <w:t xml:space="preserve">3 </w:t>
            </w:r>
            <w:r>
              <w:rPr>
                <w:rFonts w:ascii="宋体" w:hAnsi="宋体" w:cs="Calibri" w:hint="eastAsia"/>
                <w:kern w:val="0"/>
                <w:sz w:val="24"/>
              </w:rPr>
              <w:t xml:space="preserve">万元），国内外合作研究差旅 </w:t>
            </w:r>
            <w:r>
              <w:rPr>
                <w:rFonts w:ascii="Times New Roman" w:hAnsi="Times New Roman" w:hint="eastAsia"/>
                <w:kern w:val="0"/>
                <w:sz w:val="24"/>
              </w:rPr>
              <w:t xml:space="preserve">1 </w:t>
            </w:r>
            <w:r>
              <w:rPr>
                <w:rFonts w:ascii="宋体" w:hAnsi="宋体" w:cs="Calibri" w:hint="eastAsia"/>
                <w:kern w:val="0"/>
                <w:sz w:val="24"/>
              </w:rPr>
              <w:t xml:space="preserve">人次（每人次 </w:t>
            </w:r>
            <w:r>
              <w:rPr>
                <w:rFonts w:ascii="Times New Roman" w:hAnsi="Times New Roman" w:hint="eastAsia"/>
                <w:kern w:val="0"/>
                <w:sz w:val="24"/>
              </w:rPr>
              <w:t xml:space="preserve">2 </w:t>
            </w:r>
            <w:r>
              <w:rPr>
                <w:rFonts w:ascii="宋体" w:hAnsi="宋体" w:cs="Calibri" w:hint="eastAsia"/>
                <w:kern w:val="0"/>
                <w:sz w:val="24"/>
              </w:rPr>
              <w:t>万元）。</w:t>
            </w:r>
          </w:p>
          <w:p w14:paraId="62F61EB6" w14:textId="77777777" w:rsidR="00000000" w:rsidRDefault="00000000">
            <w:pPr>
              <w:widowControl/>
              <w:snapToGrid w:val="0"/>
              <w:ind w:firstLineChars="200" w:firstLine="24.10pt"/>
              <w:rPr>
                <w:rFonts w:ascii="Times New Roman" w:hAnsi="Times New Roman"/>
                <w:kern w:val="0"/>
                <w:szCs w:val="21"/>
              </w:rPr>
            </w:pPr>
            <w:r>
              <w:rPr>
                <w:rFonts w:ascii="Times New Roman" w:hAnsi="Times New Roman" w:hint="eastAsia"/>
                <w:b/>
                <w:bCs/>
                <w:kern w:val="0"/>
                <w:sz w:val="24"/>
              </w:rPr>
              <w:t>4</w:t>
            </w:r>
            <w:r>
              <w:rPr>
                <w:rFonts w:ascii="宋体" w:hAnsi="宋体" w:cs="Calibri" w:hint="eastAsia"/>
                <w:b/>
                <w:bCs/>
                <w:kern w:val="0"/>
                <w:sz w:val="24"/>
              </w:rPr>
              <w:t>、劳务费</w:t>
            </w:r>
            <w:r>
              <w:rPr>
                <w:rFonts w:ascii="宋体" w:hAnsi="宋体" w:cs="Calibri" w:hint="eastAsia"/>
                <w:kern w:val="0"/>
                <w:sz w:val="24"/>
              </w:rPr>
              <w:t>（是指在项目实施过程中支付给参与项目的研究生、博士后、访问学者以及项目聘用的研究人员等的劳务性费用；支付给临时聘请的咨询专家的费用等。）</w:t>
            </w:r>
          </w:p>
          <w:p w14:paraId="1705176B" w14:textId="77777777" w:rsidR="00000000" w:rsidRDefault="00000000">
            <w:pPr>
              <w:ind w:firstLineChars="200" w:firstLine="24pt"/>
              <w:rPr>
                <w:rFonts w:ascii="Times New Roman" w:hAnsi="Times New Roman" w:cs="Calibri"/>
                <w:kern w:val="0"/>
                <w:sz w:val="24"/>
              </w:rPr>
            </w:pPr>
            <w:r>
              <w:rPr>
                <w:rFonts w:ascii="宋体" w:hAnsi="宋体" w:cs="Calibri" w:hint="eastAsia"/>
                <w:kern w:val="0"/>
                <w:sz w:val="24"/>
              </w:rPr>
              <w:t>项目执行期间聘用临时研究人员和实习研究人员计划如下：</w:t>
            </w:r>
          </w:p>
          <w:p w14:paraId="3960328C" w14:textId="77777777" w:rsidR="00000000" w:rsidRDefault="00000000">
            <w:pPr>
              <w:ind w:firstLineChars="200" w:firstLine="24pt"/>
              <w:rPr>
                <w:rFonts w:ascii="Times New Roman" w:hAnsi="Times New Roman" w:cs="Calibri" w:hint="eastAsia"/>
                <w:kern w:val="0"/>
                <w:sz w:val="24"/>
              </w:rPr>
            </w:pPr>
            <w:r>
              <w:rPr>
                <w:rFonts w:ascii="宋体" w:hAnsi="宋体" w:cs="Calibri" w:hint="eastAsia"/>
                <w:kern w:val="0"/>
                <w:sz w:val="24"/>
              </w:rPr>
              <w:t>博士研究生</w:t>
            </w:r>
            <w:r>
              <w:rPr>
                <w:rFonts w:ascii="Times New Roman" w:hAnsi="Times New Roman" w:cs="Calibri" w:hint="eastAsia"/>
                <w:kern w:val="0"/>
                <w:sz w:val="24"/>
              </w:rPr>
              <w:t xml:space="preserve"> </w:t>
            </w:r>
            <w:r>
              <w:rPr>
                <w:rFonts w:ascii="Times New Roman" w:hAnsi="Times New Roman" w:hint="eastAsia"/>
                <w:kern w:val="0"/>
                <w:sz w:val="24"/>
              </w:rPr>
              <w:t xml:space="preserve">1 </w:t>
            </w:r>
            <w:r>
              <w:rPr>
                <w:rFonts w:ascii="宋体" w:hAnsi="宋体" w:cs="Calibri" w:hint="eastAsia"/>
                <w:kern w:val="0"/>
                <w:sz w:val="24"/>
              </w:rPr>
              <w:t xml:space="preserve">人，每人每年 </w:t>
            </w:r>
            <w:r>
              <w:rPr>
                <w:rFonts w:ascii="Times New Roman" w:hAnsi="Times New Roman" w:hint="eastAsia"/>
                <w:kern w:val="0"/>
                <w:sz w:val="24"/>
              </w:rPr>
              <w:t xml:space="preserve">4 </w:t>
            </w:r>
            <w:r>
              <w:rPr>
                <w:rFonts w:ascii="宋体" w:hAnsi="宋体" w:cs="Calibri" w:hint="eastAsia"/>
                <w:kern w:val="0"/>
                <w:sz w:val="24"/>
              </w:rPr>
              <w:t>万元，执行期内预计参与工作</w:t>
            </w:r>
            <w:r>
              <w:rPr>
                <w:rFonts w:ascii="Times New Roman" w:hAnsi="Times New Roman" w:hint="eastAsia"/>
                <w:kern w:val="0"/>
                <w:sz w:val="24"/>
              </w:rPr>
              <w:t>2</w:t>
            </w:r>
            <w:r>
              <w:rPr>
                <w:rFonts w:ascii="宋体" w:hAnsi="宋体" w:cs="Calibri" w:hint="eastAsia"/>
                <w:kern w:val="0"/>
                <w:sz w:val="24"/>
              </w:rPr>
              <w:t>年，</w:t>
            </w:r>
            <w:r>
              <w:rPr>
                <w:rFonts w:ascii="Times New Roman" w:hAnsi="Times New Roman" w:hint="eastAsia"/>
                <w:kern w:val="0"/>
                <w:sz w:val="24"/>
              </w:rPr>
              <w:t xml:space="preserve">2 </w:t>
            </w:r>
            <w:r>
              <w:rPr>
                <w:rFonts w:ascii="宋体" w:hAnsi="宋体" w:cs="Calibri" w:hint="eastAsia"/>
                <w:kern w:val="0"/>
                <w:sz w:val="24"/>
              </w:rPr>
              <w:t xml:space="preserve">年总计 </w:t>
            </w:r>
            <w:r>
              <w:rPr>
                <w:rFonts w:ascii="Times New Roman" w:hAnsi="Times New Roman" w:hint="eastAsia"/>
                <w:kern w:val="0"/>
                <w:sz w:val="24"/>
              </w:rPr>
              <w:t>8</w:t>
            </w:r>
            <w:r>
              <w:rPr>
                <w:rFonts w:ascii="宋体" w:hAnsi="宋体" w:cs="Calibri" w:hint="eastAsia"/>
                <w:kern w:val="0"/>
                <w:sz w:val="24"/>
              </w:rPr>
              <w:t>万元。</w:t>
            </w:r>
          </w:p>
          <w:p w14:paraId="3A7FF40F" w14:textId="77777777" w:rsidR="00000000" w:rsidRDefault="00000000">
            <w:pPr>
              <w:widowControl/>
              <w:snapToGrid w:val="0"/>
              <w:spacing w:line="18pt" w:lineRule="auto"/>
              <w:rPr>
                <w:rFonts w:ascii="宋体" w:hAnsi="宋体" w:cs="宋体" w:hint="eastAsia"/>
                <w:kern w:val="0"/>
                <w:sz w:val="24"/>
              </w:rPr>
            </w:pPr>
            <w:r>
              <w:rPr>
                <w:rFonts w:ascii="宋体" w:hAnsi="宋体" w:cs="宋体" w:hint="eastAsia"/>
                <w:kern w:val="0"/>
                <w:sz w:val="24"/>
              </w:rPr>
              <w:t>劳务费总计：</w:t>
            </w:r>
            <w:r>
              <w:rPr>
                <w:rFonts w:ascii="Times New Roman" w:hAnsi="Times New Roman" w:hint="eastAsia"/>
                <w:kern w:val="0"/>
                <w:sz w:val="24"/>
              </w:rPr>
              <w:t xml:space="preserve">8 </w:t>
            </w:r>
            <w:r>
              <w:rPr>
                <w:rFonts w:ascii="宋体" w:hAnsi="宋体" w:cs="宋体" w:hint="eastAsia"/>
                <w:kern w:val="0"/>
                <w:sz w:val="24"/>
              </w:rPr>
              <w:t>万元。</w:t>
            </w:r>
          </w:p>
          <w:p w14:paraId="59C2BD10" w14:textId="77777777" w:rsidR="00000000" w:rsidRDefault="00000000">
            <w:pPr>
              <w:widowControl/>
              <w:snapToGrid w:val="0"/>
              <w:spacing w:line="18pt" w:lineRule="auto"/>
              <w:rPr>
                <w:rFonts w:ascii="Times New Roman" w:hAnsi="Times New Roman"/>
                <w:b/>
                <w:bCs/>
                <w:kern w:val="0"/>
                <w:sz w:val="24"/>
              </w:rPr>
            </w:pPr>
          </w:p>
          <w:p w14:paraId="1EDBF1F2" w14:textId="77777777" w:rsidR="00000000" w:rsidRDefault="00000000">
            <w:pPr>
              <w:widowControl/>
              <w:snapToGrid w:val="0"/>
              <w:spacing w:line="18pt" w:lineRule="auto"/>
              <w:ind w:firstLineChars="200" w:firstLine="24.10pt"/>
              <w:jc w:val="center"/>
              <w:rPr>
                <w:rFonts w:ascii="Times New Roman" w:hAnsi="Times New Roman" w:hint="eastAsia"/>
                <w:b/>
                <w:bCs/>
                <w:kern w:val="0"/>
                <w:sz w:val="24"/>
              </w:rPr>
            </w:pPr>
            <w:r>
              <w:rPr>
                <w:rFonts w:ascii="宋体" w:hAnsi="宋体" w:hint="eastAsia"/>
                <w:b/>
                <w:bCs/>
                <w:kern w:val="0"/>
                <w:sz w:val="24"/>
              </w:rPr>
              <w:t>课题</w:t>
            </w:r>
            <w:r>
              <w:rPr>
                <w:rFonts w:ascii="Times New Roman" w:hAnsi="Times New Roman" w:hint="eastAsia"/>
                <w:b/>
                <w:bCs/>
                <w:kern w:val="0"/>
                <w:sz w:val="24"/>
              </w:rPr>
              <w:t>5</w:t>
            </w:r>
            <w:r>
              <w:rPr>
                <w:rFonts w:ascii="宋体" w:hAnsi="宋体" w:hint="eastAsia"/>
                <w:b/>
                <w:bCs/>
                <w:kern w:val="0"/>
                <w:sz w:val="24"/>
              </w:rPr>
              <w:t>预算说明</w:t>
            </w:r>
          </w:p>
          <w:p w14:paraId="76DD904D"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1.</w:t>
            </w:r>
            <w:r>
              <w:rPr>
                <w:rFonts w:ascii="宋体" w:hAnsi="宋体"/>
                <w:b/>
                <w:bCs/>
                <w:kern w:val="0"/>
                <w:sz w:val="24"/>
              </w:rPr>
              <w:t>人员费</w:t>
            </w:r>
            <w:r>
              <w:rPr>
                <w:rFonts w:ascii="宋体" w:hAnsi="宋体"/>
                <w:kern w:val="0"/>
                <w:sz w:val="24"/>
              </w:rPr>
              <w:t>（是指项目实施过程中为参与项目的单聘人员支付所有报酬，包括但不限于基本工资、绩效奖励、由单位缴纳的社会保险、住房公积金等</w:t>
            </w:r>
            <w:r>
              <w:rPr>
                <w:rFonts w:ascii="宋体" w:hAnsi="宋体" w:hint="eastAsia"/>
                <w:kern w:val="0"/>
                <w:sz w:val="24"/>
              </w:rPr>
              <w:t>费用</w:t>
            </w:r>
            <w:r>
              <w:rPr>
                <w:rFonts w:ascii="宋体" w:hAnsi="宋体"/>
                <w:kern w:val="0"/>
                <w:sz w:val="24"/>
              </w:rPr>
              <w:t>；为参与项目的双聘人员支付的绩效奖励等</w:t>
            </w:r>
            <w:r>
              <w:rPr>
                <w:rFonts w:ascii="宋体" w:hAnsi="宋体" w:hint="eastAsia"/>
                <w:kern w:val="0"/>
                <w:sz w:val="24"/>
              </w:rPr>
              <w:t>费用</w:t>
            </w:r>
            <w:r>
              <w:rPr>
                <w:rFonts w:ascii="宋体" w:hAnsi="宋体"/>
                <w:kern w:val="0"/>
                <w:sz w:val="24"/>
              </w:rPr>
              <w:t>。）</w:t>
            </w:r>
          </w:p>
          <w:p w14:paraId="2CF5CD70"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单聘初级职称折合全职</w:t>
            </w:r>
            <w:r>
              <w:rPr>
                <w:rFonts w:ascii="Times New Roman" w:hAnsi="Times New Roman" w:hint="eastAsia"/>
                <w:kern w:val="0"/>
                <w:sz w:val="24"/>
              </w:rPr>
              <w:t>2</w:t>
            </w:r>
            <w:r>
              <w:rPr>
                <w:rFonts w:ascii="宋体" w:hAnsi="宋体" w:hint="eastAsia"/>
                <w:kern w:val="0"/>
                <w:sz w:val="24"/>
              </w:rPr>
              <w:t>人，每人每年</w:t>
            </w:r>
            <w:r>
              <w:rPr>
                <w:rFonts w:ascii="Times New Roman" w:hAnsi="Times New Roman" w:hint="eastAsia"/>
                <w:kern w:val="0"/>
                <w:sz w:val="24"/>
              </w:rPr>
              <w:t>20</w:t>
            </w:r>
            <w:r>
              <w:rPr>
                <w:rFonts w:ascii="宋体" w:hAnsi="宋体" w:hint="eastAsia"/>
                <w:kern w:val="0"/>
                <w:sz w:val="24"/>
              </w:rPr>
              <w:t>万元，执行期内预计参与工作</w:t>
            </w:r>
            <w:r>
              <w:rPr>
                <w:rFonts w:ascii="Times New Roman" w:hAnsi="Times New Roman" w:hint="eastAsia"/>
                <w:kern w:val="0"/>
                <w:sz w:val="24"/>
              </w:rPr>
              <w:t>2</w:t>
            </w:r>
            <w:r>
              <w:rPr>
                <w:rFonts w:ascii="宋体" w:hAnsi="宋体" w:hint="eastAsia"/>
                <w:kern w:val="0"/>
                <w:sz w:val="24"/>
              </w:rPr>
              <w:t>年，总计</w:t>
            </w:r>
            <w:r>
              <w:rPr>
                <w:rFonts w:ascii="Times New Roman" w:hAnsi="Times New Roman" w:hint="eastAsia"/>
                <w:kern w:val="0"/>
                <w:sz w:val="24"/>
              </w:rPr>
              <w:t>80</w:t>
            </w:r>
            <w:r>
              <w:rPr>
                <w:rFonts w:ascii="宋体" w:hAnsi="宋体" w:hint="eastAsia"/>
                <w:kern w:val="0"/>
                <w:sz w:val="24"/>
              </w:rPr>
              <w:t>万元。</w:t>
            </w:r>
          </w:p>
          <w:p w14:paraId="6CD71814"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单聘中级职称全职</w:t>
            </w:r>
            <w:r>
              <w:rPr>
                <w:rFonts w:ascii="Times New Roman" w:hAnsi="Times New Roman" w:hint="eastAsia"/>
                <w:kern w:val="0"/>
                <w:sz w:val="24"/>
              </w:rPr>
              <w:t>1</w:t>
            </w:r>
            <w:r>
              <w:rPr>
                <w:rFonts w:ascii="宋体" w:hAnsi="宋体" w:hint="eastAsia"/>
                <w:kern w:val="0"/>
                <w:sz w:val="24"/>
              </w:rPr>
              <w:t>人，每人每年</w:t>
            </w:r>
            <w:r>
              <w:rPr>
                <w:rFonts w:ascii="Times New Roman" w:hAnsi="Times New Roman" w:hint="eastAsia"/>
                <w:kern w:val="0"/>
                <w:sz w:val="24"/>
              </w:rPr>
              <w:t>40</w:t>
            </w:r>
            <w:r>
              <w:rPr>
                <w:rFonts w:ascii="宋体" w:hAnsi="宋体" w:hint="eastAsia"/>
                <w:kern w:val="0"/>
                <w:sz w:val="24"/>
              </w:rPr>
              <w:t>万元，执行期内预计参与工作</w:t>
            </w:r>
            <w:r>
              <w:rPr>
                <w:rFonts w:ascii="Times New Roman" w:hAnsi="Times New Roman" w:hint="eastAsia"/>
                <w:kern w:val="0"/>
                <w:sz w:val="24"/>
              </w:rPr>
              <w:t xml:space="preserve">2 </w:t>
            </w:r>
            <w:r>
              <w:rPr>
                <w:rFonts w:ascii="宋体" w:hAnsi="宋体" w:hint="eastAsia"/>
                <w:kern w:val="0"/>
                <w:sz w:val="24"/>
              </w:rPr>
              <w:t>年，总计</w:t>
            </w:r>
            <w:r>
              <w:rPr>
                <w:rFonts w:ascii="Times New Roman" w:hAnsi="Times New Roman" w:hint="eastAsia"/>
                <w:kern w:val="0"/>
                <w:sz w:val="24"/>
              </w:rPr>
              <w:t>80</w:t>
            </w:r>
            <w:r>
              <w:rPr>
                <w:rFonts w:ascii="宋体" w:hAnsi="宋体" w:hint="eastAsia"/>
                <w:kern w:val="0"/>
                <w:sz w:val="24"/>
              </w:rPr>
              <w:t>万元。</w:t>
            </w:r>
          </w:p>
          <w:p w14:paraId="12C3A1AB"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拟招聘初级职称全职</w:t>
            </w:r>
            <w:r>
              <w:rPr>
                <w:rFonts w:ascii="Times New Roman" w:hAnsi="Times New Roman" w:hint="eastAsia"/>
                <w:kern w:val="0"/>
                <w:sz w:val="24"/>
              </w:rPr>
              <w:t>2</w:t>
            </w:r>
            <w:r>
              <w:rPr>
                <w:rFonts w:ascii="宋体" w:hAnsi="宋体" w:hint="eastAsia"/>
                <w:kern w:val="0"/>
                <w:sz w:val="24"/>
              </w:rPr>
              <w:t xml:space="preserve">人，每人每年 </w:t>
            </w:r>
            <w:r>
              <w:rPr>
                <w:rFonts w:ascii="Times New Roman" w:hAnsi="Times New Roman" w:hint="eastAsia"/>
                <w:kern w:val="0"/>
                <w:sz w:val="24"/>
              </w:rPr>
              <w:t xml:space="preserve">20 </w:t>
            </w:r>
            <w:r>
              <w:rPr>
                <w:rFonts w:ascii="宋体" w:hAnsi="宋体" w:hint="eastAsia"/>
                <w:kern w:val="0"/>
                <w:sz w:val="24"/>
              </w:rPr>
              <w:t>万元，执行期内预计参与工作</w:t>
            </w:r>
            <w:r>
              <w:rPr>
                <w:rFonts w:ascii="Times New Roman" w:hAnsi="Times New Roman" w:hint="eastAsia"/>
                <w:kern w:val="0"/>
                <w:sz w:val="24"/>
              </w:rPr>
              <w:t>1</w:t>
            </w:r>
            <w:r>
              <w:rPr>
                <w:rFonts w:ascii="宋体" w:hAnsi="宋体" w:hint="eastAsia"/>
                <w:kern w:val="0"/>
                <w:sz w:val="24"/>
              </w:rPr>
              <w:t>年，总计</w:t>
            </w:r>
            <w:r>
              <w:rPr>
                <w:rFonts w:ascii="Times New Roman" w:hAnsi="Times New Roman" w:hint="eastAsia"/>
                <w:kern w:val="0"/>
                <w:sz w:val="24"/>
              </w:rPr>
              <w:t xml:space="preserve">40 </w:t>
            </w:r>
            <w:r>
              <w:rPr>
                <w:rFonts w:ascii="宋体" w:hAnsi="宋体" w:hint="eastAsia"/>
                <w:kern w:val="0"/>
                <w:sz w:val="24"/>
              </w:rPr>
              <w:t>万元。</w:t>
            </w:r>
          </w:p>
          <w:p w14:paraId="761DCDE5" w14:textId="77777777" w:rsidR="00000000" w:rsidRDefault="00000000">
            <w:pPr>
              <w:widowControl/>
              <w:snapToGrid w:val="0"/>
              <w:spacing w:line="18pt" w:lineRule="auto"/>
              <w:ind w:firstLineChars="200" w:firstLine="24pt"/>
              <w:rPr>
                <w:rFonts w:ascii="Times New Roman" w:hAnsi="Times New Roman" w:hint="eastAsia"/>
                <w:kern w:val="0"/>
                <w:sz w:val="24"/>
                <w:highlight w:val="yellow"/>
              </w:rPr>
            </w:pPr>
            <w:r>
              <w:rPr>
                <w:rFonts w:ascii="宋体" w:hAnsi="宋体" w:hint="eastAsia"/>
                <w:kern w:val="0"/>
                <w:sz w:val="24"/>
              </w:rPr>
              <w:t>人员费总计：</w:t>
            </w:r>
            <w:r>
              <w:rPr>
                <w:rFonts w:ascii="Times New Roman" w:hAnsi="Times New Roman" w:hint="eastAsia"/>
                <w:kern w:val="0"/>
                <w:sz w:val="24"/>
              </w:rPr>
              <w:t xml:space="preserve">200 </w:t>
            </w:r>
            <w:r>
              <w:rPr>
                <w:rFonts w:ascii="宋体" w:hAnsi="宋体" w:hint="eastAsia"/>
                <w:kern w:val="0"/>
                <w:sz w:val="24"/>
              </w:rPr>
              <w:t>万元</w:t>
            </w:r>
          </w:p>
          <w:p w14:paraId="7070D3E8"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2.</w:t>
            </w:r>
            <w:r>
              <w:rPr>
                <w:rFonts w:ascii="宋体" w:hAnsi="宋体"/>
                <w:b/>
                <w:bCs/>
                <w:kern w:val="0"/>
                <w:sz w:val="24"/>
              </w:rPr>
              <w:t>设备费</w:t>
            </w:r>
            <w:r>
              <w:rPr>
                <w:rFonts w:ascii="宋体" w:hAnsi="宋体"/>
                <w:kern w:val="0"/>
                <w:sz w:val="24"/>
              </w:rPr>
              <w:t>（是指项目实施过程中购置或试制专用仪器设备，对现有仪器设备进行升级改造，以及租赁外单位仪器设备而发生的费用等。计算类仪器设备和软</w:t>
            </w:r>
            <w:r>
              <w:rPr>
                <w:rFonts w:ascii="宋体" w:hAnsi="宋体"/>
                <w:kern w:val="0"/>
                <w:sz w:val="24"/>
              </w:rPr>
              <w:lastRenderedPageBreak/>
              <w:t>件工具可在设备费科目编列。填报时，所有设备均需详细说明。）</w:t>
            </w:r>
          </w:p>
          <w:p w14:paraId="337E6617"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本课题购置设备预算为</w:t>
            </w:r>
            <w:r>
              <w:rPr>
                <w:rFonts w:ascii="Times New Roman" w:hAnsi="Times New Roman" w:hint="eastAsia"/>
                <w:kern w:val="0"/>
                <w:sz w:val="24"/>
              </w:rPr>
              <w:t>81.95</w:t>
            </w:r>
            <w:r>
              <w:rPr>
                <w:rFonts w:ascii="宋体" w:hAnsi="宋体" w:hint="eastAsia"/>
                <w:kern w:val="0"/>
                <w:sz w:val="24"/>
              </w:rPr>
              <w:t>万元，下面为本课题中设备预算的详细说明</w:t>
            </w:r>
          </w:p>
          <w:p w14:paraId="131F4F1C"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高性能</w:t>
            </w:r>
            <w:r>
              <w:rPr>
                <w:rFonts w:ascii="Times New Roman" w:hAnsi="Times New Roman" w:hint="eastAsia"/>
                <w:kern w:val="0"/>
                <w:sz w:val="24"/>
              </w:rPr>
              <w:t>DPU (</w:t>
            </w:r>
            <w:r>
              <w:rPr>
                <w:rFonts w:ascii="宋体" w:hAnsi="宋体" w:hint="eastAsia"/>
                <w:kern w:val="0"/>
                <w:sz w:val="24"/>
              </w:rPr>
              <w:t>数据处理单元</w:t>
            </w:r>
            <w:r>
              <w:rPr>
                <w:rFonts w:ascii="Times New Roman" w:hAnsi="Times New Roman" w:hint="eastAsia"/>
                <w:kern w:val="0"/>
                <w:sz w:val="24"/>
              </w:rPr>
              <w:t>) 16.5</w:t>
            </w:r>
            <w:r>
              <w:rPr>
                <w:rFonts w:ascii="宋体" w:hAnsi="宋体" w:hint="eastAsia"/>
                <w:kern w:val="0"/>
                <w:sz w:val="24"/>
              </w:rPr>
              <w:t>万元</w:t>
            </w:r>
            <w:r>
              <w:rPr>
                <w:rFonts w:ascii="Times New Roman" w:hAnsi="Times New Roman" w:hint="eastAsia"/>
                <w:kern w:val="0"/>
                <w:sz w:val="24"/>
              </w:rPr>
              <w:t>/1</w:t>
            </w:r>
            <w:r>
              <w:rPr>
                <w:rFonts w:ascii="宋体" w:hAnsi="宋体" w:hint="eastAsia"/>
                <w:kern w:val="0"/>
                <w:sz w:val="24"/>
              </w:rPr>
              <w:t>块，购置</w:t>
            </w:r>
            <w:r>
              <w:rPr>
                <w:rFonts w:ascii="Times New Roman" w:hAnsi="Times New Roman" w:hint="eastAsia"/>
                <w:kern w:val="0"/>
                <w:sz w:val="24"/>
              </w:rPr>
              <w:t>2</w:t>
            </w:r>
            <w:r>
              <w:rPr>
                <w:rFonts w:ascii="宋体" w:hAnsi="宋体" w:hint="eastAsia"/>
                <w:kern w:val="0"/>
                <w:sz w:val="24"/>
              </w:rPr>
              <w:t>块总计</w:t>
            </w:r>
            <w:r>
              <w:rPr>
                <w:rFonts w:ascii="Times New Roman" w:hAnsi="Times New Roman" w:hint="eastAsia"/>
                <w:kern w:val="0"/>
                <w:sz w:val="24"/>
              </w:rPr>
              <w:t>33</w:t>
            </w:r>
            <w:r>
              <w:rPr>
                <w:rFonts w:ascii="宋体" w:hAnsi="宋体" w:hint="eastAsia"/>
                <w:kern w:val="0"/>
                <w:sz w:val="24"/>
              </w:rPr>
              <w:t>万元。</w:t>
            </w:r>
          </w:p>
          <w:p w14:paraId="332A94FA" w14:textId="77777777" w:rsidR="00000000" w:rsidRDefault="00000000">
            <w:pPr>
              <w:widowControl/>
              <w:snapToGrid w:val="0"/>
              <w:spacing w:line="18pt" w:lineRule="auto"/>
              <w:ind w:firstLineChars="200" w:firstLine="24pt"/>
              <w:rPr>
                <w:rFonts w:ascii="宋体" w:hAnsi="宋体"/>
                <w:kern w:val="0"/>
                <w:sz w:val="24"/>
              </w:rPr>
            </w:pPr>
            <w:r>
              <w:rPr>
                <w:rFonts w:ascii="宋体" w:hAnsi="宋体" w:hint="eastAsia"/>
                <w:kern w:val="0"/>
                <w:sz w:val="24"/>
              </w:rPr>
              <w:t>可编程网络设备</w:t>
            </w:r>
            <w:r>
              <w:rPr>
                <w:rFonts w:ascii="Times New Roman" w:hAnsi="Times New Roman" w:hint="eastAsia"/>
                <w:kern w:val="0"/>
                <w:sz w:val="24"/>
              </w:rPr>
              <w:t>35</w:t>
            </w:r>
            <w:r>
              <w:rPr>
                <w:rFonts w:ascii="宋体" w:hAnsi="宋体" w:hint="eastAsia"/>
                <w:kern w:val="0"/>
                <w:sz w:val="24"/>
              </w:rPr>
              <w:t>万</w:t>
            </w:r>
            <w:r>
              <w:rPr>
                <w:rFonts w:ascii="Times New Roman" w:hAnsi="Times New Roman" w:hint="eastAsia"/>
                <w:kern w:val="0"/>
                <w:sz w:val="24"/>
              </w:rPr>
              <w:t>/1</w:t>
            </w:r>
            <w:r>
              <w:rPr>
                <w:rFonts w:ascii="宋体" w:hAnsi="宋体" w:hint="eastAsia"/>
                <w:kern w:val="0"/>
                <w:sz w:val="24"/>
              </w:rPr>
              <w:t>台，支持转发行为可编程，核心芯片使用</w:t>
            </w:r>
            <w:r>
              <w:rPr>
                <w:rFonts w:ascii="Times New Roman" w:hAnsi="Times New Roman" w:hint="eastAsia"/>
                <w:kern w:val="0"/>
                <w:sz w:val="24"/>
              </w:rPr>
              <w:t>7nm</w:t>
            </w:r>
            <w:r>
              <w:rPr>
                <w:rFonts w:ascii="宋体" w:hAnsi="宋体" w:hint="eastAsia"/>
                <w:kern w:val="0"/>
                <w:sz w:val="24"/>
              </w:rPr>
              <w:t>或以内工艺，总计</w:t>
            </w:r>
            <w:r>
              <w:rPr>
                <w:rFonts w:ascii="Times New Roman" w:hAnsi="Times New Roman" w:hint="eastAsia"/>
                <w:kern w:val="0"/>
                <w:sz w:val="24"/>
              </w:rPr>
              <w:t>35</w:t>
            </w:r>
            <w:r>
              <w:rPr>
                <w:rFonts w:ascii="宋体" w:hAnsi="宋体" w:hint="eastAsia"/>
                <w:kern w:val="0"/>
                <w:sz w:val="24"/>
              </w:rPr>
              <w:t>万元。</w:t>
            </w:r>
          </w:p>
          <w:p w14:paraId="03A21051"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开发用工作站（I5-14490F，内存16G ，硬盘512G 显卡5060  8G ）</w:t>
            </w:r>
            <w:r>
              <w:rPr>
                <w:rFonts w:ascii="Times New Roman" w:hAnsi="Times New Roman" w:hint="eastAsia"/>
                <w:kern w:val="0"/>
                <w:sz w:val="24"/>
              </w:rPr>
              <w:t>1</w:t>
            </w:r>
            <w:r>
              <w:rPr>
                <w:rFonts w:ascii="宋体" w:hAnsi="宋体" w:hint="eastAsia"/>
                <w:kern w:val="0"/>
                <w:sz w:val="24"/>
              </w:rPr>
              <w:t>台，单价</w:t>
            </w:r>
            <w:r>
              <w:rPr>
                <w:rFonts w:ascii="Times New Roman" w:hAnsi="Times New Roman" w:hint="eastAsia"/>
                <w:kern w:val="0"/>
                <w:sz w:val="24"/>
              </w:rPr>
              <w:t>0.95</w:t>
            </w:r>
            <w:r>
              <w:rPr>
                <w:rFonts w:ascii="宋体" w:hAnsi="宋体" w:hint="eastAsia"/>
                <w:kern w:val="0"/>
                <w:sz w:val="24"/>
              </w:rPr>
              <w:t>万元，总价</w:t>
            </w:r>
            <w:r>
              <w:rPr>
                <w:rFonts w:ascii="Times New Roman" w:hAnsi="Times New Roman" w:hint="eastAsia"/>
                <w:kern w:val="0"/>
                <w:sz w:val="24"/>
              </w:rPr>
              <w:t>0.95</w:t>
            </w:r>
            <w:r>
              <w:rPr>
                <w:rFonts w:ascii="宋体" w:hAnsi="宋体" w:hint="eastAsia"/>
                <w:kern w:val="0"/>
                <w:sz w:val="24"/>
              </w:rPr>
              <w:t>万元。</w:t>
            </w:r>
          </w:p>
          <w:p w14:paraId="7B58B090"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hint="eastAsia"/>
                <w:kern w:val="0"/>
                <w:sz w:val="24"/>
              </w:rPr>
              <w:t>FPGA</w:t>
            </w:r>
            <w:r>
              <w:rPr>
                <w:rFonts w:ascii="宋体" w:hAnsi="宋体" w:hint="eastAsia"/>
                <w:kern w:val="0"/>
                <w:sz w:val="24"/>
              </w:rPr>
              <w:t>开发板一套，</w:t>
            </w:r>
            <w:r>
              <w:rPr>
                <w:rFonts w:ascii="Times New Roman" w:hAnsi="Times New Roman" w:hint="eastAsia"/>
                <w:kern w:val="0"/>
                <w:sz w:val="24"/>
              </w:rPr>
              <w:t>AMD Versal</w:t>
            </w:r>
            <w:r>
              <w:rPr>
                <w:rFonts w:ascii="宋体" w:hAnsi="宋体" w:hint="eastAsia"/>
                <w:kern w:val="0"/>
                <w:sz w:val="24"/>
              </w:rPr>
              <w:t xml:space="preserve">™ </w:t>
            </w:r>
            <w:r>
              <w:rPr>
                <w:rFonts w:ascii="Times New Roman" w:hAnsi="Times New Roman" w:hint="eastAsia"/>
                <w:kern w:val="0"/>
                <w:sz w:val="24"/>
              </w:rPr>
              <w:t xml:space="preserve">Premium </w:t>
            </w:r>
            <w:r>
              <w:rPr>
                <w:rFonts w:ascii="宋体" w:hAnsi="宋体" w:hint="eastAsia"/>
                <w:kern w:val="0"/>
                <w:sz w:val="24"/>
              </w:rPr>
              <w:t>系列</w:t>
            </w:r>
            <w:r>
              <w:rPr>
                <w:rFonts w:ascii="Times New Roman" w:hAnsi="Times New Roman" w:hint="eastAsia"/>
                <w:kern w:val="0"/>
                <w:sz w:val="24"/>
              </w:rPr>
              <w:t>VPK180</w:t>
            </w:r>
            <w:r>
              <w:rPr>
                <w:rFonts w:ascii="宋体" w:hAnsi="宋体" w:hint="eastAsia"/>
                <w:kern w:val="0"/>
                <w:sz w:val="24"/>
              </w:rPr>
              <w:t>评估套件，用于硬件设备实现，总价</w:t>
            </w:r>
            <w:r>
              <w:rPr>
                <w:rFonts w:ascii="Times New Roman" w:hAnsi="Times New Roman" w:hint="eastAsia"/>
                <w:kern w:val="0"/>
                <w:sz w:val="24"/>
              </w:rPr>
              <w:t>13</w:t>
            </w:r>
            <w:r>
              <w:rPr>
                <w:rFonts w:ascii="宋体" w:hAnsi="宋体" w:hint="eastAsia"/>
                <w:kern w:val="0"/>
                <w:sz w:val="24"/>
              </w:rPr>
              <w:t>万元。</w:t>
            </w:r>
          </w:p>
          <w:p w14:paraId="147A8CE9" w14:textId="77777777" w:rsidR="00000000" w:rsidRDefault="00000000">
            <w:pPr>
              <w:widowControl/>
              <w:snapToGrid w:val="0"/>
              <w:spacing w:line="18pt" w:lineRule="auto"/>
              <w:ind w:firstLineChars="200" w:firstLine="24.10pt"/>
              <w:rPr>
                <w:rFonts w:ascii="Times New Roman" w:hAnsi="Times New Roman"/>
                <w:kern w:val="0"/>
                <w:sz w:val="24"/>
              </w:rPr>
            </w:pPr>
            <w:r>
              <w:rPr>
                <w:rFonts w:ascii="Times New Roman" w:hAnsi="Times New Roman"/>
                <w:b/>
                <w:bCs/>
                <w:kern w:val="0"/>
                <w:sz w:val="24"/>
              </w:rPr>
              <w:t>3.</w:t>
            </w:r>
            <w:r>
              <w:rPr>
                <w:rFonts w:ascii="宋体" w:hAnsi="宋体"/>
                <w:b/>
                <w:bCs/>
                <w:kern w:val="0"/>
                <w:sz w:val="24"/>
              </w:rPr>
              <w:t>业务费</w:t>
            </w:r>
            <w:r>
              <w:rPr>
                <w:rFonts w:ascii="宋体" w:hAnsi="宋体"/>
                <w:kern w:val="0"/>
                <w:sz w:val="24"/>
              </w:rPr>
              <w:t>（是指在项目实施过程中消耗的各种材料、低值易耗品等、发生的测试化验加工、燃料动力、出版文献、信息传播、知识产权事务、会议、差旅、国际合作与交流以及其他与项目实施直接相关的各项费用。）</w:t>
            </w:r>
          </w:p>
          <w:p w14:paraId="3C7C7F37"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项目实施过程中业务费预算具体包括以下类别：</w:t>
            </w:r>
          </w:p>
          <w:p w14:paraId="0F294025"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本课题预计研发两款芯片，总费用预算为</w:t>
            </w:r>
            <w:r>
              <w:rPr>
                <w:rFonts w:ascii="Times New Roman" w:hAnsi="Times New Roman" w:hint="eastAsia"/>
                <w:kern w:val="0"/>
                <w:sz w:val="24"/>
              </w:rPr>
              <w:t>435</w:t>
            </w:r>
            <w:r>
              <w:rPr>
                <w:rFonts w:ascii="宋体" w:hAnsi="宋体" w:hint="eastAsia"/>
                <w:kern w:val="0"/>
                <w:sz w:val="24"/>
              </w:rPr>
              <w:t>万元，</w:t>
            </w:r>
            <w:r>
              <w:rPr>
                <w:rFonts w:ascii="宋体" w:hAnsi="宋体"/>
                <w:kern w:val="0"/>
                <w:sz w:val="24"/>
              </w:rPr>
              <w:t>下面为本课题中</w:t>
            </w:r>
            <w:r>
              <w:rPr>
                <w:rFonts w:ascii="宋体" w:hAnsi="宋体" w:hint="eastAsia"/>
                <w:kern w:val="0"/>
                <w:sz w:val="24"/>
              </w:rPr>
              <w:t>业务费</w:t>
            </w:r>
            <w:r>
              <w:rPr>
                <w:rFonts w:ascii="宋体" w:hAnsi="宋体"/>
                <w:kern w:val="0"/>
                <w:sz w:val="24"/>
              </w:rPr>
              <w:t>预算的详细说明</w:t>
            </w:r>
          </w:p>
          <w:p w14:paraId="3C8E72C8"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芯片设计验证：芯片一</w:t>
            </w:r>
            <w:r>
              <w:rPr>
                <w:rFonts w:ascii="Times New Roman" w:hAnsi="Times New Roman" w:hint="eastAsia"/>
                <w:kern w:val="0"/>
                <w:sz w:val="24"/>
              </w:rPr>
              <w:t>100</w:t>
            </w:r>
            <w:r>
              <w:rPr>
                <w:rFonts w:ascii="宋体" w:hAnsi="宋体" w:hint="eastAsia"/>
                <w:kern w:val="0"/>
                <w:sz w:val="24"/>
              </w:rPr>
              <w:t>万元，芯片二</w:t>
            </w:r>
            <w:r>
              <w:rPr>
                <w:rFonts w:ascii="Times New Roman" w:hAnsi="Times New Roman" w:hint="eastAsia"/>
                <w:kern w:val="0"/>
                <w:sz w:val="24"/>
              </w:rPr>
              <w:t>100</w:t>
            </w:r>
            <w:r>
              <w:rPr>
                <w:rFonts w:ascii="宋体" w:hAnsi="宋体" w:hint="eastAsia"/>
                <w:kern w:val="0"/>
                <w:sz w:val="24"/>
              </w:rPr>
              <w:t>万元，共计</w:t>
            </w:r>
            <w:r>
              <w:rPr>
                <w:rFonts w:ascii="Times New Roman" w:hAnsi="Times New Roman" w:hint="eastAsia"/>
                <w:kern w:val="0"/>
                <w:sz w:val="24"/>
              </w:rPr>
              <w:t>200</w:t>
            </w:r>
            <w:r>
              <w:rPr>
                <w:rFonts w:ascii="宋体" w:hAnsi="宋体" w:hint="eastAsia"/>
                <w:kern w:val="0"/>
                <w:sz w:val="24"/>
              </w:rPr>
              <w:t>万元；</w:t>
            </w:r>
          </w:p>
          <w:p w14:paraId="3FD623FE"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hint="eastAsia"/>
                <w:kern w:val="0"/>
                <w:sz w:val="24"/>
              </w:rPr>
              <w:t xml:space="preserve">PCIE </w:t>
            </w:r>
            <w:r>
              <w:rPr>
                <w:rFonts w:ascii="宋体" w:hAnsi="宋体" w:hint="eastAsia"/>
                <w:kern w:val="0"/>
                <w:sz w:val="24"/>
              </w:rPr>
              <w:t>等</w:t>
            </w:r>
            <w:r>
              <w:rPr>
                <w:rFonts w:ascii="Times New Roman" w:hAnsi="Times New Roman" w:hint="eastAsia"/>
                <w:kern w:val="0"/>
                <w:sz w:val="24"/>
              </w:rPr>
              <w:t>IP</w:t>
            </w:r>
            <w:r>
              <w:rPr>
                <w:rFonts w:ascii="宋体" w:hAnsi="宋体" w:hint="eastAsia"/>
                <w:kern w:val="0"/>
                <w:sz w:val="24"/>
              </w:rPr>
              <w:t>购买：芯片一</w:t>
            </w:r>
            <w:r>
              <w:rPr>
                <w:rFonts w:ascii="Times New Roman" w:hAnsi="Times New Roman" w:hint="eastAsia"/>
                <w:kern w:val="0"/>
                <w:sz w:val="24"/>
              </w:rPr>
              <w:t>50</w:t>
            </w:r>
            <w:r>
              <w:rPr>
                <w:rFonts w:ascii="宋体" w:hAnsi="宋体" w:hint="eastAsia"/>
                <w:kern w:val="0"/>
                <w:sz w:val="24"/>
              </w:rPr>
              <w:t>万元</w:t>
            </w:r>
            <w:r>
              <w:rPr>
                <w:rFonts w:ascii="宋体" w:hAnsi="宋体"/>
                <w:kern w:val="0"/>
                <w:sz w:val="24"/>
              </w:rPr>
              <w:t>；</w:t>
            </w:r>
          </w:p>
          <w:p w14:paraId="152FB01A"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芯片流片：芯片一</w:t>
            </w:r>
            <w:r>
              <w:rPr>
                <w:rFonts w:ascii="Times New Roman" w:hAnsi="Times New Roman" w:hint="eastAsia"/>
                <w:kern w:val="0"/>
                <w:sz w:val="24"/>
              </w:rPr>
              <w:t>100</w:t>
            </w:r>
            <w:r>
              <w:rPr>
                <w:rFonts w:ascii="宋体" w:hAnsi="宋体" w:hint="eastAsia"/>
                <w:kern w:val="0"/>
                <w:sz w:val="24"/>
              </w:rPr>
              <w:t>万元；</w:t>
            </w:r>
          </w:p>
          <w:p w14:paraId="61838D57"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kern w:val="0"/>
                <w:sz w:val="24"/>
              </w:rPr>
              <w:t>芯片封测：芯片</w:t>
            </w:r>
            <w:r>
              <w:rPr>
                <w:rFonts w:ascii="宋体" w:hAnsi="宋体" w:hint="eastAsia"/>
                <w:kern w:val="0"/>
                <w:sz w:val="24"/>
              </w:rPr>
              <w:t>一</w:t>
            </w:r>
            <w:r>
              <w:rPr>
                <w:rFonts w:ascii="Times New Roman" w:hAnsi="Times New Roman" w:hint="eastAsia"/>
                <w:kern w:val="0"/>
                <w:sz w:val="24"/>
              </w:rPr>
              <w:t>50</w:t>
            </w:r>
            <w:r>
              <w:rPr>
                <w:rFonts w:ascii="宋体" w:hAnsi="宋体"/>
                <w:kern w:val="0"/>
                <w:sz w:val="24"/>
              </w:rPr>
              <w:t>万</w:t>
            </w:r>
            <w:r>
              <w:rPr>
                <w:rFonts w:ascii="宋体" w:hAnsi="宋体" w:hint="eastAsia"/>
                <w:kern w:val="0"/>
                <w:sz w:val="24"/>
              </w:rPr>
              <w:t>元；</w:t>
            </w:r>
          </w:p>
          <w:p w14:paraId="0ED22FC8"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芯片</w:t>
            </w:r>
            <w:r>
              <w:rPr>
                <w:rFonts w:ascii="Times New Roman" w:hAnsi="Times New Roman" w:hint="eastAsia"/>
                <w:kern w:val="0"/>
                <w:sz w:val="24"/>
              </w:rPr>
              <w:t>PCB</w:t>
            </w:r>
            <w:r>
              <w:rPr>
                <w:rFonts w:ascii="宋体" w:hAnsi="宋体" w:hint="eastAsia"/>
                <w:kern w:val="0"/>
                <w:sz w:val="24"/>
              </w:rPr>
              <w:t>板制作：芯片一</w:t>
            </w:r>
            <w:r>
              <w:rPr>
                <w:rFonts w:ascii="Times New Roman" w:hAnsi="Times New Roman" w:hint="eastAsia"/>
                <w:kern w:val="0"/>
                <w:sz w:val="24"/>
              </w:rPr>
              <w:t>35</w:t>
            </w:r>
            <w:r>
              <w:rPr>
                <w:rFonts w:ascii="宋体" w:hAnsi="宋体" w:hint="eastAsia"/>
                <w:kern w:val="0"/>
                <w:sz w:val="24"/>
              </w:rPr>
              <w:t>万元。</w:t>
            </w:r>
          </w:p>
          <w:p w14:paraId="307FB1B9"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流片后，对其进行技术指标和考核指标验证，保障其不低于</w:t>
            </w:r>
            <w:r>
              <w:rPr>
                <w:rFonts w:ascii="Times New Roman" w:hAnsi="Times New Roman"/>
                <w:kern w:val="0"/>
                <w:sz w:val="24"/>
              </w:rPr>
              <w:t xml:space="preserve">100G </w:t>
            </w:r>
            <w:r>
              <w:rPr>
                <w:rFonts w:ascii="Times New Roman" w:hAnsi="Times New Roman" w:hint="eastAsia"/>
                <w:kern w:val="0"/>
                <w:sz w:val="24"/>
              </w:rPr>
              <w:t>bps</w:t>
            </w:r>
            <w:r>
              <w:rPr>
                <w:rFonts w:ascii="宋体" w:hAnsi="宋体" w:hint="eastAsia"/>
                <w:kern w:val="0"/>
                <w:sz w:val="24"/>
              </w:rPr>
              <w:t>的编码吞吐能力和</w:t>
            </w:r>
            <w:r>
              <w:rPr>
                <w:rFonts w:ascii="Times New Roman" w:hAnsi="Times New Roman"/>
                <w:kern w:val="0"/>
                <w:sz w:val="24"/>
              </w:rPr>
              <w:t>28</w:t>
            </w:r>
            <w:r>
              <w:rPr>
                <w:rFonts w:ascii="Times New Roman" w:hAnsi="Times New Roman" w:hint="eastAsia"/>
                <w:kern w:val="0"/>
                <w:sz w:val="24"/>
              </w:rPr>
              <w:t>nm</w:t>
            </w:r>
            <w:r>
              <w:rPr>
                <w:rFonts w:ascii="宋体" w:hAnsi="宋体" w:hint="eastAsia"/>
                <w:kern w:val="0"/>
                <w:sz w:val="24"/>
              </w:rPr>
              <w:t>或更先进的制程。</w:t>
            </w:r>
          </w:p>
          <w:p w14:paraId="2DD1C42D"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软件和硬件的设计、测试费：总计</w:t>
            </w:r>
            <w:r>
              <w:rPr>
                <w:rFonts w:ascii="Times New Roman" w:hAnsi="Times New Roman" w:hint="eastAsia"/>
                <w:kern w:val="0"/>
                <w:sz w:val="24"/>
              </w:rPr>
              <w:t xml:space="preserve"> 3 </w:t>
            </w:r>
            <w:r>
              <w:rPr>
                <w:rFonts w:ascii="宋体" w:hAnsi="宋体" w:hint="eastAsia"/>
                <w:kern w:val="0"/>
                <w:sz w:val="24"/>
              </w:rPr>
              <w:t>万元。</w:t>
            </w:r>
          </w:p>
          <w:p w14:paraId="635FAE23"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材料与耗材：</w:t>
            </w:r>
            <w:r>
              <w:rPr>
                <w:rFonts w:ascii="Times New Roman" w:hAnsi="Times New Roman" w:hint="eastAsia"/>
                <w:kern w:val="0"/>
                <w:sz w:val="24"/>
              </w:rPr>
              <w:t>1.5</w:t>
            </w:r>
            <w:r>
              <w:rPr>
                <w:rFonts w:ascii="宋体" w:hAnsi="宋体" w:hint="eastAsia"/>
                <w:kern w:val="0"/>
                <w:sz w:val="24"/>
              </w:rPr>
              <w:t>万元，包括硬件耗材、打印复印、传感器、网络元器件、信息处理耗材等易耗品。</w:t>
            </w:r>
          </w:p>
          <w:p w14:paraId="68A872F8"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出版文献、信息传播、知识产权：</w:t>
            </w:r>
            <w:r>
              <w:rPr>
                <w:rFonts w:ascii="Times New Roman" w:hAnsi="Times New Roman" w:hint="eastAsia"/>
                <w:kern w:val="0"/>
                <w:sz w:val="24"/>
              </w:rPr>
              <w:t>8</w:t>
            </w:r>
            <w:r>
              <w:rPr>
                <w:rFonts w:ascii="宋体" w:hAnsi="宋体" w:hint="eastAsia"/>
                <w:kern w:val="0"/>
                <w:sz w:val="24"/>
              </w:rPr>
              <w:t>万元，包括论文版面费，专利申报费用等。</w:t>
            </w:r>
          </w:p>
          <w:p w14:paraId="214F7068"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会议、差旅、国际合作：</w:t>
            </w:r>
            <w:r>
              <w:rPr>
                <w:rFonts w:ascii="Times New Roman" w:hAnsi="Times New Roman" w:hint="eastAsia"/>
                <w:kern w:val="0"/>
                <w:sz w:val="24"/>
              </w:rPr>
              <w:t xml:space="preserve">10 </w:t>
            </w:r>
            <w:r>
              <w:rPr>
                <w:rFonts w:ascii="宋体" w:hAnsi="宋体" w:hint="eastAsia"/>
                <w:kern w:val="0"/>
                <w:sz w:val="24"/>
              </w:rPr>
              <w:t>万元，包括举办项目主体相关研讨会，国内外出差合作科研，参加国内外相关会议并宣传项目成果的费用。具体包括：参加国</w:t>
            </w:r>
            <w:r>
              <w:rPr>
                <w:rFonts w:ascii="宋体" w:hAnsi="宋体" w:hint="eastAsia"/>
                <w:kern w:val="0"/>
                <w:sz w:val="24"/>
              </w:rPr>
              <w:lastRenderedPageBreak/>
              <w:t xml:space="preserve">内外会议 </w:t>
            </w:r>
            <w:r>
              <w:rPr>
                <w:rFonts w:ascii="Times New Roman" w:hAnsi="Times New Roman" w:hint="eastAsia"/>
                <w:kern w:val="0"/>
                <w:sz w:val="24"/>
              </w:rPr>
              <w:t xml:space="preserve">2 </w:t>
            </w:r>
            <w:r>
              <w:rPr>
                <w:rFonts w:ascii="宋体" w:hAnsi="宋体" w:hint="eastAsia"/>
                <w:kern w:val="0"/>
                <w:sz w:val="24"/>
              </w:rPr>
              <w:t xml:space="preserve">人次（每人次 </w:t>
            </w:r>
            <w:r>
              <w:rPr>
                <w:rFonts w:ascii="Times New Roman" w:hAnsi="Times New Roman" w:hint="eastAsia"/>
                <w:kern w:val="0"/>
                <w:sz w:val="24"/>
              </w:rPr>
              <w:t xml:space="preserve">2 </w:t>
            </w:r>
            <w:r>
              <w:rPr>
                <w:rFonts w:ascii="宋体" w:hAnsi="宋体" w:hint="eastAsia"/>
                <w:kern w:val="0"/>
                <w:sz w:val="24"/>
              </w:rPr>
              <w:t>万元），国内外合作研究差旅</w:t>
            </w:r>
            <w:r>
              <w:rPr>
                <w:rFonts w:ascii="Times New Roman" w:hAnsi="Times New Roman" w:hint="eastAsia"/>
                <w:kern w:val="0"/>
                <w:sz w:val="24"/>
              </w:rPr>
              <w:t xml:space="preserve"> 4 </w:t>
            </w:r>
            <w:r>
              <w:rPr>
                <w:rFonts w:ascii="宋体" w:hAnsi="宋体" w:hint="eastAsia"/>
                <w:kern w:val="0"/>
                <w:sz w:val="24"/>
              </w:rPr>
              <w:t>人次（每人次</w:t>
            </w:r>
            <w:r>
              <w:rPr>
                <w:rFonts w:ascii="Times New Roman" w:hAnsi="Times New Roman" w:hint="eastAsia"/>
                <w:kern w:val="0"/>
                <w:sz w:val="24"/>
              </w:rPr>
              <w:t xml:space="preserve"> 1.5 </w:t>
            </w:r>
            <w:r>
              <w:rPr>
                <w:rFonts w:ascii="宋体" w:hAnsi="宋体" w:hint="eastAsia"/>
                <w:kern w:val="0"/>
                <w:sz w:val="24"/>
              </w:rPr>
              <w:t>万元）。</w:t>
            </w:r>
          </w:p>
          <w:p w14:paraId="7F98173A"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业务费总计：</w:t>
            </w:r>
            <w:r>
              <w:rPr>
                <w:rFonts w:ascii="Times New Roman" w:hAnsi="Times New Roman" w:hint="eastAsia"/>
                <w:kern w:val="0"/>
                <w:sz w:val="24"/>
              </w:rPr>
              <w:t>457.5</w:t>
            </w:r>
            <w:r>
              <w:rPr>
                <w:rFonts w:ascii="宋体" w:hAnsi="宋体" w:hint="eastAsia"/>
                <w:kern w:val="0"/>
                <w:sz w:val="24"/>
              </w:rPr>
              <w:t>万元。</w:t>
            </w:r>
          </w:p>
          <w:p w14:paraId="08BFF6EC"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kern w:val="0"/>
                <w:sz w:val="24"/>
              </w:rPr>
              <w:t>4.</w:t>
            </w:r>
            <w:r>
              <w:rPr>
                <w:rFonts w:ascii="宋体" w:hAnsi="宋体"/>
                <w:b/>
                <w:bCs/>
                <w:kern w:val="0"/>
                <w:sz w:val="24"/>
              </w:rPr>
              <w:t>劳务费</w:t>
            </w:r>
            <w:r>
              <w:rPr>
                <w:rFonts w:ascii="宋体" w:hAnsi="宋体"/>
                <w:kern w:val="0"/>
                <w:sz w:val="24"/>
              </w:rPr>
              <w:t>（是指在项目实施过程中支付给参与项目的研究生、博士后、访问学者以及项目聘用的研究人员等的劳务性费用；支付给临时聘请的咨询专家的费用等。）</w:t>
            </w:r>
          </w:p>
          <w:p w14:paraId="4770701C"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项目执行期间聘用临时研究人员和实习研究人员计划如下：</w:t>
            </w:r>
          </w:p>
          <w:p w14:paraId="3F89BABD" w14:textId="77777777" w:rsidR="00000000" w:rsidRDefault="00000000">
            <w:pPr>
              <w:widowControl/>
              <w:snapToGrid w:val="0"/>
              <w:spacing w:line="18pt" w:lineRule="auto"/>
              <w:ind w:firstLineChars="200" w:firstLine="24pt"/>
              <w:rPr>
                <w:rFonts w:ascii="Times New Roman" w:hAnsi="Times New Roman"/>
                <w:kern w:val="0"/>
                <w:sz w:val="24"/>
              </w:rPr>
            </w:pPr>
            <w:r>
              <w:rPr>
                <w:rFonts w:ascii="宋体" w:hAnsi="宋体" w:hint="eastAsia"/>
                <w:kern w:val="0"/>
                <w:sz w:val="24"/>
              </w:rPr>
              <w:t>博士研究生</w:t>
            </w:r>
            <w:r>
              <w:rPr>
                <w:rFonts w:ascii="Times New Roman" w:hAnsi="Times New Roman" w:hint="eastAsia"/>
                <w:kern w:val="0"/>
                <w:sz w:val="24"/>
              </w:rPr>
              <w:t xml:space="preserve"> </w:t>
            </w:r>
            <w:r>
              <w:rPr>
                <w:rFonts w:ascii="Times New Roman" w:hAnsi="Times New Roman"/>
                <w:kern w:val="0"/>
                <w:sz w:val="24"/>
              </w:rPr>
              <w:t>1</w:t>
            </w:r>
            <w:r>
              <w:rPr>
                <w:rFonts w:ascii="Times New Roman" w:hAnsi="Times New Roman" w:hint="eastAsia"/>
                <w:kern w:val="0"/>
                <w:sz w:val="24"/>
              </w:rPr>
              <w:t xml:space="preserve"> </w:t>
            </w:r>
            <w:r>
              <w:rPr>
                <w:rFonts w:ascii="宋体" w:hAnsi="宋体" w:hint="eastAsia"/>
                <w:kern w:val="0"/>
                <w:sz w:val="24"/>
              </w:rPr>
              <w:t>人，每人每年</w:t>
            </w:r>
            <w:r>
              <w:rPr>
                <w:rFonts w:ascii="Times New Roman" w:hAnsi="Times New Roman" w:hint="eastAsia"/>
                <w:kern w:val="0"/>
                <w:sz w:val="24"/>
              </w:rPr>
              <w:t xml:space="preserve"> </w:t>
            </w:r>
            <w:r>
              <w:rPr>
                <w:rFonts w:ascii="Times New Roman" w:hAnsi="Times New Roman"/>
                <w:kern w:val="0"/>
                <w:sz w:val="24"/>
              </w:rPr>
              <w:t>4</w:t>
            </w:r>
            <w:r>
              <w:rPr>
                <w:rFonts w:ascii="Times New Roman" w:hAnsi="Times New Roman" w:hint="eastAsia"/>
                <w:kern w:val="0"/>
                <w:sz w:val="24"/>
              </w:rPr>
              <w:t xml:space="preserve"> </w:t>
            </w:r>
            <w:r>
              <w:rPr>
                <w:rFonts w:ascii="宋体" w:hAnsi="宋体" w:hint="eastAsia"/>
                <w:kern w:val="0"/>
                <w:sz w:val="24"/>
              </w:rPr>
              <w:t>万元，执行期内预计参与工作</w:t>
            </w:r>
            <w:r>
              <w:rPr>
                <w:rFonts w:ascii="Times New Roman" w:hAnsi="Times New Roman" w:hint="eastAsia"/>
                <w:kern w:val="0"/>
                <w:sz w:val="24"/>
              </w:rPr>
              <w:t>2</w:t>
            </w:r>
            <w:r>
              <w:rPr>
                <w:rFonts w:ascii="宋体" w:hAnsi="宋体" w:hint="eastAsia"/>
                <w:kern w:val="0"/>
                <w:sz w:val="24"/>
              </w:rPr>
              <w:t>年，总计</w:t>
            </w:r>
            <w:r>
              <w:rPr>
                <w:rFonts w:ascii="Times New Roman" w:hAnsi="Times New Roman" w:hint="eastAsia"/>
                <w:kern w:val="0"/>
                <w:sz w:val="24"/>
              </w:rPr>
              <w:t xml:space="preserve"> 8</w:t>
            </w:r>
            <w:r>
              <w:rPr>
                <w:rFonts w:ascii="宋体" w:hAnsi="宋体" w:hint="eastAsia"/>
                <w:kern w:val="0"/>
                <w:sz w:val="24"/>
              </w:rPr>
              <w:t>万元。</w:t>
            </w:r>
          </w:p>
          <w:p w14:paraId="21CDB2F6" w14:textId="77777777" w:rsidR="00000000" w:rsidRDefault="00000000">
            <w:pPr>
              <w:widowControl/>
              <w:snapToGrid w:val="0"/>
              <w:spacing w:line="18pt" w:lineRule="auto"/>
              <w:ind w:firstLineChars="200" w:firstLine="24pt"/>
              <w:rPr>
                <w:rFonts w:ascii="Times New Roman" w:hAnsi="Times New Roman" w:hint="eastAsia"/>
                <w:kern w:val="0"/>
                <w:sz w:val="24"/>
              </w:rPr>
            </w:pPr>
            <w:r>
              <w:rPr>
                <w:rFonts w:ascii="宋体" w:hAnsi="宋体" w:hint="eastAsia"/>
                <w:kern w:val="0"/>
                <w:sz w:val="24"/>
              </w:rPr>
              <w:t>劳务费总计：</w:t>
            </w:r>
            <w:r>
              <w:rPr>
                <w:rFonts w:ascii="Times New Roman" w:hAnsi="Times New Roman" w:hint="eastAsia"/>
                <w:kern w:val="0"/>
                <w:sz w:val="24"/>
              </w:rPr>
              <w:t xml:space="preserve">8 </w:t>
            </w:r>
            <w:r>
              <w:rPr>
                <w:rFonts w:ascii="宋体" w:hAnsi="宋体" w:hint="eastAsia"/>
                <w:kern w:val="0"/>
                <w:sz w:val="24"/>
              </w:rPr>
              <w:t>万元</w:t>
            </w:r>
          </w:p>
          <w:p w14:paraId="6B575A16" w14:textId="77777777" w:rsidR="00000000" w:rsidRDefault="00000000">
            <w:pPr>
              <w:widowControl/>
              <w:snapToGrid w:val="0"/>
              <w:spacing w:line="18pt" w:lineRule="auto"/>
              <w:rPr>
                <w:rFonts w:ascii="Times New Roman" w:hAnsi="Times New Roman" w:hint="eastAsia"/>
                <w:kern w:val="0"/>
                <w:sz w:val="24"/>
              </w:rPr>
            </w:pPr>
          </w:p>
          <w:p w14:paraId="1127EC37" w14:textId="77777777" w:rsidR="00000000" w:rsidRDefault="00000000">
            <w:pPr>
              <w:widowControl/>
              <w:snapToGrid w:val="0"/>
              <w:spacing w:line="18pt" w:lineRule="auto"/>
              <w:ind w:firstLineChars="200" w:firstLine="28.10pt"/>
              <w:rPr>
                <w:rFonts w:ascii="Times New Roman" w:hAnsi="Times New Roman"/>
                <w:b/>
                <w:bCs/>
                <w:kern w:val="0"/>
                <w:sz w:val="28"/>
                <w:szCs w:val="28"/>
              </w:rPr>
            </w:pPr>
            <w:r>
              <w:rPr>
                <w:rFonts w:ascii="Times New Roman" w:hAnsi="Times New Roman"/>
                <w:b/>
                <w:bCs/>
                <w:kern w:val="0"/>
                <w:sz w:val="28"/>
                <w:szCs w:val="28"/>
              </w:rPr>
              <w:t>（二）其他来源资金</w:t>
            </w:r>
          </w:p>
          <w:p w14:paraId="439DB4F3" w14:textId="77777777" w:rsidR="00000000" w:rsidRDefault="00000000">
            <w:pPr>
              <w:widowControl/>
              <w:snapToGrid w:val="0"/>
              <w:spacing w:line="18pt" w:lineRule="auto"/>
              <w:ind w:firstLineChars="200" w:firstLine="24pt"/>
              <w:rPr>
                <w:rFonts w:ascii="Times New Roman" w:hAnsi="Times New Roman"/>
                <w:kern w:val="0"/>
                <w:sz w:val="24"/>
              </w:rPr>
            </w:pPr>
            <w:r>
              <w:rPr>
                <w:rFonts w:ascii="Times New Roman" w:hAnsi="Times New Roman"/>
                <w:kern w:val="0"/>
                <w:sz w:val="24"/>
              </w:rPr>
              <w:t>对其他来源资金主要用途、支出预算做简要说明。</w:t>
            </w:r>
          </w:p>
          <w:p w14:paraId="1433A63F" w14:textId="77777777" w:rsidR="00000000" w:rsidRDefault="00000000">
            <w:pPr>
              <w:rPr>
                <w:rFonts w:ascii="Times New Roman" w:hAnsi="Times New Roman"/>
                <w:kern w:val="0"/>
                <w:sz w:val="24"/>
              </w:rPr>
            </w:pPr>
          </w:p>
        </w:tc>
      </w:tr>
    </w:tbl>
    <w:p w14:paraId="15035B2A" w14:textId="77777777" w:rsidR="00000000" w:rsidRDefault="00000000">
      <w:pPr>
        <w:spacing w:line="18pt" w:lineRule="auto"/>
        <w:ind w:firstLineChars="200" w:firstLine="30pt"/>
        <w:jc w:val="start"/>
        <w:rPr>
          <w:rFonts w:ascii="Times New Roman" w:eastAsia="黑体" w:hAnsi="Times New Roman"/>
          <w:bCs/>
          <w:sz w:val="30"/>
          <w:szCs w:val="30"/>
        </w:rPr>
      </w:pPr>
    </w:p>
    <w:p w14:paraId="3CCD1F1E" w14:textId="77777777" w:rsidR="00000000" w:rsidRDefault="00000000">
      <w:pPr>
        <w:spacing w:line="18pt" w:lineRule="auto"/>
        <w:ind w:firstLineChars="200" w:firstLine="30pt"/>
        <w:jc w:val="start"/>
        <w:rPr>
          <w:rFonts w:ascii="Times New Roman" w:eastAsia="黑体" w:hAnsi="Times New Roman"/>
          <w:bCs/>
          <w:sz w:val="30"/>
          <w:szCs w:val="30"/>
        </w:rPr>
      </w:pPr>
    </w:p>
    <w:p w14:paraId="242F98F8" w14:textId="77777777" w:rsidR="00000000" w:rsidRDefault="00000000">
      <w:pPr>
        <w:spacing w:line="18pt" w:lineRule="auto"/>
        <w:ind w:firstLineChars="200" w:firstLine="30pt"/>
        <w:jc w:val="start"/>
        <w:outlineLvl w:val="1"/>
        <w:rPr>
          <w:rFonts w:ascii="Times New Roman" w:eastAsia="黑体" w:hAnsi="Times New Roman"/>
          <w:bCs/>
          <w:sz w:val="30"/>
          <w:szCs w:val="30"/>
        </w:rPr>
      </w:pPr>
      <w:r>
        <w:rPr>
          <w:rFonts w:ascii="Times New Roman" w:eastAsia="黑体" w:hAnsi="Times New Roman"/>
          <w:bCs/>
          <w:sz w:val="30"/>
          <w:szCs w:val="30"/>
        </w:rPr>
        <w:lastRenderedPageBreak/>
        <w:t>四、其他来源资金承诺书</w:t>
      </w:r>
    </w:p>
    <w:p w14:paraId="510C181E" w14:textId="77777777" w:rsidR="00000000" w:rsidRDefault="00000000">
      <w:pPr>
        <w:snapToGrid w:val="0"/>
        <w:spacing w:beforeLines="50" w:before="7.80pt" w:after="6pt" w:line="18pt" w:lineRule="auto"/>
        <w:jc w:val="center"/>
        <w:rPr>
          <w:rFonts w:ascii="Times New Roman" w:eastAsia="黑体" w:hAnsi="Times New Roman"/>
          <w:b/>
          <w:sz w:val="30"/>
        </w:rPr>
      </w:pPr>
    </w:p>
    <w:p w14:paraId="58060F50" w14:textId="77777777" w:rsidR="00000000" w:rsidRDefault="00000000">
      <w:pPr>
        <w:snapToGrid w:val="0"/>
        <w:spacing w:beforeLines="50" w:before="7.80pt" w:after="6pt" w:line="18pt" w:lineRule="auto"/>
        <w:ind w:firstLineChars="200" w:firstLine="28pt"/>
        <w:rPr>
          <w:rFonts w:ascii="Times New Roman" w:hAnsi="Times New Roman"/>
          <w:sz w:val="28"/>
          <w:szCs w:val="28"/>
        </w:rPr>
      </w:pPr>
      <w:r>
        <w:rPr>
          <w:rFonts w:ascii="Times New Roman" w:hAnsi="Times New Roman"/>
          <w:sz w:val="28"/>
          <w:szCs w:val="28"/>
          <w:u w:val="single"/>
        </w:rPr>
        <w:t xml:space="preserve">               </w:t>
      </w:r>
      <w:r>
        <w:rPr>
          <w:rFonts w:ascii="Times New Roman" w:hAnsi="Times New Roman"/>
          <w:sz w:val="28"/>
          <w:szCs w:val="28"/>
        </w:rPr>
        <w:t>（单位全称），为</w:t>
      </w:r>
      <w:r>
        <w:rPr>
          <w:rFonts w:ascii="Times New Roman" w:hAnsi="Times New Roman"/>
          <w:sz w:val="28"/>
          <w:szCs w:val="28"/>
          <w:u w:val="single"/>
        </w:rPr>
        <w:t xml:space="preserve"> </w:t>
      </w:r>
      <w:r>
        <w:rPr>
          <w:rFonts w:ascii="Times New Roman" w:hAnsi="Times New Roman"/>
          <w:bCs/>
          <w:sz w:val="28"/>
          <w:szCs w:val="28"/>
          <w:u w:val="single"/>
        </w:rPr>
        <w:t xml:space="preserve">                      </w:t>
      </w:r>
      <w:r>
        <w:rPr>
          <w:rFonts w:ascii="Times New Roman" w:hAnsi="Times New Roman"/>
          <w:bCs/>
          <w:sz w:val="28"/>
          <w:szCs w:val="28"/>
        </w:rPr>
        <w:t>项目</w:t>
      </w:r>
      <w:r>
        <w:rPr>
          <w:rFonts w:ascii="Times New Roman" w:hAnsi="Times New Roman"/>
          <w:bCs/>
          <w:sz w:val="28"/>
          <w:szCs w:val="28"/>
        </w:rPr>
        <w:t>/</w:t>
      </w:r>
      <w:r>
        <w:rPr>
          <w:rFonts w:ascii="Times New Roman" w:hAnsi="Times New Roman"/>
          <w:sz w:val="28"/>
          <w:szCs w:val="28"/>
        </w:rPr>
        <w:t>课题，提供</w:t>
      </w:r>
      <w:r>
        <w:rPr>
          <w:rFonts w:ascii="Times New Roman" w:hAnsi="Times New Roman"/>
          <w:sz w:val="28"/>
          <w:szCs w:val="28"/>
          <w:u w:val="single"/>
        </w:rPr>
        <w:t xml:space="preserve">          </w:t>
      </w:r>
      <w:r>
        <w:rPr>
          <w:rFonts w:ascii="Times New Roman" w:hAnsi="Times New Roman"/>
          <w:sz w:val="28"/>
          <w:szCs w:val="28"/>
        </w:rPr>
        <w:t>万元的资金，资金来源为</w:t>
      </w:r>
      <w:r>
        <w:rPr>
          <w:rFonts w:ascii="Times New Roman" w:hAnsi="Times New Roman"/>
          <w:sz w:val="28"/>
          <w:szCs w:val="28"/>
          <w:u w:val="single"/>
        </w:rPr>
        <w:t xml:space="preserve">      </w:t>
      </w:r>
      <w:r>
        <w:rPr>
          <w:rFonts w:ascii="Times New Roman" w:hAnsi="Times New Roman"/>
          <w:sz w:val="28"/>
          <w:szCs w:val="28"/>
        </w:rPr>
        <w:t>（</w:t>
      </w:r>
      <w:r>
        <w:rPr>
          <w:rFonts w:ascii="Times New Roman" w:hAnsi="Times New Roman"/>
          <w:sz w:val="28"/>
          <w:szCs w:val="28"/>
        </w:rPr>
        <w:t xml:space="preserve"> 1.</w:t>
      </w:r>
      <w:r>
        <w:rPr>
          <w:rFonts w:ascii="Times New Roman" w:hAnsi="Times New Roman"/>
          <w:sz w:val="28"/>
          <w:szCs w:val="28"/>
        </w:rPr>
        <w:t>地方财政资金</w:t>
      </w:r>
      <w:r>
        <w:rPr>
          <w:rFonts w:ascii="Times New Roman" w:hAnsi="Times New Roman"/>
          <w:sz w:val="28"/>
          <w:szCs w:val="28"/>
        </w:rPr>
        <w:t xml:space="preserve">  2.</w:t>
      </w:r>
      <w:r>
        <w:rPr>
          <w:rFonts w:ascii="Times New Roman" w:hAnsi="Times New Roman"/>
          <w:sz w:val="28"/>
          <w:szCs w:val="28"/>
        </w:rPr>
        <w:t>单位自筹资金</w:t>
      </w:r>
      <w:r>
        <w:rPr>
          <w:rFonts w:ascii="Times New Roman" w:hAnsi="Times New Roman"/>
          <w:sz w:val="28"/>
          <w:szCs w:val="28"/>
        </w:rPr>
        <w:t xml:space="preserve">  3.</w:t>
      </w:r>
      <w:r>
        <w:rPr>
          <w:rFonts w:ascii="Times New Roman" w:hAnsi="Times New Roman"/>
          <w:sz w:val="28"/>
          <w:szCs w:val="28"/>
        </w:rPr>
        <w:t>其他渠道获得资金）。</w:t>
      </w:r>
    </w:p>
    <w:p w14:paraId="7B8656C9" w14:textId="77777777" w:rsidR="00000000" w:rsidRDefault="00000000">
      <w:pPr>
        <w:snapToGrid w:val="0"/>
        <w:spacing w:beforeLines="50" w:before="7.80pt" w:after="6pt" w:line="18pt" w:lineRule="auto"/>
        <w:ind w:firstLineChars="200" w:firstLine="28pt"/>
        <w:rPr>
          <w:rFonts w:ascii="Times New Roman" w:hAnsi="Times New Roman"/>
          <w:sz w:val="28"/>
          <w:szCs w:val="28"/>
        </w:rPr>
      </w:pPr>
      <w:r>
        <w:rPr>
          <w:rFonts w:ascii="Times New Roman" w:hAnsi="Times New Roman"/>
          <w:sz w:val="28"/>
          <w:szCs w:val="28"/>
        </w:rPr>
        <w:t>资金主要用于：</w:t>
      </w:r>
      <w:r>
        <w:rPr>
          <w:rFonts w:ascii="Times New Roman" w:hAnsi="Times New Roman"/>
          <w:sz w:val="28"/>
          <w:szCs w:val="28"/>
          <w:u w:val="single"/>
        </w:rPr>
        <w:t xml:space="preserve">                 </w:t>
      </w:r>
      <w:r>
        <w:rPr>
          <w:rFonts w:ascii="Times New Roman" w:hAnsi="Times New Roman"/>
          <w:sz w:val="28"/>
          <w:szCs w:val="28"/>
        </w:rPr>
        <w:t>。</w:t>
      </w:r>
    </w:p>
    <w:p w14:paraId="6BBC5E58" w14:textId="77777777" w:rsidR="00000000" w:rsidRDefault="00000000">
      <w:pPr>
        <w:snapToGrid w:val="0"/>
        <w:spacing w:beforeLines="50" w:before="7.80pt" w:after="6pt" w:line="18pt" w:lineRule="auto"/>
        <w:ind w:firstLineChars="200" w:firstLine="28pt"/>
        <w:rPr>
          <w:rFonts w:ascii="Times New Roman" w:hAnsi="Times New Roman"/>
          <w:sz w:val="28"/>
          <w:szCs w:val="28"/>
        </w:rPr>
      </w:pPr>
      <w:r>
        <w:rPr>
          <w:rFonts w:ascii="Times New Roman" w:hAnsi="Times New Roman"/>
          <w:sz w:val="28"/>
          <w:szCs w:val="28"/>
        </w:rPr>
        <w:t>特此证明！</w:t>
      </w:r>
    </w:p>
    <w:p w14:paraId="347C4397" w14:textId="77777777" w:rsidR="00000000" w:rsidRDefault="00000000">
      <w:pPr>
        <w:snapToGrid w:val="0"/>
        <w:spacing w:beforeLines="50" w:before="7.80pt" w:after="6pt" w:line="18pt" w:lineRule="auto"/>
        <w:jc w:val="center"/>
        <w:rPr>
          <w:rFonts w:ascii="Times New Roman" w:hAnsi="Times New Roman"/>
          <w:b/>
        </w:rPr>
      </w:pPr>
    </w:p>
    <w:p w14:paraId="1E39C7CE" w14:textId="77777777" w:rsidR="00000000" w:rsidRDefault="00000000">
      <w:pPr>
        <w:snapToGrid w:val="0"/>
        <w:spacing w:beforeLines="50" w:before="7.80pt" w:after="6pt" w:line="18pt" w:lineRule="auto"/>
        <w:jc w:val="center"/>
        <w:rPr>
          <w:rFonts w:ascii="Times New Roman" w:hAnsi="Times New Roman"/>
          <w:b/>
        </w:rPr>
      </w:pPr>
    </w:p>
    <w:p w14:paraId="29B2FC69" w14:textId="77777777" w:rsidR="00000000" w:rsidRDefault="00000000">
      <w:pPr>
        <w:snapToGrid w:val="0"/>
        <w:spacing w:beforeLines="50" w:before="7.80pt" w:after="6pt" w:line="18pt" w:lineRule="auto"/>
        <w:jc w:val="center"/>
        <w:rPr>
          <w:rFonts w:ascii="Times New Roman" w:hAnsi="Times New Roman"/>
          <w:b/>
          <w:sz w:val="28"/>
          <w:szCs w:val="28"/>
        </w:rPr>
      </w:pPr>
    </w:p>
    <w:p w14:paraId="528A0210" w14:textId="77777777" w:rsidR="00000000" w:rsidRDefault="00000000">
      <w:pPr>
        <w:snapToGrid w:val="0"/>
        <w:spacing w:beforeLines="50" w:before="7.80pt" w:after="6pt" w:line="18pt" w:lineRule="auto"/>
        <w:jc w:val="center"/>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出资单位（公章）：</w:t>
      </w:r>
    </w:p>
    <w:p w14:paraId="137E0951" w14:textId="77777777" w:rsidR="00000000" w:rsidRDefault="00000000">
      <w:pPr>
        <w:snapToGrid w:val="0"/>
        <w:spacing w:beforeLines="50" w:before="7.80pt" w:after="6pt" w:line="18pt" w:lineRule="auto"/>
        <w:jc w:val="center"/>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年</w:t>
      </w:r>
      <w:r>
        <w:rPr>
          <w:rFonts w:ascii="Times New Roman" w:hAnsi="Times New Roman"/>
          <w:sz w:val="28"/>
          <w:szCs w:val="28"/>
        </w:rPr>
        <w:t xml:space="preserve">    </w:t>
      </w:r>
      <w:r>
        <w:rPr>
          <w:rFonts w:ascii="Times New Roman" w:hAnsi="Times New Roman"/>
          <w:sz w:val="28"/>
          <w:szCs w:val="28"/>
        </w:rPr>
        <w:t>月</w:t>
      </w:r>
      <w:r>
        <w:rPr>
          <w:rFonts w:ascii="Times New Roman" w:hAnsi="Times New Roman"/>
          <w:sz w:val="28"/>
          <w:szCs w:val="28"/>
        </w:rPr>
        <w:t xml:space="preserve">   </w:t>
      </w:r>
      <w:r>
        <w:rPr>
          <w:rFonts w:ascii="Times New Roman" w:hAnsi="Times New Roman"/>
          <w:sz w:val="28"/>
          <w:szCs w:val="28"/>
        </w:rPr>
        <w:t>日</w:t>
      </w:r>
    </w:p>
    <w:p w14:paraId="6538124F" w14:textId="77777777" w:rsidR="00000000" w:rsidRDefault="00000000">
      <w:pPr>
        <w:widowControl/>
        <w:spacing w:beforeLines="50" w:before="7.80pt" w:line="18pt" w:lineRule="auto"/>
        <w:jc w:val="start"/>
        <w:rPr>
          <w:rFonts w:ascii="Times New Roman" w:hAnsi="Times New Roman"/>
          <w:b/>
          <w:sz w:val="36"/>
          <w:szCs w:val="36"/>
        </w:rPr>
        <w:sectPr w:rsidR="00000000">
          <w:footerReference w:type="default" r:id="rId60"/>
          <w:pgSz w:w="595.30pt" w:h="841.90pt"/>
          <w:pgMar w:top="72pt" w:right="90pt" w:bottom="72pt" w:left="90pt" w:header="42.55pt" w:footer="49.60pt" w:gutter="0pt"/>
          <w:cols w:space="36pt"/>
          <w:docGrid w:type="lines" w:linePitch="312"/>
        </w:sectPr>
      </w:pPr>
    </w:p>
    <w:p w14:paraId="33234F25" w14:textId="77777777" w:rsidR="00000000" w:rsidRDefault="00000000">
      <w:pPr>
        <w:spacing w:line="18pt" w:lineRule="auto"/>
        <w:jc w:val="center"/>
        <w:outlineLvl w:val="0"/>
        <w:rPr>
          <w:rFonts w:ascii="Times New Roman" w:hAnsi="Times New Roman"/>
          <w:b/>
          <w:sz w:val="36"/>
          <w:szCs w:val="36"/>
        </w:rPr>
      </w:pPr>
      <w:r>
        <w:rPr>
          <w:rFonts w:ascii="Times New Roman" w:hAnsi="Times New Roman"/>
          <w:b/>
          <w:sz w:val="36"/>
          <w:szCs w:val="36"/>
        </w:rPr>
        <w:lastRenderedPageBreak/>
        <w:t>第七部分</w:t>
      </w:r>
      <w:r>
        <w:rPr>
          <w:rFonts w:ascii="Times New Roman" w:hAnsi="Times New Roman"/>
          <w:b/>
          <w:sz w:val="36"/>
          <w:szCs w:val="36"/>
        </w:rPr>
        <w:t xml:space="preserve"> </w:t>
      </w:r>
      <w:r>
        <w:rPr>
          <w:rFonts w:ascii="Times New Roman" w:hAnsi="Times New Roman"/>
          <w:b/>
          <w:sz w:val="36"/>
          <w:szCs w:val="36"/>
        </w:rPr>
        <w:t>任务书签署</w:t>
      </w:r>
    </w:p>
    <w:tbl>
      <w:tblPr>
        <w:tblW w:w="0pt" w:type="auto"/>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9300"/>
      </w:tblGrid>
      <w:tr w:rsidR="00000000" w14:paraId="4A6560DE" w14:textId="77777777">
        <w:trPr>
          <w:trHeight w:val="13268"/>
        </w:trPr>
        <w:tc>
          <w:tcPr>
            <w:tcW w:w="465pt" w:type="dxa"/>
          </w:tcPr>
          <w:p w14:paraId="6CA00E3D" w14:textId="77777777" w:rsidR="00000000" w:rsidRDefault="00000000">
            <w:pPr>
              <w:spacing w:line="18pt" w:lineRule="auto"/>
              <w:jc w:val="center"/>
              <w:rPr>
                <w:rFonts w:ascii="Times New Roman" w:hAnsi="Times New Roman"/>
                <w:b/>
                <w:sz w:val="24"/>
              </w:rPr>
            </w:pPr>
          </w:p>
          <w:p w14:paraId="534F2528"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甲乙双方根据《泉城省实验室科研项目管理办法（试行）》《泉城省实验室科研经费管理办法（试行）》等有关文件规定，以及有关法律、政策和管理要求，依据项目立项通知，签署本任务书。</w:t>
            </w:r>
          </w:p>
          <w:p w14:paraId="1E51580F"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同时，</w:t>
            </w:r>
            <w:r>
              <w:rPr>
                <w:rFonts w:ascii="Times New Roman" w:hAnsi="Times New Roman"/>
                <w:b/>
                <w:bCs/>
                <w:sz w:val="24"/>
              </w:rPr>
              <w:t>项目（课题）负责人及合作单位郑重承诺：</w:t>
            </w:r>
            <w:r>
              <w:rPr>
                <w:rFonts w:ascii="Times New Roman" w:hAnsi="Times New Roman"/>
                <w:sz w:val="24"/>
              </w:rPr>
              <w:t>对本项目所有成果产出（包括但不限于新产品、新技术、标准、论文、专利等）的真实性、与项目的关联性等负责，将按要求落实科研作风学风和科研诚信主体责任；项目经费全部用于与本项目研究工作相关的支出，不截留、挪用、侵占，不用于与科学研究无关的支出；严格按照政府采购和保密法律法规规定开展政府采购活动，规范信息公开工作；接受并积极配合相关部门的监督检查。如有违反，项目负责人以及相关成果产出者愿接受项目管理专业机构和相关部门做出的各项处理决定，包括但不限于终止项目执行、追回项目（课题）经费，取消一定期限泉城省实验室科研项目申报资格，记入科研诚信严重失信行为数据库以及主要负责人接受相应党纪政纪处理等。</w:t>
            </w:r>
          </w:p>
          <w:p w14:paraId="31ABF9D6" w14:textId="77777777" w:rsidR="00000000" w:rsidRDefault="00000000">
            <w:pPr>
              <w:spacing w:line="13.80pt" w:lineRule="auto"/>
              <w:rPr>
                <w:rFonts w:ascii="Times New Roman" w:hAnsi="Times New Roman"/>
                <w:sz w:val="24"/>
              </w:rPr>
            </w:pPr>
          </w:p>
          <w:p w14:paraId="2D9C5E09" w14:textId="77777777" w:rsidR="00000000" w:rsidRDefault="00000000">
            <w:pPr>
              <w:spacing w:line="13.80pt" w:lineRule="auto"/>
              <w:rPr>
                <w:rFonts w:ascii="Times New Roman" w:hAnsi="Times New Roman"/>
                <w:sz w:val="24"/>
              </w:rPr>
            </w:pPr>
          </w:p>
          <w:p w14:paraId="62D04A32" w14:textId="77777777" w:rsidR="00000000" w:rsidRDefault="00000000">
            <w:pPr>
              <w:spacing w:line="18pt" w:lineRule="auto"/>
              <w:ind w:firstLineChars="200" w:firstLine="24.10pt"/>
              <w:rPr>
                <w:rFonts w:ascii="Times New Roman" w:hAnsi="Times New Roman"/>
                <w:b/>
                <w:bCs/>
                <w:sz w:val="24"/>
              </w:rPr>
            </w:pPr>
            <w:r>
              <w:rPr>
                <w:rFonts w:ascii="Times New Roman" w:hAnsi="Times New Roman"/>
                <w:b/>
                <w:bCs/>
                <w:sz w:val="24"/>
              </w:rPr>
              <w:t>项目管理方（简称甲方）</w:t>
            </w:r>
          </w:p>
          <w:p w14:paraId="6BBB5294"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单位名称（公章）：泉城省实验室</w:t>
            </w:r>
          </w:p>
          <w:p w14:paraId="0C5BDF9F"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法定代表人（签章）：</w:t>
            </w:r>
          </w:p>
          <w:p w14:paraId="3B9E80F2"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日期：</w:t>
            </w:r>
            <w:r>
              <w:rPr>
                <w:rFonts w:ascii="Times New Roman" w:hAnsi="Times New Roman" w:hint="eastAsia"/>
                <w:sz w:val="24"/>
              </w:rPr>
              <w:t xml:space="preserve"> </w:t>
            </w:r>
            <w:r>
              <w:rPr>
                <w:rFonts w:ascii="Times New Roman" w:hAnsi="Times New Roman"/>
                <w:sz w:val="24"/>
              </w:rPr>
              <w:t>年</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 xml:space="preserve"> </w:t>
            </w:r>
            <w:r>
              <w:rPr>
                <w:rFonts w:ascii="Times New Roman" w:hAnsi="Times New Roman"/>
                <w:sz w:val="24"/>
              </w:rPr>
              <w:t>月</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 xml:space="preserve"> </w:t>
            </w:r>
            <w:r>
              <w:rPr>
                <w:rFonts w:ascii="Times New Roman" w:hAnsi="Times New Roman"/>
                <w:sz w:val="24"/>
              </w:rPr>
              <w:t>日</w:t>
            </w:r>
          </w:p>
          <w:p w14:paraId="4AC5A7DE" w14:textId="77777777" w:rsidR="00000000" w:rsidRDefault="00000000">
            <w:pPr>
              <w:spacing w:line="18pt" w:lineRule="auto"/>
              <w:rPr>
                <w:rFonts w:ascii="Times New Roman" w:hAnsi="Times New Roman"/>
                <w:sz w:val="24"/>
              </w:rPr>
            </w:pPr>
            <w:r>
              <w:rPr>
                <w:rFonts w:ascii="Times New Roman" w:hAnsi="Times New Roman"/>
                <w:sz w:val="24"/>
              </w:rPr>
              <w:t xml:space="preserve">                    </w:t>
            </w:r>
          </w:p>
          <w:p w14:paraId="1BC5D554" w14:textId="77777777" w:rsidR="00000000" w:rsidRDefault="00000000">
            <w:pPr>
              <w:spacing w:line="18pt" w:lineRule="auto"/>
              <w:ind w:firstLineChars="200" w:firstLine="24.10pt"/>
              <w:rPr>
                <w:rFonts w:ascii="Times New Roman" w:hAnsi="Times New Roman"/>
                <w:b/>
                <w:bCs/>
                <w:sz w:val="24"/>
              </w:rPr>
            </w:pPr>
            <w:r>
              <w:rPr>
                <w:rFonts w:ascii="Times New Roman" w:hAnsi="Times New Roman"/>
                <w:b/>
                <w:bCs/>
                <w:sz w:val="24"/>
              </w:rPr>
              <w:t>项目承担方（简称乙方）：</w:t>
            </w:r>
          </w:p>
          <w:p w14:paraId="0F95BDA7"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项目负责人签字（签章）：</w:t>
            </w:r>
          </w:p>
          <w:p w14:paraId="7E9963BD" w14:textId="77777777" w:rsidR="00000000" w:rsidRDefault="00000000">
            <w:pPr>
              <w:spacing w:line="18pt" w:lineRule="auto"/>
              <w:ind w:firstLineChars="200" w:firstLine="24pt"/>
              <w:rPr>
                <w:rFonts w:ascii="Times New Roman" w:hAnsi="Times New Roman" w:hint="eastAsia"/>
                <w:sz w:val="24"/>
              </w:rPr>
            </w:pPr>
            <w:r>
              <w:rPr>
                <w:rFonts w:ascii="Times New Roman" w:hAnsi="Times New Roman"/>
                <w:sz w:val="24"/>
              </w:rPr>
              <w:t>课题一负责人：</w:t>
            </w:r>
          </w:p>
          <w:p w14:paraId="5D945314"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课题二负责人：</w:t>
            </w:r>
          </w:p>
          <w:p w14:paraId="1E440534"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课题三负责人：</w:t>
            </w:r>
          </w:p>
          <w:p w14:paraId="328854B0" w14:textId="77777777" w:rsidR="00000000" w:rsidRDefault="00000000">
            <w:pPr>
              <w:spacing w:line="18pt" w:lineRule="auto"/>
              <w:ind w:firstLineChars="200" w:firstLine="24pt"/>
              <w:rPr>
                <w:rFonts w:ascii="Times New Roman" w:hAnsi="Times New Roman" w:hint="eastAsia"/>
                <w:szCs w:val="21"/>
              </w:rPr>
            </w:pPr>
            <w:r>
              <w:rPr>
                <w:rFonts w:ascii="Times New Roman" w:hAnsi="Times New Roman"/>
                <w:sz w:val="24"/>
              </w:rPr>
              <w:t>课题四负责人：</w:t>
            </w:r>
          </w:p>
          <w:p w14:paraId="3325B1A4" w14:textId="77777777" w:rsidR="00000000" w:rsidRDefault="00000000">
            <w:pPr>
              <w:spacing w:line="18pt" w:lineRule="auto"/>
              <w:ind w:firstLineChars="200" w:firstLine="24pt"/>
              <w:rPr>
                <w:rFonts w:ascii="Times New Roman" w:hAnsi="Times New Roman" w:hint="eastAsia"/>
                <w:szCs w:val="21"/>
              </w:rPr>
            </w:pPr>
            <w:r>
              <w:rPr>
                <w:rFonts w:ascii="Times New Roman" w:hAnsi="Times New Roman"/>
                <w:sz w:val="24"/>
              </w:rPr>
              <w:t>课题</w:t>
            </w:r>
            <w:r>
              <w:rPr>
                <w:rFonts w:ascii="Times New Roman" w:hAnsi="Times New Roman" w:hint="eastAsia"/>
                <w:sz w:val="24"/>
              </w:rPr>
              <w:t>五</w:t>
            </w:r>
            <w:r>
              <w:rPr>
                <w:rFonts w:ascii="Times New Roman" w:hAnsi="Times New Roman"/>
                <w:sz w:val="24"/>
              </w:rPr>
              <w:t>负责人：</w:t>
            </w:r>
          </w:p>
          <w:p w14:paraId="481CA1EA"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日期：</w:t>
            </w:r>
            <w:r>
              <w:rPr>
                <w:rFonts w:ascii="Times New Roman" w:hAnsi="Times New Roman" w:hint="eastAsia"/>
                <w:sz w:val="24"/>
              </w:rPr>
              <w:t xml:space="preserve">  </w:t>
            </w:r>
            <w:r>
              <w:rPr>
                <w:rFonts w:ascii="Times New Roman" w:hAnsi="Times New Roman"/>
                <w:sz w:val="24"/>
              </w:rPr>
              <w:t>年</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 xml:space="preserve"> </w:t>
            </w:r>
            <w:r>
              <w:rPr>
                <w:rFonts w:ascii="Times New Roman" w:hAnsi="Times New Roman"/>
                <w:sz w:val="24"/>
              </w:rPr>
              <w:t>月</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 xml:space="preserve"> </w:t>
            </w:r>
            <w:r>
              <w:rPr>
                <w:rFonts w:ascii="Times New Roman" w:hAnsi="Times New Roman"/>
                <w:sz w:val="24"/>
              </w:rPr>
              <w:t>日</w:t>
            </w:r>
          </w:p>
          <w:p w14:paraId="0D7C76D6" w14:textId="77777777" w:rsidR="00000000" w:rsidRDefault="00000000">
            <w:pPr>
              <w:spacing w:line="18pt" w:lineRule="auto"/>
              <w:ind w:firstLineChars="200" w:firstLine="24pt"/>
              <w:rPr>
                <w:rFonts w:ascii="Times New Roman" w:hAnsi="Times New Roman"/>
                <w:sz w:val="24"/>
              </w:rPr>
            </w:pPr>
          </w:p>
          <w:p w14:paraId="7AE7A7A3"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合作单位（公章）：</w:t>
            </w:r>
            <w:r>
              <w:rPr>
                <w:rFonts w:ascii="Times New Roman" w:hAnsi="Times New Roman" w:hint="eastAsia"/>
                <w:sz w:val="24"/>
              </w:rPr>
              <w:t>清华大学</w:t>
            </w:r>
            <w:r>
              <w:rPr>
                <w:rFonts w:ascii="Times New Roman" w:hAnsi="Times New Roman"/>
                <w:sz w:val="24"/>
              </w:rPr>
              <w:t xml:space="preserve">                     </w:t>
            </w:r>
          </w:p>
          <w:p w14:paraId="24170563"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任务负责人签字（签章）：</w:t>
            </w:r>
            <w:r>
              <w:rPr>
                <w:rFonts w:ascii="Times New Roman" w:hAnsi="Times New Roman"/>
                <w:sz w:val="24"/>
              </w:rPr>
              <w:t xml:space="preserve">               </w:t>
            </w:r>
          </w:p>
          <w:p w14:paraId="22367378"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日期：</w:t>
            </w:r>
            <w:r>
              <w:rPr>
                <w:rFonts w:ascii="Times New Roman" w:hAnsi="Times New Roman" w:hint="eastAsia"/>
                <w:sz w:val="24"/>
              </w:rPr>
              <w:t xml:space="preserve">  </w:t>
            </w:r>
            <w:r>
              <w:rPr>
                <w:rFonts w:ascii="Times New Roman" w:hAnsi="Times New Roman"/>
                <w:sz w:val="24"/>
              </w:rPr>
              <w:t>年</w:t>
            </w:r>
            <w:r>
              <w:rPr>
                <w:rFonts w:ascii="Times New Roman" w:hAnsi="Times New Roman"/>
                <w:sz w:val="24"/>
              </w:rPr>
              <w:t xml:space="preserve">  </w:t>
            </w:r>
            <w:r>
              <w:rPr>
                <w:rFonts w:ascii="Times New Roman" w:hAnsi="Times New Roman"/>
                <w:sz w:val="24"/>
              </w:rPr>
              <w:t>月</w:t>
            </w:r>
            <w:r>
              <w:rPr>
                <w:rFonts w:ascii="Times New Roman" w:hAnsi="Times New Roman"/>
                <w:sz w:val="24"/>
              </w:rPr>
              <w:t xml:space="preserve">  </w:t>
            </w:r>
            <w:r>
              <w:rPr>
                <w:rFonts w:ascii="Times New Roman" w:hAnsi="Times New Roman"/>
                <w:sz w:val="24"/>
              </w:rPr>
              <w:t>日</w:t>
            </w:r>
            <w:r>
              <w:rPr>
                <w:rFonts w:ascii="Times New Roman" w:hAnsi="Times New Roman"/>
                <w:sz w:val="24"/>
              </w:rPr>
              <w:t xml:space="preserve">                       </w:t>
            </w:r>
          </w:p>
          <w:p w14:paraId="1DF88788" w14:textId="77777777" w:rsidR="00000000" w:rsidRDefault="00000000">
            <w:pPr>
              <w:spacing w:line="18pt" w:lineRule="auto"/>
              <w:rPr>
                <w:rFonts w:ascii="Times New Roman" w:hAnsi="Times New Roman"/>
                <w:sz w:val="24"/>
              </w:rPr>
            </w:pPr>
          </w:p>
          <w:p w14:paraId="62742414" w14:textId="77777777" w:rsidR="00000000" w:rsidRDefault="00000000">
            <w:pPr>
              <w:spacing w:line="18pt" w:lineRule="auto"/>
              <w:ind w:firstLineChars="200" w:firstLine="24pt"/>
              <w:rPr>
                <w:rFonts w:ascii="Times New Roman" w:hAnsi="Times New Roman"/>
                <w:sz w:val="24"/>
              </w:rPr>
            </w:pPr>
            <w:r>
              <w:rPr>
                <w:rFonts w:ascii="Times New Roman" w:hAnsi="Times New Roman" w:hint="eastAsia"/>
                <w:sz w:val="24"/>
              </w:rPr>
              <w:t>合作单位（公章）</w:t>
            </w:r>
            <w:r>
              <w:rPr>
                <w:rFonts w:ascii="Times New Roman" w:hAnsi="Times New Roman"/>
                <w:sz w:val="24"/>
              </w:rPr>
              <w:t>：</w:t>
            </w:r>
            <w:r>
              <w:rPr>
                <w:rFonts w:ascii="Times New Roman" w:hAnsi="Times New Roman" w:hint="eastAsia"/>
                <w:sz w:val="24"/>
              </w:rPr>
              <w:t>北京神州绿盟科技有限公司</w:t>
            </w:r>
            <w:r>
              <w:rPr>
                <w:rFonts w:ascii="Times New Roman" w:hAnsi="Times New Roman"/>
                <w:sz w:val="24"/>
              </w:rPr>
              <w:t xml:space="preserve">                     </w:t>
            </w:r>
          </w:p>
          <w:p w14:paraId="1C98EB89"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任务负责人签字（签章）：</w:t>
            </w:r>
            <w:r>
              <w:rPr>
                <w:rFonts w:ascii="Times New Roman" w:hAnsi="Times New Roman"/>
                <w:sz w:val="24"/>
              </w:rPr>
              <w:t xml:space="preserve">               </w:t>
            </w:r>
          </w:p>
          <w:p w14:paraId="31909933" w14:textId="77777777" w:rsidR="00000000" w:rsidRDefault="00000000">
            <w:pPr>
              <w:spacing w:line="18pt" w:lineRule="auto"/>
              <w:ind w:firstLineChars="200" w:firstLine="24pt"/>
              <w:rPr>
                <w:rFonts w:ascii="Times New Roman" w:hAnsi="Times New Roman"/>
                <w:sz w:val="24"/>
              </w:rPr>
            </w:pPr>
            <w:r>
              <w:rPr>
                <w:rFonts w:ascii="Times New Roman" w:hAnsi="Times New Roman"/>
                <w:sz w:val="24"/>
              </w:rPr>
              <w:t>日期：</w:t>
            </w:r>
            <w:r>
              <w:rPr>
                <w:rFonts w:ascii="Times New Roman" w:hAnsi="Times New Roman" w:hint="eastAsia"/>
                <w:sz w:val="24"/>
              </w:rPr>
              <w:t xml:space="preserve">  </w:t>
            </w:r>
            <w:r>
              <w:rPr>
                <w:rFonts w:ascii="Times New Roman" w:hAnsi="Times New Roman"/>
                <w:sz w:val="24"/>
              </w:rPr>
              <w:t>年</w:t>
            </w:r>
            <w:r>
              <w:rPr>
                <w:rFonts w:ascii="Times New Roman" w:hAnsi="Times New Roman"/>
                <w:sz w:val="24"/>
              </w:rPr>
              <w:t xml:space="preserve">  </w:t>
            </w:r>
            <w:r>
              <w:rPr>
                <w:rFonts w:ascii="Times New Roman" w:hAnsi="Times New Roman"/>
                <w:sz w:val="24"/>
              </w:rPr>
              <w:t>月</w:t>
            </w:r>
            <w:r>
              <w:rPr>
                <w:rFonts w:ascii="Times New Roman" w:hAnsi="Times New Roman"/>
                <w:sz w:val="24"/>
              </w:rPr>
              <w:t xml:space="preserve">  </w:t>
            </w:r>
            <w:r>
              <w:rPr>
                <w:rFonts w:ascii="Times New Roman" w:hAnsi="Times New Roman"/>
                <w:sz w:val="24"/>
              </w:rPr>
              <w:t>日</w:t>
            </w:r>
            <w:r>
              <w:rPr>
                <w:rFonts w:ascii="Times New Roman" w:hAnsi="Times New Roman"/>
                <w:sz w:val="24"/>
              </w:rPr>
              <w:t xml:space="preserve">                       </w:t>
            </w:r>
          </w:p>
          <w:p w14:paraId="1351F65F" w14:textId="77777777" w:rsidR="00000000" w:rsidRDefault="00000000">
            <w:pPr>
              <w:spacing w:line="18pt" w:lineRule="auto"/>
              <w:ind w:firstLineChars="200" w:firstLine="24pt"/>
              <w:rPr>
                <w:rFonts w:ascii="Times New Roman" w:hAnsi="Times New Roman"/>
                <w:sz w:val="24"/>
              </w:rPr>
            </w:pPr>
          </w:p>
        </w:tc>
      </w:tr>
    </w:tbl>
    <w:p w14:paraId="2E4213FE" w14:textId="77777777" w:rsidR="00A31D12" w:rsidRDefault="00A31D12">
      <w:pPr>
        <w:pStyle w:val="a8"/>
        <w:widowControl/>
        <w:shd w:val="clear" w:color="auto" w:fill="FFFFFF"/>
        <w:tabs>
          <w:tab w:val="start" w:pos="0pt"/>
        </w:tabs>
        <w:spacing w:before="0pt" w:beforeAutospacing="0" w:after="0pt" w:afterAutospacing="0"/>
        <w:rPr>
          <w:rFonts w:ascii="Times New Roman" w:eastAsia="仿宋" w:hAnsi="Times New Roman"/>
        </w:rPr>
      </w:pPr>
    </w:p>
    <w:sectPr w:rsidR="00A31D12">
      <w:footerReference w:type="default" r:id="rId61"/>
      <w:pgSz w:w="595.30pt" w:h="841.90pt"/>
      <w:pgMar w:top="72pt" w:right="90pt" w:bottom="72pt" w:left="90pt" w:header="42.55pt" w:footer="49.60pt" w:gutter="0pt"/>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9131C04" w14:textId="77777777" w:rsidR="00A31D12" w:rsidRDefault="00A31D12">
      <w:r>
        <w:separator/>
      </w:r>
    </w:p>
  </w:endnote>
  <w:endnote w:type="continuationSeparator" w:id="0">
    <w:p w14:paraId="005793CA" w14:textId="77777777" w:rsidR="00A31D12" w:rsidRDefault="00A31D1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黑体">
    <w:altName w:val="SimHei"/>
    <w:panose1 w:val="02010609060101010101"/>
    <w:charset w:characterSet="GBK"/>
    <w:family w:val="modern"/>
    <w:pitch w:val="fixed"/>
    <w:sig w:usb0="800002BF" w:usb1="38CF7CFA" w:usb2="00000016" w:usb3="00000000" w:csb0="00040001" w:csb1="00000000"/>
    <w:embedRegular r:id="rId1" w:subsetted="1" w:fontKey="{785F14F1-39F3-4559-AECB-80601D711CE0}"/>
    <w:embedBold r:id="rId2" w:subsetted="1" w:fontKey="{69209FF8-830A-4317-88B8-394837A0A0A6}"/>
  </w:font>
  <w:font w:name="宋体">
    <w:altName w:val="SimSun"/>
    <w:panose1 w:val="02010600030101010101"/>
    <w:charset w:characterSet="GBK"/>
    <w:family w:val="auto"/>
    <w:pitch w:val="variable"/>
    <w:sig w:usb0="00000203" w:usb1="288F0000" w:usb2="00000016" w:usb3="00000000" w:csb0="00040001" w:csb1="00000000"/>
  </w:font>
  <w:font w:name="Calibri">
    <w:panose1 w:val="020F0502020204030204"/>
    <w:charset w:characterSet="iso-8859-1"/>
    <w:family w:val="swiss"/>
    <w:pitch w:val="variable"/>
    <w:sig w:usb0="E4002EFF" w:usb1="C000247B" w:usb2="00000009" w:usb3="00000000" w:csb0="000001FF" w:csb1="00000000"/>
    <w:embedRegular r:id="rId3" w:subsetted="1" w:fontKey="{6F11D6B1-743B-4B61-90FC-E08D9B5AB148}"/>
    <w:embedBold r:id="rId4" w:subsetted="1" w:fontKey="{44EAF11A-E280-4ED5-A988-ED6D3C7D1046}"/>
  </w:font>
  <w:font w:name="Courier New">
    <w:panose1 w:val="02070309020205020404"/>
    <w:charset w:characterSet="iso-8859-1"/>
    <w:family w:val="modern"/>
    <w:pitch w:val="fixed"/>
    <w:sig w:usb0="E0002EFF" w:usb1="C0007843"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仿宋">
    <w:panose1 w:val="02010609060101010101"/>
    <w:charset w:characterSet="GBK"/>
    <w:family w:val="modern"/>
    <w:pitch w:val="fixed"/>
    <w:sig w:usb0="800002BF" w:usb1="38CF7CFA" w:usb2="00000016" w:usb3="00000000" w:csb0="00040001" w:csb1="00000000"/>
    <w:embedRegular r:id="rId5" w:subsetted="1" w:fontKey="{33D48423-5AD6-4C50-B618-255278A105DC}"/>
  </w:font>
  <w:font w:name="Wingdings 2">
    <w:panose1 w:val="05020102010507070707"/>
    <w:family w:val="roman"/>
    <w:pitch w:val="variable"/>
    <w:sig w:usb0="00000000" w:usb1="10000000" w:usb2="00000000" w:usb3="00000000" w:csb0="80000000" w:csb1="00000000"/>
    <w:embedRegular r:id="rId6" w:fontKey="{3C389AD5-22AE-48BD-864C-7F488596F2D6}"/>
  </w:font>
  <w:font w:name="Segoe UI Symbol">
    <w:panose1 w:val="020B0502040204020203"/>
    <w:charset w:characterSet="iso-8859-1"/>
    <w:family w:val="swiss"/>
    <w:pitch w:val="variable"/>
    <w:sig w:usb0="800001E3" w:usb1="1200FFEF" w:usb2="00040000" w:usb3="00000000" w:csb0="00000001" w:csb1="00000000"/>
    <w:embedRegular r:id="rId7" w:subsetted="1" w:fontKey="{D00FEA63-FB25-4042-B6B4-85574C1E630C}"/>
  </w:font>
  <w:font w:name="仿宋_GB2312">
    <w:panose1 w:val="02010609030101010101"/>
    <w:charset w:characterSet="GBK"/>
    <w:family w:val="modern"/>
    <w:pitch w:val="fixed"/>
    <w:sig w:usb0="00000001" w:usb1="080E0000" w:usb2="00000010" w:usb3="00000000" w:csb0="00040000" w:csb1="00000000"/>
  </w:font>
  <w:font w:name="等线 Light">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B5CC25" w14:textId="40AD627E" w:rsidR="00000000" w:rsidRDefault="00775762">
    <w:pPr>
      <w:pStyle w:val="a6"/>
    </w:pPr>
    <w:r>
      <w:rPr>
        <w:noProof/>
      </w:rPr>
      <w:drawing>
        <wp:anchor distT="0" distB="0" distL="114300" distR="114300" simplePos="0" relativeHeight="251656192" behindDoc="0" locked="0" layoutInCell="1" allowOverlap="1" wp14:anchorId="5F2DC0FB" wp14:editId="667C1137">
          <wp:simplePos x="0" y="0"/>
          <wp:positionH relativeFrom="margin">
            <wp:align>center</wp:align>
          </wp:positionH>
          <wp:positionV relativeFrom="paragraph">
            <wp:posOffset>0</wp:posOffset>
          </wp:positionV>
          <wp:extent cx="57785" cy="131445"/>
          <wp:effectExtent l="0" t="0" r="3175" b="0"/>
          <wp:wrapNone/>
          <wp:docPr id="2139700355" name="文本框 4"/>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5750F541" w14:textId="77777777" w:rsidR="00000000" w:rsidRDefault="00000000">
                      <w:pPr>
                        <w:pStyle w:val="a6"/>
                      </w:pPr>
                      <w:r>
                        <w:fldChar w:fldCharType="begin"/>
                      </w:r>
                      <w:r>
                        <w:instrText xml:space="preserve"> PAGE  \* MERGEFORMAT </w:instrText>
                      </w:r>
                      <w:r>
                        <w:fldChar w:fldCharType="separate"/>
                      </w:r>
                      <w:r>
                        <w:t>1</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8AFE6BA" w14:textId="0D5A42E7" w:rsidR="00000000" w:rsidRDefault="00775762">
    <w:pPr>
      <w:pStyle w:val="a6"/>
    </w:pPr>
    <w:r>
      <w:rPr>
        <w:noProof/>
      </w:rPr>
      <w:drawing>
        <wp:anchor distT="0" distB="0" distL="114300" distR="114300" simplePos="0" relativeHeight="251658240" behindDoc="0" locked="0" layoutInCell="1" allowOverlap="1" wp14:anchorId="79513898" wp14:editId="6C517DF6">
          <wp:simplePos x="0" y="0"/>
          <wp:positionH relativeFrom="margin">
            <wp:align>center</wp:align>
          </wp:positionH>
          <wp:positionV relativeFrom="paragraph">
            <wp:posOffset>0</wp:posOffset>
          </wp:positionV>
          <wp:extent cx="57785" cy="131445"/>
          <wp:effectExtent l="0" t="0" r="635" b="0"/>
          <wp:wrapNone/>
          <wp:docPr id="1669225649" name="文本框 5"/>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6AAA31C2" w14:textId="77777777" w:rsidR="00000000" w:rsidRDefault="00000000">
                      <w:pPr>
                        <w:pStyle w:val="a6"/>
                      </w:pPr>
                      <w:r>
                        <w:fldChar w:fldCharType="begin"/>
                      </w:r>
                      <w:r>
                        <w:instrText xml:space="preserve"> PAGE  \* MERGEFORMAT </w:instrText>
                      </w:r>
                      <w:r>
                        <w:fldChar w:fldCharType="separate"/>
                      </w:r>
                      <w:r>
                        <w:t>1</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r>
      <w:rPr>
        <w:noProof/>
        <w:lang w:val="en-US" w:eastAsia="zh-CN"/>
      </w:rPr>
      <w:drawing>
        <wp:anchor distT="0" distB="0" distL="114300" distR="114300" simplePos="0" relativeHeight="251653120" behindDoc="0" locked="0" layoutInCell="1" allowOverlap="1" wp14:anchorId="3BF51023" wp14:editId="45C038D8">
          <wp:simplePos x="0" y="0"/>
          <wp:positionH relativeFrom="margin">
            <wp:align>center</wp:align>
          </wp:positionH>
          <wp:positionV relativeFrom="paragraph">
            <wp:posOffset>0</wp:posOffset>
          </wp:positionV>
          <wp:extent cx="114935" cy="131445"/>
          <wp:effectExtent l="0" t="0" r="0" b="0"/>
          <wp:wrapNone/>
          <wp:docPr id="1704608196" name="文本框 1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a:xfrm>
                    <a:off x="0" y="0"/>
                    <a:ext cx="114935" cy="131445"/>
                  </a:xfrm>
                  <a:prstGeom prst="rect">
                    <a:avLst/>
                  </a:prstGeom>
                  <a:noFill/>
                  <a:ln w="6350">
                    <a:noFill/>
                  </a:ln>
                </wp:spPr>
                <wp:txbx>
                  <wne:txbxContent>
                    <w:p w14:paraId="2C816C8A" w14:textId="77777777" w:rsidR="00000000" w:rsidRDefault="00000000">
                      <w:pPr>
                        <w:pStyle w:val="a6"/>
                      </w:pPr>
                    </w:p>
                  </wne:txbxContent>
                </wp:txbx>
                <wp:bodyPr rot="0" spcFirstLastPara="0" vertOverflow="overflow" horzOverflow="overflow" vert="horz" wrap="none" lIns="0" tIns="0" rIns="0" bIns="0" numCol="1" spcCol="0" rtlCol="0" fromWordArt="0" anchor="t" anchorCtr="0" forceAA="0" compatLnSpc="1">
                  <a:spAutoFit/>
                </wp:bodyPr>
              </wp:wsp>
            </a:graphicData>
          </a:graphic>
          <wp14:sizeRelH relativeFrom="page">
            <wp14:pctWidth>0%</wp14:pctWidth>
          </wp14:sizeRelH>
          <wp14:sizeRelV relativeFrom="page">
            <wp14:pctHeight>0%</wp14:pctHeight>
          </wp14:sizeRelV>
        </wp:anchor>
      </w:drawing>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429E22" w14:textId="06205E47" w:rsidR="00000000" w:rsidRDefault="00775762">
    <w:pPr>
      <w:pStyle w:val="a6"/>
    </w:pPr>
    <w:r>
      <w:rPr>
        <w:noProof/>
      </w:rPr>
      <w:drawing>
        <wp:anchor distT="0" distB="0" distL="114300" distR="114300" simplePos="0" relativeHeight="251662336" behindDoc="0" locked="0" layoutInCell="1" allowOverlap="1" wp14:anchorId="4378DE5D" wp14:editId="288B614C">
          <wp:simplePos x="0" y="0"/>
          <wp:positionH relativeFrom="margin">
            <wp:align>center</wp:align>
          </wp:positionH>
          <wp:positionV relativeFrom="paragraph">
            <wp:posOffset>0</wp:posOffset>
          </wp:positionV>
          <wp:extent cx="57785" cy="131445"/>
          <wp:effectExtent l="0" t="0" r="635" b="0"/>
          <wp:wrapNone/>
          <wp:docPr id="559152537" name="文本框 6"/>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
                        <a:headEnd/>
                        <a:tailEnd/>
                      </a14:hiddenLine>
                    </a:ext>
                  </a:extLst>
                </wp:spPr>
                <wp:txbx>
                  <wne:txbxContent>
                    <w:p w14:paraId="01EF42B4" w14:textId="77777777" w:rsidR="00000000" w:rsidRDefault="00000000">
                      <w:pPr>
                        <w:pStyle w:val="a6"/>
                      </w:pPr>
                      <w:r>
                        <w:fldChar w:fldCharType="begin"/>
                      </w:r>
                      <w:r>
                        <w:instrText xml:space="preserve"> PAGE  \* MERGEFORMAT </w:instrText>
                      </w:r>
                      <w:r>
                        <w:fldChar w:fldCharType="separate"/>
                      </w:r>
                      <w:r>
                        <w:t>1</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r>
      <w:rPr>
        <w:noProof/>
        <w:lang w:val="en-US" w:eastAsia="zh-CN"/>
      </w:rPr>
      <w:drawing>
        <wp:anchor distT="0" distB="0" distL="114300" distR="114300" simplePos="0" relativeHeight="251660288" behindDoc="0" locked="0" layoutInCell="1" allowOverlap="1" wp14:anchorId="0EF772D9" wp14:editId="04A8D746">
          <wp:simplePos x="0" y="0"/>
          <wp:positionH relativeFrom="margin">
            <wp:align>center</wp:align>
          </wp:positionH>
          <wp:positionV relativeFrom="paragraph">
            <wp:posOffset>0</wp:posOffset>
          </wp:positionV>
          <wp:extent cx="114935" cy="131445"/>
          <wp:effectExtent l="0" t="0" r="0" b="0"/>
          <wp:wrapNone/>
          <wp:docPr id="1933489166" name="文本框 9"/>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a:xfrm>
                    <a:off x="0" y="0"/>
                    <a:ext cx="114935" cy="131445"/>
                  </a:xfrm>
                  <a:prstGeom prst="rect">
                    <a:avLst/>
                  </a:prstGeom>
                  <a:noFill/>
                  <a:ln w="6350">
                    <a:noFill/>
                  </a:ln>
                </wp:spPr>
                <wp:txbx>
                  <wne:txbxContent>
                    <w:p w14:paraId="42586876" w14:textId="77777777" w:rsidR="00000000" w:rsidRDefault="00000000">
                      <w:pPr>
                        <w:pStyle w:val="a6"/>
                      </w:pPr>
                    </w:p>
                  </wne:txbxContent>
                </wp:txbx>
                <wp:bodyPr rot="0" spcFirstLastPara="0" vertOverflow="overflow" horzOverflow="overflow" vert="horz" wrap="none" lIns="0" tIns="0" rIns="0" bIns="0" numCol="1" spcCol="0" rtlCol="0" fromWordArt="0" anchor="t" anchorCtr="0" forceAA="0" compatLnSpc="1">
                  <a:spAutoFit/>
                </wp:bodyPr>
              </wp:wsp>
            </a:graphicData>
          </a:graphic>
          <wp14:sizeRelH relativeFrom="page">
            <wp14:pctWidth>0%</wp14:pctWidth>
          </wp14:sizeRelH>
          <wp14:sizeRelV relativeFrom="page">
            <wp14:pctHeight>0%</wp14:pctHeight>
          </wp14:sizeRelV>
        </wp:anchor>
      </w:drawing>
    </w: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1BABBF8" w14:textId="36091D8E" w:rsidR="00000000" w:rsidRDefault="00775762">
    <w:pPr>
      <w:snapToGrid w:val="0"/>
      <w:ind w:start="15.35pt" w:firstLine="18pt"/>
      <w:jc w:val="start"/>
      <w:rPr>
        <w:sz w:val="18"/>
        <w:szCs w:val="18"/>
      </w:rPr>
    </w:pPr>
    <w:r>
      <w:rPr>
        <w:noProof/>
        <w:sz w:val="18"/>
      </w:rPr>
      <w:drawing>
        <wp:anchor distT="0" distB="0" distL="114300" distR="114300" simplePos="0" relativeHeight="251657216" behindDoc="0" locked="0" layoutInCell="1" allowOverlap="1" wp14:anchorId="45FDB93C" wp14:editId="176C6FC9">
          <wp:simplePos x="0" y="0"/>
          <wp:positionH relativeFrom="margin">
            <wp:align>center</wp:align>
          </wp:positionH>
          <wp:positionV relativeFrom="paragraph">
            <wp:posOffset>0</wp:posOffset>
          </wp:positionV>
          <wp:extent cx="539750" cy="139700"/>
          <wp:effectExtent l="0" t="0" r="0" b="0"/>
          <wp:wrapNone/>
          <wp:docPr id="1" name="文本框 8"/>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39750" cy="139700"/>
                  </a:xfrm>
                  <a:prstGeom prst="rect">
                    <a:avLst/>
                  </a:prstGeom>
                  <a:noFill/>
                  <a:ln w="6350">
                    <a:noFill/>
                  </a:ln>
                </wp:spPr>
                <wp:txbx>
                  <wne:txbxContent>
                    <w:p w14:paraId="71C65FBE" w14:textId="77777777" w:rsidR="00000000" w:rsidRDefault="00000000">
                      <w:pPr>
                        <w:snapToGrid w:val="0"/>
                        <w:ind w:start="15.35pt" w:firstLine="18pt"/>
                        <w:jc w:val="start"/>
                        <w:rPr>
                          <w:rStyle w:val="ad"/>
                          <w:szCs w:val="18"/>
                        </w:rPr>
                      </w:pPr>
                      <w:r>
                        <w:rPr>
                          <w:sz w:val="18"/>
                          <w:szCs w:val="18"/>
                        </w:rPr>
                        <w:fldChar w:fldCharType="begin"/>
                      </w:r>
                      <w:r>
                        <w:rPr>
                          <w:rStyle w:val="ad"/>
                          <w:sz w:val="18"/>
                          <w:szCs w:val="18"/>
                        </w:rPr>
                        <w:instrText xml:space="preserve">PAGE  </w:instrText>
                      </w:r>
                      <w:r>
                        <w:rPr>
                          <w:sz w:val="18"/>
                          <w:szCs w:val="18"/>
                        </w:rPr>
                        <w:fldChar w:fldCharType="separate"/>
                      </w:r>
                      <w:r>
                        <w:rPr>
                          <w:rStyle w:val="ad"/>
                          <w:sz w:val="18"/>
                          <w:szCs w:val="18"/>
                        </w:rPr>
                        <w:t>11</w:t>
                      </w:r>
                      <w:r>
                        <w:rPr>
                          <w:sz w:val="18"/>
                          <w:szCs w:val="18"/>
                        </w:rPr>
                        <w:fldChar w:fldCharType="end"/>
                      </w:r>
                    </w:p>
                  </wne:txbxContent>
                </wp:txbx>
                <wp:bodyPr rot="0" spcFirstLastPara="0" vertOverflow="overflow" horzOverflow="overflow" vert="horz" wrap="none" lIns="0" tIns="0" rIns="0" bIns="0" numCol="1" spcCol="0" rtlCol="0" fromWordArt="0" anchor="t" anchorCtr="0" forceAA="0" compatLnSpc="1">
                  <a:spAutoFit/>
                </wp:bodyPr>
              </wp:wsp>
            </a:graphicData>
          </a:graphic>
          <wp14:sizeRelH relativeFrom="page">
            <wp14:pctWidth>0%</wp14:pctWidth>
          </wp14:sizeRelH>
          <wp14:sizeRelV relativeFrom="page">
            <wp14:pctHeight>0%</wp14:pctHeight>
          </wp14:sizeRelV>
        </wp:anchor>
      </w:drawing>
    </w: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488175C" w14:textId="77777777" w:rsidR="00000000" w:rsidRDefault="00000000">
    <w:pPr>
      <w:framePr w:wrap="around" w:vAnchor="text" w:hAnchor="margin" w:xAlign="center" w:y="0.05pt"/>
      <w:snapToGrid w:val="0"/>
      <w:ind w:start="15.35pt" w:firstLine="18pt"/>
      <w:jc w:val="start"/>
      <w:rPr>
        <w:rStyle w:val="ad"/>
        <w:szCs w:val="18"/>
      </w:rPr>
    </w:pPr>
    <w:r>
      <w:rPr>
        <w:sz w:val="18"/>
        <w:szCs w:val="18"/>
      </w:rPr>
      <w:fldChar w:fldCharType="begin"/>
    </w:r>
    <w:r>
      <w:rPr>
        <w:rStyle w:val="ad"/>
        <w:sz w:val="18"/>
        <w:szCs w:val="18"/>
      </w:rPr>
      <w:instrText xml:space="preserve">PAGE  </w:instrText>
    </w:r>
    <w:r>
      <w:rPr>
        <w:sz w:val="18"/>
        <w:szCs w:val="18"/>
      </w:rPr>
      <w:fldChar w:fldCharType="separate"/>
    </w:r>
    <w:r>
      <w:rPr>
        <w:rStyle w:val="ad"/>
        <w:sz w:val="18"/>
        <w:szCs w:val="18"/>
      </w:rPr>
      <w:t>3</w:t>
    </w:r>
    <w:r>
      <w:rPr>
        <w:sz w:val="18"/>
        <w:szCs w:val="18"/>
      </w:rPr>
      <w:fldChar w:fldCharType="end"/>
    </w:r>
  </w:p>
  <w:p w14:paraId="03F4FEB7" w14:textId="77777777" w:rsidR="00000000" w:rsidRDefault="00000000">
    <w:pPr>
      <w:snapToGrid w:val="0"/>
      <w:ind w:start="15.35pt" w:firstLine="18pt"/>
      <w:jc w:val="start"/>
      <w:rPr>
        <w:sz w:val="18"/>
        <w:szCs w:val="18"/>
      </w:rP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8B21D2" w14:textId="61FCFD0B" w:rsidR="00000000" w:rsidRDefault="00775762">
    <w:pPr>
      <w:snapToGrid w:val="0"/>
      <w:ind w:start="15.35pt" w:firstLine="18pt"/>
      <w:jc w:val="start"/>
      <w:rPr>
        <w:sz w:val="18"/>
        <w:szCs w:val="18"/>
      </w:rPr>
    </w:pPr>
    <w:r>
      <w:rPr>
        <w:noProof/>
        <w:sz w:val="18"/>
      </w:rPr>
      <w:drawing>
        <wp:anchor distT="0" distB="0" distL="114300" distR="114300" simplePos="0" relativeHeight="251659264" behindDoc="0" locked="0" layoutInCell="1" allowOverlap="1" wp14:anchorId="31B81ACC" wp14:editId="71B5AEBA">
          <wp:simplePos x="0" y="0"/>
          <wp:positionH relativeFrom="margin">
            <wp:align>center</wp:align>
          </wp:positionH>
          <wp:positionV relativeFrom="paragraph">
            <wp:posOffset>0</wp:posOffset>
          </wp:positionV>
          <wp:extent cx="539750" cy="139700"/>
          <wp:effectExtent l="0" t="0" r="0" b="0"/>
          <wp:wrapNone/>
          <wp:docPr id="2" name="文本框 6"/>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39750" cy="139700"/>
                  </a:xfrm>
                  <a:prstGeom prst="rect">
                    <a:avLst/>
                  </a:prstGeom>
                  <a:noFill/>
                  <a:ln w="6350">
                    <a:noFill/>
                  </a:ln>
                </wp:spPr>
                <wp:txbx>
                  <wne:txbxContent>
                    <w:p w14:paraId="48A749EC" w14:textId="77777777" w:rsidR="00000000" w:rsidRDefault="00000000">
                      <w:pPr>
                        <w:snapToGrid w:val="0"/>
                        <w:ind w:start="15.35pt" w:firstLine="18pt"/>
                        <w:jc w:val="start"/>
                        <w:rPr>
                          <w:rStyle w:val="ad"/>
                          <w:szCs w:val="18"/>
                        </w:rPr>
                      </w:pPr>
                      <w:r>
                        <w:rPr>
                          <w:sz w:val="18"/>
                          <w:szCs w:val="18"/>
                        </w:rPr>
                        <w:fldChar w:fldCharType="begin"/>
                      </w:r>
                      <w:r>
                        <w:rPr>
                          <w:rStyle w:val="ad"/>
                          <w:sz w:val="18"/>
                          <w:szCs w:val="18"/>
                        </w:rPr>
                        <w:instrText xml:space="preserve">PAGE  </w:instrText>
                      </w:r>
                      <w:r>
                        <w:rPr>
                          <w:sz w:val="18"/>
                          <w:szCs w:val="18"/>
                        </w:rPr>
                        <w:fldChar w:fldCharType="separate"/>
                      </w:r>
                      <w:r>
                        <w:rPr>
                          <w:rStyle w:val="ad"/>
                          <w:sz w:val="18"/>
                          <w:szCs w:val="18"/>
                        </w:rPr>
                        <w:t>11</w:t>
                      </w:r>
                      <w:r>
                        <w:rPr>
                          <w:sz w:val="18"/>
                          <w:szCs w:val="18"/>
                        </w:rPr>
                        <w:fldChar w:fldCharType="end"/>
                      </w:r>
                    </w:p>
                  </wne:txbxContent>
                </wp:txbx>
                <wp:bodyPr rot="0" spcFirstLastPara="0" vertOverflow="overflow" horzOverflow="overflow" vert="horz" wrap="none" lIns="0" tIns="0" rIns="0" bIns="0" numCol="1" spcCol="0" rtlCol="0" fromWordArt="0" anchor="t" anchorCtr="0" forceAA="0" compatLnSpc="1">
                  <a:spAutoFit/>
                </wp:bodyPr>
              </wp:wsp>
            </a:graphicData>
          </a:graphic>
          <wp14:sizeRelH relativeFrom="page">
            <wp14:pctWidth>0%</wp14:pctWidth>
          </wp14:sizeRelH>
          <wp14:sizeRelV relativeFrom="page">
            <wp14:pctHeight>0%</wp14:pctHeight>
          </wp14:sizeRelV>
        </wp:anchor>
      </w:drawing>
    </w: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749E49C" w14:textId="77777777" w:rsidR="00000000" w:rsidRDefault="00000000">
    <w:pPr>
      <w:framePr w:wrap="around" w:vAnchor="text" w:hAnchor="margin" w:xAlign="center" w:y="0.05pt"/>
      <w:snapToGrid w:val="0"/>
      <w:ind w:start="15.35pt" w:firstLine="18pt"/>
      <w:jc w:val="start"/>
      <w:rPr>
        <w:rStyle w:val="ad"/>
        <w:szCs w:val="18"/>
      </w:rPr>
    </w:pPr>
    <w:r>
      <w:rPr>
        <w:sz w:val="18"/>
        <w:szCs w:val="18"/>
      </w:rPr>
      <w:fldChar w:fldCharType="begin"/>
    </w:r>
    <w:r>
      <w:rPr>
        <w:rStyle w:val="ad"/>
        <w:sz w:val="18"/>
        <w:szCs w:val="18"/>
      </w:rPr>
      <w:instrText xml:space="preserve">PAGE  </w:instrText>
    </w:r>
    <w:r>
      <w:rPr>
        <w:sz w:val="18"/>
        <w:szCs w:val="18"/>
      </w:rPr>
      <w:fldChar w:fldCharType="separate"/>
    </w:r>
    <w:r>
      <w:rPr>
        <w:rStyle w:val="ad"/>
        <w:sz w:val="18"/>
        <w:szCs w:val="18"/>
      </w:rPr>
      <w:t>3</w:t>
    </w:r>
    <w:r>
      <w:rPr>
        <w:sz w:val="18"/>
        <w:szCs w:val="18"/>
      </w:rPr>
      <w:fldChar w:fldCharType="end"/>
    </w:r>
  </w:p>
  <w:p w14:paraId="78D41E78" w14:textId="77777777" w:rsidR="00000000" w:rsidRDefault="00000000">
    <w:pPr>
      <w:snapToGrid w:val="0"/>
      <w:ind w:start="15.35pt" w:firstLine="18pt"/>
      <w:jc w:val="start"/>
      <w:rPr>
        <w:sz w:val="18"/>
        <w:szCs w:val="18"/>
      </w:rPr>
    </w:pPr>
  </w:p>
</w:ftr>
</file>

<file path=word/footer8.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65DC383" w14:textId="1654790A" w:rsidR="00000000" w:rsidRDefault="00775762">
    <w:pPr>
      <w:snapToGrid w:val="0"/>
      <w:ind w:start="15.35pt" w:firstLine="18pt"/>
      <w:jc w:val="start"/>
      <w:rPr>
        <w:sz w:val="18"/>
        <w:szCs w:val="18"/>
      </w:rPr>
    </w:pPr>
    <w:r>
      <w:rPr>
        <w:noProof/>
        <w:sz w:val="18"/>
      </w:rPr>
      <w:drawing>
        <wp:anchor distT="0" distB="0" distL="114300" distR="114300" simplePos="0" relativeHeight="251661312" behindDoc="0" locked="0" layoutInCell="1" allowOverlap="1" wp14:anchorId="7EE8E271" wp14:editId="422EBEA4">
          <wp:simplePos x="0" y="0"/>
          <wp:positionH relativeFrom="margin">
            <wp:align>center</wp:align>
          </wp:positionH>
          <wp:positionV relativeFrom="paragraph">
            <wp:posOffset>0</wp:posOffset>
          </wp:positionV>
          <wp:extent cx="539750" cy="139700"/>
          <wp:effectExtent l="0" t="0" r="0" b="0"/>
          <wp:wrapNone/>
          <wp:docPr id="5" name="文本框 4"/>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39750" cy="139700"/>
                  </a:xfrm>
                  <a:prstGeom prst="rect">
                    <a:avLst/>
                  </a:prstGeom>
                  <a:noFill/>
                  <a:ln w="6350">
                    <a:noFill/>
                  </a:ln>
                </wp:spPr>
                <wp:txbx>
                  <wne:txbxContent>
                    <w:p w14:paraId="25EBD223" w14:textId="77777777" w:rsidR="00000000" w:rsidRDefault="00000000">
                      <w:pPr>
                        <w:snapToGrid w:val="0"/>
                        <w:ind w:start="15.35pt" w:firstLine="18pt"/>
                        <w:jc w:val="start"/>
                        <w:rPr>
                          <w:rStyle w:val="ad"/>
                          <w:szCs w:val="18"/>
                        </w:rPr>
                      </w:pPr>
                      <w:r>
                        <w:rPr>
                          <w:sz w:val="18"/>
                          <w:szCs w:val="18"/>
                        </w:rPr>
                        <w:fldChar w:fldCharType="begin"/>
                      </w:r>
                      <w:r>
                        <w:rPr>
                          <w:rStyle w:val="ad"/>
                          <w:sz w:val="18"/>
                          <w:szCs w:val="18"/>
                        </w:rPr>
                        <w:instrText xml:space="preserve">PAGE  </w:instrText>
                      </w:r>
                      <w:r>
                        <w:rPr>
                          <w:sz w:val="18"/>
                          <w:szCs w:val="18"/>
                        </w:rPr>
                        <w:fldChar w:fldCharType="separate"/>
                      </w:r>
                      <w:r>
                        <w:rPr>
                          <w:rStyle w:val="ad"/>
                          <w:sz w:val="18"/>
                          <w:szCs w:val="18"/>
                        </w:rPr>
                        <w:t>11</w:t>
                      </w:r>
                      <w:r>
                        <w:rPr>
                          <w:sz w:val="18"/>
                          <w:szCs w:val="18"/>
                        </w:rPr>
                        <w:fldChar w:fldCharType="end"/>
                      </w:r>
                    </w:p>
                  </wne:txbxContent>
                </wp:txbx>
                <wp:bodyPr rot="0" spcFirstLastPara="0" vertOverflow="overflow" horzOverflow="overflow" vert="horz" wrap="none" lIns="0" tIns="0" rIns="0" bIns="0" numCol="1" spcCol="0" rtlCol="0" fromWordArt="0" anchor="t" anchorCtr="0" forceAA="0" compatLnSpc="1">
                  <a:spAutoFit/>
                </wp:bodyPr>
              </wp:wsp>
            </a:graphicData>
          </a:graphic>
          <wp14:sizeRelH relativeFrom="page">
            <wp14:pctWidth>0%</wp14:pctWidth>
          </wp14:sizeRelH>
          <wp14:sizeRelV relativeFrom="page">
            <wp14:pctHeight>0%</wp14:pctHeight>
          </wp14:sizeRelV>
        </wp:anchor>
      </w:drawing>
    </w:r>
  </w:p>
</w:ftr>
</file>

<file path=word/footer9.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475801" w14:textId="0B915D5D" w:rsidR="00000000" w:rsidRDefault="00775762">
    <w:pPr>
      <w:pStyle w:val="a6"/>
    </w:pPr>
    <w:r>
      <w:rPr>
        <w:noProof/>
      </w:rPr>
      <w:drawing>
        <wp:anchor distT="0" distB="0" distL="114300" distR="114300" simplePos="0" relativeHeight="251654144" behindDoc="0" locked="0" layoutInCell="1" allowOverlap="1" wp14:anchorId="4743FD31" wp14:editId="0D6C3747">
          <wp:simplePos x="0" y="0"/>
          <wp:positionH relativeFrom="margin">
            <wp:align>center</wp:align>
          </wp:positionH>
          <wp:positionV relativeFrom="paragraph">
            <wp:posOffset>0</wp:posOffset>
          </wp:positionV>
          <wp:extent cx="114935" cy="131445"/>
          <wp:effectExtent l="0" t="0" r="0" b="0"/>
          <wp:wrapNone/>
          <wp:docPr id="3" name="文本框 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114935" cy="131445"/>
                  </a:xfrm>
                  <a:prstGeom prst="rect">
                    <a:avLst/>
                  </a:prstGeom>
                  <a:noFill/>
                  <a:ln w="6350">
                    <a:noFill/>
                  </a:ln>
                </wp:spPr>
                <wp:txbx>
                  <wne:txbxContent>
                    <w:p w14:paraId="2D881DFE" w14:textId="77777777" w:rsidR="00000000" w:rsidRDefault="00000000">
                      <w:pPr>
                        <w:pStyle w:val="a6"/>
                      </w:pPr>
                      <w:r>
                        <w:fldChar w:fldCharType="begin"/>
                      </w:r>
                      <w:r>
                        <w:instrText xml:space="preserve"> PAGE  \* MERGEFORMAT </w:instrText>
                      </w:r>
                      <w:r>
                        <w:fldChar w:fldCharType="separate"/>
                      </w:r>
                      <w:r>
                        <w:t>1</w:t>
                      </w:r>
                      <w:r>
                        <w:fldChar w:fldCharType="end"/>
                      </w:r>
                    </w:p>
                  </wne:txbxContent>
                </wp:txbx>
                <wp:bodyPr rot="0" spcFirstLastPara="0" vertOverflow="overflow" horzOverflow="overflow" vert="horz" wrap="none" lIns="0" tIns="0" rIns="0" bIns="0" numCol="1" spcCol="0" rtlCol="0" fromWordArt="0" anchor="t" anchorCtr="0" forceAA="0" compatLnSpc="1">
                  <a:spAutoFit/>
                </wp:bodyPr>
              </wp:wsp>
            </a:graphicData>
          </a:graphic>
          <wp14:sizeRelH relativeFrom="page">
            <wp14:pctWidth>0%</wp14:pctWidth>
          </wp14:sizeRelH>
          <wp14:sizeRelV relativeFrom="page">
            <wp14:pctHeight>0%</wp14:pctHeight>
          </wp14:sizeRelV>
        </wp:anchor>
      </w:drawing>
    </w:r>
  </w:p>
</w:ftr>
</file>

<file path=word/footer10.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492EB83" w14:textId="090AAC21" w:rsidR="00000000" w:rsidRDefault="00775762">
    <w:pPr>
      <w:pStyle w:val="a6"/>
    </w:pPr>
    <w:r>
      <w:rPr>
        <w:noProof/>
        <w:lang w:val="en-US" w:eastAsia="zh-CN"/>
      </w:rPr>
      <w:drawing>
        <wp:anchor distT="0" distB="0" distL="114300" distR="114300" simplePos="0" relativeHeight="251655168" behindDoc="0" locked="0" layoutInCell="1" allowOverlap="1" wp14:anchorId="16550942" wp14:editId="5F84E9D0">
          <wp:simplePos x="0" y="0"/>
          <wp:positionH relativeFrom="margin">
            <wp:align>center</wp:align>
          </wp:positionH>
          <wp:positionV relativeFrom="paragraph">
            <wp:posOffset>0</wp:posOffset>
          </wp:positionV>
          <wp:extent cx="114935" cy="131445"/>
          <wp:effectExtent l="0" t="0" r="635" b="0"/>
          <wp:wrapNone/>
          <wp:docPr id="77428185" name="文本框 1"/>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1493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
                        <a:headEnd/>
                        <a:tailEnd/>
                      </a14:hiddenLine>
                    </a:ext>
                    <a:ext uri="{AF507438-7753-43E0-B8FC-AC1667EBCBE1}">
                      <a14:hiddenEffects xmlns:a14="http://schemas.microsoft.com/office/drawing/2010/main">
                        <a:effectLst/>
                      </a14:hiddenEffects>
                    </a:ext>
                  </a:extLst>
                </wp:spPr>
                <wp:txbx>
                  <wne:txbxContent>
                    <w:p w14:paraId="6B07178B" w14:textId="77777777" w:rsidR="00000000" w:rsidRDefault="00000000">
                      <w:pPr>
                        <w:pStyle w:val="a6"/>
                      </w:pPr>
                      <w:r>
                        <w:fldChar w:fldCharType="begin"/>
                      </w:r>
                      <w:r>
                        <w:instrText xml:space="preserve"> PAGE  \* MERGEFORMAT </w:instrText>
                      </w:r>
                      <w:r>
                        <w:fldChar w:fldCharType="separate"/>
                      </w:r>
                      <w:r>
                        <w:t>1</w:t>
                      </w:r>
                      <w:r>
                        <w:fldChar w:fldCharType="end"/>
                      </w:r>
                    </w:p>
                  </wne:txbxContent>
                </wp:txbx>
                <wp:bodyPr rot="0" vert="horz" wrap="none" lIns="0" tIns="0" rIns="0" bIns="0" anchor="t" anchorCtr="0" upright="1">
                  <a:spAutoFit/>
                </wp:bodyPr>
              </wp:wsp>
            </a:graphicData>
          </a:graphic>
          <wp14:sizeRelH relativeFrom="page">
            <wp14:pctWidth>0%</wp14:pctWidth>
          </wp14:sizeRelH>
          <wp14:sizeRelV relativeFrom="page">
            <wp14:pctHeight>0%</wp14:pctHeight>
          </wp14:sizeRelV>
        </wp:anchor>
      </w:drawing>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EEC0EB" w14:textId="77777777" w:rsidR="00A31D12" w:rsidRDefault="00A31D12">
      <w:r>
        <w:separator/>
      </w:r>
    </w:p>
  </w:footnote>
  <w:footnote w:type="continuationSeparator" w:id="0">
    <w:p w14:paraId="51113F37" w14:textId="77777777" w:rsidR="00A31D12" w:rsidRDefault="00A31D12">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F70876" w14:textId="77777777" w:rsidR="00000000" w:rsidRDefault="00000000">
    <w:pPr>
      <w:pStyle w:val="a7"/>
      <w:pBdr>
        <w:bottom w:val="dotted" w:sz="4" w:space="1" w:color="auto"/>
      </w:pBd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2A7573E"/>
    <w:multiLevelType w:val="multilevel"/>
    <w:tmpl w:val="12A7573E"/>
    <w:lvl w:ilvl="0">
      <w:start w:val="1"/>
      <w:numFmt w:val="decimal"/>
      <w:suff w:val="nothing"/>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1" w15:restartNumberingAfterBreak="0">
    <w:nsid w:val="1CC56B1E"/>
    <w:multiLevelType w:val="multilevel"/>
    <w:tmpl w:val="1CC56B1E"/>
    <w:lvl w:ilvl="0">
      <w:start w:val="1"/>
      <w:numFmt w:val="japaneseCounting"/>
      <w:lvlText w:val="%1、"/>
      <w:lvlJc w:val="start"/>
      <w:pPr>
        <w:ind w:start="57pt" w:hanging="36pt"/>
      </w:pPr>
      <w:rPr>
        <w:rFonts w:ascii="黑体" w:eastAsia="黑体" w:hAnsi="黑体" w:cs="黑体" w:hint="eastAsia"/>
        <w:sz w:val="30"/>
        <w:szCs w:val="30"/>
      </w:rPr>
    </w:lvl>
    <w:lvl w:ilvl="1">
      <w:start w:val="1"/>
      <w:numFmt w:val="lowerLetter"/>
      <w:lvlText w:val="%2)"/>
      <w:lvlJc w:val="start"/>
      <w:pPr>
        <w:ind w:start="63pt" w:hanging="21pt"/>
      </w:pPr>
    </w:lvl>
    <w:lvl w:ilvl="2">
      <w:start w:val="1"/>
      <w:numFmt w:val="lowerRoman"/>
      <w:lvlText w:val="%3."/>
      <w:lvlJc w:val="end"/>
      <w:pPr>
        <w:ind w:start="84pt" w:hanging="21pt"/>
      </w:pPr>
    </w:lvl>
    <w:lvl w:ilvl="3">
      <w:start w:val="1"/>
      <w:numFmt w:val="decimal"/>
      <w:lvlText w:val="%4."/>
      <w:lvlJc w:val="start"/>
      <w:pPr>
        <w:ind w:start="105pt" w:hanging="21pt"/>
      </w:pPr>
    </w:lvl>
    <w:lvl w:ilvl="4">
      <w:start w:val="1"/>
      <w:numFmt w:val="lowerLetter"/>
      <w:lvlText w:val="%5)"/>
      <w:lvlJc w:val="start"/>
      <w:pPr>
        <w:ind w:start="126pt" w:hanging="21pt"/>
      </w:pPr>
    </w:lvl>
    <w:lvl w:ilvl="5">
      <w:start w:val="1"/>
      <w:numFmt w:val="lowerRoman"/>
      <w:lvlText w:val="%6."/>
      <w:lvlJc w:val="end"/>
      <w:pPr>
        <w:ind w:start="147pt" w:hanging="21pt"/>
      </w:pPr>
    </w:lvl>
    <w:lvl w:ilvl="6">
      <w:start w:val="1"/>
      <w:numFmt w:val="decimal"/>
      <w:lvlText w:val="%7."/>
      <w:lvlJc w:val="start"/>
      <w:pPr>
        <w:ind w:start="168pt" w:hanging="21pt"/>
      </w:pPr>
    </w:lvl>
    <w:lvl w:ilvl="7">
      <w:start w:val="1"/>
      <w:numFmt w:val="lowerLetter"/>
      <w:lvlText w:val="%8)"/>
      <w:lvlJc w:val="start"/>
      <w:pPr>
        <w:ind w:start="189pt" w:hanging="21pt"/>
      </w:pPr>
    </w:lvl>
    <w:lvl w:ilvl="8">
      <w:start w:val="1"/>
      <w:numFmt w:val="lowerRoman"/>
      <w:lvlText w:val="%9."/>
      <w:lvlJc w:val="end"/>
      <w:pPr>
        <w:ind w:start="210pt" w:hanging="21pt"/>
      </w:pPr>
    </w:lvl>
  </w:abstractNum>
  <w:abstractNum w:abstractNumId="2" w15:restartNumberingAfterBreak="0">
    <w:nsid w:val="304B673F"/>
    <w:multiLevelType w:val="multilevel"/>
    <w:tmpl w:val="304B673F"/>
    <w:lvl w:ilvl="0">
      <w:start w:val="5"/>
      <w:numFmt w:val="decimal"/>
      <w:suff w:val="nothing"/>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3" w15:restartNumberingAfterBreak="0">
    <w:nsid w:val="34F72160"/>
    <w:multiLevelType w:val="multilevel"/>
    <w:tmpl w:val="34F72160"/>
    <w:lvl w:ilvl="0">
      <w:start w:val="1"/>
      <w:numFmt w:val="decimal"/>
      <w:suff w:val="nothing"/>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4" w15:restartNumberingAfterBreak="0">
    <w:nsid w:val="40220A52"/>
    <w:multiLevelType w:val="multilevel"/>
    <w:tmpl w:val="40220A52"/>
    <w:lvl w:ilvl="0">
      <w:start w:val="1"/>
      <w:numFmt w:val="decimal"/>
      <w:suff w:val="space"/>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5" w15:restartNumberingAfterBreak="0">
    <w:nsid w:val="44942B0E"/>
    <w:multiLevelType w:val="multilevel"/>
    <w:tmpl w:val="44942B0E"/>
    <w:lvl w:ilvl="0">
      <w:start w:val="1"/>
      <w:numFmt w:val="decimal"/>
      <w:suff w:val="space"/>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6" w15:restartNumberingAfterBreak="0">
    <w:nsid w:val="56BB0DB7"/>
    <w:multiLevelType w:val="multilevel"/>
    <w:tmpl w:val="56BB0DB7"/>
    <w:lvl w:ilvl="0">
      <w:start w:val="2"/>
      <w:numFmt w:val="decimal"/>
      <w:suff w:val="nothing"/>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7" w15:restartNumberingAfterBreak="0">
    <w:nsid w:val="7C773328"/>
    <w:multiLevelType w:val="multilevel"/>
    <w:tmpl w:val="7C773328"/>
    <w:lvl w:ilvl="0">
      <w:start w:val="1"/>
      <w:numFmt w:val="decimal"/>
      <w:suff w:val="nothing"/>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8" w15:restartNumberingAfterBreak="0">
    <w:nsid w:val="7D1F6FDD"/>
    <w:multiLevelType w:val="multilevel"/>
    <w:tmpl w:val="7D1F6FDD"/>
    <w:lvl w:ilvl="0">
      <w:start w:val="1"/>
      <w:numFmt w:val="decimal"/>
      <w:suff w:val="nothing"/>
      <w:lvlText w:val="（%1）"/>
      <w:lvlJc w:val="start"/>
      <w:pPr>
        <w:ind w:start="0pt" w:firstLine="0pt"/>
      </w:pPr>
      <w:rPr>
        <w:rFonts w:ascii="Times New Roman" w:hAnsi="Times New Roman" w:cs="Times New Roman" w:hint="default"/>
      </w:r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num w:numId="1" w16cid:durableId="1776821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03310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74610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4947279">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69917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3182899">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70611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03553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97720804">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5.25pt"/>
  <w:drawingGridVerticalSpacing w:val="7.80pt"/>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NmNTMwODkzNWQwZDYxNjViYTc0MjFkMDYxMTE5ZjQifQ=="/>
  </w:docVars>
  <w:rsids>
    <w:rsidRoot w:val="00172A27"/>
    <w:rsid w:val="000038FF"/>
    <w:rsid w:val="00005D3D"/>
    <w:rsid w:val="000134D0"/>
    <w:rsid w:val="000759CC"/>
    <w:rsid w:val="00082A4E"/>
    <w:rsid w:val="000A15D1"/>
    <w:rsid w:val="000E4D32"/>
    <w:rsid w:val="000F2F22"/>
    <w:rsid w:val="00111F4E"/>
    <w:rsid w:val="00121951"/>
    <w:rsid w:val="0013601F"/>
    <w:rsid w:val="001450C3"/>
    <w:rsid w:val="00186D5C"/>
    <w:rsid w:val="00195BD1"/>
    <w:rsid w:val="00197ECF"/>
    <w:rsid w:val="001B14BD"/>
    <w:rsid w:val="001B7189"/>
    <w:rsid w:val="001C2F48"/>
    <w:rsid w:val="00205EBC"/>
    <w:rsid w:val="00234877"/>
    <w:rsid w:val="00252223"/>
    <w:rsid w:val="002574A2"/>
    <w:rsid w:val="002776E8"/>
    <w:rsid w:val="00282988"/>
    <w:rsid w:val="00287575"/>
    <w:rsid w:val="00287AC5"/>
    <w:rsid w:val="002C08B8"/>
    <w:rsid w:val="002C69C3"/>
    <w:rsid w:val="002D1CB3"/>
    <w:rsid w:val="0031119E"/>
    <w:rsid w:val="00324CC8"/>
    <w:rsid w:val="00325F07"/>
    <w:rsid w:val="003A4166"/>
    <w:rsid w:val="003A51EF"/>
    <w:rsid w:val="003B4FBA"/>
    <w:rsid w:val="003D0540"/>
    <w:rsid w:val="003D05FF"/>
    <w:rsid w:val="003E6039"/>
    <w:rsid w:val="003F52F9"/>
    <w:rsid w:val="00403E09"/>
    <w:rsid w:val="00404149"/>
    <w:rsid w:val="004345E2"/>
    <w:rsid w:val="00444C19"/>
    <w:rsid w:val="00477655"/>
    <w:rsid w:val="00482321"/>
    <w:rsid w:val="0048699B"/>
    <w:rsid w:val="00486E3B"/>
    <w:rsid w:val="0049083D"/>
    <w:rsid w:val="004F188F"/>
    <w:rsid w:val="004F79C0"/>
    <w:rsid w:val="0050487B"/>
    <w:rsid w:val="00506FAC"/>
    <w:rsid w:val="0052184E"/>
    <w:rsid w:val="005249F8"/>
    <w:rsid w:val="0053201C"/>
    <w:rsid w:val="00546CEC"/>
    <w:rsid w:val="00560E8C"/>
    <w:rsid w:val="00564151"/>
    <w:rsid w:val="00566120"/>
    <w:rsid w:val="00577206"/>
    <w:rsid w:val="005A7F56"/>
    <w:rsid w:val="005B77E2"/>
    <w:rsid w:val="005B7C49"/>
    <w:rsid w:val="005C79F2"/>
    <w:rsid w:val="005D6B4A"/>
    <w:rsid w:val="005F4AFA"/>
    <w:rsid w:val="0060098E"/>
    <w:rsid w:val="00626514"/>
    <w:rsid w:val="006429DE"/>
    <w:rsid w:val="00674A81"/>
    <w:rsid w:val="00691310"/>
    <w:rsid w:val="006B39AC"/>
    <w:rsid w:val="006F1F31"/>
    <w:rsid w:val="00717F17"/>
    <w:rsid w:val="007212B5"/>
    <w:rsid w:val="00747A37"/>
    <w:rsid w:val="00755D74"/>
    <w:rsid w:val="00773E99"/>
    <w:rsid w:val="00775762"/>
    <w:rsid w:val="00786287"/>
    <w:rsid w:val="00786ABF"/>
    <w:rsid w:val="007C04A5"/>
    <w:rsid w:val="008153F3"/>
    <w:rsid w:val="00817F05"/>
    <w:rsid w:val="00844FB8"/>
    <w:rsid w:val="008479BD"/>
    <w:rsid w:val="0085178D"/>
    <w:rsid w:val="0085337B"/>
    <w:rsid w:val="00861954"/>
    <w:rsid w:val="008706BE"/>
    <w:rsid w:val="00873366"/>
    <w:rsid w:val="00894C89"/>
    <w:rsid w:val="00894DEE"/>
    <w:rsid w:val="008B1B1D"/>
    <w:rsid w:val="008D3D56"/>
    <w:rsid w:val="008E5732"/>
    <w:rsid w:val="00900178"/>
    <w:rsid w:val="00902ED1"/>
    <w:rsid w:val="009476B6"/>
    <w:rsid w:val="00954421"/>
    <w:rsid w:val="0097618F"/>
    <w:rsid w:val="00981A7E"/>
    <w:rsid w:val="00992B9A"/>
    <w:rsid w:val="009A587B"/>
    <w:rsid w:val="009D7485"/>
    <w:rsid w:val="009D7AA9"/>
    <w:rsid w:val="009E4876"/>
    <w:rsid w:val="009F1A3F"/>
    <w:rsid w:val="00A007E6"/>
    <w:rsid w:val="00A31D12"/>
    <w:rsid w:val="00A430DC"/>
    <w:rsid w:val="00A9662E"/>
    <w:rsid w:val="00AA6E84"/>
    <w:rsid w:val="00AC0CF6"/>
    <w:rsid w:val="00AF1D2D"/>
    <w:rsid w:val="00B00B03"/>
    <w:rsid w:val="00B44070"/>
    <w:rsid w:val="00B46B54"/>
    <w:rsid w:val="00B511F3"/>
    <w:rsid w:val="00B5224A"/>
    <w:rsid w:val="00B71581"/>
    <w:rsid w:val="00B7611E"/>
    <w:rsid w:val="00B811A1"/>
    <w:rsid w:val="00BA783B"/>
    <w:rsid w:val="00BD1A31"/>
    <w:rsid w:val="00BD4C15"/>
    <w:rsid w:val="00BF5904"/>
    <w:rsid w:val="00C02D21"/>
    <w:rsid w:val="00C645E8"/>
    <w:rsid w:val="00C67D8C"/>
    <w:rsid w:val="00C82BF8"/>
    <w:rsid w:val="00CB1637"/>
    <w:rsid w:val="00CC1F0E"/>
    <w:rsid w:val="00CC2F85"/>
    <w:rsid w:val="00CD212C"/>
    <w:rsid w:val="00CF6C04"/>
    <w:rsid w:val="00D42FD3"/>
    <w:rsid w:val="00D609BA"/>
    <w:rsid w:val="00D72AE7"/>
    <w:rsid w:val="00D93BC0"/>
    <w:rsid w:val="00DC2050"/>
    <w:rsid w:val="00DC5B6A"/>
    <w:rsid w:val="00E00DEB"/>
    <w:rsid w:val="00E02B2E"/>
    <w:rsid w:val="00E05293"/>
    <w:rsid w:val="00E37A7C"/>
    <w:rsid w:val="00E47D4D"/>
    <w:rsid w:val="00E50D6A"/>
    <w:rsid w:val="00E679CE"/>
    <w:rsid w:val="00E71359"/>
    <w:rsid w:val="00E720FF"/>
    <w:rsid w:val="00E75FC6"/>
    <w:rsid w:val="00E83687"/>
    <w:rsid w:val="00E92F42"/>
    <w:rsid w:val="00E947AD"/>
    <w:rsid w:val="00EA1124"/>
    <w:rsid w:val="00EA5A8F"/>
    <w:rsid w:val="00F80E4F"/>
    <w:rsid w:val="00F8222C"/>
    <w:rsid w:val="00FA103C"/>
    <w:rsid w:val="00FB7701"/>
    <w:rsid w:val="00FF478E"/>
    <w:rsid w:val="013C0C9F"/>
    <w:rsid w:val="037C7496"/>
    <w:rsid w:val="066A68B9"/>
    <w:rsid w:val="07EE68BA"/>
    <w:rsid w:val="08E43B13"/>
    <w:rsid w:val="09646EE5"/>
    <w:rsid w:val="0B260A35"/>
    <w:rsid w:val="0B7619C5"/>
    <w:rsid w:val="0DC15F9A"/>
    <w:rsid w:val="0EEC3721"/>
    <w:rsid w:val="10465929"/>
    <w:rsid w:val="115630D4"/>
    <w:rsid w:val="13851985"/>
    <w:rsid w:val="14F449BB"/>
    <w:rsid w:val="15514605"/>
    <w:rsid w:val="191C2E55"/>
    <w:rsid w:val="1AB340A7"/>
    <w:rsid w:val="1B3A2A7C"/>
    <w:rsid w:val="1B8658B0"/>
    <w:rsid w:val="1D9843E9"/>
    <w:rsid w:val="1DF919B7"/>
    <w:rsid w:val="1EC71AB5"/>
    <w:rsid w:val="22FF22E0"/>
    <w:rsid w:val="23313F64"/>
    <w:rsid w:val="253A32B3"/>
    <w:rsid w:val="25CA1C1A"/>
    <w:rsid w:val="287B653F"/>
    <w:rsid w:val="2A8D770F"/>
    <w:rsid w:val="2AB05484"/>
    <w:rsid w:val="2BF33EE9"/>
    <w:rsid w:val="2D6333A1"/>
    <w:rsid w:val="2E8452CD"/>
    <w:rsid w:val="2EBC4A66"/>
    <w:rsid w:val="2FA31782"/>
    <w:rsid w:val="31AA40D1"/>
    <w:rsid w:val="3257018C"/>
    <w:rsid w:val="33042ECF"/>
    <w:rsid w:val="33882C33"/>
    <w:rsid w:val="34BB1FF4"/>
    <w:rsid w:val="372238D5"/>
    <w:rsid w:val="373F4487"/>
    <w:rsid w:val="390E5E67"/>
    <w:rsid w:val="39E210F9"/>
    <w:rsid w:val="3A845141"/>
    <w:rsid w:val="3C4542ED"/>
    <w:rsid w:val="3C570CAC"/>
    <w:rsid w:val="3D85696B"/>
    <w:rsid w:val="3DEF7FD5"/>
    <w:rsid w:val="3E2D281A"/>
    <w:rsid w:val="3FB52A5A"/>
    <w:rsid w:val="427923A0"/>
    <w:rsid w:val="447A0C5C"/>
    <w:rsid w:val="4AF923CB"/>
    <w:rsid w:val="4B1B36B9"/>
    <w:rsid w:val="4EC24797"/>
    <w:rsid w:val="4F225513"/>
    <w:rsid w:val="4FB63C1C"/>
    <w:rsid w:val="54F50F65"/>
    <w:rsid w:val="550C37A2"/>
    <w:rsid w:val="558275C0"/>
    <w:rsid w:val="574A30B3"/>
    <w:rsid w:val="587578B0"/>
    <w:rsid w:val="5B4D241F"/>
    <w:rsid w:val="5C0F4F8F"/>
    <w:rsid w:val="5D4D3B1C"/>
    <w:rsid w:val="6003539B"/>
    <w:rsid w:val="64696502"/>
    <w:rsid w:val="66D024FC"/>
    <w:rsid w:val="679113F7"/>
    <w:rsid w:val="696D1EDE"/>
    <w:rsid w:val="699D5866"/>
    <w:rsid w:val="6A5F39E0"/>
    <w:rsid w:val="6C4258A4"/>
    <w:rsid w:val="6D0C4386"/>
    <w:rsid w:val="6F0D3F47"/>
    <w:rsid w:val="72D82ABE"/>
    <w:rsid w:val="758B3E18"/>
    <w:rsid w:val="772D7C00"/>
    <w:rsid w:val="77921091"/>
    <w:rsid w:val="795310F0"/>
    <w:rsid w:val="7A1F0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0EE788E"/>
  <w15:chartTrackingRefBased/>
  <w15:docId w15:val="{9F9F7E40-5E3B-4268-A269-513926ACAF6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1"/>
    <w:lsdException w:name="Light List" w:uiPriority="1"/>
    <w:lsdException w:name="Light Grid" w:uiPriority="1"/>
    <w:lsdException w:name="Medium Shading 1" w:uiPriority="1"/>
    <w:lsdException w:name="Medium Shading 2" w:uiPriority="1"/>
    <w:lsdException w:name="Medium List 1" w:uiPriority="1"/>
    <w:lsdException w:name="Medium List 2" w:uiPriority="1"/>
    <w:lsdException w:name="Medium Grid 1" w:uiPriority="1"/>
    <w:lsdException w:name="Medium Grid 2" w:uiPriority="1"/>
    <w:lsdException w:name="Medium Grid 3" w:uiPriority="1"/>
    <w:lsdException w:name="Dark List" w:uiPriority="1"/>
    <w:lsdException w:name="Colorful Shading" w:uiPriority="1"/>
    <w:lsdException w:name="Colorful List" w:uiPriority="1"/>
    <w:lsdException w:name="Colorful Grid" w:uiPriority="1"/>
    <w:lsdException w:name="Light Shading Accent 1" w:uiPriority="1"/>
    <w:lsdException w:name="Light List Accent 1" w:uiPriority="1"/>
    <w:lsdException w:name="Light Grid Accent 1" w:uiPriority="1"/>
    <w:lsdException w:name="Medium Shading 1 Accent 1" w:uiPriority="1"/>
    <w:lsdException w:name="Medium Shading 2 Accent 1" w:uiPriority="1"/>
    <w:lsdException w:name="Medium List 1 Accent 1" w:uiPriority="1"/>
    <w:lsdException w:name="Revision" w:uiPriority="99" w:unhideWhenUsed="1"/>
    <w:lsdException w:name="List Paragraph" w:uiPriority="34" w:qFormat="1"/>
    <w:lsdException w:name="Quote" w:uiPriority="99" w:qFormat="1"/>
    <w:lsdException w:name="Intense Quote" w:uiPriority="99" w:qFormat="1"/>
    <w:lsdException w:name="Medium List 2 Accent 1" w:uiPriority="1"/>
    <w:lsdException w:name="Medium Grid 1 Accent 1" w:uiPriority="1"/>
    <w:lsdException w:name="Medium Grid 2 Accent 1" w:uiPriority="1"/>
    <w:lsdException w:name="Medium Grid 3 Accent 1" w:uiPriority="1"/>
    <w:lsdException w:name="Dark List Accent 1" w:uiPriority="1"/>
    <w:lsdException w:name="Colorful Shading Accent 1" w:uiPriority="1"/>
    <w:lsdException w:name="Colorful List Accent 1" w:uiPriority="1"/>
    <w:lsdException w:name="Colorful Grid Accent 1" w:uiPriority="1"/>
    <w:lsdException w:name="Light Shading Accent 2" w:uiPriority="1"/>
    <w:lsdException w:name="Light List Accent 2" w:uiPriority="1"/>
    <w:lsdException w:name="Light Grid Accent 2" w:uiPriority="1"/>
    <w:lsdException w:name="Medium Shading 1 Accent 2" w:uiPriority="1"/>
    <w:lsdException w:name="Medium Shading 2 Accent 2" w:uiPriority="1"/>
    <w:lsdException w:name="Medium List 1 Accent 2" w:uiPriority="1"/>
    <w:lsdException w:name="Medium List 2 Accent 2" w:uiPriority="1"/>
    <w:lsdException w:name="Medium Grid 1 Accent 2" w:uiPriority="1"/>
    <w:lsdException w:name="Medium Grid 2 Accent 2" w:uiPriority="1"/>
    <w:lsdException w:name="Medium Grid 3 Accent 2" w:uiPriority="1"/>
    <w:lsdException w:name="Dark List Accent 2" w:uiPriority="1"/>
    <w:lsdException w:name="Colorful Shading Accent 2" w:uiPriority="1"/>
    <w:lsdException w:name="Colorful List Accent 2" w:uiPriority="1"/>
    <w:lsdException w:name="Colorful Grid Accent 2" w:uiPriority="1"/>
    <w:lsdException w:name="Light Shading Accent 3" w:uiPriority="1"/>
    <w:lsdException w:name="Light List Accent 3" w:uiPriority="1"/>
    <w:lsdException w:name="Light Grid Accent 3" w:uiPriority="1"/>
    <w:lsdException w:name="Medium Shading 1 Accent 3" w:uiPriority="1"/>
    <w:lsdException w:name="Medium Shading 2 Accent 3" w:uiPriority="1"/>
    <w:lsdException w:name="Medium List 1 Accent 3" w:uiPriority="1"/>
    <w:lsdException w:name="Medium List 2 Accent 3" w:uiPriority="1"/>
    <w:lsdException w:name="Medium Grid 1 Accent 3" w:uiPriority="1"/>
    <w:lsdException w:name="Medium Grid 2 Accent 3" w:uiPriority="1"/>
    <w:lsdException w:name="Medium Grid 3 Accent 3" w:uiPriority="1"/>
    <w:lsdException w:name="Dark List Accent 3" w:uiPriority="1"/>
    <w:lsdException w:name="Colorful Shading Accent 3" w:uiPriority="1"/>
    <w:lsdException w:name="Colorful List Accent 3" w:uiPriority="1"/>
    <w:lsdException w:name="Colorful Grid Accent 3" w:uiPriority="1"/>
    <w:lsdException w:name="Light Shading Accent 4" w:uiPriority="1"/>
    <w:lsdException w:name="Light List Accent 4" w:uiPriority="1"/>
    <w:lsdException w:name="Light Grid Accent 4" w:uiPriority="1"/>
    <w:lsdException w:name="Medium Shading 1 Accent 4" w:uiPriority="1"/>
    <w:lsdException w:name="Medium Shading 2 Accent 4" w:uiPriority="1"/>
    <w:lsdException w:name="Medium List 1 Accent 4" w:uiPriority="1"/>
    <w:lsdException w:name="Medium List 2 Accent 4" w:uiPriority="1"/>
    <w:lsdException w:name="Medium Grid 1 Accent 4" w:uiPriority="1"/>
    <w:lsdException w:name="Medium Grid 2 Accent 4" w:uiPriority="1"/>
    <w:lsdException w:name="Medium Grid 3 Accent 4" w:uiPriority="1"/>
    <w:lsdException w:name="Dark List Accent 4" w:uiPriority="1"/>
    <w:lsdException w:name="Colorful Shading Accent 4" w:uiPriority="1"/>
    <w:lsdException w:name="Colorful List Accent 4" w:uiPriority="1"/>
    <w:lsdException w:name="Colorful Grid Accent 4" w:uiPriority="1"/>
    <w:lsdException w:name="Light Shading Accent 5" w:uiPriority="1"/>
    <w:lsdException w:name="Light List Accent 5" w:uiPriority="1"/>
    <w:lsdException w:name="Light Grid Accent 5" w:uiPriority="1"/>
    <w:lsdException w:name="Medium Shading 1 Accent 5" w:uiPriority="1"/>
    <w:lsdException w:name="Medium Shading 2 Accent 5" w:uiPriority="1"/>
    <w:lsdException w:name="Medium List 1 Accent 5" w:uiPriority="1"/>
    <w:lsdException w:name="Medium List 2 Accent 5" w:uiPriority="1"/>
    <w:lsdException w:name="Medium Grid 1 Accent 5" w:uiPriority="1"/>
    <w:lsdException w:name="Medium Grid 2 Accent 5" w:uiPriority="1"/>
    <w:lsdException w:name="Medium Grid 3 Accent 5" w:uiPriority="1"/>
    <w:lsdException w:name="Dark List Accent 5" w:uiPriority="1"/>
    <w:lsdException w:name="Colorful Shading Accent 5" w:uiPriority="1"/>
    <w:lsdException w:name="Colorful List Accent 5" w:uiPriority="1"/>
    <w:lsdException w:name="Colorful Grid Accent 5" w:uiPriority="1"/>
    <w:lsdException w:name="Light Shading Accent 6" w:uiPriority="1"/>
    <w:lsdException w:name="Light List Accent 6" w:uiPriority="1"/>
    <w:lsdException w:name="Light Grid Accent 6" w:uiPriority="1"/>
    <w:lsdException w:name="Medium Shading 1 Accent 6" w:uiPriority="1"/>
    <w:lsdException w:name="Medium Shading 2 Accent 6" w:uiPriority="1"/>
    <w:lsdException w:name="Medium List 1 Accent 6" w:uiPriority="1"/>
    <w:lsdException w:name="Medium List 2 Accent 6" w:uiPriority="1"/>
    <w:lsdException w:name="Medium Grid 1 Accent 6" w:uiPriority="1"/>
    <w:lsdException w:name="Medium Grid 2 Accent 6" w:uiPriority="1"/>
    <w:lsdException w:name="Medium Grid 3 Accent 6" w:uiPriority="1"/>
    <w:lsdException w:name="Dark List Accent 6" w:uiPriority="1"/>
    <w:lsdException w:name="Colorful Shading Accent 6" w:uiPriority="1"/>
    <w:lsdException w:name="Colorful List Accent 6" w:uiPriority="1"/>
    <w:lsdException w:name="Colorful Grid Accent 6" w:uiPriority="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adjustRightInd w:val="0"/>
      <w:snapToGrid w:val="0"/>
      <w:spacing w:line="17.65pt" w:lineRule="auto"/>
      <w:ind w:firstLineChars="200" w:firstLine="28.80pt"/>
      <w:outlineLvl w:val="0"/>
    </w:pPr>
    <w:rPr>
      <w:rFonts w:eastAsia="黑体"/>
    </w:rPr>
  </w:style>
  <w:style w:type="character" w:default="1" w:styleId="a0">
    <w:name w:val="Default Paragraph Font"/>
    <w:semiHidden/>
    <w:qFormat/>
  </w:style>
  <w:style w:type="table" w:default="1" w:styleId="a1">
    <w:name w:val="Normal Table"/>
    <w:semiHidden/>
    <w:tblPr>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annotation text"/>
    <w:basedOn w:val="a"/>
    <w:link w:val="a4"/>
    <w:pPr>
      <w:jc w:val="start"/>
    </w:pPr>
  </w:style>
  <w:style w:type="character" w:customStyle="1" w:styleId="a4">
    <w:name w:val="批注文字 字符"/>
    <w:link w:val="a3"/>
    <w:rPr>
      <w:rFonts w:ascii="Calibri" w:hAnsi="Calibri"/>
      <w:kern w:val="2"/>
      <w:sz w:val="21"/>
      <w:szCs w:val="24"/>
    </w:rPr>
  </w:style>
  <w:style w:type="paragraph" w:styleId="a5">
    <w:name w:val="Plain Text"/>
    <w:basedOn w:val="a"/>
    <w:qFormat/>
    <w:rPr>
      <w:rFonts w:ascii="宋体" w:hAnsi="Courier New"/>
      <w:szCs w:val="21"/>
    </w:rPr>
  </w:style>
  <w:style w:type="paragraph" w:styleId="a6">
    <w:name w:val="footer"/>
    <w:basedOn w:val="a"/>
    <w:qFormat/>
    <w:pPr>
      <w:tabs>
        <w:tab w:val="center" w:pos="207.65pt"/>
        <w:tab w:val="end" w:pos="415.30pt"/>
      </w:tabs>
      <w:snapToGrid w:val="0"/>
      <w:jc w:val="start"/>
    </w:pPr>
    <w:rPr>
      <w:rFonts w:ascii="Times New Roman" w:hAnsi="Times New Roman"/>
      <w:sz w:val="18"/>
      <w:szCs w:val="18"/>
    </w:rPr>
  </w:style>
  <w:style w:type="paragraph" w:styleId="a7">
    <w:name w:val="header"/>
    <w:basedOn w:val="a"/>
    <w:uiPriority w:val="99"/>
    <w:unhideWhenUsed/>
    <w:qFormat/>
    <w:pPr>
      <w:pBdr>
        <w:bottom w:val="single" w:sz="6" w:space="1" w:color="auto"/>
      </w:pBdr>
      <w:tabs>
        <w:tab w:val="center" w:pos="207.65pt"/>
        <w:tab w:val="end" w:pos="415.30pt"/>
      </w:tabs>
      <w:snapToGrid w:val="0"/>
      <w:jc w:val="center"/>
    </w:pPr>
    <w:rPr>
      <w:sz w:val="18"/>
      <w:szCs w:val="18"/>
    </w:rPr>
  </w:style>
  <w:style w:type="paragraph" w:styleId="a8">
    <w:name w:val="Normal (Web)"/>
    <w:basedOn w:val="a"/>
    <w:uiPriority w:val="99"/>
    <w:pPr>
      <w:spacing w:before="5pt" w:beforeAutospacing="1" w:after="5pt" w:afterAutospacing="1"/>
      <w:jc w:val="start"/>
    </w:pPr>
    <w:rPr>
      <w:kern w:val="0"/>
      <w:sz w:val="24"/>
    </w:rPr>
  </w:style>
  <w:style w:type="paragraph" w:styleId="a9">
    <w:name w:val="annotation subject"/>
    <w:basedOn w:val="a3"/>
    <w:next w:val="a3"/>
    <w:link w:val="aa"/>
    <w:rPr>
      <w:b/>
      <w:bCs/>
    </w:rPr>
  </w:style>
  <w:style w:type="character" w:customStyle="1" w:styleId="aa">
    <w:name w:val="批注主题 字符"/>
    <w:link w:val="a9"/>
    <w:rPr>
      <w:rFonts w:ascii="Calibri" w:hAnsi="Calibri"/>
      <w:b/>
      <w:bCs/>
      <w:kern w:val="2"/>
      <w:sz w:val="21"/>
      <w:szCs w:val="24"/>
    </w:rPr>
  </w:style>
  <w:style w:type="table" w:styleId="ab">
    <w:name w:val="Table Grid"/>
    <w:basedOn w:val="a1"/>
    <w:uiPriority w:val="59"/>
    <w:qFormat/>
    <w:pPr>
      <w:widowControl w:val="0"/>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c">
    <w:name w:val="Strong"/>
    <w:qFormat/>
    <w:rPr>
      <w:b/>
    </w:rPr>
  </w:style>
  <w:style w:type="character" w:styleId="ad">
    <w:name w:val="page number"/>
    <w:qFormat/>
  </w:style>
  <w:style w:type="character" w:styleId="ae">
    <w:name w:val="annotation reference"/>
    <w:rPr>
      <w:sz w:val="21"/>
      <w:szCs w:val="21"/>
    </w:rPr>
  </w:style>
  <w:style w:type="paragraph" w:styleId="af">
    <w:name w:val="Revision"/>
    <w:uiPriority w:val="99"/>
    <w:unhideWhenUsed/>
    <w:rPr>
      <w:rFonts w:ascii="Calibri" w:hAnsi="Calibri"/>
      <w:kern w:val="2"/>
      <w:sz w:val="21"/>
      <w:szCs w:val="24"/>
    </w:rPr>
  </w:style>
  <w:style w:type="paragraph" w:styleId="af0">
    <w:name w:val="List Paragraph"/>
    <w:basedOn w:val="a"/>
    <w:uiPriority w:val="34"/>
    <w:qFormat/>
    <w:pPr>
      <w:ind w:firstLineChars="200" w:firstLine="21pt"/>
    </w:pPr>
  </w:style>
  <w:style w:type="paragraph" w:customStyle="1" w:styleId="ListParagraph">
    <w:name w:val="List Paragraph"/>
    <w:basedOn w:val="a"/>
    <w:pPr>
      <w:ind w:firstLineChars="200" w:firstLine="21pt"/>
    </w:pPr>
    <w:rPr>
      <w:szCs w:val="21"/>
    </w:rPr>
  </w:style>
  <w:style w:type="paragraph" w:customStyle="1" w:styleId="af1">
    <w:name w:val="正文（绿盟科技）"/>
    <w:basedOn w:val="a"/>
    <w:pPr>
      <w:widowControl/>
      <w:spacing w:line="15pt" w:lineRule="auto"/>
      <w:jc w:val="start"/>
    </w:pPr>
    <w:rPr>
      <w:rFonts w:ascii="Arial" w:hAnsi="Arial"/>
      <w:kern w:val="0"/>
      <w:szCs w:val="21"/>
    </w:rPr>
  </w:style>
  <w:style w:type="table" w:customStyle="1" w:styleId="10">
    <w:name w:val="网格型1"/>
    <w:basedOn w:val="a1"/>
    <w:uiPriority w:val="99"/>
    <w:rPr>
      <w:rFonts w:eastAsia="Times New Roma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aragraph">
    <w:name w:val="paragraph"/>
    <w:basedOn w:val="a"/>
    <w:semiHidden/>
    <w:pPr>
      <w:widowControl/>
      <w:spacing w:before="5pt" w:beforeAutospacing="1" w:after="5pt" w:afterAutospacing="1"/>
      <w:jc w:val="start"/>
    </w:pPr>
    <w:rPr>
      <w:rFonts w:ascii="等线" w:eastAsia="等线" w:hAnsi="等线" w:cs="宋体"/>
      <w:kern w:val="0"/>
      <w:sz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jpeg"/><Relationship Id="rId26" Type="http://purl.oclc.org/ooxml/officeDocument/relationships/image" Target="media/image16.jpeg"/><Relationship Id="rId39" Type="http://purl.oclc.org/ooxml/officeDocument/relationships/image" Target="media/image29.png"/><Relationship Id="rId21" Type="http://purl.oclc.org/ooxml/officeDocument/relationships/image" Target="media/image11.jpeg"/><Relationship Id="rId34" Type="http://purl.oclc.org/ooxml/officeDocument/relationships/image" Target="media/image24.jpeg"/><Relationship Id="rId42" Type="http://purl.oclc.org/ooxml/officeDocument/relationships/image" Target="media/image32.png"/><Relationship Id="rId47" Type="http://purl.oclc.org/ooxml/officeDocument/relationships/image" Target="media/image37.png"/><Relationship Id="rId50" Type="http://purl.oclc.org/ooxml/officeDocument/relationships/image" Target="media/image40.png"/><Relationship Id="rId55" Type="http://purl.oclc.org/ooxml/officeDocument/relationships/footer" Target="footer4.xml"/><Relationship Id="rId63" Type="http://purl.oclc.org/ooxml/officeDocument/relationships/theme" Target="theme/theme1.xml"/><Relationship Id="rId7" Type="http://purl.oclc.org/ooxml/officeDocument/relationships/header" Target="header1.xml"/><Relationship Id="rId2" Type="http://purl.oclc.org/ooxml/officeDocument/relationships/styles" Target="styles.xml"/><Relationship Id="rId16" Type="http://purl.oclc.org/ooxml/officeDocument/relationships/image" Target="media/image6.jpeg"/><Relationship Id="rId29" Type="http://purl.oclc.org/ooxml/officeDocument/relationships/image" Target="media/image19.png"/><Relationship Id="rId11" Type="http://purl.oclc.org/ooxml/officeDocument/relationships/image" Target="media/image1.png"/><Relationship Id="rId24" Type="http://purl.oclc.org/ooxml/officeDocument/relationships/image" Target="media/image14.png"/><Relationship Id="rId32" Type="http://purl.oclc.org/ooxml/officeDocument/relationships/image" Target="media/image22.jpeg"/><Relationship Id="rId37" Type="http://purl.oclc.org/ooxml/officeDocument/relationships/image" Target="media/image27.png"/><Relationship Id="rId40" Type="http://purl.oclc.org/ooxml/officeDocument/relationships/image" Target="media/image30.png"/><Relationship Id="rId45" Type="http://purl.oclc.org/ooxml/officeDocument/relationships/image" Target="media/image35.jpeg"/><Relationship Id="rId53" Type="http://purl.oclc.org/ooxml/officeDocument/relationships/image" Target="media/image43.png"/><Relationship Id="rId58" Type="http://purl.oclc.org/ooxml/officeDocument/relationships/footer" Target="footer7.xml"/><Relationship Id="rId5" Type="http://purl.oclc.org/ooxml/officeDocument/relationships/footnotes" Target="footnotes.xml"/><Relationship Id="rId61" Type="http://purl.oclc.org/ooxml/officeDocument/relationships/footer" Target="footer10.xml"/><Relationship Id="rId19" Type="http://purl.oclc.org/ooxml/officeDocument/relationships/image" Target="media/image9.jpeg"/><Relationship Id="rId14" Type="http://purl.oclc.org/ooxml/officeDocument/relationships/image" Target="media/image4.png"/><Relationship Id="rId22" Type="http://purl.oclc.org/ooxml/officeDocument/relationships/image" Target="media/image12.png"/><Relationship Id="rId27" Type="http://purl.oclc.org/ooxml/officeDocument/relationships/image" Target="media/image17.png"/><Relationship Id="rId30" Type="http://purl.oclc.org/ooxml/officeDocument/relationships/image" Target="media/image20.jpeg"/><Relationship Id="rId35" Type="http://purl.oclc.org/ooxml/officeDocument/relationships/image" Target="media/image25.jpeg"/><Relationship Id="rId43" Type="http://purl.oclc.org/ooxml/officeDocument/relationships/image" Target="media/image33.png"/><Relationship Id="rId48" Type="http://purl.oclc.org/ooxml/officeDocument/relationships/image" Target="media/image38.jpeg"/><Relationship Id="rId56" Type="http://purl.oclc.org/ooxml/officeDocument/relationships/footer" Target="footer5.xml"/><Relationship Id="rId8" Type="http://purl.oclc.org/ooxml/officeDocument/relationships/footer" Target="footer1.xml"/><Relationship Id="rId51" Type="http://purl.oclc.org/ooxml/officeDocument/relationships/image" Target="media/image41.jpeg"/><Relationship Id="rId3" Type="http://purl.oclc.org/ooxml/officeDocument/relationships/settings" Target="settings.xml"/><Relationship Id="rId12" Type="http://purl.oclc.org/ooxml/officeDocument/relationships/image" Target="media/image2.png"/><Relationship Id="rId17" Type="http://purl.oclc.org/ooxml/officeDocument/relationships/image" Target="media/image7.jpeg"/><Relationship Id="rId25" Type="http://purl.oclc.org/ooxml/officeDocument/relationships/image" Target="media/image15.png"/><Relationship Id="rId33" Type="http://purl.oclc.org/ooxml/officeDocument/relationships/image" Target="media/image23.png"/><Relationship Id="rId38" Type="http://purl.oclc.org/ooxml/officeDocument/relationships/image" Target="media/image28.jpeg"/><Relationship Id="rId46" Type="http://purl.oclc.org/ooxml/officeDocument/relationships/image" Target="media/image36.jpeg"/><Relationship Id="rId59" Type="http://purl.oclc.org/ooxml/officeDocument/relationships/footer" Target="footer8.xml"/><Relationship Id="rId20" Type="http://purl.oclc.org/ooxml/officeDocument/relationships/image" Target="media/image10.jpeg"/><Relationship Id="rId41" Type="http://purl.oclc.org/ooxml/officeDocument/relationships/image" Target="media/image31.jpeg"/><Relationship Id="rId54" Type="http://purl.oclc.org/ooxml/officeDocument/relationships/image" Target="media/image44.png"/><Relationship Id="rId62" Type="http://purl.oclc.org/ooxml/officeDocument/relationships/fontTable" Target="fontTable.xml"/><Relationship Id="rId1" Type="http://purl.oclc.org/ooxml/officeDocument/relationships/numbering" Target="numbering.xml"/><Relationship Id="rId6" Type="http://purl.oclc.org/ooxml/officeDocument/relationships/endnotes" Target="endnotes.xml"/><Relationship Id="rId15" Type="http://purl.oclc.org/ooxml/officeDocument/relationships/image" Target="media/image5.jpeg"/><Relationship Id="rId23" Type="http://purl.oclc.org/ooxml/officeDocument/relationships/image" Target="media/image13.jpeg"/><Relationship Id="rId28" Type="http://purl.oclc.org/ooxml/officeDocument/relationships/image" Target="media/image18.jpeg"/><Relationship Id="rId36" Type="http://purl.oclc.org/ooxml/officeDocument/relationships/image" Target="media/image26.jpeg"/><Relationship Id="rId49" Type="http://purl.oclc.org/ooxml/officeDocument/relationships/image" Target="media/image39.png"/><Relationship Id="rId57" Type="http://purl.oclc.org/ooxml/officeDocument/relationships/footer" Target="footer6.xml"/><Relationship Id="rId10" Type="http://purl.oclc.org/ooxml/officeDocument/relationships/footer" Target="footer3.xml"/><Relationship Id="rId31" Type="http://purl.oclc.org/ooxml/officeDocument/relationships/image" Target="media/image21.jpeg"/><Relationship Id="rId44" Type="http://purl.oclc.org/ooxml/officeDocument/relationships/image" Target="media/image34.png"/><Relationship Id="rId52" Type="http://purl.oclc.org/ooxml/officeDocument/relationships/image" Target="media/image42.png"/><Relationship Id="rId60" Type="http://purl.oclc.org/ooxml/officeDocument/relationships/footer" Target="footer9.xml"/><Relationship Id="rId4" Type="http://purl.oclc.org/ooxml/officeDocument/relationships/webSettings" Target="webSettings.xml"/><Relationship Id="rId9" Type="http://purl.oclc.org/ooxml/officeDocument/relationships/footer" Target="footer2.xml"/></Relationships>
</file>

<file path=word/_rels/fontTable.xml.rels><?xml version="1.0" encoding="UTF-8" standalone="yes"?>
<Relationships xmlns="http://schemas.openxmlformats.org/package/2006/relationships"><Relationship Id="rId3" Type="http://purl.oclc.org/ooxml/officeDocument/relationships/font" Target="fonts/font3.odttf"/><Relationship Id="rId7" Type="http://purl.oclc.org/ooxml/officeDocument/relationships/font" Target="fonts/font7.odttf"/><Relationship Id="rId2" Type="http://purl.oclc.org/ooxml/officeDocument/relationships/font" Target="fonts/font2.odttf"/><Relationship Id="rId1" Type="http://purl.oclc.org/ooxml/officeDocument/relationships/font" Target="fonts/font1.odttf"/><Relationship Id="rId6" Type="http://purl.oclc.org/ooxml/officeDocument/relationships/font" Target="fonts/font6.odttf"/><Relationship Id="rId5" Type="http://purl.oclc.org/ooxml/officeDocument/relationships/font" Target="fonts/font5.odttf"/><Relationship Id="rId4" Type="http://purl.oclc.org/ooxml/officeDocument/relationships/font" Target="fonts/font4.odttf"/></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85</Pages>
  <Words>24881</Words>
  <Characters>26872</Characters>
  <Application>Microsoft Office Word</Application>
  <DocSecurity>0</DocSecurity>
  <PresentationFormat/>
  <Lines>2239</Lines>
  <Paragraphs>1916</Paragraphs>
  <Slides>0</Slides>
  <Notes>0</Notes>
  <HiddenSlides>0</HiddenSlides>
  <MMClips>0</MMClips>
  <ScaleCrop>false</ScaleCrop>
  <Manager/>
  <Company/>
  <LinksUpToDate>false</LinksUpToDate>
  <CharactersWithSpaces>49837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dc:creator>
  <cp:keywords/>
  <dc:description/>
  <cp:lastModifiedBy>文同 王</cp:lastModifiedBy>
  <cp:revision>2</cp:revision>
  <cp:lastPrinted>2023-07-03T02:08:00Z</cp:lastPrinted>
  <dcterms:created xsi:type="dcterms:W3CDTF">2026-06-16T08:23:00Z</dcterms:created>
  <dcterms:modified xsi:type="dcterms:W3CDTF">2026-06-16T08:23:00Z</dcterms:modified>
  <cp:category/>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2052-12.1.0.25225</vt:lpwstr>
  </property>
  <property fmtid="{D5CDD505-2E9C-101B-9397-08002B2CF9AE}" pid="3" name="ICV">
    <vt:lpwstr>3214961DFDBC4AD9A2C5E9827848F9CD_13</vt:lpwstr>
  </property>
  <property fmtid="{D5CDD505-2E9C-101B-9397-08002B2CF9AE}" pid="4" name="KSOTemplateDocerSaveRecord">
    <vt:lpwstr>eyJoZGlkIjoiMzUzNGVhNzc3MTRhN2JiYWI4MjQwOTdiM2NiNDkzZTkiLCJ1c2VySWQiOiIxNTY5NjQ1NDQ1In0=</vt:lpwstr>
  </property>
</Properties>
</file>