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0673">
      <w:pPr>
        <w:jc w:val="center"/>
        <w:rPr>
          <w:rFonts w:hint="eastAsia"/>
          <w:b/>
          <w:bCs/>
          <w:sz w:val="36"/>
          <w:szCs w:val="36"/>
        </w:rPr>
      </w:pPr>
      <w:bookmarkStart w:id="0" w:name="_top"/>
      <w:r>
        <w:rPr>
          <w:rFonts w:hint="eastAsia"/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</w:rPr>
        <w:t>景区预约管理模拟软件</w:t>
      </w:r>
      <w:r>
        <w:rPr>
          <w:rFonts w:hint="eastAsia"/>
          <w:b/>
          <w:bCs/>
          <w:sz w:val="36"/>
          <w:szCs w:val="36"/>
        </w:rPr>
        <w:t>&gt;</w:t>
      </w:r>
    </w:p>
    <w:bookmarkEnd w:id="0"/>
    <w:p w14:paraId="01751C0F">
      <w:pPr>
        <w:jc w:val="center"/>
        <w:rPr>
          <w:rFonts w:hint="eastAsia" w:eastAsia="SimSun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用例规约：</w:t>
      </w:r>
      <w:r>
        <w:rPr>
          <w:rFonts w:hint="eastAsia"/>
          <w:b/>
          <w:bCs/>
          <w:sz w:val="36"/>
          <w:szCs w:val="36"/>
          <w:lang w:val="en-US" w:eastAsia="zh-CN"/>
        </w:rPr>
        <w:t>管理员认证</w:t>
      </w:r>
    </w:p>
    <w:p w14:paraId="77F0260D">
      <w:pPr>
        <w:rPr>
          <w:b/>
          <w:bCs/>
          <w:sz w:val="36"/>
          <w:szCs w:val="36"/>
        </w:rPr>
      </w:pPr>
    </w:p>
    <w:p w14:paraId="78D59976">
      <w:pPr>
        <w:rPr>
          <w:b/>
          <w:bCs/>
          <w:sz w:val="28"/>
          <w:szCs w:val="28"/>
        </w:rPr>
      </w:pPr>
    </w:p>
    <w:p w14:paraId="04C21A5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 1.0</w:t>
      </w:r>
    </w:p>
    <w:p w14:paraId="2579E3A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修订历史记录</w:t>
      </w:r>
    </w:p>
    <w:p w14:paraId="501F9E1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</w:p>
    <w:p w14:paraId="6801F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&lt;2024/9/7&gt;</w:t>
      </w:r>
    </w:p>
    <w:p w14:paraId="2D6125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&lt;1.0&gt;</w:t>
      </w:r>
    </w:p>
    <w:p w14:paraId="02E23F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  <w:lang w:val="en-US" w:eastAsia="zh-CN"/>
        </w:rPr>
        <w:t>管理员认证</w:t>
      </w:r>
      <w:r>
        <w:rPr>
          <w:rFonts w:hint="eastAsia"/>
          <w:b/>
          <w:bCs/>
          <w:sz w:val="28"/>
          <w:szCs w:val="28"/>
        </w:rPr>
        <w:t>用</w:t>
      </w:r>
      <w:r>
        <w:rPr>
          <w:rFonts w:hint="eastAsia"/>
          <w:b/>
          <w:bCs/>
          <w:sz w:val="28"/>
          <w:szCs w:val="28"/>
          <w:lang w:val="en-US" w:eastAsia="zh-CN"/>
        </w:rPr>
        <w:t>例</w:t>
      </w:r>
      <w:r>
        <w:rPr>
          <w:rFonts w:hint="eastAsia"/>
          <w:b/>
          <w:bCs/>
          <w:sz w:val="28"/>
          <w:szCs w:val="28"/>
        </w:rPr>
        <w:t>规约&gt;</w:t>
      </w:r>
    </w:p>
    <w:p w14:paraId="3CA3CF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&lt;王笑然&gt;</w:t>
      </w:r>
    </w:p>
    <w:p w14:paraId="1076418C">
      <w:pPr>
        <w:rPr>
          <w:b/>
          <w:bCs/>
          <w:sz w:val="28"/>
          <w:szCs w:val="28"/>
        </w:rPr>
      </w:pPr>
    </w:p>
    <w:p w14:paraId="32197BBB">
      <w:pPr>
        <w:rPr>
          <w:b/>
          <w:bCs/>
          <w:sz w:val="28"/>
          <w:szCs w:val="28"/>
        </w:rPr>
      </w:pPr>
    </w:p>
    <w:p w14:paraId="745B7A32">
      <w:pPr>
        <w:rPr>
          <w:b/>
          <w:bCs/>
          <w:sz w:val="28"/>
          <w:szCs w:val="28"/>
        </w:rPr>
      </w:pPr>
    </w:p>
    <w:p w14:paraId="6414BB46">
      <w:pPr>
        <w:rPr>
          <w:b/>
          <w:bCs/>
          <w:sz w:val="28"/>
          <w:szCs w:val="28"/>
        </w:rPr>
      </w:pPr>
    </w:p>
    <w:p w14:paraId="54B9E9BB">
      <w:pPr>
        <w:rPr>
          <w:b/>
          <w:bCs/>
        </w:rPr>
      </w:pPr>
    </w:p>
    <w:p w14:paraId="2B958983">
      <w:pPr>
        <w:rPr>
          <w:b/>
          <w:bCs/>
        </w:rPr>
      </w:pPr>
    </w:p>
    <w:p w14:paraId="1BEDA254">
      <w:pPr>
        <w:rPr>
          <w:b/>
          <w:bCs/>
        </w:rPr>
      </w:pPr>
    </w:p>
    <w:p w14:paraId="71694D4E">
      <w:pPr>
        <w:rPr>
          <w:b/>
          <w:bCs/>
        </w:rPr>
      </w:pPr>
    </w:p>
    <w:p w14:paraId="55D791E2">
      <w:pPr>
        <w:rPr>
          <w:b/>
          <w:bCs/>
        </w:rPr>
      </w:pPr>
    </w:p>
    <w:p w14:paraId="28D19E7F">
      <w:pPr>
        <w:rPr>
          <w:b/>
          <w:bCs/>
        </w:rPr>
      </w:pPr>
    </w:p>
    <w:p w14:paraId="5E6B75E4">
      <w:pPr>
        <w:rPr>
          <w:b/>
          <w:bCs/>
        </w:rPr>
      </w:pPr>
    </w:p>
    <w:p w14:paraId="3BCE9D8C">
      <w:pPr>
        <w:rPr>
          <w:b/>
          <w:bCs/>
        </w:rPr>
      </w:pPr>
    </w:p>
    <w:p w14:paraId="1E56AA57">
      <w:pPr>
        <w:rPr>
          <w:b/>
          <w:bCs/>
        </w:rPr>
      </w:pPr>
    </w:p>
    <w:p w14:paraId="6A2498DE">
      <w:pPr>
        <w:rPr>
          <w:b/>
          <w:bCs/>
        </w:rPr>
      </w:pPr>
    </w:p>
    <w:p w14:paraId="19E56171">
      <w:pPr>
        <w:rPr>
          <w:b/>
          <w:bCs/>
        </w:rPr>
      </w:pPr>
    </w:p>
    <w:p w14:paraId="69F17555">
      <w:pPr>
        <w:rPr>
          <w:b/>
          <w:bCs/>
        </w:rPr>
      </w:pPr>
    </w:p>
    <w:p w14:paraId="7D1AFA99">
      <w:pPr>
        <w:rPr>
          <w:b/>
          <w:bCs/>
        </w:rPr>
      </w:pPr>
    </w:p>
    <w:p w14:paraId="769C59F9">
      <w:pPr>
        <w:rPr>
          <w:b/>
          <w:bCs/>
        </w:rPr>
      </w:pPr>
    </w:p>
    <w:p w14:paraId="65E462D5">
      <w:pPr>
        <w:rPr>
          <w:b/>
          <w:bCs/>
        </w:rPr>
      </w:pPr>
    </w:p>
    <w:p w14:paraId="5CA03DBA">
      <w:pPr>
        <w:rPr>
          <w:b/>
          <w:bCs/>
        </w:rPr>
      </w:pPr>
    </w:p>
    <w:p w14:paraId="1010F27B">
      <w:pPr>
        <w:rPr>
          <w:b/>
          <w:bCs/>
        </w:rPr>
      </w:pPr>
    </w:p>
    <w:p w14:paraId="43EA611C">
      <w:pPr>
        <w:rPr>
          <w:b/>
          <w:bCs/>
        </w:rPr>
      </w:pPr>
    </w:p>
    <w:p w14:paraId="30B8ABA5">
      <w:pPr>
        <w:rPr>
          <w:b/>
          <w:bCs/>
        </w:rPr>
      </w:pPr>
    </w:p>
    <w:p w14:paraId="38A3EB89">
      <w:pPr>
        <w:rPr>
          <w:b/>
          <w:bCs/>
        </w:rPr>
      </w:pPr>
    </w:p>
    <w:p w14:paraId="3B0B474C">
      <w:pPr>
        <w:rPr>
          <w:b/>
          <w:bCs/>
        </w:rPr>
      </w:pPr>
    </w:p>
    <w:p w14:paraId="30BF1DCD">
      <w:pPr>
        <w:rPr>
          <w:b/>
          <w:bCs/>
        </w:rPr>
      </w:pPr>
    </w:p>
    <w:p w14:paraId="70357E95">
      <w:pPr>
        <w:rPr>
          <w:b/>
          <w:bCs/>
        </w:rPr>
      </w:pPr>
    </w:p>
    <w:p w14:paraId="4B3FB0BC">
      <w:pPr>
        <w:rPr>
          <w:b/>
          <w:bCs/>
        </w:rPr>
      </w:pPr>
    </w:p>
    <w:p w14:paraId="7A8F05B8">
      <w:pPr>
        <w:rPr>
          <w:b/>
          <w:bCs/>
        </w:rPr>
      </w:pPr>
    </w:p>
    <w:p w14:paraId="09665FDF">
      <w:pPr>
        <w:rPr>
          <w:b/>
          <w:bCs/>
        </w:rPr>
      </w:pPr>
    </w:p>
    <w:p w14:paraId="2C9E0A24">
      <w:pPr>
        <w:rPr>
          <w:b/>
          <w:bCs/>
        </w:rPr>
      </w:pPr>
    </w:p>
    <w:p w14:paraId="4E5A6D20">
      <w:pPr>
        <w:rPr>
          <w:b/>
          <w:bCs/>
        </w:rPr>
      </w:pPr>
    </w:p>
    <w:p w14:paraId="2941CF9F">
      <w:pPr>
        <w:rPr>
          <w:rFonts w:hint="eastAsia"/>
          <w:b/>
          <w:bCs/>
        </w:rPr>
      </w:pPr>
    </w:p>
    <w:p w14:paraId="735E5F37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目录</w:t>
      </w:r>
    </w:p>
    <w:p w14:paraId="3EF07F94"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"用例名称"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用例名称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3509FA2A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instrText xml:space="preserve"> HYPERLINK \l "简要说明" </w:instrTex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1.1简要说明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end"/>
      </w:r>
    </w:p>
    <w:p w14:paraId="20C4A464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"事件流"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事件流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61AC7836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"基本流"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2.1基本流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07D59E1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"备选流"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2.2备选流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E925C6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"特殊需求"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特殊需求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9E56FB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"前置条件"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前置条件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8B9247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"后置条件"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后置条件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7ED5A47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"扩展点"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扩展点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51673C9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4070E634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3656661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B3FC70C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C2EB59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F4A1C38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97C22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572766E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1C282F2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0A2882F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E089A83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3918D5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6994D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6C4E2A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0242B91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4F1D8E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2F1CD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6918B7BF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7626BED8">
      <w:pPr>
        <w:pStyle w:val="18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bookmarkStart w:id="1" w:name="用例名称"/>
      <w:bookmarkEnd w:id="1"/>
      <w:r>
        <w:rPr>
          <w:rFonts w:hint="eastAsia"/>
          <w:b/>
          <w:bCs/>
          <w:sz w:val="28"/>
          <w:szCs w:val="28"/>
          <w:lang w:val="en-US" w:eastAsia="zh-CN"/>
        </w:rPr>
        <w:t xml:space="preserve">1.  </w:t>
      </w:r>
      <w:r>
        <w:rPr>
          <w:rFonts w:hint="eastAsia"/>
          <w:b/>
          <w:bCs/>
          <w:sz w:val="28"/>
          <w:szCs w:val="28"/>
        </w:rPr>
        <w:t>用例名称</w:t>
      </w:r>
    </w:p>
    <w:p w14:paraId="5FE37572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管理员认证</w:t>
      </w:r>
    </w:p>
    <w:p w14:paraId="389A581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bookmarkStart w:id="2" w:name="简要说明"/>
      <w:bookmarkEnd w:id="2"/>
      <w:r>
        <w:rPr>
          <w:rFonts w:hint="eastAsia"/>
          <w:b/>
          <w:bCs/>
          <w:sz w:val="28"/>
          <w:szCs w:val="28"/>
        </w:rPr>
        <w:t>简要说明</w:t>
      </w:r>
    </w:p>
    <w:p w14:paraId="617113C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该用例允许管理员通过输入内部认证代码来获取管理员身份，从而访问管理员后台进行系统管理。</w:t>
      </w:r>
    </w:p>
    <w:p w14:paraId="5DB2D3F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bookmarkStart w:id="3" w:name="事件流"/>
      <w:bookmarkEnd w:id="3"/>
      <w:r>
        <w:rPr>
          <w:rFonts w:hint="eastAsia"/>
          <w:b/>
          <w:bCs/>
          <w:sz w:val="28"/>
          <w:szCs w:val="28"/>
        </w:rPr>
        <w:t>事件流</w:t>
      </w:r>
    </w:p>
    <w:p w14:paraId="64C7B27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2.1 </w:t>
      </w:r>
      <w:bookmarkStart w:id="4" w:name="基本流"/>
      <w:bookmarkEnd w:id="4"/>
      <w:r>
        <w:rPr>
          <w:rFonts w:hint="eastAsia"/>
          <w:b/>
          <w:bCs/>
          <w:sz w:val="28"/>
          <w:szCs w:val="28"/>
        </w:rPr>
        <w:t>基本流</w:t>
      </w:r>
    </w:p>
    <w:p w14:paraId="4A76F46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</w:rPr>
        <w:t>. 管理员输入认证代码。</w:t>
      </w:r>
    </w:p>
    <w:p w14:paraId="2B64884B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>. 系统验证认证代码是否正确。</w:t>
      </w:r>
    </w:p>
    <w:p w14:paraId="56875A0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>. 如果认证代码正确，系统授予管理员权限，并跳转至管理员后台。</w:t>
      </w:r>
    </w:p>
    <w:p w14:paraId="3B31EFCB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141777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2.2 </w:t>
      </w:r>
      <w:bookmarkStart w:id="5" w:name="备选流"/>
      <w:bookmarkEnd w:id="5"/>
      <w:r>
        <w:rPr>
          <w:rFonts w:hint="eastAsia"/>
          <w:b/>
          <w:bCs/>
          <w:sz w:val="28"/>
          <w:szCs w:val="28"/>
        </w:rPr>
        <w:t>备选流</w:t>
      </w:r>
    </w:p>
    <w:p w14:paraId="4F9802E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2.2.1 认证代码错误</w:t>
      </w:r>
    </w:p>
    <w:p w14:paraId="32DAFF6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管理员输入错误的认证代码。</w:t>
      </w:r>
    </w:p>
    <w:p w14:paraId="7B2A73F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系统显示错误消息：“认证代码错误，请重新输入。”</w:t>
      </w:r>
    </w:p>
    <w:p w14:paraId="2DAB91B2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管理员重新输入认证代码。</w:t>
      </w:r>
    </w:p>
    <w:p w14:paraId="687DDB7E">
      <w:pPr>
        <w:rPr>
          <w:rFonts w:hint="eastAsia" w:eastAsia="SimSun"/>
          <w:b/>
          <w:bCs/>
          <w:sz w:val="28"/>
          <w:szCs w:val="28"/>
          <w:lang w:eastAsia="zh-CN"/>
        </w:rPr>
      </w:pPr>
    </w:p>
    <w:p w14:paraId="67799CD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bookmarkStart w:id="6" w:name="特殊需求"/>
      <w:bookmarkEnd w:id="6"/>
      <w:r>
        <w:rPr>
          <w:rFonts w:hint="eastAsia"/>
          <w:b/>
          <w:bCs/>
          <w:sz w:val="28"/>
          <w:szCs w:val="28"/>
        </w:rPr>
        <w:t>特殊需求</w:t>
      </w:r>
    </w:p>
    <w:p w14:paraId="511F20D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认证代码应具有时效性，以增强系统安全性。</w:t>
      </w:r>
    </w:p>
    <w:p w14:paraId="4A816D1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系统应记录管理员登录日志，以便进行审计和监控。</w:t>
      </w:r>
    </w:p>
    <w:p w14:paraId="7FDA4B9D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99A7C6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bookmarkStart w:id="7" w:name="前置条件"/>
      <w:bookmarkEnd w:id="7"/>
      <w:r>
        <w:rPr>
          <w:rFonts w:hint="eastAsia"/>
          <w:b/>
          <w:bCs/>
          <w:sz w:val="28"/>
          <w:szCs w:val="28"/>
        </w:rPr>
        <w:t>前置条件</w:t>
      </w:r>
    </w:p>
    <w:p w14:paraId="0C43B9C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管理员具备有效的认证代码。</w:t>
      </w:r>
    </w:p>
    <w:p w14:paraId="098CC23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管理员已</w:t>
      </w:r>
      <w:r>
        <w:rPr>
          <w:rFonts w:hint="eastAsia"/>
          <w:b/>
          <w:bCs/>
          <w:sz w:val="28"/>
          <w:szCs w:val="28"/>
          <w:lang w:val="en-US" w:eastAsia="zh-CN"/>
        </w:rPr>
        <w:t>点击管理员认证按钮</w:t>
      </w:r>
      <w:r>
        <w:rPr>
          <w:rFonts w:hint="eastAsia"/>
          <w:b/>
          <w:bCs/>
          <w:sz w:val="28"/>
          <w:szCs w:val="28"/>
        </w:rPr>
        <w:t>。</w:t>
      </w:r>
    </w:p>
    <w:p w14:paraId="16CC4814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76035D"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bookmarkStart w:id="8" w:name="后置条件"/>
      <w:bookmarkEnd w:id="8"/>
      <w:r>
        <w:rPr>
          <w:rFonts w:hint="eastAsia"/>
          <w:b/>
          <w:bCs/>
          <w:sz w:val="28"/>
          <w:szCs w:val="28"/>
        </w:rPr>
        <w:t>后置条件</w:t>
      </w:r>
    </w:p>
    <w:p w14:paraId="17728707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管理员成功</w:t>
      </w:r>
      <w:r>
        <w:rPr>
          <w:rFonts w:hint="eastAsia"/>
          <w:b/>
          <w:bCs/>
          <w:sz w:val="28"/>
          <w:szCs w:val="28"/>
          <w:lang w:val="en-US" w:eastAsia="zh-CN"/>
        </w:rPr>
        <w:t>进入</w:t>
      </w:r>
      <w:r>
        <w:rPr>
          <w:rFonts w:hint="eastAsia"/>
          <w:b/>
          <w:bCs/>
          <w:sz w:val="28"/>
          <w:szCs w:val="28"/>
        </w:rPr>
        <w:t>管理员后台。</w:t>
      </w:r>
    </w:p>
    <w:p w14:paraId="2BD85B2F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系统记录管理员登录活动。</w:t>
      </w:r>
    </w:p>
    <w:p w14:paraId="1B2AFE0B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49A44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6. </w:t>
      </w:r>
      <w:bookmarkStart w:id="9" w:name="扩展点"/>
      <w:bookmarkEnd w:id="9"/>
      <w:r>
        <w:rPr>
          <w:rFonts w:hint="eastAsia"/>
          <w:b/>
          <w:bCs/>
          <w:sz w:val="28"/>
          <w:szCs w:val="28"/>
        </w:rPr>
        <w:t>扩展点</w:t>
      </w:r>
    </w:p>
    <w:p w14:paraId="2D8BC1E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提供多因素认证，如结合认证代码和短信验证码进行身份验证。</w:t>
      </w:r>
    </w:p>
    <w:p w14:paraId="3D1FC693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管理员后台支持权限分级，不同级别的管理员可以访问不同的管理功能。</w:t>
      </w:r>
    </w:p>
    <w:p w14:paraId="4806C5C2">
      <w:pPr>
        <w:rPr>
          <w:rFonts w:hint="eastAsia"/>
          <w:b/>
          <w:bCs/>
          <w:sz w:val="28"/>
          <w:szCs w:val="28"/>
        </w:rPr>
      </w:pPr>
      <w:bookmarkStart w:id="10" w:name="_GoBack"/>
      <w:bookmarkEnd w:id="10"/>
    </w:p>
    <w:sectPr>
      <w:pgSz w:w="11906" w:h="16838"/>
      <w:pgMar w:top="1440" w:right="1440" w:bottom="1440" w:left="144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0A12"/>
    <w:multiLevelType w:val="singleLevel"/>
    <w:tmpl w:val="43930A1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5E3A8B6"/>
    <w:multiLevelType w:val="singleLevel"/>
    <w:tmpl w:val="55E3A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M2M3ODFjMzE1YTQ5NTk4YmNkM2E3NTNmYWJiMzU0ZmUifQ=="/>
  </w:docVars>
  <w:rsids>
    <w:rsidRoot w:val="0026576A"/>
    <w:rsid w:val="0026576A"/>
    <w:rsid w:val="003E0EDE"/>
    <w:rsid w:val="2F102551"/>
    <w:rsid w:val="3B163F7F"/>
    <w:rsid w:val="3F977FE9"/>
    <w:rsid w:val="62B865A0"/>
    <w:rsid w:val="6460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3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4"/>
    <w:semiHidden/>
    <w:qFormat/>
    <w:uiPriority w:val="9"/>
    <w:rPr>
      <w:rFonts w:ascii="SimSun" w:hAnsi="SimSun" w:eastAsia="SimSun" w:cs="SimSun"/>
      <w:b/>
      <w:bCs/>
      <w:sz w:val="32"/>
      <w:szCs w:val="32"/>
    </w:rPr>
  </w:style>
  <w:style w:type="character" w:customStyle="1" w:styleId="16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474</Words>
  <Characters>528</Characters>
  <Lines>4</Lines>
  <Paragraphs>1</Paragraphs>
  <TotalTime>3</TotalTime>
  <ScaleCrop>false</ScaleCrop>
  <LinksUpToDate>false</LinksUpToDate>
  <CharactersWithSpaces>564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2024-09-07T03:28:00Z</dcterms:created>
  <dc:creator>user</dc:creator>
  <cp:lastModifiedBy>王笑然</cp:lastModifiedBy>
  <dcterms:modified xsi:type="dcterms:W3CDTF">2024-09-12T08:37:32Z</dcterms:modified>
  <dc:title>Word 模板：补充规约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2502DEC11DE14275A54F2669BAD0A156_12</vt:lpwstr>
  </property>
</Properties>
</file>