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1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465"/>
        <w:gridCol w:w="3554"/>
        <w:gridCol w:w="180"/>
      </w:tblGrid>
      <w:tr w:rsidR="000C6FCD">
        <w:trPr>
          <w:trHeight w:val="244"/>
          <w:jc w:val="center"/>
        </w:trPr>
        <w:tc>
          <w:tcPr>
            <w:tcW w:w="7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pPr>
            <w:r>
              <w:rPr>
                <w:sz w:val="20"/>
                <w:szCs w:val="20"/>
              </w:rPr>
              <w:t xml:space="preserve">Name: Darren </w:t>
            </w:r>
            <w:proofErr w:type="spellStart"/>
            <w:r>
              <w:rPr>
                <w:sz w:val="20"/>
                <w:szCs w:val="20"/>
              </w:rPr>
              <w:t>Blanckensee</w:t>
            </w:r>
            <w:proofErr w:type="spellEnd"/>
          </w:p>
        </w:tc>
        <w:tc>
          <w:tcPr>
            <w:tcW w:w="3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pPr>
            <w:r>
              <w:rPr>
                <w:sz w:val="20"/>
                <w:szCs w:val="20"/>
              </w:rPr>
              <w:t>Student Number: 1147279</w:t>
            </w:r>
          </w:p>
        </w:tc>
        <w:tc>
          <w:tcPr>
            <w:tcW w:w="160" w:type="dxa"/>
            <w:tcBorders>
              <w:top w:val="nil"/>
              <w:left w:val="single" w:sz="4" w:space="0" w:color="000000"/>
              <w:bottom w:val="nil"/>
              <w:right w:val="nil"/>
            </w:tcBorders>
            <w:shd w:val="clear" w:color="auto" w:fill="auto"/>
            <w:tcMar>
              <w:top w:w="80" w:type="dxa"/>
              <w:left w:w="80" w:type="dxa"/>
              <w:bottom w:w="80" w:type="dxa"/>
              <w:right w:w="80" w:type="dxa"/>
            </w:tcMar>
          </w:tcPr>
          <w:p w:rsidR="000C6FCD" w:rsidRDefault="000C6FCD"/>
        </w:tc>
      </w:tr>
      <w:tr w:rsidR="000C6FCD">
        <w:trPr>
          <w:trHeight w:val="244"/>
          <w:jc w:val="center"/>
        </w:trPr>
        <w:tc>
          <w:tcPr>
            <w:tcW w:w="11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pPr>
            <w:r>
              <w:rPr>
                <w:sz w:val="20"/>
                <w:szCs w:val="20"/>
              </w:rPr>
              <w:t xml:space="preserve">Case Title: Mo </w:t>
            </w:r>
            <w:proofErr w:type="spellStart"/>
            <w:r>
              <w:rPr>
                <w:sz w:val="20"/>
                <w:szCs w:val="20"/>
              </w:rPr>
              <w:t>Mulundi</w:t>
            </w:r>
            <w:proofErr w:type="spellEnd"/>
            <w:r>
              <w:rPr>
                <w:sz w:val="20"/>
                <w:szCs w:val="20"/>
              </w:rPr>
              <w:t xml:space="preserve"> Projects</w:t>
            </w:r>
          </w:p>
        </w:tc>
        <w:tc>
          <w:tcPr>
            <w:tcW w:w="160" w:type="dxa"/>
            <w:tcBorders>
              <w:top w:val="nil"/>
              <w:left w:val="single" w:sz="4" w:space="0" w:color="000000"/>
              <w:bottom w:val="nil"/>
              <w:right w:val="nil"/>
            </w:tcBorders>
            <w:shd w:val="clear" w:color="auto" w:fill="auto"/>
            <w:tcMar>
              <w:top w:w="80" w:type="dxa"/>
              <w:left w:w="80" w:type="dxa"/>
              <w:bottom w:w="80" w:type="dxa"/>
              <w:right w:w="80" w:type="dxa"/>
            </w:tcMar>
          </w:tcPr>
          <w:p w:rsidR="000C6FCD" w:rsidRDefault="000C6FCD"/>
        </w:tc>
      </w:tr>
      <w:tr w:rsidR="000C6FCD">
        <w:trPr>
          <w:trHeight w:val="244"/>
          <w:jc w:val="center"/>
        </w:trPr>
        <w:tc>
          <w:tcPr>
            <w:tcW w:w="110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pPr>
            <w:r>
              <w:rPr>
                <w:b/>
                <w:bCs/>
                <w:sz w:val="20"/>
                <w:szCs w:val="20"/>
                <w:shd w:val="clear" w:color="auto" w:fill="C0C0C0"/>
              </w:rPr>
              <w:t>SHORT CYCLE PROCESS</w:t>
            </w:r>
          </w:p>
        </w:tc>
        <w:tc>
          <w:tcPr>
            <w:tcW w:w="16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rsidR="000C6FCD" w:rsidRDefault="000C6FCD"/>
        </w:tc>
      </w:tr>
      <w:tr w:rsidR="000C6FCD">
        <w:trPr>
          <w:trHeight w:val="89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sz w:val="20"/>
                <w:szCs w:val="20"/>
              </w:rPr>
            </w:pPr>
            <w:r>
              <w:rPr>
                <w:b/>
                <w:bCs/>
                <w:sz w:val="20"/>
                <w:szCs w:val="20"/>
              </w:rPr>
              <w:t>Who has the main responsibility of dealing with the issue/problem</w:t>
            </w:r>
            <w:r>
              <w:rPr>
                <w:sz w:val="20"/>
                <w:szCs w:val="20"/>
              </w:rPr>
              <w:t xml:space="preserve">?    </w:t>
            </w:r>
          </w:p>
          <w:p w:rsidR="000C6FCD" w:rsidRDefault="00947E43">
            <w:pPr>
              <w:spacing w:line="240" w:lineRule="auto"/>
              <w:rPr>
                <w:sz w:val="20"/>
                <w:szCs w:val="20"/>
              </w:rPr>
            </w:pPr>
            <w:r>
              <w:rPr>
                <w:sz w:val="20"/>
                <w:szCs w:val="20"/>
              </w:rPr>
              <w:t>Name: Nandi Murray</w:t>
            </w:r>
          </w:p>
          <w:p w:rsidR="000C6FCD" w:rsidRDefault="000C6FCD">
            <w:pPr>
              <w:spacing w:line="240" w:lineRule="auto"/>
              <w:rPr>
                <w:sz w:val="20"/>
                <w:szCs w:val="20"/>
              </w:rPr>
            </w:pPr>
          </w:p>
          <w:p w:rsidR="000C6FCD" w:rsidRDefault="00947E43">
            <w:pPr>
              <w:spacing w:line="240" w:lineRule="auto"/>
            </w:pPr>
            <w:r>
              <w:rPr>
                <w:sz w:val="20"/>
                <w:szCs w:val="20"/>
              </w:rPr>
              <w:t>Position:</w:t>
            </w:r>
            <w:r>
              <w:rPr>
                <w:sz w:val="20"/>
                <w:szCs w:val="20"/>
              </w:rPr>
              <w:t xml:space="preserve"> In charge of Project Management office at Mo </w:t>
            </w:r>
            <w:proofErr w:type="spellStart"/>
            <w:r>
              <w:rPr>
                <w:sz w:val="20"/>
                <w:szCs w:val="20"/>
              </w:rPr>
              <w:t>Mulundi</w:t>
            </w:r>
            <w:proofErr w:type="spellEnd"/>
            <w:r>
              <w:rPr>
                <w:sz w:val="20"/>
                <w:szCs w:val="20"/>
              </w:rPr>
              <w:t xml:space="preserve"> Projects Consulting.</w:t>
            </w:r>
          </w:p>
        </w:tc>
      </w:tr>
      <w:tr w:rsidR="000C6FCD">
        <w:trPr>
          <w:trHeight w:val="155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sz w:val="20"/>
                <w:szCs w:val="20"/>
              </w:rPr>
            </w:pPr>
            <w:r>
              <w:rPr>
                <w:b/>
                <w:bCs/>
                <w:sz w:val="20"/>
                <w:szCs w:val="20"/>
              </w:rPr>
              <w:t>What</w:t>
            </w:r>
            <w:r>
              <w:rPr>
                <w:sz w:val="20"/>
                <w:szCs w:val="20"/>
              </w:rPr>
              <w:t xml:space="preserve"> is the MAIN PROBLEM/ISSUE in this case?</w:t>
            </w:r>
          </w:p>
          <w:p w:rsidR="000C6FCD" w:rsidRDefault="000C6FCD">
            <w:pPr>
              <w:spacing w:line="240" w:lineRule="auto"/>
              <w:rPr>
                <w:sz w:val="20"/>
                <w:szCs w:val="20"/>
              </w:rPr>
            </w:pPr>
          </w:p>
          <w:p w:rsidR="000C6FCD" w:rsidRDefault="00947E43">
            <w:pPr>
              <w:spacing w:line="240" w:lineRule="auto"/>
              <w:rPr>
                <w:sz w:val="20"/>
                <w:szCs w:val="20"/>
              </w:rPr>
            </w:pPr>
            <w:r>
              <w:rPr>
                <w:sz w:val="20"/>
                <w:szCs w:val="20"/>
              </w:rPr>
              <w:t>There is an opportunity to develop an intranet site that would allow MMPC to share project management related documents that make project management easier for employees of MMPC and partially to external clients. The problem is that according to the work b</w:t>
            </w:r>
            <w:r>
              <w:rPr>
                <w:sz w:val="20"/>
                <w:szCs w:val="20"/>
              </w:rPr>
              <w:t xml:space="preserve">reakdown structure they will not meet their deadline of 19 November.  </w:t>
            </w:r>
          </w:p>
          <w:p w:rsidR="000C6FCD" w:rsidRDefault="000C6FCD">
            <w:pPr>
              <w:spacing w:line="240" w:lineRule="auto"/>
            </w:pPr>
          </w:p>
        </w:tc>
      </w:tr>
      <w:tr w:rsidR="000C6FCD">
        <w:trPr>
          <w:trHeight w:val="199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sz w:val="20"/>
                <w:szCs w:val="20"/>
              </w:rPr>
            </w:pPr>
            <w:r>
              <w:rPr>
                <w:b/>
                <w:bCs/>
                <w:sz w:val="20"/>
                <w:szCs w:val="20"/>
              </w:rPr>
              <w:t>Why</w:t>
            </w:r>
            <w:r>
              <w:rPr>
                <w:sz w:val="20"/>
                <w:szCs w:val="20"/>
              </w:rPr>
              <w:t xml:space="preserve"> has the problem/issue happened/occurred?</w:t>
            </w:r>
          </w:p>
          <w:p w:rsidR="000C6FCD" w:rsidRDefault="000C6FCD">
            <w:pPr>
              <w:spacing w:line="240" w:lineRule="auto"/>
              <w:rPr>
                <w:sz w:val="20"/>
                <w:szCs w:val="20"/>
              </w:rPr>
            </w:pPr>
          </w:p>
          <w:p w:rsidR="000C6FCD" w:rsidRDefault="00947E43">
            <w:pPr>
              <w:spacing w:line="240" w:lineRule="auto"/>
              <w:rPr>
                <w:sz w:val="20"/>
                <w:szCs w:val="20"/>
              </w:rPr>
            </w:pPr>
            <w:r>
              <w:rPr>
                <w:sz w:val="20"/>
                <w:szCs w:val="20"/>
              </w:rPr>
              <w:t xml:space="preserve">Mo </w:t>
            </w:r>
            <w:proofErr w:type="spellStart"/>
            <w:r>
              <w:rPr>
                <w:sz w:val="20"/>
                <w:szCs w:val="20"/>
              </w:rPr>
              <w:t>Mulundi</w:t>
            </w:r>
            <w:proofErr w:type="spellEnd"/>
            <w:r>
              <w:rPr>
                <w:sz w:val="20"/>
                <w:szCs w:val="20"/>
              </w:rPr>
              <w:t>, CEO, saw an opportunity to improve the efficiency of the project management process that exists within MMPC. The company has the resources, skill and ability to develop the intranet site while still maintaining the other projects however the es</w:t>
            </w:r>
            <w:r>
              <w:rPr>
                <w:sz w:val="20"/>
                <w:szCs w:val="20"/>
              </w:rPr>
              <w:t xml:space="preserve">timated time of 6 months was not accurate. This was made clear by the work breakdown structure. The problem occurred due to estimations being done without proper understanding of how long all the task would take. </w:t>
            </w:r>
          </w:p>
          <w:p w:rsidR="000C6FCD" w:rsidRDefault="000C6FCD">
            <w:pPr>
              <w:spacing w:line="240" w:lineRule="auto"/>
            </w:pPr>
          </w:p>
        </w:tc>
      </w:tr>
      <w:tr w:rsidR="000C6FCD">
        <w:trPr>
          <w:trHeight w:val="135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sz w:val="20"/>
                <w:szCs w:val="20"/>
              </w:rPr>
            </w:pPr>
            <w:r>
              <w:rPr>
                <w:b/>
                <w:bCs/>
                <w:sz w:val="20"/>
                <w:szCs w:val="20"/>
              </w:rPr>
              <w:t>When</w:t>
            </w:r>
            <w:r>
              <w:rPr>
                <w:sz w:val="20"/>
                <w:szCs w:val="20"/>
              </w:rPr>
              <w:t xml:space="preserve"> did the </w:t>
            </w:r>
            <w:r>
              <w:t>problem</w:t>
            </w:r>
            <w:r>
              <w:rPr>
                <w:sz w:val="20"/>
                <w:szCs w:val="20"/>
              </w:rPr>
              <w:t>/issue arise? (date/</w:t>
            </w:r>
            <w:r>
              <w:rPr>
                <w:sz w:val="20"/>
                <w:szCs w:val="20"/>
              </w:rPr>
              <w:t>time) AND by WHEN does it needed to be resolved?</w:t>
            </w:r>
          </w:p>
          <w:p w:rsidR="000C6FCD" w:rsidRDefault="000C6FCD">
            <w:pPr>
              <w:spacing w:line="240" w:lineRule="auto"/>
              <w:rPr>
                <w:sz w:val="20"/>
                <w:szCs w:val="20"/>
              </w:rPr>
            </w:pPr>
          </w:p>
          <w:p w:rsidR="000C6FCD" w:rsidRDefault="00947E43">
            <w:pPr>
              <w:spacing w:line="240" w:lineRule="auto"/>
            </w:pPr>
            <w:r>
              <w:rPr>
                <w:sz w:val="20"/>
                <w:szCs w:val="20"/>
              </w:rPr>
              <w:t xml:space="preserve">The scope was defined for the first time on the 18th of May and was to be completed six months later (19th November). The problem arose after the completion of the work breakdown structure when it was seen </w:t>
            </w:r>
            <w:r>
              <w:rPr>
                <w:sz w:val="20"/>
                <w:szCs w:val="20"/>
              </w:rPr>
              <w:t xml:space="preserve">that the project would take approximately 85 days more than planned. </w:t>
            </w:r>
          </w:p>
        </w:tc>
      </w:tr>
      <w:tr w:rsidR="000C6FCD">
        <w:trPr>
          <w:trHeight w:val="23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pPr>
            <w:r>
              <w:rPr>
                <w:b/>
                <w:bCs/>
                <w:sz w:val="20"/>
                <w:szCs w:val="20"/>
                <w:shd w:val="clear" w:color="auto" w:fill="C0C0C0"/>
              </w:rPr>
              <w:t>LONG CYCLE PROCESS</w:t>
            </w:r>
          </w:p>
        </w:tc>
      </w:tr>
      <w:tr w:rsidR="000C6FCD">
        <w:trPr>
          <w:trHeight w:val="155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b/>
                <w:bCs/>
                <w:sz w:val="20"/>
                <w:szCs w:val="20"/>
              </w:rPr>
            </w:pPr>
            <w:r>
              <w:rPr>
                <w:b/>
                <w:bCs/>
                <w:sz w:val="20"/>
                <w:szCs w:val="20"/>
              </w:rPr>
              <w:t>Immediate Problems/Issues</w:t>
            </w:r>
          </w:p>
          <w:p w:rsidR="000C6FCD" w:rsidRDefault="00947E43">
            <w:pPr>
              <w:numPr>
                <w:ilvl w:val="0"/>
                <w:numId w:val="1"/>
              </w:numPr>
              <w:spacing w:line="240" w:lineRule="auto"/>
              <w:rPr>
                <w:b/>
                <w:bCs/>
                <w:sz w:val="20"/>
                <w:szCs w:val="20"/>
              </w:rPr>
            </w:pPr>
            <w:r>
              <w:rPr>
                <w:b/>
                <w:bCs/>
                <w:sz w:val="20"/>
                <w:szCs w:val="20"/>
              </w:rPr>
              <w:t xml:space="preserve">Intranet site </w:t>
            </w:r>
            <w:proofErr w:type="gramStart"/>
            <w:r>
              <w:rPr>
                <w:b/>
                <w:bCs/>
                <w:sz w:val="20"/>
                <w:szCs w:val="20"/>
              </w:rPr>
              <w:t>has to</w:t>
            </w:r>
            <w:proofErr w:type="gramEnd"/>
            <w:r>
              <w:rPr>
                <w:b/>
                <w:bCs/>
                <w:sz w:val="20"/>
                <w:szCs w:val="20"/>
              </w:rPr>
              <w:t xml:space="preserve"> be developed within 6 months (Due date: 19 November 2018).</w:t>
            </w:r>
          </w:p>
          <w:p w:rsidR="000C6FCD" w:rsidRDefault="000C6FCD">
            <w:pPr>
              <w:spacing w:line="240" w:lineRule="auto"/>
              <w:rPr>
                <w:b/>
                <w:bCs/>
                <w:sz w:val="20"/>
                <w:szCs w:val="20"/>
              </w:rPr>
            </w:pPr>
          </w:p>
          <w:p w:rsidR="000C6FCD" w:rsidRDefault="00947E43">
            <w:pPr>
              <w:spacing w:line="240" w:lineRule="auto"/>
              <w:rPr>
                <w:b/>
                <w:bCs/>
                <w:sz w:val="20"/>
                <w:szCs w:val="20"/>
              </w:rPr>
            </w:pPr>
            <w:r>
              <w:rPr>
                <w:b/>
                <w:bCs/>
                <w:sz w:val="20"/>
                <w:szCs w:val="20"/>
              </w:rPr>
              <w:t>2. Estimated time of completion is 27th March 2019.</w:t>
            </w:r>
          </w:p>
          <w:p w:rsidR="000C6FCD" w:rsidRDefault="000C6FCD">
            <w:pPr>
              <w:spacing w:line="240" w:lineRule="auto"/>
              <w:rPr>
                <w:b/>
                <w:bCs/>
                <w:sz w:val="20"/>
                <w:szCs w:val="20"/>
              </w:rPr>
            </w:pPr>
          </w:p>
          <w:p w:rsidR="000C6FCD" w:rsidRDefault="00947E43">
            <w:pPr>
              <w:spacing w:line="240" w:lineRule="auto"/>
              <w:rPr>
                <w:b/>
                <w:bCs/>
                <w:sz w:val="20"/>
                <w:szCs w:val="20"/>
              </w:rPr>
            </w:pPr>
            <w:r>
              <w:rPr>
                <w:b/>
                <w:bCs/>
                <w:sz w:val="20"/>
                <w:szCs w:val="20"/>
              </w:rPr>
              <w:t>3.</w:t>
            </w:r>
            <w:r>
              <w:rPr>
                <w:b/>
                <w:bCs/>
                <w:sz w:val="20"/>
                <w:szCs w:val="20"/>
              </w:rPr>
              <w:t xml:space="preserve"> Project was under budget by R100 000. </w:t>
            </w:r>
          </w:p>
          <w:p w:rsidR="000C6FCD" w:rsidRDefault="00947E43">
            <w:pPr>
              <w:spacing w:line="240" w:lineRule="auto"/>
            </w:pPr>
            <w:r>
              <w:rPr>
                <w:b/>
                <w:bCs/>
                <w:sz w:val="20"/>
                <w:szCs w:val="20"/>
              </w:rPr>
              <w:t xml:space="preserve">                                </w:t>
            </w:r>
          </w:p>
        </w:tc>
      </w:tr>
      <w:tr w:rsidR="000C6FCD">
        <w:trPr>
          <w:trHeight w:val="2430"/>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b/>
                <w:bCs/>
                <w:sz w:val="20"/>
                <w:szCs w:val="20"/>
              </w:rPr>
            </w:pPr>
            <w:r>
              <w:rPr>
                <w:b/>
                <w:bCs/>
                <w:sz w:val="20"/>
                <w:szCs w:val="20"/>
              </w:rPr>
              <w:t>Applicable Theory (refer to the PMBOK and/or INCOSE frameworks)</w:t>
            </w:r>
          </w:p>
          <w:p w:rsidR="000C6FCD" w:rsidRDefault="00947E43">
            <w:pPr>
              <w:spacing w:line="240" w:lineRule="auto"/>
              <w:rPr>
                <w:b/>
                <w:bCs/>
                <w:sz w:val="20"/>
                <w:szCs w:val="20"/>
              </w:rPr>
            </w:pPr>
            <w:r>
              <w:rPr>
                <w:b/>
                <w:bCs/>
                <w:sz w:val="20"/>
                <w:szCs w:val="20"/>
              </w:rPr>
              <w:t>1. CPM, PERT.</w:t>
            </w:r>
          </w:p>
          <w:p w:rsidR="000C6FCD" w:rsidRDefault="000C6FCD">
            <w:pPr>
              <w:spacing w:line="240" w:lineRule="auto"/>
              <w:rPr>
                <w:b/>
                <w:bCs/>
                <w:sz w:val="20"/>
                <w:szCs w:val="20"/>
              </w:rPr>
            </w:pPr>
          </w:p>
          <w:p w:rsidR="000C6FCD" w:rsidRDefault="00947E43">
            <w:pPr>
              <w:spacing w:line="240" w:lineRule="auto"/>
              <w:rPr>
                <w:b/>
                <w:bCs/>
                <w:sz w:val="20"/>
                <w:szCs w:val="20"/>
              </w:rPr>
            </w:pPr>
            <w:r>
              <w:rPr>
                <w:b/>
                <w:bCs/>
                <w:sz w:val="20"/>
                <w:szCs w:val="20"/>
              </w:rPr>
              <w:t>2. Task crashing.</w:t>
            </w:r>
            <w:bookmarkStart w:id="0" w:name="_GoBack"/>
            <w:bookmarkEnd w:id="0"/>
          </w:p>
          <w:p w:rsidR="000C6FCD" w:rsidRDefault="000C6FCD">
            <w:pPr>
              <w:spacing w:line="240" w:lineRule="auto"/>
              <w:rPr>
                <w:b/>
                <w:bCs/>
                <w:sz w:val="20"/>
                <w:szCs w:val="20"/>
              </w:rPr>
            </w:pPr>
          </w:p>
          <w:p w:rsidR="000C6FCD" w:rsidRDefault="00947E43">
            <w:pPr>
              <w:spacing w:line="240" w:lineRule="auto"/>
              <w:rPr>
                <w:b/>
                <w:bCs/>
                <w:sz w:val="20"/>
                <w:szCs w:val="20"/>
              </w:rPr>
            </w:pPr>
            <w:r>
              <w:rPr>
                <w:b/>
                <w:bCs/>
                <w:sz w:val="20"/>
                <w:szCs w:val="20"/>
              </w:rPr>
              <w:t>3.</w:t>
            </w:r>
          </w:p>
          <w:p w:rsidR="000C6FCD" w:rsidRDefault="000C6FCD">
            <w:pPr>
              <w:spacing w:line="240" w:lineRule="auto"/>
              <w:rPr>
                <w:b/>
                <w:bCs/>
                <w:sz w:val="20"/>
                <w:szCs w:val="20"/>
              </w:rPr>
            </w:pPr>
          </w:p>
          <w:p w:rsidR="000C6FCD" w:rsidRDefault="00947E43">
            <w:pPr>
              <w:spacing w:line="240" w:lineRule="auto"/>
              <w:rPr>
                <w:b/>
                <w:bCs/>
                <w:sz w:val="20"/>
                <w:szCs w:val="20"/>
              </w:rPr>
            </w:pPr>
            <w:r>
              <w:rPr>
                <w:b/>
                <w:bCs/>
                <w:sz w:val="20"/>
                <w:szCs w:val="20"/>
              </w:rPr>
              <w:t>4.</w:t>
            </w:r>
          </w:p>
          <w:p w:rsidR="000C6FCD" w:rsidRDefault="000C6FCD">
            <w:pPr>
              <w:spacing w:line="240" w:lineRule="auto"/>
              <w:rPr>
                <w:b/>
                <w:bCs/>
                <w:sz w:val="20"/>
                <w:szCs w:val="20"/>
              </w:rPr>
            </w:pPr>
          </w:p>
          <w:p w:rsidR="000C6FCD" w:rsidRDefault="00947E43">
            <w:pPr>
              <w:spacing w:line="240" w:lineRule="auto"/>
            </w:pPr>
            <w:r>
              <w:rPr>
                <w:b/>
                <w:bCs/>
                <w:sz w:val="20"/>
                <w:szCs w:val="20"/>
              </w:rPr>
              <w:t>5.</w:t>
            </w:r>
          </w:p>
        </w:tc>
      </w:tr>
      <w:tr w:rsidR="000C6FCD">
        <w:trPr>
          <w:trHeight w:val="3069"/>
          <w:jc w:val="center"/>
        </w:trPr>
        <w:tc>
          <w:tcPr>
            <w:tcW w:w="1119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pPr>
            <w:r>
              <w:rPr>
                <w:b/>
                <w:bCs/>
                <w:sz w:val="20"/>
                <w:szCs w:val="20"/>
              </w:rPr>
              <w:lastRenderedPageBreak/>
              <w:t xml:space="preserve">B: Case Data Analysis     </w:t>
            </w:r>
            <w:r>
              <w:rPr>
                <w:i/>
                <w:iCs/>
                <w:sz w:val="20"/>
                <w:szCs w:val="20"/>
              </w:rPr>
              <w:t>Apply course frameworks and analytical tools</w:t>
            </w:r>
          </w:p>
        </w:tc>
      </w:tr>
    </w:tbl>
    <w:p w:rsidR="000C6FCD" w:rsidRDefault="00947E43">
      <w:pPr>
        <w:tabs>
          <w:tab w:val="center" w:pos="5400"/>
          <w:tab w:val="left" w:pos="6928"/>
        </w:tabs>
        <w:jc w:val="center"/>
        <w:rPr>
          <w:b/>
          <w:bCs/>
        </w:rPr>
      </w:pPr>
      <w:r>
        <w:rPr>
          <w:b/>
          <w:bCs/>
        </w:rPr>
        <w:t xml:space="preserve">MECN 4020 - CASE STUDY TEMPLATE </w:t>
      </w:r>
    </w:p>
    <w:p w:rsidR="000C6FCD" w:rsidRDefault="00947E43">
      <w:r>
        <w:br w:type="page"/>
      </w:r>
    </w:p>
    <w:tbl>
      <w:tblPr>
        <w:tblW w:w="11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016"/>
      </w:tblGrid>
      <w:tr w:rsidR="000C6FCD">
        <w:trPr>
          <w:trHeight w:val="7270"/>
        </w:trPr>
        <w:tc>
          <w:tcPr>
            <w:tcW w:w="11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i/>
                <w:iCs/>
                <w:sz w:val="20"/>
                <w:szCs w:val="20"/>
              </w:rPr>
            </w:pPr>
            <w:r>
              <w:rPr>
                <w:b/>
                <w:bCs/>
                <w:sz w:val="20"/>
                <w:szCs w:val="20"/>
              </w:rPr>
              <w:lastRenderedPageBreak/>
              <w:t xml:space="preserve">B: Case Data Analysis  </w:t>
            </w:r>
            <w:proofErr w:type="gramStart"/>
            <w:r>
              <w:rPr>
                <w:b/>
                <w:bCs/>
                <w:sz w:val="20"/>
                <w:szCs w:val="20"/>
              </w:rPr>
              <w:t xml:space="preserve">   </w:t>
            </w:r>
            <w:r>
              <w:rPr>
                <w:i/>
                <w:iCs/>
                <w:sz w:val="20"/>
                <w:szCs w:val="20"/>
              </w:rPr>
              <w:t>(</w:t>
            </w:r>
            <w:proofErr w:type="gramEnd"/>
            <w:r>
              <w:rPr>
                <w:i/>
                <w:iCs/>
                <w:sz w:val="20"/>
                <w:szCs w:val="20"/>
              </w:rPr>
              <w:t>Continued)You may attach ONE(1) extra sheet if your analysis does not fit in this space</w:t>
            </w: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rPr>
                <w:sz w:val="20"/>
                <w:szCs w:val="20"/>
              </w:rPr>
            </w:pPr>
          </w:p>
          <w:p w:rsidR="000C6FCD" w:rsidRDefault="000C6FCD">
            <w:pPr>
              <w:spacing w:line="240" w:lineRule="auto"/>
            </w:pPr>
          </w:p>
        </w:tc>
      </w:tr>
      <w:tr w:rsidR="000C6FCD">
        <w:trPr>
          <w:trHeight w:val="4092"/>
        </w:trPr>
        <w:tc>
          <w:tcPr>
            <w:tcW w:w="11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C6FCD" w:rsidRDefault="00947E43">
            <w:pPr>
              <w:spacing w:line="240" w:lineRule="auto"/>
              <w:rPr>
                <w:b/>
                <w:bCs/>
                <w:sz w:val="20"/>
                <w:szCs w:val="20"/>
              </w:rPr>
            </w:pPr>
            <w:r>
              <w:rPr>
                <w:b/>
                <w:bCs/>
                <w:sz w:val="20"/>
                <w:szCs w:val="20"/>
              </w:rPr>
              <w:t xml:space="preserve">C: Alternative ways to address the problem/issue based on your case </w:t>
            </w:r>
            <w:r>
              <w:rPr>
                <w:b/>
                <w:bCs/>
                <w:sz w:val="20"/>
                <w:szCs w:val="20"/>
              </w:rPr>
              <w:t>analysis</w:t>
            </w:r>
          </w:p>
          <w:p w:rsidR="000C6FCD" w:rsidRDefault="00947E43">
            <w:pPr>
              <w:spacing w:line="240" w:lineRule="auto"/>
              <w:rPr>
                <w:sz w:val="20"/>
                <w:szCs w:val="20"/>
              </w:rPr>
            </w:pPr>
            <w:r>
              <w:rPr>
                <w:sz w:val="20"/>
                <w:szCs w:val="20"/>
              </w:rPr>
              <w:t xml:space="preserve">1. Crash tasks. </w:t>
            </w:r>
          </w:p>
          <w:p w:rsidR="000C6FCD" w:rsidRDefault="000C6FCD">
            <w:pPr>
              <w:spacing w:line="240" w:lineRule="auto"/>
              <w:rPr>
                <w:sz w:val="20"/>
                <w:szCs w:val="20"/>
              </w:rPr>
            </w:pPr>
          </w:p>
          <w:p w:rsidR="000C6FCD" w:rsidRDefault="000C6FCD">
            <w:pPr>
              <w:spacing w:line="240" w:lineRule="auto"/>
              <w:rPr>
                <w:sz w:val="20"/>
                <w:szCs w:val="20"/>
              </w:rPr>
            </w:pPr>
          </w:p>
          <w:p w:rsidR="000C6FCD" w:rsidRDefault="00947E43">
            <w:pPr>
              <w:spacing w:line="240" w:lineRule="auto"/>
              <w:rPr>
                <w:sz w:val="20"/>
                <w:szCs w:val="20"/>
              </w:rPr>
            </w:pPr>
            <w:r>
              <w:rPr>
                <w:sz w:val="20"/>
                <w:szCs w:val="20"/>
              </w:rPr>
              <w:t>2.</w:t>
            </w:r>
          </w:p>
          <w:p w:rsidR="000C6FCD" w:rsidRDefault="000C6FCD">
            <w:pPr>
              <w:spacing w:line="240" w:lineRule="auto"/>
              <w:rPr>
                <w:sz w:val="20"/>
                <w:szCs w:val="20"/>
              </w:rPr>
            </w:pPr>
          </w:p>
          <w:p w:rsidR="000C6FCD" w:rsidRDefault="000C6FCD">
            <w:pPr>
              <w:spacing w:line="240" w:lineRule="auto"/>
              <w:rPr>
                <w:sz w:val="20"/>
                <w:szCs w:val="20"/>
              </w:rPr>
            </w:pPr>
          </w:p>
          <w:p w:rsidR="000C6FCD" w:rsidRDefault="00947E43">
            <w:pPr>
              <w:spacing w:line="240" w:lineRule="auto"/>
              <w:rPr>
                <w:sz w:val="20"/>
                <w:szCs w:val="20"/>
              </w:rPr>
            </w:pPr>
            <w:r>
              <w:rPr>
                <w:sz w:val="20"/>
                <w:szCs w:val="20"/>
              </w:rPr>
              <w:t>3.</w:t>
            </w:r>
          </w:p>
          <w:p w:rsidR="000C6FCD" w:rsidRDefault="000C6FCD">
            <w:pPr>
              <w:spacing w:line="240" w:lineRule="auto"/>
              <w:rPr>
                <w:sz w:val="20"/>
                <w:szCs w:val="20"/>
              </w:rPr>
            </w:pPr>
          </w:p>
          <w:p w:rsidR="000C6FCD" w:rsidRDefault="000C6FCD">
            <w:pPr>
              <w:spacing w:line="240" w:lineRule="auto"/>
              <w:rPr>
                <w:sz w:val="20"/>
                <w:szCs w:val="20"/>
              </w:rPr>
            </w:pPr>
          </w:p>
          <w:p w:rsidR="000C6FCD" w:rsidRDefault="00947E43">
            <w:pPr>
              <w:spacing w:line="240" w:lineRule="auto"/>
            </w:pPr>
            <w:r>
              <w:rPr>
                <w:sz w:val="20"/>
                <w:szCs w:val="20"/>
              </w:rPr>
              <w:t>4.</w:t>
            </w:r>
          </w:p>
        </w:tc>
      </w:tr>
    </w:tbl>
    <w:p w:rsidR="000C6FCD" w:rsidRDefault="000C6FCD"/>
    <w:sectPr w:rsidR="000C6FCD">
      <w:headerReference w:type="default" r:id="rId7"/>
      <w:footerReference w:type="default" r:id="rId8"/>
      <w:pgSz w:w="12240" w:h="15840"/>
      <w:pgMar w:top="720" w:right="720" w:bottom="720" w:left="72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7E43" w:rsidRDefault="00947E43">
      <w:pPr>
        <w:spacing w:line="240" w:lineRule="auto"/>
      </w:pPr>
      <w:r>
        <w:separator/>
      </w:r>
    </w:p>
  </w:endnote>
  <w:endnote w:type="continuationSeparator" w:id="0">
    <w:p w:rsidR="00947E43" w:rsidRDefault="00947E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FCD" w:rsidRDefault="00947E43">
    <w:pPr>
      <w:pStyle w:val="Footer"/>
      <w:jc w:val="right"/>
    </w:pPr>
    <w:r>
      <w:fldChar w:fldCharType="begin"/>
    </w:r>
    <w:r>
      <w:instrText xml:space="preserve"> PAGE </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7E43" w:rsidRDefault="00947E43">
      <w:pPr>
        <w:spacing w:line="240" w:lineRule="auto"/>
      </w:pPr>
      <w:r>
        <w:separator/>
      </w:r>
    </w:p>
  </w:footnote>
  <w:footnote w:type="continuationSeparator" w:id="0">
    <w:p w:rsidR="00947E43" w:rsidRDefault="00947E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FCD" w:rsidRDefault="000C6FC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00A81"/>
    <w:multiLevelType w:val="hybridMultilevel"/>
    <w:tmpl w:val="6E8431F8"/>
    <w:lvl w:ilvl="0" w:tplc="7670429C">
      <w:start w:val="1"/>
      <w:numFmt w:val="decimal"/>
      <w:lvlText w:val="%1."/>
      <w:lvlJc w:val="left"/>
      <w:pPr>
        <w:ind w:left="2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1" w:tplc="E66679AE">
      <w:start w:val="1"/>
      <w:numFmt w:val="decimal"/>
      <w:lvlText w:val="%2."/>
      <w:lvlJc w:val="left"/>
      <w:pPr>
        <w:ind w:left="10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2" w:tplc="8C02CD38">
      <w:start w:val="1"/>
      <w:numFmt w:val="decimal"/>
      <w:lvlText w:val="%3."/>
      <w:lvlJc w:val="left"/>
      <w:pPr>
        <w:ind w:left="18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3" w:tplc="8EA82B2C">
      <w:start w:val="1"/>
      <w:numFmt w:val="decimal"/>
      <w:lvlText w:val="%4."/>
      <w:lvlJc w:val="left"/>
      <w:pPr>
        <w:ind w:left="26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4" w:tplc="BEC8B356">
      <w:start w:val="1"/>
      <w:numFmt w:val="decimal"/>
      <w:lvlText w:val="%5."/>
      <w:lvlJc w:val="left"/>
      <w:pPr>
        <w:ind w:left="34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5" w:tplc="6F8A7AC0">
      <w:start w:val="1"/>
      <w:numFmt w:val="decimal"/>
      <w:lvlText w:val="%6."/>
      <w:lvlJc w:val="left"/>
      <w:pPr>
        <w:ind w:left="42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6" w:tplc="BB821110">
      <w:start w:val="1"/>
      <w:numFmt w:val="decimal"/>
      <w:lvlText w:val="%7."/>
      <w:lvlJc w:val="left"/>
      <w:pPr>
        <w:ind w:left="50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7" w:tplc="EFC4EEA8">
      <w:start w:val="1"/>
      <w:numFmt w:val="decimal"/>
      <w:lvlText w:val="%8."/>
      <w:lvlJc w:val="left"/>
      <w:pPr>
        <w:ind w:left="58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8" w:tplc="499436E0">
      <w:start w:val="1"/>
      <w:numFmt w:val="decimal"/>
      <w:lvlText w:val="%9."/>
      <w:lvlJc w:val="left"/>
      <w:pPr>
        <w:ind w:left="6611" w:hanging="211"/>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FCD"/>
    <w:rsid w:val="000C6FCD"/>
    <w:rsid w:val="00947634"/>
    <w:rsid w:val="00947E4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AFD73B-EFC7-4FF8-BBB3-BF6FC6844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ZA" w:eastAsia="en-Z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line="276" w:lineRule="auto"/>
    </w:pPr>
    <w:rPr>
      <w:rFonts w:ascii="Calibri" w:eastAsia="Calibri" w:hAnsi="Calibri" w:cs="Calibri"/>
      <w:color w:val="000000"/>
      <w:sz w:val="22"/>
      <w:szCs w:val="22"/>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dc:creator>
  <cp:lastModifiedBy>darre</cp:lastModifiedBy>
  <cp:revision>2</cp:revision>
  <dcterms:created xsi:type="dcterms:W3CDTF">2018-03-23T19:18:00Z</dcterms:created>
  <dcterms:modified xsi:type="dcterms:W3CDTF">2018-03-23T19:18:00Z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2047023074</vt:i4>
  </property>
</Properties>
</file>