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Noto Serif CJK SC"/>
          <w:b/>
          <w:sz w:val="36"/>
        </w:rPr>
        <w:t>被害人刘某陈述</w:t>
      </w:r>
    </w:p>
    <w:p>
      <w:pPr>
        <w:jc w:val="center"/>
      </w:pPr>
      <w:r>
        <w:rPr>
          <w:rFonts w:ascii="Times New Roman" w:hAnsi="Times New Roman" w:eastAsia="Noto Sans CJK SC"/>
          <w:sz w:val="20"/>
        </w:rPr>
        <w:t>询问笔录节选（完全虚构测试材料）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/>
                <w:sz w:val="20"/>
              </w:rPr>
              <w:t>陈述人</w:t>
            </w:r>
          </w:p>
        </w:tc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 w:val="0"/>
                <w:sz w:val="20"/>
              </w:rPr>
              <w:t>刘某</w:t>
            </w:r>
          </w:p>
        </w:tc>
      </w:tr>
      <w:tr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/>
                <w:sz w:val="20"/>
              </w:rPr>
              <w:t>日期</w:t>
            </w:r>
          </w:p>
        </w:tc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 w:val="0"/>
                <w:sz w:val="20"/>
              </w:rPr>
              <w:t>2025年8月3日</w:t>
            </w:r>
          </w:p>
        </w:tc>
      </w:tr>
      <w:tr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/>
                <w:sz w:val="20"/>
              </w:rPr>
              <w:t>关联主张</w:t>
            </w:r>
          </w:p>
        </w:tc>
        <w:tc>
          <w:tcPr>
            <w:tcW w:type="dxa" w:w="4589"/>
            <w:vAlign w:val="center"/>
          </w:tcPr>
          <w:p>
            <w:r>
              <w:rPr>
                <w:rFonts w:ascii="Times New Roman" w:hAnsi="Times New Roman" w:eastAsia="Noto Sans CJK SC"/>
                <w:b w:val="0"/>
                <w:sz w:val="20"/>
              </w:rPr>
              <w:t>C1、C4</w:t>
            </w:r>
          </w:p>
        </w:tc>
      </w:tr>
    </w:tbl>
    <w:p/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我在2025年3月经朋友介绍认识陈某。陈某说他正在参与“星岚储能一期项目”，项目已经进入设备采购阶段，有一部分内部投资份额，可以由熟人参与。我问过风险，他说项目真实、有设备和合作方，资金主要用于项目采购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我先后向陈某本人账户转了三笔钱，每笔80万元，共240万元。第一笔是3月20日，第二笔是4月6日，第三笔是4月25日。陈某当时一直说这是一期项目投资款。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到了5月初，陈某又说前面有投资人退出，空出120万元内部份额，让我追加。我5月2日先给陈某本人账户转了60万元，5月12日又按陈某发来的账户给“马会计”转了60万元。陈某在聊天里把那个人叫“马会计”，我理解这个账户就是项目财务收款账户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后来我知道这个账户户名实际是马某。我本人没有见过马某，也不知道马某是不是项目公司的正式工作人员。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7月以后，我收到过几笔钱。陈某本人给我转过30万元，摘要写“收益”；马某给我转过15万元，摘要写“退款”；陈某后来又给我转25万元，摘要写“周转”。陈某说这些都是本金和收益安排，但我当时理解其中至少有些钱是为了让我继续相信项目，我不能确认每一笔到底是什么性质。</w:t>
      </w:r>
    </w:p>
    <w:p>
      <w:pPr>
        <w:spacing w:before="180" w:after="100"/>
      </w:pPr>
      <w:r>
        <w:rPr>
          <w:rFonts w:ascii="Times New Roman" w:hAnsi="Times New Roman" w:eastAsia="Noto Sans CJK SC"/>
          <w:b/>
          <w:sz w:val="28"/>
        </w:rPr>
        <w:t>补充说明</w:t>
      </w:r>
    </w:p>
    <w:p>
      <w:pPr>
        <w:spacing w:line="360" w:lineRule="auto" w:after="80"/>
        <w:ind w:firstLine="420"/>
      </w:pPr>
      <w:r>
        <w:rPr>
          <w:rFonts w:ascii="Times New Roman" w:hAnsi="Times New Roman" w:eastAsia="Noto Serif CJK SC"/>
          <w:sz w:val="24"/>
        </w:rPr>
        <w:t>刘某称其并未因收到上述转回款项而与陈某重新结算投资份额，也未形成书面解除或清算协议。</w:t>
      </w:r>
    </w:p>
    <w:sectPr w:rsidR="00FC693F" w:rsidRPr="0006063C" w:rsidSect="00034616">
      <w:pgSz w:w="12240" w:h="15840"/>
      <w:pgMar w:top="1361" w:right="1531" w:bottom="1361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Noto Serif CJK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Noto Serif CJK SC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