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被害人郑某陈述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询问笔录节选（完全虚构测试材料）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陈述人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郑某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日期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2025年8月5日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关联主张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C3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我于2025年6月听陈某介绍“星岚储能一期项目”。陈某说项目是真的，现阶段有内部额度，可以投入160万元。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6月5日我向陈某本人账户转了80万元。6月12日，陈某又把一个户名为马某的账户发给我，让我把剩余80万元转过去。他说“这是马会计那边的项目归集账户”。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我不认识马某，也不知道马某是不是项目会计。我之所以转账，是因为陈某明确让我转到该账户。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7月12日陈某向我转回20万元，摘要写“项目分红”。我没有收到项目公司的正式分红文件，也没有签署收益确认单。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