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星岚储能一期项目资料摘录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完全虚构测试材料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项目名称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星岚储能一期项目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性质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虚构测试项目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材料来源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项目合作方内部资料及供应商资料摘录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项目确有前期技术验证、设备采购和合作方对接活动，2025年上半年存在实际设备采购。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陈某曾参与部分资源对接，但未被项目公司授权以项目名义面向社会自然人募集资金。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项目内部不存在向刘某、周某、郑某出售的标准化“内部投资份额”，亦无项目公司出具的保本、固定收益或到期退出承诺。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2025年4月至6月，与设备采购有关的三笔付款合计人民币155万元，供应商确认已实际收取，但该设备采购与刘某等人是否享有投资权益属于不同事实，应分别审查。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