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6A448">
      <w:pPr>
        <w:pStyle w:val="15"/>
      </w:pPr>
      <w:r>
        <w:rPr>
          <w:rFonts w:hint="eastAsia"/>
        </w:rPr>
        <w:t>林诗淳SA25008196_Homework5（Rmarkdown修改）</w:t>
      </w:r>
    </w:p>
    <w:p w14:paraId="1D66EC79">
      <w:pPr>
        <w:pStyle w:val="27"/>
      </w:pPr>
      <w:r>
        <w:t>llllsc</w:t>
      </w:r>
    </w:p>
    <w:p w14:paraId="6EC69785">
      <w:pPr>
        <w:pStyle w:val="14"/>
      </w:pPr>
      <w:r>
        <w:t>2026-04-11</w:t>
      </w:r>
    </w:p>
    <w:p w14:paraId="61EA5A2C">
      <w:pPr>
        <w:pStyle w:val="4"/>
        <w:rPr>
          <w:i w:val="0"/>
          <w:iCs w:val="0"/>
        </w:rPr>
      </w:pPr>
      <w:bookmarkStart w:id="0" w:name="X99b0bb4e36328c2a5dd53dae19cee6a24f24622"/>
      <w:r>
        <w:rPr>
          <w:rFonts w:hint="eastAsia"/>
          <w:i w:val="0"/>
          <w:iCs w:val="0"/>
        </w:rPr>
        <w:t>任务一：请列出基于R脚本获取网络数据的三种方式？一些生态专业数据库提供了API，方便访问和下载数据，其中，API端点指的是什么？</w:t>
      </w:r>
    </w:p>
    <w:p w14:paraId="1981440F">
      <w:pPr>
        <w:pStyle w:val="49"/>
        <w:rPr>
          <w:rStyle w:val="64"/>
          <w:i w:val="0"/>
          <w:iCs w:val="0"/>
        </w:rPr>
      </w:pPr>
      <w:r>
        <w:rPr>
          <w:rFonts w:hint="eastAsia" w:ascii="Times New Roman" w:hAnsi="Times New Roman"/>
          <w:b w:val="0"/>
          <w:bCs w:val="0"/>
          <w:i w:val="0"/>
          <w:iCs w:val="0"/>
          <w:sz w:val="24"/>
          <w:highlight w:val="none"/>
          <w:lang w:val="en-US" w:eastAsia="zh-CN"/>
        </w:rPr>
        <w:t>①④⑤⑥使用生态专业数据库的专用R包（或者其他专业数据库的专用R包）获取，如rgbif（访问GBIF，全球生物多样性信息网络）和neonUtilities（访问NEON，美国国家生态观测站网络），其是将复杂的网络API调用、数据清洗、格式标准化等步骤，封装成一系列符合R语言使用习惯的函数，为用户提供一站式的数据获取和分析准备方案。下面以rgbif来获取和下载美国白蛾(Hyphantria cunea)的信息（Rmarkdown中Knit 时启动的独立 R 会话无法建立 HTTPS 连接。以文本格式呈现）</w:t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 library(rgbif)</w:t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 查询“美国白蛾” (Hyphantria cunea) 的分类学信息</w:t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#species_info &lt;- name_backbone(name = "Hyphantria cunea", kingdom = "Animalia")</w:t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 提取其分类学标识码 Key (usageKey)并输出</w:t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#taxon_key &lt;- species_info$usageKey</w:t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#print(paste("The taxonKey for Hyphantria cunea is:", taxon_key))</w:t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 利用包内的occ_search()函数获取目标标识码下的物种纪录</w:t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 xml:space="preserve">#dat &lt;- occ_search( </w:t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  taxonKey = taxon_key,</w:t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   country = "US",       # 仅获取美国境内的纪录</w:t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  year = "2000,2020",    # 时间区间</w:t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  hasCoordinate = TRUE,  # 经纬度坐标</w:t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  limit = 200            # 返回最多200条纪录</w:t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#)</w:t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 查看返回的数据信息并以csv格式保存在本地</w:t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#head(dat$data)</w:t>
      </w:r>
    </w:p>
    <w:p w14:paraId="1008F934">
      <w:pPr>
        <w:pStyle w:val="49"/>
        <w:rPr>
          <w:i w:val="0"/>
          <w:iCs w:val="0"/>
        </w:rPr>
      </w:pPr>
      <w:r>
        <w:rPr>
          <w:i w:val="0"/>
          <w:iCs w:val="0"/>
        </w:rPr>
        <w:drawing>
          <wp:inline distT="0" distB="0" distL="114300" distR="114300">
            <wp:extent cx="5477510" cy="859155"/>
            <wp:effectExtent l="0" t="0" r="889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#write.csv(dat$data, "~/data/Hyphantria_cunea.csv", row.names = FALSE)</w:t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#Hyphantria_cunea_data &lt;- read.csv("~/data/Hyphantria_cunea.csv")</w:t>
      </w:r>
    </w:p>
    <w:p w14:paraId="54C6096D">
      <w:pPr>
        <w:pStyle w:val="49"/>
        <w:rPr>
          <w:rStyle w:val="64"/>
          <w:i w:val="0"/>
          <w:iCs w:val="0"/>
        </w:rPr>
      </w:pPr>
      <w:r>
        <w:rPr>
          <w:rFonts w:hint="eastAsia" w:ascii="Times New Roman" w:hAnsi="Times New Roman"/>
          <w:b w:val="0"/>
          <w:bCs w:val="0"/>
          <w:i w:val="0"/>
          <w:iCs w:val="0"/>
          <w:sz w:val="24"/>
          <w:highlight w:val="none"/>
          <w:lang w:val="en-US" w:eastAsia="zh-CN"/>
        </w:rPr>
        <w:t>②直接通过URL读取数据文件，是R语言中最基础、最透明的网络数据获取方式。它无需依赖数据库特定的 API 或专用R包，只要数据以静态文件形式托管在可公开访问的服务器上，就能通过 URL 直接获取。R 内置的文件读取函数（如 read.csv()、read.table()、readLines()）支持将 HTTP/HTTPS URL 直接作为文件路径参数输入。当 R 识别到参数以 http:// 或 https:// 开头时，会先通过底层网络库下载该文件到临时位置，再调用对应的解析函数读取内容。下面以通过download.file（）从Gihub上托管的Doubs数据的url来直接获取鱼类数据数据（Rmarkdown中Knit 时启动的独立 R 会话无法建立 HTTPS 连接。以文本格式呈现）</w:t>
      </w:r>
      <w:r>
        <w:rPr>
          <w:rFonts w:hint="eastAsia" w:ascii="Times New Roman" w:hAnsi="Times New Roman"/>
          <w:b w:val="0"/>
          <w:bCs w:val="0"/>
          <w:i w:val="0"/>
          <w:iCs w:val="0"/>
          <w:sz w:val="24"/>
          <w:highlight w:val="none"/>
          <w:lang w:val="en-US" w:eastAsia="zh-CN"/>
        </w:rPr>
        <w:br w:type="textWrapping"/>
      </w:r>
      <w:r>
        <w:rPr>
          <w:rStyle w:val="64"/>
          <w:i w:val="0"/>
          <w:iCs w:val="0"/>
        </w:rPr>
        <w:t>#url &lt;- "https://raw.githubusercontent.com/zdealveindy/anadat-r/master/data/DoubsSpe.csv"</w:t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#fish_data &lt;- read.csv(url)</w:t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#head(fish_data)</w:t>
      </w:r>
    </w:p>
    <w:p w14:paraId="55E6DB4D">
      <w:pPr>
        <w:pStyle w:val="49"/>
        <w:rPr>
          <w:i w:val="0"/>
          <w:iCs w:val="0"/>
        </w:rPr>
      </w:pPr>
      <w:r>
        <w:rPr>
          <w:i w:val="0"/>
          <w:iCs w:val="0"/>
        </w:rPr>
        <w:drawing>
          <wp:inline distT="0" distB="0" distL="114300" distR="114300">
            <wp:extent cx="5477510" cy="847725"/>
            <wp:effectExtent l="0" t="0" r="889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#download.file(url,</w:t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              destfile = "~/data/DoubsSpe.csv",   #下载保存到本地目的文件</w:t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              mode = "wb")  #二进制写入模式，确保文件完整性（尤其对 CSV 这类文本文件，可防止因换行符差异导致乱码）</w:t>
      </w:r>
    </w:p>
    <w:p w14:paraId="4E61073E">
      <w:pPr>
        <w:pStyle w:val="49"/>
        <w:rPr>
          <w:rFonts w:hint="eastAsia" w:ascii="Times New Roman" w:hAnsi="Times New Roman"/>
          <w:b w:val="0"/>
          <w:bCs w:val="0"/>
          <w:i w:val="0"/>
          <w:iCs w:val="0"/>
          <w:sz w:val="24"/>
          <w:highlight w:val="none"/>
          <w:lang w:val="en-US" w:eastAsia="zh-CN"/>
        </w:rPr>
      </w:pPr>
      <w:r>
        <w:rPr>
          <w:rFonts w:hint="eastAsia" w:ascii="Times New Roman" w:hAnsi="Times New Roman"/>
          <w:b w:val="0"/>
          <w:bCs w:val="0"/>
          <w:i w:val="0"/>
          <w:iCs w:val="0"/>
          <w:sz w:val="24"/>
          <w:highlight w:val="none"/>
          <w:lang w:val="en-US" w:eastAsia="zh-CN"/>
        </w:rPr>
        <w:t>③通过API获取。API端点指的是一个具体的URL地址，它代表某个API服务中可供访问的特定资源或功能的入口。其通常由基础URL + 资源路径组成，资源路径是用于标识API服务器上具体要访问的资源类型、数据集合或操作对象。它不依赖于任何现成的专用 R 包，而是通过直接向 API 端点发送 HTTP 请求并解析返回的 JSON/XML 内容，来实现数据的实时精准抓取，是比URL更好的方式。</w:t>
      </w:r>
      <w:r>
        <w:rPr>
          <w:rFonts w:hint="eastAsia" w:ascii="Times New Roman" w:hAnsi="Times New Roman"/>
          <w:b w:val="0"/>
          <w:bCs w:val="0"/>
          <w:i w:val="0"/>
          <w:iCs w:val="0"/>
          <w:sz w:val="24"/>
          <w:highlight w:val="none"/>
          <w:lang w:val="en-US" w:eastAsia="zh-CN"/>
        </w:rPr>
        <w:br w:type="textWrapping"/>
      </w:r>
      <w:r>
        <w:rPr>
          <w:rFonts w:hint="eastAsia" w:ascii="Times New Roman" w:hAnsi="Times New Roman"/>
          <w:b w:val="0"/>
          <w:bCs w:val="0"/>
          <w:i w:val="0"/>
          <w:iCs w:val="0"/>
          <w:sz w:val="24"/>
          <w:highlight w:val="none"/>
          <w:lang w:val="en-US" w:eastAsia="zh-CN"/>
        </w:rPr>
        <w:t>#如https://api.gbif.org/v1/occurrence/search</w:t>
      </w:r>
      <w:r>
        <w:rPr>
          <w:rFonts w:hint="eastAsia" w:ascii="Times New Roman" w:hAnsi="Times New Roman"/>
          <w:b w:val="0"/>
          <w:bCs w:val="0"/>
          <w:i w:val="0"/>
          <w:iCs w:val="0"/>
          <w:sz w:val="24"/>
          <w:highlight w:val="none"/>
          <w:lang w:val="en-US" w:eastAsia="zh-CN"/>
        </w:rPr>
        <w:br w:type="textWrapping"/>
      </w:r>
      <w:r>
        <w:rPr>
          <w:rFonts w:hint="eastAsia" w:ascii="Times New Roman" w:hAnsi="Times New Roman"/>
          <w:b w:val="0"/>
          <w:bCs w:val="0"/>
          <w:i w:val="0"/>
          <w:iCs w:val="0"/>
          <w:sz w:val="24"/>
          <w:highlight w:val="none"/>
          <w:lang w:val="en-US" w:eastAsia="zh-CN"/>
        </w:rPr>
        <w:t>#基础URL是https://api.gbif.org（服务器地址）</w:t>
      </w:r>
      <w:r>
        <w:rPr>
          <w:rFonts w:hint="eastAsia" w:ascii="Times New Roman" w:hAnsi="Times New Roman"/>
          <w:b w:val="0"/>
          <w:bCs w:val="0"/>
          <w:i w:val="0"/>
          <w:iCs w:val="0"/>
          <w:sz w:val="24"/>
          <w:highlight w:val="none"/>
          <w:lang w:val="en-US" w:eastAsia="zh-CN"/>
        </w:rPr>
        <w:br w:type="textWrapping"/>
      </w:r>
      <w:r>
        <w:rPr>
          <w:rFonts w:hint="eastAsia" w:ascii="Times New Roman" w:hAnsi="Times New Roman"/>
          <w:b w:val="0"/>
          <w:bCs w:val="0"/>
          <w:i w:val="0"/>
          <w:iCs w:val="0"/>
          <w:sz w:val="24"/>
          <w:highlight w:val="none"/>
          <w:lang w:val="en-US" w:eastAsia="zh-CN"/>
        </w:rPr>
        <w:t>#资源路径是/v1/occurrence/search；</w:t>
      </w:r>
      <w:r>
        <w:rPr>
          <w:rFonts w:hint="eastAsia" w:ascii="Times New Roman" w:hAnsi="Times New Roman"/>
          <w:b w:val="0"/>
          <w:bCs w:val="0"/>
          <w:i w:val="0"/>
          <w:iCs w:val="0"/>
          <w:sz w:val="24"/>
          <w:highlight w:val="none"/>
          <w:lang w:val="en-US" w:eastAsia="zh-CN"/>
        </w:rPr>
        <w:br w:type="textWrapping"/>
      </w:r>
      <w:r>
        <w:rPr>
          <w:rFonts w:hint="eastAsia" w:ascii="Times New Roman" w:hAnsi="Times New Roman"/>
          <w:b w:val="0"/>
          <w:bCs w:val="0"/>
          <w:i w:val="0"/>
          <w:iCs w:val="0"/>
          <w:sz w:val="24"/>
          <w:highlight w:val="none"/>
          <w:lang w:val="en-US" w:eastAsia="zh-CN"/>
        </w:rPr>
        <w:t>#/v1 → API的版本号（v1）</w:t>
      </w:r>
      <w:r>
        <w:rPr>
          <w:rFonts w:hint="eastAsia" w:ascii="Times New Roman" w:hAnsi="Times New Roman"/>
          <w:b w:val="0"/>
          <w:bCs w:val="0"/>
          <w:i w:val="0"/>
          <w:iCs w:val="0"/>
          <w:sz w:val="24"/>
          <w:highlight w:val="none"/>
          <w:lang w:val="en-US" w:eastAsia="zh-CN"/>
        </w:rPr>
        <w:br w:type="textWrapping"/>
      </w:r>
      <w:r>
        <w:rPr>
          <w:rFonts w:hint="eastAsia" w:ascii="Times New Roman" w:hAnsi="Times New Roman"/>
          <w:b w:val="0"/>
          <w:bCs w:val="0"/>
          <w:i w:val="0"/>
          <w:iCs w:val="0"/>
          <w:sz w:val="24"/>
          <w:highlight w:val="none"/>
          <w:lang w:val="en-US" w:eastAsia="zh-CN"/>
        </w:rPr>
        <w:t>#/occurrence → 资源类别为“发生记录”</w:t>
      </w:r>
      <w:r>
        <w:rPr>
          <w:rFonts w:hint="eastAsia" w:ascii="Times New Roman" w:hAnsi="Times New Roman"/>
          <w:b w:val="0"/>
          <w:bCs w:val="0"/>
          <w:i w:val="0"/>
          <w:iCs w:val="0"/>
          <w:sz w:val="24"/>
          <w:highlight w:val="none"/>
          <w:lang w:val="en-US" w:eastAsia="zh-CN"/>
        </w:rPr>
        <w:br w:type="textWrapping"/>
      </w:r>
      <w:r>
        <w:rPr>
          <w:rFonts w:hint="eastAsia" w:ascii="Times New Roman" w:hAnsi="Times New Roman"/>
          <w:b w:val="0"/>
          <w:bCs w:val="0"/>
          <w:i w:val="0"/>
          <w:iCs w:val="0"/>
          <w:sz w:val="24"/>
          <w:highlight w:val="none"/>
          <w:lang w:val="en-US" w:eastAsia="zh-CN"/>
        </w:rPr>
        <w:t>#/search → 对该资源执行“搜索”操作</w:t>
      </w:r>
      <w:r>
        <w:rPr>
          <w:rFonts w:hint="eastAsia" w:ascii="Times New Roman" w:hAnsi="Times New Roman"/>
          <w:b w:val="0"/>
          <w:bCs w:val="0"/>
          <w:i w:val="0"/>
          <w:iCs w:val="0"/>
          <w:sz w:val="24"/>
          <w:highlight w:val="none"/>
          <w:lang w:val="en-US" w:eastAsia="zh-CN"/>
        </w:rPr>
        <w:br w:type="textWrapping"/>
      </w:r>
      <w:r>
        <w:rPr>
          <w:rFonts w:hint="eastAsia" w:ascii="Times New Roman" w:hAnsi="Times New Roman"/>
          <w:b w:val="0"/>
          <w:bCs w:val="0"/>
          <w:i w:val="0"/>
          <w:iCs w:val="0"/>
          <w:sz w:val="24"/>
          <w:highlight w:val="none"/>
          <w:lang w:val="en-US" w:eastAsia="zh-CN"/>
        </w:rPr>
        <w:t>#其相对于URL的优势在于：其可以实时获取动态数据，并且还可以提交或者上传数据到相应的服务器；而URL只能获取静态数据</w:t>
      </w:r>
    </w:p>
    <w:bookmarkEnd w:id="0"/>
    <w:p w14:paraId="1CD8F713">
      <w:pPr>
        <w:pStyle w:val="4"/>
        <w:rPr>
          <w:i w:val="0"/>
          <w:iCs w:val="0"/>
        </w:rPr>
      </w:pPr>
      <w:bookmarkStart w:id="1" w:name="X45774e8d80220f25ea2becfd62bef933a211e75"/>
      <w:r>
        <w:rPr>
          <w:rFonts w:hint="eastAsia"/>
          <w:i w:val="0"/>
          <w:iCs w:val="0"/>
        </w:rPr>
        <w:t>任务二：请完成下面的填空，加载R内置数据集Doubs，读取其中鱼类丰富度Spe数据，将Spe导入SQLite数据库，然后基于tidyverse包在数据库内部删除Spe中所有列为0的行，再将数据加载到R环境中</w:t>
      </w:r>
    </w:p>
    <w:p w14:paraId="18865295">
      <w:pPr>
        <w:pStyle w:val="49"/>
        <w:rPr>
          <w:i w:val="0"/>
          <w:iCs w:val="0"/>
        </w:rPr>
      </w:pPr>
      <w:r>
        <w:rPr>
          <w:rStyle w:val="64"/>
          <w:i w:val="0"/>
          <w:iCs w:val="0"/>
        </w:rPr>
        <w:t>#1）从ade4包中加载doubs数据集，读取鱼类丰富度数据fish并赋值给Spe</w:t>
      </w:r>
      <w:r>
        <w:rPr>
          <w:i w:val="0"/>
          <w:iCs w:val="0"/>
        </w:rPr>
        <w:br w:type="textWrapping"/>
      </w:r>
      <w:r>
        <w:rPr>
          <w:rStyle w:val="69"/>
          <w:i w:val="0"/>
          <w:iCs w:val="0"/>
        </w:rPr>
        <w:t>library</w:t>
      </w:r>
      <w:r>
        <w:rPr>
          <w:rStyle w:val="82"/>
          <w:i w:val="0"/>
          <w:iCs w:val="0"/>
        </w:rPr>
        <w:t>(ade4)</w:t>
      </w:r>
      <w:r>
        <w:rPr>
          <w:i w:val="0"/>
          <w:iCs w:val="0"/>
        </w:rPr>
        <w:br w:type="textWrapping"/>
      </w:r>
      <w:r>
        <w:rPr>
          <w:rStyle w:val="69"/>
          <w:i w:val="0"/>
          <w:iCs w:val="0"/>
        </w:rPr>
        <w:t>data</w:t>
      </w:r>
      <w:r>
        <w:rPr>
          <w:rStyle w:val="82"/>
          <w:i w:val="0"/>
          <w:iCs w:val="0"/>
        </w:rPr>
        <w:t xml:space="preserve">(doubs, </w:t>
      </w:r>
      <w:r>
        <w:rPr>
          <w:rStyle w:val="76"/>
          <w:i w:val="0"/>
          <w:iCs w:val="0"/>
        </w:rPr>
        <w:t>package =</w:t>
      </w:r>
      <w:r>
        <w:rPr>
          <w:rStyle w:val="82"/>
          <w:i w:val="0"/>
          <w:iCs w:val="0"/>
        </w:rPr>
        <w:t xml:space="preserve"> </w:t>
      </w:r>
      <w:r>
        <w:rPr>
          <w:rStyle w:val="60"/>
          <w:i w:val="0"/>
          <w:iCs w:val="0"/>
        </w:rPr>
        <w:t>"ade4"</w:t>
      </w:r>
      <w:r>
        <w:rPr>
          <w:rStyle w:val="82"/>
          <w:i w:val="0"/>
          <w:iCs w:val="0"/>
        </w:rPr>
        <w:t>)</w:t>
      </w:r>
      <w:r>
        <w:rPr>
          <w:i w:val="0"/>
          <w:iCs w:val="0"/>
        </w:rPr>
        <w:br w:type="textWrapping"/>
      </w:r>
      <w:r>
        <w:rPr>
          <w:rStyle w:val="82"/>
          <w:i w:val="0"/>
          <w:iCs w:val="0"/>
        </w:rPr>
        <w:t xml:space="preserve">Spe </w:t>
      </w:r>
      <w:r>
        <w:rPr>
          <w:rStyle w:val="68"/>
          <w:i w:val="0"/>
          <w:iCs w:val="0"/>
        </w:rPr>
        <w:t>&lt;-</w:t>
      </w:r>
      <w:r>
        <w:rPr>
          <w:rStyle w:val="82"/>
          <w:i w:val="0"/>
          <w:iCs w:val="0"/>
        </w:rPr>
        <w:t xml:space="preserve"> doubs</w:t>
      </w:r>
      <w:r>
        <w:rPr>
          <w:rStyle w:val="59"/>
          <w:i w:val="0"/>
          <w:iCs w:val="0"/>
        </w:rPr>
        <w:t>$</w:t>
      </w:r>
      <w:r>
        <w:rPr>
          <w:rStyle w:val="82"/>
          <w:i w:val="0"/>
          <w:iCs w:val="0"/>
        </w:rPr>
        <w:t>fish</w:t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#2）加载数据库操作相关包，创建和连接名为doubs.sqlite数据库，将Spe导入其中，命名为Spe_sqlite</w:t>
      </w:r>
      <w:r>
        <w:rPr>
          <w:i w:val="0"/>
          <w:iCs w:val="0"/>
        </w:rPr>
        <w:br w:type="textWrapping"/>
      </w:r>
      <w:r>
        <w:rPr>
          <w:rStyle w:val="69"/>
          <w:i w:val="0"/>
          <w:iCs w:val="0"/>
        </w:rPr>
        <w:t>library</w:t>
      </w:r>
      <w:r>
        <w:rPr>
          <w:rStyle w:val="82"/>
          <w:i w:val="0"/>
          <w:iCs w:val="0"/>
        </w:rPr>
        <w:t>(DBI)</w:t>
      </w:r>
      <w:r>
        <w:rPr>
          <w:i w:val="0"/>
          <w:iCs w:val="0"/>
        </w:rPr>
        <w:br w:type="textWrapping"/>
      </w:r>
      <w:r>
        <w:rPr>
          <w:rStyle w:val="69"/>
          <w:i w:val="0"/>
          <w:iCs w:val="0"/>
        </w:rPr>
        <w:t>library</w:t>
      </w:r>
      <w:r>
        <w:rPr>
          <w:rStyle w:val="82"/>
          <w:i w:val="0"/>
          <w:iCs w:val="0"/>
        </w:rPr>
        <w:t>(RSQLite)</w:t>
      </w:r>
      <w:r>
        <w:rPr>
          <w:i w:val="0"/>
          <w:iCs w:val="0"/>
        </w:rPr>
        <w:br w:type="textWrapping"/>
      </w:r>
      <w:r>
        <w:rPr>
          <w:rStyle w:val="82"/>
          <w:i w:val="0"/>
          <w:iCs w:val="0"/>
        </w:rPr>
        <w:t xml:space="preserve">con </w:t>
      </w:r>
      <w:r>
        <w:rPr>
          <w:rStyle w:val="68"/>
          <w:i w:val="0"/>
          <w:iCs w:val="0"/>
        </w:rPr>
        <w:t>&lt;-</w:t>
      </w:r>
      <w:r>
        <w:rPr>
          <w:rStyle w:val="82"/>
          <w:i w:val="0"/>
          <w:iCs w:val="0"/>
        </w:rPr>
        <w:t xml:space="preserve"> </w:t>
      </w:r>
      <w:r>
        <w:rPr>
          <w:rStyle w:val="69"/>
          <w:i w:val="0"/>
          <w:iCs w:val="0"/>
        </w:rPr>
        <w:t>dbConnect</w:t>
      </w:r>
      <w:r>
        <w:rPr>
          <w:rStyle w:val="82"/>
          <w:i w:val="0"/>
          <w:iCs w:val="0"/>
        </w:rPr>
        <w:t>(RSQLite</w:t>
      </w:r>
      <w:r>
        <w:rPr>
          <w:rStyle w:val="59"/>
          <w:i w:val="0"/>
          <w:iCs w:val="0"/>
        </w:rPr>
        <w:t>::</w:t>
      </w:r>
      <w:r>
        <w:rPr>
          <w:rStyle w:val="69"/>
          <w:i w:val="0"/>
          <w:iCs w:val="0"/>
        </w:rPr>
        <w:t>SQLite</w:t>
      </w:r>
      <w:r>
        <w:rPr>
          <w:rStyle w:val="82"/>
          <w:i w:val="0"/>
          <w:iCs w:val="0"/>
        </w:rPr>
        <w:t xml:space="preserve">(), </w:t>
      </w:r>
      <w:r>
        <w:rPr>
          <w:rStyle w:val="60"/>
          <w:i w:val="0"/>
          <w:iCs w:val="0"/>
        </w:rPr>
        <w:t>"doubs.sqlite"</w:t>
      </w:r>
      <w:r>
        <w:rPr>
          <w:rStyle w:val="82"/>
          <w:i w:val="0"/>
          <w:iCs w:val="0"/>
        </w:rPr>
        <w:t xml:space="preserve">)           </w:t>
      </w:r>
      <w:r>
        <w:rPr>
          <w:rStyle w:val="64"/>
          <w:i w:val="0"/>
          <w:iCs w:val="0"/>
        </w:rPr>
        <w:t>#创建一个名为 doubs.sqlite 的 SQLite 数据库文件，并返回一个连接对象 con</w:t>
      </w:r>
      <w:r>
        <w:rPr>
          <w:i w:val="0"/>
          <w:iCs w:val="0"/>
        </w:rPr>
        <w:br w:type="textWrapping"/>
      </w:r>
      <w:r>
        <w:rPr>
          <w:rStyle w:val="69"/>
          <w:i w:val="0"/>
          <w:iCs w:val="0"/>
        </w:rPr>
        <w:t>dbWriteTable</w:t>
      </w:r>
      <w:r>
        <w:rPr>
          <w:rStyle w:val="82"/>
          <w:i w:val="0"/>
          <w:iCs w:val="0"/>
        </w:rPr>
        <w:t xml:space="preserve">(con, </w:t>
      </w:r>
      <w:r>
        <w:rPr>
          <w:rStyle w:val="60"/>
          <w:i w:val="0"/>
          <w:iCs w:val="0"/>
        </w:rPr>
        <w:t>"Spe_sqlite"</w:t>
      </w:r>
      <w:r>
        <w:rPr>
          <w:rStyle w:val="82"/>
          <w:i w:val="0"/>
          <w:iCs w:val="0"/>
        </w:rPr>
        <w:t xml:space="preserve">, Spe, </w:t>
      </w:r>
      <w:r>
        <w:rPr>
          <w:rStyle w:val="76"/>
          <w:i w:val="0"/>
          <w:iCs w:val="0"/>
        </w:rPr>
        <w:t>overwrite =</w:t>
      </w:r>
      <w:r>
        <w:rPr>
          <w:rStyle w:val="82"/>
          <w:i w:val="0"/>
          <w:iCs w:val="0"/>
        </w:rPr>
        <w:t xml:space="preserve"> </w:t>
      </w:r>
      <w:r>
        <w:rPr>
          <w:rStyle w:val="57"/>
          <w:i w:val="0"/>
          <w:iCs w:val="0"/>
        </w:rPr>
        <w:t>TRUE</w:t>
      </w:r>
      <w:r>
        <w:rPr>
          <w:rStyle w:val="82"/>
          <w:i w:val="0"/>
          <w:iCs w:val="0"/>
        </w:rPr>
        <w:t xml:space="preserve">)     </w:t>
      </w:r>
      <w:r>
        <w:rPr>
          <w:rStyle w:val="64"/>
          <w:i w:val="0"/>
          <w:iCs w:val="0"/>
        </w:rPr>
        <w:t>#将 R 中的数据框 Spe 写入数据库 con 中，并保存为一个名为 "Spe_sqlite" 的数据表</w:t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rStyle w:val="64"/>
          <w:i w:val="0"/>
          <w:iCs w:val="0"/>
        </w:rPr>
        <w:t># 3）加载数据处理相关包，查看Spe_sqlite，并删除所有列为0的行，然后把数据拉到R内存</w:t>
      </w:r>
      <w:r>
        <w:rPr>
          <w:i w:val="0"/>
          <w:iCs w:val="0"/>
        </w:rPr>
        <w:br w:type="textWrapping"/>
      </w:r>
      <w:r>
        <w:rPr>
          <w:rStyle w:val="69"/>
          <w:i w:val="0"/>
          <w:iCs w:val="0"/>
        </w:rPr>
        <w:t>library</w:t>
      </w:r>
      <w:r>
        <w:rPr>
          <w:rStyle w:val="82"/>
          <w:i w:val="0"/>
          <w:iCs w:val="0"/>
        </w:rPr>
        <w:t>(tidyverse)</w:t>
      </w:r>
    </w:p>
    <w:p w14:paraId="03135459">
      <w:pPr>
        <w:pStyle w:val="49"/>
        <w:rPr>
          <w:i w:val="0"/>
          <w:iCs w:val="0"/>
        </w:rPr>
      </w:pPr>
      <w:bookmarkStart w:id="2" w:name="_GoBack"/>
      <w:bookmarkEnd w:id="2"/>
      <w:r>
        <w:rPr>
          <w:rStyle w:val="82"/>
          <w:i w:val="0"/>
          <w:iCs w:val="0"/>
        </w:rPr>
        <w:t xml:space="preserve">Spe_tbl </w:t>
      </w:r>
      <w:r>
        <w:rPr>
          <w:rStyle w:val="68"/>
          <w:i w:val="0"/>
          <w:iCs w:val="0"/>
        </w:rPr>
        <w:t>&lt;-</w:t>
      </w:r>
      <w:r>
        <w:rPr>
          <w:rStyle w:val="82"/>
          <w:i w:val="0"/>
          <w:iCs w:val="0"/>
        </w:rPr>
        <w:t xml:space="preserve"> </w:t>
      </w:r>
      <w:r>
        <w:rPr>
          <w:rStyle w:val="69"/>
          <w:i w:val="0"/>
          <w:iCs w:val="0"/>
        </w:rPr>
        <w:t>tbl</w:t>
      </w:r>
      <w:r>
        <w:rPr>
          <w:rStyle w:val="82"/>
          <w:i w:val="0"/>
          <w:iCs w:val="0"/>
        </w:rPr>
        <w:t xml:space="preserve">(con, </w:t>
      </w:r>
      <w:r>
        <w:rPr>
          <w:rStyle w:val="60"/>
          <w:i w:val="0"/>
          <w:iCs w:val="0"/>
        </w:rPr>
        <w:t>"Spe_sqlite"</w:t>
      </w:r>
      <w:r>
        <w:rPr>
          <w:rStyle w:val="82"/>
          <w:i w:val="0"/>
          <w:iCs w:val="0"/>
        </w:rPr>
        <w:t xml:space="preserve">)      </w:t>
      </w:r>
      <w:r>
        <w:rPr>
          <w:rStyle w:val="64"/>
          <w:i w:val="0"/>
          <w:iCs w:val="0"/>
        </w:rPr>
        <w:t>#创建一个数据库远程数据表引用，指向数据库中的 Spe_sqlite的数据表。</w:t>
      </w:r>
      <w:r>
        <w:rPr>
          <w:i w:val="0"/>
          <w:iCs w:val="0"/>
        </w:rPr>
        <w:br w:type="textWrapping"/>
      </w:r>
      <w:r>
        <w:rPr>
          <w:rStyle w:val="82"/>
          <w:i w:val="0"/>
          <w:iCs w:val="0"/>
        </w:rPr>
        <w:t xml:space="preserve">Spe_tbl_sel </w:t>
      </w:r>
      <w:r>
        <w:rPr>
          <w:rStyle w:val="68"/>
          <w:i w:val="0"/>
          <w:iCs w:val="0"/>
        </w:rPr>
        <w:t>&lt;-</w:t>
      </w:r>
      <w:r>
        <w:rPr>
          <w:rStyle w:val="82"/>
          <w:i w:val="0"/>
          <w:iCs w:val="0"/>
        </w:rPr>
        <w:t xml:space="preserve"> Spe_tbl </w:t>
      </w:r>
      <w:r>
        <w:rPr>
          <w:rStyle w:val="59"/>
          <w:i w:val="0"/>
          <w:iCs w:val="0"/>
        </w:rPr>
        <w:t>%&gt;%</w:t>
      </w:r>
      <w:r>
        <w:rPr>
          <w:rStyle w:val="82"/>
          <w:i w:val="0"/>
          <w:iCs w:val="0"/>
        </w:rPr>
        <w:t xml:space="preserve"> </w:t>
      </w:r>
      <w:r>
        <w:rPr>
          <w:i w:val="0"/>
          <w:iCs w:val="0"/>
        </w:rPr>
        <w:br w:type="textWrapping"/>
      </w:r>
      <w:r>
        <w:rPr>
          <w:rStyle w:val="82"/>
          <w:i w:val="0"/>
          <w:iCs w:val="0"/>
        </w:rPr>
        <w:t xml:space="preserve">  </w:t>
      </w:r>
      <w:r>
        <w:rPr>
          <w:rStyle w:val="69"/>
          <w:i w:val="0"/>
          <w:iCs w:val="0"/>
        </w:rPr>
        <w:t>filter</w:t>
      </w:r>
      <w:r>
        <w:rPr>
          <w:rStyle w:val="82"/>
          <w:i w:val="0"/>
          <w:iCs w:val="0"/>
        </w:rPr>
        <w:t>(</w:t>
      </w:r>
      <w:r>
        <w:rPr>
          <w:rStyle w:val="69"/>
          <w:i w:val="0"/>
          <w:iCs w:val="0"/>
        </w:rPr>
        <w:t>if_any</w:t>
      </w:r>
      <w:r>
        <w:rPr>
          <w:rStyle w:val="82"/>
          <w:i w:val="0"/>
          <w:iCs w:val="0"/>
        </w:rPr>
        <w:t>(</w:t>
      </w:r>
      <w:r>
        <w:rPr>
          <w:rStyle w:val="69"/>
          <w:i w:val="0"/>
          <w:iCs w:val="0"/>
        </w:rPr>
        <w:t>everything</w:t>
      </w:r>
      <w:r>
        <w:rPr>
          <w:rStyle w:val="82"/>
          <w:i w:val="0"/>
          <w:iCs w:val="0"/>
        </w:rPr>
        <w:t xml:space="preserve">(), </w:t>
      </w:r>
      <w:r>
        <w:rPr>
          <w:rStyle w:val="59"/>
          <w:i w:val="0"/>
          <w:iCs w:val="0"/>
        </w:rPr>
        <w:t>~</w:t>
      </w:r>
      <w:r>
        <w:rPr>
          <w:rStyle w:val="82"/>
          <w:i w:val="0"/>
          <w:iCs w:val="0"/>
        </w:rPr>
        <w:t xml:space="preserve"> . </w:t>
      </w:r>
      <w:r>
        <w:rPr>
          <w:rStyle w:val="59"/>
          <w:i w:val="0"/>
          <w:iCs w:val="0"/>
        </w:rPr>
        <w:t>!=</w:t>
      </w:r>
      <w:r>
        <w:rPr>
          <w:rStyle w:val="82"/>
          <w:i w:val="0"/>
          <w:iCs w:val="0"/>
        </w:rPr>
        <w:t xml:space="preserve"> </w:t>
      </w:r>
      <w:r>
        <w:rPr>
          <w:rStyle w:val="54"/>
          <w:i w:val="0"/>
          <w:iCs w:val="0"/>
        </w:rPr>
        <w:t>0</w:t>
      </w:r>
      <w:r>
        <w:rPr>
          <w:rStyle w:val="82"/>
          <w:i w:val="0"/>
          <w:iCs w:val="0"/>
        </w:rPr>
        <w:t xml:space="preserve">))      </w:t>
      </w:r>
      <w:r>
        <w:rPr>
          <w:rStyle w:val="64"/>
          <w:i w:val="0"/>
          <w:iCs w:val="0"/>
        </w:rPr>
        <w:t>#加上筛选条件后的远程查询：保留那些至少有一列数值不等于 0 的行。</w:t>
      </w:r>
      <w:r>
        <w:rPr>
          <w:i w:val="0"/>
          <w:iCs w:val="0"/>
        </w:rPr>
        <w:br w:type="textWrapping"/>
      </w:r>
      <w:r>
        <w:rPr>
          <w:rStyle w:val="82"/>
          <w:i w:val="0"/>
          <w:iCs w:val="0"/>
        </w:rPr>
        <w:t xml:space="preserve">Spe_local </w:t>
      </w:r>
      <w:r>
        <w:rPr>
          <w:rStyle w:val="68"/>
          <w:i w:val="0"/>
          <w:iCs w:val="0"/>
        </w:rPr>
        <w:t>&lt;-</w:t>
      </w:r>
      <w:r>
        <w:rPr>
          <w:rStyle w:val="82"/>
          <w:i w:val="0"/>
          <w:iCs w:val="0"/>
        </w:rPr>
        <w:t xml:space="preserve"> </w:t>
      </w:r>
      <w:r>
        <w:rPr>
          <w:rStyle w:val="69"/>
          <w:i w:val="0"/>
          <w:iCs w:val="0"/>
        </w:rPr>
        <w:t>collect</w:t>
      </w:r>
      <w:r>
        <w:rPr>
          <w:rStyle w:val="82"/>
          <w:i w:val="0"/>
          <w:iCs w:val="0"/>
        </w:rPr>
        <w:t xml:space="preserve">(Spe_tbl_sel)     </w:t>
      </w:r>
      <w:r>
        <w:rPr>
          <w:rStyle w:val="64"/>
          <w:i w:val="0"/>
          <w:iCs w:val="0"/>
        </w:rPr>
        <w:t>#对数据库查询结果进行返回并转换成R可识别的现代数据框，然后赋值给 Spe_local。</w:t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rStyle w:val="69"/>
          <w:i w:val="0"/>
          <w:iCs w:val="0"/>
        </w:rPr>
        <w:t>sum</w:t>
      </w:r>
      <w:r>
        <w:rPr>
          <w:rStyle w:val="82"/>
          <w:i w:val="0"/>
          <w:iCs w:val="0"/>
        </w:rPr>
        <w:t>(</w:t>
      </w:r>
      <w:r>
        <w:rPr>
          <w:rStyle w:val="69"/>
          <w:i w:val="0"/>
          <w:iCs w:val="0"/>
        </w:rPr>
        <w:t>rowSums</w:t>
      </w:r>
      <w:r>
        <w:rPr>
          <w:rStyle w:val="82"/>
          <w:i w:val="0"/>
          <w:iCs w:val="0"/>
        </w:rPr>
        <w:t xml:space="preserve">(Spe) </w:t>
      </w:r>
      <w:r>
        <w:rPr>
          <w:rStyle w:val="59"/>
          <w:i w:val="0"/>
          <w:iCs w:val="0"/>
        </w:rPr>
        <w:t>==</w:t>
      </w:r>
      <w:r>
        <w:rPr>
          <w:rStyle w:val="82"/>
          <w:i w:val="0"/>
          <w:iCs w:val="0"/>
        </w:rPr>
        <w:t xml:space="preserve"> </w:t>
      </w:r>
      <w:r>
        <w:rPr>
          <w:rStyle w:val="54"/>
          <w:i w:val="0"/>
          <w:iCs w:val="0"/>
        </w:rPr>
        <w:t>0</w:t>
      </w:r>
      <w:r>
        <w:rPr>
          <w:rStyle w:val="82"/>
          <w:i w:val="0"/>
          <w:iCs w:val="0"/>
        </w:rPr>
        <w:t xml:space="preserve">)  </w:t>
      </w:r>
      <w:r>
        <w:rPr>
          <w:rStyle w:val="64"/>
          <w:i w:val="0"/>
          <w:iCs w:val="0"/>
        </w:rPr>
        <w:t># 原始数据全 0 行数</w:t>
      </w:r>
    </w:p>
    <w:p w14:paraId="37171BC3">
      <w:pPr>
        <w:pStyle w:val="49"/>
        <w:rPr>
          <w:i w:val="0"/>
          <w:iCs w:val="0"/>
        </w:rPr>
      </w:pPr>
      <w:r>
        <w:rPr>
          <w:rStyle w:val="48"/>
          <w:i w:val="0"/>
          <w:iCs w:val="0"/>
        </w:rPr>
        <w:t>## [1] 1</w:t>
      </w:r>
    </w:p>
    <w:p w14:paraId="7818393B">
      <w:pPr>
        <w:pStyle w:val="49"/>
        <w:rPr>
          <w:i w:val="0"/>
          <w:iCs w:val="0"/>
        </w:rPr>
      </w:pPr>
      <w:r>
        <w:rPr>
          <w:rStyle w:val="69"/>
          <w:i w:val="0"/>
          <w:iCs w:val="0"/>
        </w:rPr>
        <w:t>sum</w:t>
      </w:r>
      <w:r>
        <w:rPr>
          <w:rStyle w:val="82"/>
          <w:i w:val="0"/>
          <w:iCs w:val="0"/>
        </w:rPr>
        <w:t>(</w:t>
      </w:r>
      <w:r>
        <w:rPr>
          <w:rStyle w:val="69"/>
          <w:i w:val="0"/>
          <w:iCs w:val="0"/>
        </w:rPr>
        <w:t>rowSums</w:t>
      </w:r>
      <w:r>
        <w:rPr>
          <w:rStyle w:val="82"/>
          <w:i w:val="0"/>
          <w:iCs w:val="0"/>
        </w:rPr>
        <w:t xml:space="preserve">(Spe_local) </w:t>
      </w:r>
      <w:r>
        <w:rPr>
          <w:rStyle w:val="59"/>
          <w:i w:val="0"/>
          <w:iCs w:val="0"/>
        </w:rPr>
        <w:t>==</w:t>
      </w:r>
      <w:r>
        <w:rPr>
          <w:rStyle w:val="82"/>
          <w:i w:val="0"/>
          <w:iCs w:val="0"/>
        </w:rPr>
        <w:t xml:space="preserve"> </w:t>
      </w:r>
      <w:r>
        <w:rPr>
          <w:rStyle w:val="54"/>
          <w:i w:val="0"/>
          <w:iCs w:val="0"/>
        </w:rPr>
        <w:t>0</w:t>
      </w:r>
      <w:r>
        <w:rPr>
          <w:rStyle w:val="82"/>
          <w:i w:val="0"/>
          <w:iCs w:val="0"/>
        </w:rPr>
        <w:t xml:space="preserve">) </w:t>
      </w:r>
      <w:r>
        <w:rPr>
          <w:rStyle w:val="64"/>
          <w:i w:val="0"/>
          <w:iCs w:val="0"/>
        </w:rPr>
        <w:t># 筛选后数据全 0 行数</w:t>
      </w:r>
    </w:p>
    <w:p w14:paraId="2D53598C">
      <w:pPr>
        <w:pStyle w:val="49"/>
        <w:rPr>
          <w:i w:val="0"/>
          <w:iCs w:val="0"/>
        </w:rPr>
      </w:pPr>
      <w:r>
        <w:rPr>
          <w:rStyle w:val="48"/>
          <w:i w:val="0"/>
          <w:iCs w:val="0"/>
        </w:rPr>
        <w:t>## [1] 0</w:t>
      </w:r>
    </w:p>
    <w:p w14:paraId="5CC39CB1">
      <w:pPr>
        <w:pStyle w:val="49"/>
        <w:rPr>
          <w:i w:val="0"/>
          <w:iCs w:val="0"/>
        </w:rPr>
      </w:pPr>
      <w:r>
        <w:rPr>
          <w:rStyle w:val="69"/>
          <w:i w:val="0"/>
          <w:iCs w:val="0"/>
        </w:rPr>
        <w:t>head</w:t>
      </w:r>
      <w:r>
        <w:rPr>
          <w:rStyle w:val="82"/>
          <w:i w:val="0"/>
          <w:iCs w:val="0"/>
        </w:rPr>
        <w:t xml:space="preserve">(Spe_local) </w:t>
      </w:r>
      <w:r>
        <w:rPr>
          <w:rStyle w:val="64"/>
          <w:i w:val="0"/>
          <w:iCs w:val="0"/>
        </w:rPr>
        <w:t>#输出查看</w:t>
      </w:r>
    </w:p>
    <w:p w14:paraId="02FB310E">
      <w:pPr>
        <w:pStyle w:val="49"/>
        <w:rPr>
          <w:rStyle w:val="48"/>
          <w:i w:val="0"/>
          <w:iCs w:val="0"/>
        </w:rPr>
      </w:pPr>
      <w:r>
        <w:rPr>
          <w:rStyle w:val="48"/>
          <w:i w:val="0"/>
          <w:iCs w:val="0"/>
        </w:rPr>
        <w:t>## # A tibble: 6 × 27</w:t>
      </w:r>
      <w:r>
        <w:rPr>
          <w:i w:val="0"/>
          <w:iCs w:val="0"/>
        </w:rPr>
        <w:br w:type="textWrapping"/>
      </w:r>
      <w:r>
        <w:rPr>
          <w:rStyle w:val="48"/>
          <w:i w:val="0"/>
          <w:iCs w:val="0"/>
        </w:rPr>
        <w:t>##    Cogo  Satr  Phph  Neba  Thth  Teso  Chna  Chto  Lele  Lece  Baba  Spbi  Gogo</w:t>
      </w:r>
      <w:r>
        <w:rPr>
          <w:i w:val="0"/>
          <w:iCs w:val="0"/>
        </w:rPr>
        <w:br w:type="textWrapping"/>
      </w:r>
      <w:r>
        <w:rPr>
          <w:rStyle w:val="48"/>
          <w:i w:val="0"/>
          <w:iCs w:val="0"/>
        </w:rPr>
        <w:t>##   &lt;dbl&gt; &lt;dbl&gt; &lt;dbl&gt; &lt;dbl&gt; &lt;dbl&gt; &lt;dbl&gt; &lt;dbl&gt; &lt;dbl&gt; &lt;dbl&gt; &lt;dbl&gt; &lt;dbl&gt; &lt;dbl&gt; &lt;dbl&gt;</w:t>
      </w:r>
      <w:r>
        <w:rPr>
          <w:i w:val="0"/>
          <w:iCs w:val="0"/>
        </w:rPr>
        <w:br w:type="textWrapping"/>
      </w:r>
      <w:r>
        <w:rPr>
          <w:rStyle w:val="48"/>
          <w:i w:val="0"/>
          <w:iCs w:val="0"/>
        </w:rPr>
        <w:t>## 1     0     3     0     0     0     0     0     0     0     0     0     0     0</w:t>
      </w:r>
      <w:r>
        <w:rPr>
          <w:i w:val="0"/>
          <w:iCs w:val="0"/>
        </w:rPr>
        <w:br w:type="textWrapping"/>
      </w:r>
      <w:r>
        <w:rPr>
          <w:rStyle w:val="48"/>
          <w:i w:val="0"/>
          <w:iCs w:val="0"/>
        </w:rPr>
        <w:t>## 2     0     5     4     3     0     0     0     0     0     0     0     0     0</w:t>
      </w:r>
      <w:r>
        <w:rPr>
          <w:i w:val="0"/>
          <w:iCs w:val="0"/>
        </w:rPr>
        <w:br w:type="textWrapping"/>
      </w:r>
      <w:r>
        <w:rPr>
          <w:rStyle w:val="48"/>
          <w:i w:val="0"/>
          <w:iCs w:val="0"/>
        </w:rPr>
        <w:t>## 3     0     5     5     5     0     0     0     0     0     0     0     0     0</w:t>
      </w:r>
      <w:r>
        <w:rPr>
          <w:i w:val="0"/>
          <w:iCs w:val="0"/>
        </w:rPr>
        <w:br w:type="textWrapping"/>
      </w:r>
      <w:r>
        <w:rPr>
          <w:rStyle w:val="48"/>
          <w:i w:val="0"/>
          <w:iCs w:val="0"/>
        </w:rPr>
        <w:t>## 4     0     4     5     5     0     0     0     0     0     1     0     0     1</w:t>
      </w:r>
      <w:r>
        <w:rPr>
          <w:i w:val="0"/>
          <w:iCs w:val="0"/>
        </w:rPr>
        <w:br w:type="textWrapping"/>
      </w:r>
      <w:r>
        <w:rPr>
          <w:rStyle w:val="48"/>
          <w:i w:val="0"/>
          <w:iCs w:val="0"/>
        </w:rPr>
        <w:t>## 5     0     2     3     2     0     0     0     0     5     2     0     0     2</w:t>
      </w:r>
      <w:r>
        <w:rPr>
          <w:i w:val="0"/>
          <w:iCs w:val="0"/>
        </w:rPr>
        <w:br w:type="textWrapping"/>
      </w:r>
      <w:r>
        <w:rPr>
          <w:rStyle w:val="48"/>
          <w:i w:val="0"/>
          <w:iCs w:val="0"/>
        </w:rPr>
        <w:t>## 6     0     3     4     5     0     0     0     0     1     2     0     0     1</w:t>
      </w:r>
      <w:r>
        <w:rPr>
          <w:i w:val="0"/>
          <w:iCs w:val="0"/>
        </w:rPr>
        <w:br w:type="textWrapping"/>
      </w:r>
      <w:r>
        <w:rPr>
          <w:rStyle w:val="48"/>
          <w:i w:val="0"/>
          <w:iCs w:val="0"/>
        </w:rPr>
        <w:t>## # ℹ 14 more variables: Eslu &lt;dbl&gt;, Pefl &lt;dbl&gt;, Rham &lt;dbl&gt;, Legi &lt;dbl&gt;,</w:t>
      </w:r>
      <w:r>
        <w:rPr>
          <w:i w:val="0"/>
          <w:iCs w:val="0"/>
        </w:rPr>
        <w:br w:type="textWrapping"/>
      </w:r>
      <w:r>
        <w:rPr>
          <w:rStyle w:val="48"/>
          <w:i w:val="0"/>
          <w:iCs w:val="0"/>
        </w:rPr>
        <w:t>## #   Scer &lt;dbl&gt;, Cyca &lt;dbl&gt;, Titi &lt;dbl&gt;, Abbr &lt;dbl&gt;, Icme &lt;dbl&gt;, Acce &lt;dbl&gt;,</w:t>
      </w:r>
      <w:r>
        <w:rPr>
          <w:i w:val="0"/>
          <w:iCs w:val="0"/>
        </w:rPr>
        <w:br w:type="textWrapping"/>
      </w:r>
      <w:r>
        <w:rPr>
          <w:rStyle w:val="48"/>
          <w:i w:val="0"/>
          <w:iCs w:val="0"/>
        </w:rPr>
        <w:t>## #   Ruru &lt;dbl&gt;, Blbj &lt;dbl&gt;, Alal &lt;dbl&gt;, Anan &lt;dbl&gt;</w:t>
      </w:r>
    </w:p>
    <w:p w14:paraId="6F243A00">
      <w:pPr>
        <w:pStyle w:val="49"/>
        <w:rPr>
          <w:rStyle w:val="48"/>
          <w:i w:val="0"/>
          <w:iCs w:val="0"/>
        </w:rPr>
      </w:pPr>
      <w:r>
        <w:rPr>
          <w:i w:val="0"/>
          <w:iCs w:val="0"/>
        </w:rPr>
        <w:drawing>
          <wp:inline distT="0" distB="0" distL="114300" distR="114300">
            <wp:extent cx="5480685" cy="820420"/>
            <wp:effectExtent l="0" t="0" r="571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7B37F">
      <w:pPr>
        <w:pStyle w:val="49"/>
        <w:rPr>
          <w:i w:val="0"/>
          <w:iCs w:val="0"/>
        </w:rPr>
      </w:pPr>
      <w:r>
        <w:rPr>
          <w:rStyle w:val="64"/>
          <w:i w:val="0"/>
          <w:iCs w:val="0"/>
        </w:rPr>
        <w:t># 4）将Spe_local以csv格式保存到data文件夹里</w:t>
      </w:r>
      <w:r>
        <w:rPr>
          <w:i w:val="0"/>
          <w:iCs w:val="0"/>
        </w:rPr>
        <w:br w:type="textWrapping"/>
      </w:r>
      <w:r>
        <w:rPr>
          <w:rStyle w:val="69"/>
          <w:i w:val="0"/>
          <w:iCs w:val="0"/>
        </w:rPr>
        <w:t>write.csv</w:t>
      </w:r>
      <w:r>
        <w:rPr>
          <w:rStyle w:val="82"/>
          <w:i w:val="0"/>
          <w:iCs w:val="0"/>
        </w:rPr>
        <w:t xml:space="preserve">(Spe_local, </w:t>
      </w:r>
      <w:r>
        <w:rPr>
          <w:rStyle w:val="60"/>
          <w:i w:val="0"/>
          <w:iCs w:val="0"/>
        </w:rPr>
        <w:t>"~/data/Spe_local.csv"</w:t>
      </w:r>
      <w:r>
        <w:rPr>
          <w:rStyle w:val="82"/>
          <w:i w:val="0"/>
          <w:iCs w:val="0"/>
        </w:rPr>
        <w:t>)</w:t>
      </w:r>
    </w:p>
    <w:bookmarkEnd w:id="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710F30"/>
    <w:rsid w:val="74F635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qFormat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qFormat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1660</Words>
  <Characters>3686</Characters>
  <Lines>12</Lines>
  <Paragraphs>8</Paragraphs>
  <TotalTime>10</TotalTime>
  <ScaleCrop>false</ScaleCrop>
  <LinksUpToDate>false</LinksUpToDate>
  <CharactersWithSpaces>4550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2026-04-11T06:13:00Z</dcterms:created>
  <dc:creator>llllsc</dc:creator>
  <cp:lastModifiedBy>林诗淳</cp:lastModifiedBy>
  <dcterms:modified xsi:type="dcterms:W3CDTF">2026-05-11T13:40:15Z</dcterms:modified>
  <dc:title>林诗淳SA25008196_Homework5（Rmarkdown修改）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2026-04-11</vt:lpwstr>
  </property>
  <property fmtid="{D5CDD505-2E9C-101B-9397-08002B2CF9AE}" pid="3" name="output">
    <vt:lpwstr>word_document</vt:lpwstr>
  </property>
  <property fmtid="{D5CDD505-2E9C-101B-9397-08002B2CF9AE}" pid="4" name="KSOTemplateDocerSaveRecord">
    <vt:lpwstr>eyJoZGlkIjoiNzg5NzdiNmE3MzRhYTdkMzllNjhjNGE2YjU1MmM3ZWQiLCJ1c2VySWQiOiIxNTk2MTQ0NTk1In0=</vt:lpwstr>
  </property>
  <property fmtid="{D5CDD505-2E9C-101B-9397-08002B2CF9AE}" pid="5" name="KSOProductBuildVer">
    <vt:lpwstr>2052-12.1.0.24034</vt:lpwstr>
  </property>
  <property fmtid="{D5CDD505-2E9C-101B-9397-08002B2CF9AE}" pid="6" name="ICV">
    <vt:lpwstr>3564D49F33C7452F8F4E0CF687D16D36_13</vt:lpwstr>
  </property>
</Properties>
</file>