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Activiti工作流使用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30" w:name="_GoBack"/>
      <w:bookmarkEnd w:id="3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96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4376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65"/>
              <w:placeholder>
                <w:docPart w:val="{bd605f8a-f37c-472b-8c62-feb6d53789f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布局介绍</w:t>
              </w:r>
            </w:sdtContent>
          </w:sdt>
          <w:r>
            <w:tab/>
          </w:r>
          <w:bookmarkStart w:id="1" w:name="_Toc813_WPSOffice_Level1Page"/>
          <w:r>
            <w:t>1</w:t>
          </w:r>
          <w:bookmarkEnd w:id="1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65"/>
              <w:placeholder>
                <w:docPart w:val="{af1e6635-1250-42c7-9cc5-f5bb49fdd55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流程绘制</w:t>
              </w:r>
            </w:sdtContent>
          </w:sdt>
          <w:r>
            <w:tab/>
          </w:r>
          <w:bookmarkStart w:id="2" w:name="_Toc14376_WPSOffice_Level1Page"/>
          <w:r>
            <w:t>1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65"/>
              <w:placeholder>
                <w:docPart w:val="{f713db8d-6c8e-477a-b2b6-4e754d75787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1、流程标识、名称</w:t>
              </w:r>
            </w:sdtContent>
          </w:sdt>
          <w:r>
            <w:tab/>
          </w:r>
          <w:bookmarkStart w:id="3" w:name="_Toc14376_WPSOffice_Level2Page"/>
          <w:r>
            <w:t>1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65"/>
              <w:placeholder>
                <w:docPart w:val="{60a83e2a-2147-47e5-943b-a6a6090c5b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2、流程绘制</w:t>
              </w:r>
            </w:sdtContent>
          </w:sdt>
          <w:r>
            <w:tab/>
          </w:r>
          <w:bookmarkStart w:id="4" w:name="_Toc15325_WPSOffice_Level2Page"/>
          <w:r>
            <w:t>2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_Toc15325_WPSOffice_Level3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65"/>
              <w:placeholder>
                <w:docPart w:val="{fce3775f-b8ae-4dde-a77a-83ba6114505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2.1开始环节</w:t>
              </w:r>
            </w:sdtContent>
          </w:sdt>
          <w:r>
            <w:tab/>
          </w:r>
          <w:bookmarkStart w:id="5" w:name="_Toc15325_WPSOffice_Level3Page"/>
          <w:r>
            <w:t>2</w:t>
          </w:r>
          <w:bookmarkEnd w:id="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_Toc24409_WPSOffice_Level3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65"/>
              <w:placeholder>
                <w:docPart w:val="{70ddf8fd-d107-472e-b462-922f0209dd5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2.2活动环节-人工任务</w:t>
              </w:r>
            </w:sdtContent>
          </w:sdt>
          <w:r>
            <w:tab/>
          </w:r>
          <w:bookmarkStart w:id="6" w:name="_Toc24409_WPSOffice_Level3Page"/>
          <w:r>
            <w:t>2</w:t>
          </w:r>
          <w:bookmarkEnd w:id="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_Toc29440_WPSOffice_Level3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65"/>
              <w:placeholder>
                <w:docPart w:val="{afb02c3e-191d-4d10-bafd-815062ea81e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2.3连线</w:t>
              </w:r>
            </w:sdtContent>
          </w:sdt>
          <w:r>
            <w:tab/>
          </w:r>
          <w:bookmarkStart w:id="7" w:name="_Toc29440_WPSOffice_Level3Page"/>
          <w:r>
            <w:t>4</w:t>
          </w:r>
          <w:bookmarkEnd w:id="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65"/>
              <w:placeholder>
                <w:docPart w:val="{328de57d-74b2-4c5e-81b8-91e3b50f754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2.4结束环节</w:t>
              </w:r>
            </w:sdtContent>
          </w:sdt>
          <w:r>
            <w:tab/>
          </w:r>
          <w:bookmarkStart w:id="8" w:name="_Toc4056_WPSOffice_Level3Page"/>
          <w:r>
            <w:t>4</w:t>
          </w:r>
          <w:bookmarkEnd w:id="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_Toc9274_WPSOffice_Level3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65"/>
              <w:placeholder>
                <w:docPart w:val="{f48d1eb7-08d2-4841-ae0c-b320c33dc6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2.5注意事项</w:t>
              </w:r>
            </w:sdtContent>
          </w:sdt>
          <w:r>
            <w:tab/>
          </w:r>
          <w:bookmarkStart w:id="9" w:name="_Toc9274_WPSOffice_Level3Page"/>
          <w:r>
            <w:t>4</w:t>
          </w:r>
          <w:bookmarkEnd w:id="9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_Toc15325_WPSOffice_Level1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65"/>
              <w:placeholder>
                <w:docPart w:val="{cd0eda13-a409-415a-bc0e-82ca599528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流程保存</w:t>
              </w:r>
            </w:sdtContent>
          </w:sdt>
          <w:r>
            <w:tab/>
          </w:r>
          <w:bookmarkStart w:id="10" w:name="_Toc15325_WPSOffice_Level1Page"/>
          <w:r>
            <w:t>4</w:t>
          </w:r>
          <w:bookmarkEnd w:id="10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_Toc3644_WPSOffice_Level1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65"/>
              <w:placeholder>
                <w:docPart w:val="{49bbcde8-c4a3-4dc3-9822-93bd9d67f17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 流程部署</w:t>
              </w:r>
            </w:sdtContent>
          </w:sdt>
          <w:r>
            <w:tab/>
          </w:r>
          <w:bookmarkStart w:id="11" w:name="_Toc3644_WPSOffice_Level1Page"/>
          <w:r>
            <w:t>5</w:t>
          </w:r>
          <w:bookmarkEnd w:id="11"/>
          <w:r>
            <w:fldChar w:fldCharType="end"/>
          </w:r>
          <w:bookmarkEnd w:id="0"/>
        </w:p>
      </w:sdtContent>
    </w:sdt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CN"/>
        </w:rPr>
      </w:pPr>
      <w:bookmarkStart w:id="12" w:name="_Toc813_WPSOffice_Level1"/>
      <w:r>
        <w:rPr>
          <w:rFonts w:hint="eastAsia"/>
          <w:sz w:val="36"/>
          <w:szCs w:val="36"/>
          <w:lang w:val="en-US" w:eastAsia="zh-CN"/>
        </w:rPr>
        <w:t>布局介绍</w:t>
      </w:r>
      <w:bookmarkEnd w:id="12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为菜单区，可以选择环节事件；中间空白区为流程绘制区域，用以绘制流程；下方为属性区域，默认是整个流程的属性，在点击某一环节时，显示的是改环节的属性，故在修改环节属性时，需要先选中环节后，修改该环节属性。如下图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27455"/>
            <wp:effectExtent l="0" t="0" r="381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CN"/>
        </w:rPr>
      </w:pPr>
      <w:bookmarkStart w:id="13" w:name="_Toc14376_WPSOffice_Level1"/>
      <w:r>
        <w:rPr>
          <w:rFonts w:hint="eastAsia"/>
          <w:sz w:val="36"/>
          <w:szCs w:val="36"/>
          <w:lang w:val="en-US" w:eastAsia="zh-CN"/>
        </w:rPr>
        <w:t>流程绘制</w:t>
      </w:r>
      <w:bookmarkEnd w:id="13"/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14" w:name="_Toc14376_WPSOffice_Level2"/>
      <w:r>
        <w:rPr>
          <w:rFonts w:hint="eastAsia"/>
          <w:sz w:val="28"/>
          <w:szCs w:val="28"/>
          <w:lang w:val="en-US" w:eastAsia="zh-CN"/>
        </w:rPr>
        <w:t>1、流程标识、名称</w:t>
      </w:r>
      <w:bookmarkEnd w:id="14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25412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15" w:name="_Toc14376_WPSOffice_Level3"/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1.1.1流程标识、名称</w:t>
      </w:r>
      <w:bookmarkEnd w:id="15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如图1.1.1，在流程唯一标识出填写流程标识，不可与其他流程标识相同，确保其唯一性，最好是英文；名称输入该流程命名名称。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16" w:name="_Toc15325_WPSOffice_Level2"/>
      <w:r>
        <w:rPr>
          <w:rFonts w:hint="eastAsia"/>
          <w:sz w:val="28"/>
          <w:szCs w:val="28"/>
          <w:lang w:val="en-US" w:eastAsia="zh-CN"/>
        </w:rPr>
        <w:t>2、流程绘制</w:t>
      </w:r>
      <w:bookmarkEnd w:id="16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17" w:name="_Toc15325_WPSOffice_Level3"/>
      <w:r>
        <w:rPr>
          <w:rFonts w:hint="eastAsia"/>
          <w:sz w:val="28"/>
          <w:szCs w:val="28"/>
          <w:lang w:val="en-US" w:eastAsia="zh-CN"/>
        </w:rPr>
        <w:t>2.1开始环节</w:t>
      </w:r>
      <w:bookmarkEnd w:id="17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开始环节用于流程的第一个环节，标识流程开始。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524125" cy="117919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2.2.1流程开始环节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流程开始环节一般情况下选择开始事件中的第一个，图</w:t>
      </w:r>
      <w:r>
        <w:rPr>
          <w:rFonts w:hint="eastAsia"/>
          <w:lang w:val="en-US" w:eastAsia="zh-CN"/>
        </w:rPr>
        <w:t>2.2.1的红框标记事件。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点击开始事件，拖入到右侧空白区。效果如下图2.2.2流程开始事件效果图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980815" cy="13335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bookmarkStart w:id="18" w:name="_Toc3644_WPSOffice_Level3"/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2.2.2流程开始事件效果图</w:t>
      </w:r>
      <w:bookmarkEnd w:id="18"/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在下方属性区域图2.2.3开始事件属性，填写ID，名称。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789940"/>
            <wp:effectExtent l="0" t="0" r="762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eastAsiaTheme="minorEastAsia"/>
          <w:lang w:val="en-US" w:eastAsia="zh-CN"/>
        </w:rPr>
      </w:pPr>
      <w:bookmarkStart w:id="19" w:name="_Toc27029_WPSOffice_Level3"/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2.2.3开始事件属性图</w:t>
      </w:r>
      <w:bookmarkEnd w:id="19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0" w:name="_Toc24409_WPSOffice_Level3"/>
      <w:r>
        <w:rPr>
          <w:rFonts w:hint="eastAsia"/>
          <w:sz w:val="28"/>
          <w:szCs w:val="28"/>
          <w:lang w:val="en-US" w:eastAsia="zh-CN"/>
        </w:rPr>
        <w:t>2.2活动环节-人工任务</w:t>
      </w:r>
      <w:bookmarkEnd w:id="20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方法一：选择左侧菜单活动活动-人工任务拖到空白区，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方法二：也可以点击开始环节的人工任务（推荐）。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效果如图2.2.1人工任务环节图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2527935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bookmarkStart w:id="21" w:name="_Toc10515_WPSOffice_Level3"/>
      <w:r>
        <w:rPr>
          <w:rFonts w:hint="eastAsia"/>
          <w:lang w:val="en-US" w:eastAsia="zh-CN"/>
        </w:rPr>
        <w:t>图2.2.1人工任务环节图</w:t>
      </w:r>
      <w:bookmarkEnd w:id="21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人工任务按钮人员配置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点击任务派遣（上图中最后一个红框标记处），弹窗如下图2.2.2环节人员按钮配置图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195516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bookmarkStart w:id="22" w:name="_Toc17283_WPSOffice_Level3"/>
      <w:r>
        <w:rPr>
          <w:rFonts w:hint="eastAsia"/>
          <w:lang w:val="en-US" w:eastAsia="zh-CN"/>
        </w:rPr>
        <w:t>图2.2.2环节人员按钮配置图</w:t>
      </w:r>
      <w:bookmarkEnd w:id="22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①Candidate users为该环节人员配置区，点击下面输入框，弹窗2.2.3人员选择界面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17830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bookmarkStart w:id="23" w:name="_Toc25419_WPSOffice_Level3"/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2.2.3人员选择界面</w:t>
      </w:r>
      <w:bookmarkEnd w:id="23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②Permission为该环节按钮权限配置区，点击下面输入框，弹窗2.2.4按钮权限选择界面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1261745"/>
            <wp:effectExtent l="0" t="0" r="508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bookmarkStart w:id="24" w:name="_Toc29909_WPSOffice_Level3"/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2.2.4按钮权限选择界面</w:t>
      </w:r>
      <w:bookmarkEnd w:id="24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③点击save</w:t>
      </w:r>
      <w:r>
        <w:drawing>
          <wp:inline distT="0" distB="0" distL="114300" distR="114300">
            <wp:extent cx="1714500" cy="269240"/>
            <wp:effectExtent l="0" t="0" r="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,保存此环节。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5" w:name="_Toc29440_WPSOffice_Level3"/>
      <w:r>
        <w:rPr>
          <w:rFonts w:hint="eastAsia"/>
          <w:sz w:val="28"/>
          <w:szCs w:val="28"/>
          <w:lang w:val="en-US" w:eastAsia="zh-CN"/>
        </w:rPr>
        <w:t>2.3连线</w:t>
      </w:r>
      <w:bookmarkEnd w:id="25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用于连接环节，起到顺序的作用，并且会在业务提交、审核、驳回是进行显示。如下图2.3.1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21735" cy="708660"/>
            <wp:effectExtent l="0" t="0" r="1206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图2.3.1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连线属性配置：点击连线后，在下方连线属性区，输入连线的ID和名称。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26" w:name="_Toc4056_WPSOffice_Level3"/>
      <w:r>
        <w:rPr>
          <w:rFonts w:hint="eastAsia"/>
          <w:sz w:val="28"/>
          <w:szCs w:val="28"/>
          <w:lang w:val="en-US" w:eastAsia="zh-CN"/>
        </w:rPr>
        <w:t>2.4结束环节</w:t>
      </w:r>
      <w:bookmarkEnd w:id="26"/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结束环节用于流程的最后一个环节，标识流程结束。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514600" cy="8909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2.4.1流程结束环节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流程结束环节一般情况下选择结束事件中的第一个，图</w:t>
      </w:r>
      <w:r>
        <w:rPr>
          <w:rFonts w:hint="eastAsia"/>
          <w:lang w:val="en-US" w:eastAsia="zh-CN"/>
        </w:rPr>
        <w:t>2.4.1的红框标记。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7" w:name="_Toc9274_WPSOffice_Level3"/>
      <w:r>
        <w:rPr>
          <w:rFonts w:hint="eastAsia"/>
          <w:sz w:val="28"/>
          <w:szCs w:val="28"/>
          <w:lang w:val="en-US" w:eastAsia="zh-CN"/>
        </w:rPr>
        <w:t>2.5注意事项</w:t>
      </w:r>
      <w:bookmarkEnd w:id="27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注意：包括开始事件、所有连线、所有环节、结束事件都必须填写标识和名称，否则无法成功部署流程，导致流程无法正常执行。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CN"/>
        </w:rPr>
      </w:pPr>
      <w:bookmarkStart w:id="28" w:name="_Toc15325_WPSOffice_Level1"/>
      <w:r>
        <w:rPr>
          <w:rFonts w:hint="eastAsia"/>
          <w:sz w:val="36"/>
          <w:szCs w:val="36"/>
          <w:lang w:val="en-US" w:eastAsia="zh-CN"/>
        </w:rPr>
        <w:t>流程保存</w:t>
      </w:r>
      <w:bookmarkEnd w:id="28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流程绘制完成，确认没有问题之后，点击左上角保存按钮，弹窗save model页面，进行保存。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2880" cy="2134235"/>
            <wp:effectExtent l="0" t="0" r="13970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CN"/>
        </w:rPr>
      </w:pPr>
      <w:bookmarkStart w:id="29" w:name="_Toc3644_WPSOffice_Level1"/>
      <w:r>
        <w:rPr>
          <w:rFonts w:hint="eastAsia"/>
          <w:sz w:val="36"/>
          <w:szCs w:val="36"/>
          <w:lang w:val="en-US" w:eastAsia="zh-CN"/>
        </w:rPr>
        <w:t>流程部署</w:t>
      </w:r>
      <w:bookmarkEnd w:id="29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流程保存完毕之后，流程并不能立马生效，需要在流程管理里面，选择流程部署，在部署流程之后，新的流程才会生效，注：在此之前已经启动的流程，会继续按老版本的流程执行，只有新启动的流程才会按照最新部署的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F824B"/>
    <w:multiLevelType w:val="singleLevel"/>
    <w:tmpl w:val="5CAF82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52E3"/>
    <w:rsid w:val="02373AFE"/>
    <w:rsid w:val="053F2856"/>
    <w:rsid w:val="08471D16"/>
    <w:rsid w:val="08E74CD1"/>
    <w:rsid w:val="095C71A3"/>
    <w:rsid w:val="0A6C194D"/>
    <w:rsid w:val="0FB15B5E"/>
    <w:rsid w:val="16B43B0D"/>
    <w:rsid w:val="195C6418"/>
    <w:rsid w:val="2E7530E4"/>
    <w:rsid w:val="2F2B589E"/>
    <w:rsid w:val="335411B0"/>
    <w:rsid w:val="4ACB6479"/>
    <w:rsid w:val="4D514EEC"/>
    <w:rsid w:val="529F43EF"/>
    <w:rsid w:val="54582EAE"/>
    <w:rsid w:val="57AA2C81"/>
    <w:rsid w:val="5F255F13"/>
    <w:rsid w:val="6064494A"/>
    <w:rsid w:val="67C15FF9"/>
    <w:rsid w:val="69180119"/>
    <w:rsid w:val="7771022E"/>
    <w:rsid w:val="7AE24CC0"/>
    <w:rsid w:val="7B61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d605f8a-f37c-472b-8c62-feb6d53789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605f8a-f37c-472b-8c62-feb6d53789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1e6635-1250-42c7-9cc5-f5bb49fdd5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1e6635-1250-42c7-9cc5-f5bb49fdd5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13db8d-6c8e-477a-b2b6-4e754d7578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13db8d-6c8e-477a-b2b6-4e754d7578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a83e2a-2147-47e5-943b-a6a6090c5b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a83e2a-2147-47e5-943b-a6a6090c5b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e3775f-b8ae-4dde-a77a-83ba611450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e3775f-b8ae-4dde-a77a-83ba611450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ddf8fd-d107-472e-b462-922f0209dd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ddf8fd-d107-472e-b462-922f0209dd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b02c3e-191d-4d10-bafd-815062ea81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b02c3e-191d-4d10-bafd-815062ea81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8de57d-74b2-4c5e-81b8-91e3b50f75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8de57d-74b2-4c5e-81b8-91e3b50f75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8d1eb7-08d2-4841-ae0c-b320c33dc6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8d1eb7-08d2-4841-ae0c-b320c33dc6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0eda13-a409-415a-bc0e-82ca599528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0eda13-a409-415a-bc0e-82ca599528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bbcde8-c4a3-4dc3-9822-93bd9d67f1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bbcde8-c4a3-4dc3-9822-93bd9d67f1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GAOWENJUN</cp:lastModifiedBy>
  <dcterms:modified xsi:type="dcterms:W3CDTF">2018-07-09T02:02:25Z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