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  <w:bookmarkStart w:id="0" w:name="_GoBack"/>
      <w:bookmarkEnd w:id="0"/>
    </w:p>
    <w:p w:rsidR="00682E0B" w:rsidRDefault="0037392F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网络</w:t>
      </w:r>
      <w:r w:rsidR="00FA7206">
        <w:rPr>
          <w:rFonts w:ascii="华文行楷" w:eastAsia="华文行楷" w:hAnsi="华文中宋" w:hint="eastAsia"/>
          <w:spacing w:val="20"/>
          <w:sz w:val="56"/>
          <w:szCs w:val="52"/>
        </w:rPr>
        <w:t>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FA7206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实验一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724331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="00724331">
        <w:rPr>
          <w:rFonts w:ascii="宋体" w:hAnsi="宋体" w:hint="eastAsia"/>
        </w:rPr>
        <w:t>1140320206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724331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EF4652" w:rsidRDefault="00EF4652" w:rsidP="00FF3EC1">
      <w:pPr>
        <w:pStyle w:val="2"/>
      </w:pPr>
    </w:p>
    <w:p w:rsidR="00FF3EC1" w:rsidRDefault="00FF3EC1" w:rsidP="00FF3EC1">
      <w:pPr>
        <w:pStyle w:val="2"/>
      </w:pPr>
      <w:r>
        <w:rPr>
          <w:rFonts w:hint="eastAsia"/>
        </w:rPr>
        <w:t>实验</w:t>
      </w:r>
      <w:r w:rsidR="00D9313F">
        <w:t>1</w:t>
      </w:r>
      <w:r>
        <w:rPr>
          <w:rFonts w:hint="eastAsia"/>
        </w:rPr>
        <w:t>：栈和堆的溢出</w:t>
      </w:r>
    </w:p>
    <w:p w:rsidR="00306226" w:rsidRDefault="00306226" w:rsidP="00AF1A4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306226">
        <w:rPr>
          <w:rFonts w:ascii="宋体" w:eastAsia="宋体" w:hAnsi="宋体" w:hint="eastAsia"/>
          <w:b/>
          <w:sz w:val="28"/>
          <w:szCs w:val="28"/>
        </w:rPr>
        <w:t>分析缓冲区溢出的原理。</w:t>
      </w:r>
    </w:p>
    <w:p w:rsidR="00D22960" w:rsidRDefault="00AF1A4C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AF1A4C">
        <w:rPr>
          <w:rFonts w:ascii="宋体" w:eastAsia="宋体" w:hAnsi="宋体" w:hint="eastAsia"/>
          <w:b/>
          <w:sz w:val="24"/>
          <w:szCs w:val="24"/>
        </w:rPr>
        <w:t>缓冲区溢出原理：</w:t>
      </w:r>
    </w:p>
    <w:p w:rsidR="00AF1A4C" w:rsidRDefault="00D22960" w:rsidP="00D22960">
      <w:pPr>
        <w:pStyle w:val="a3"/>
        <w:spacing w:line="360" w:lineRule="auto"/>
        <w:ind w:left="1080" w:firstLineChars="0" w:firstLine="495"/>
        <w:rPr>
          <w:rFonts w:ascii="黑体" w:eastAsia="黑体" w:hAnsi="黑体" w:cs="Lohit Hindi"/>
          <w:kern w:val="3"/>
          <w:sz w:val="24"/>
          <w:szCs w:val="24"/>
          <w:lang w:bidi="hi-IN"/>
        </w:rPr>
      </w:pPr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通过往程序的</w:t>
      </w:r>
      <w:hyperlink r:id="rId8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缓冲区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写超出其长度的内容，造成缓冲区的溢出，从而破坏程序的</w:t>
      </w:r>
      <w:hyperlink r:id="rId9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堆栈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，造成程序崩溃或使程序转而执行其它指令，以达到攻击的目的。造成</w:t>
      </w:r>
      <w:hyperlink r:id="rId10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缓冲区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溢出的原因是程序中没有仔细检查用户输入的参数</w:t>
      </w:r>
    </w:p>
    <w:p w:rsidR="00D22960" w:rsidRPr="00D22960" w:rsidRDefault="00D22960" w:rsidP="00D22960">
      <w:pPr>
        <w:pStyle w:val="a3"/>
        <w:spacing w:line="360" w:lineRule="auto"/>
        <w:ind w:left="1080" w:firstLineChars="0" w:firstLine="495"/>
        <w:rPr>
          <w:rFonts w:ascii="黑体" w:eastAsia="黑体" w:hAnsi="黑体" w:cs="Lohit Hindi"/>
          <w:kern w:val="3"/>
          <w:sz w:val="24"/>
          <w:szCs w:val="24"/>
          <w:lang w:bidi="hi-IN"/>
        </w:rPr>
      </w:pPr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缓冲区溢出攻击的目的在于扰乱具有某些特权运行的程序的功能，这样可以使得攻击者取得程序的控制权，如果该程序具有足够的权限，那么整个主机就被控制了。一般而言，攻击者攻击root程序，然后执行类似“exec(sh)”的执行代码来获得</w:t>
      </w:r>
      <w:hyperlink r:id="rId11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root权限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的shell。</w:t>
      </w:r>
    </w:p>
    <w:p w:rsidR="00AF1A4C" w:rsidRDefault="00770115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基于栈</w:t>
      </w:r>
      <w:r w:rsidR="00AF1A4C">
        <w:rPr>
          <w:rFonts w:ascii="宋体" w:eastAsia="宋体" w:hAnsi="宋体" w:hint="eastAsia"/>
          <w:b/>
          <w:sz w:val="24"/>
          <w:szCs w:val="24"/>
        </w:rPr>
        <w:t>的缓冲区溢出的原理：</w:t>
      </w:r>
    </w:p>
    <w:p w:rsidR="007B0D8F" w:rsidRPr="007B0D8F" w:rsidRDefault="007B0D8F" w:rsidP="007B0D8F">
      <w:pPr>
        <w:pStyle w:val="a3"/>
        <w:spacing w:line="360" w:lineRule="auto"/>
        <w:ind w:left="1080" w:firstLineChars="0" w:firstLine="0"/>
        <w:rPr>
          <w:rFonts w:ascii="黑体" w:eastAsia="黑体" w:hAnsi="黑体" w:cs="Lohit Hindi"/>
          <w:kern w:val="3"/>
          <w:sz w:val="24"/>
          <w:szCs w:val="24"/>
          <w:lang w:bidi="hi-IN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7B0D8F">
        <w:rPr>
          <w:rFonts w:ascii="黑体" w:eastAsia="黑体" w:hAnsi="黑体" w:cs="Lohit Hindi"/>
          <w:kern w:val="3"/>
          <w:sz w:val="24"/>
          <w:szCs w:val="24"/>
          <w:lang w:bidi="hi-IN"/>
        </w:rPr>
        <w:t>栈是从高地址向低地址写入的，一般用作函数调用是存放返回地址，一些参数等，而数据的写入是从低地址写向高地址的，这样就可以将栈顶的返回函数和参数覆盖，从而使程序在执行调用函数完毕时调用ret函数时，可以被攻击者利用为返回到任意地址。进而通过nop等操作使ret“降落”在自己的恶意代码上，今儿执行并危害计算机。</w:t>
      </w:r>
    </w:p>
    <w:p w:rsidR="007B0D8F" w:rsidRDefault="00770115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基于堆</w:t>
      </w:r>
      <w:r w:rsidR="00AF1A4C">
        <w:rPr>
          <w:rFonts w:ascii="宋体" w:eastAsia="宋体" w:hAnsi="宋体" w:hint="eastAsia"/>
          <w:b/>
          <w:sz w:val="24"/>
          <w:szCs w:val="24"/>
        </w:rPr>
        <w:t>的缓冲区溢出的原理：</w:t>
      </w:r>
    </w:p>
    <w:p w:rsidR="00AF1A4C" w:rsidRPr="00AF1A4C" w:rsidRDefault="007B0D8F" w:rsidP="007B0D8F">
      <w:pPr>
        <w:pStyle w:val="a3"/>
        <w:spacing w:line="360" w:lineRule="auto"/>
        <w:ind w:left="10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</w:t>
      </w:r>
      <w:r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>在给变量分配堆内存空间时，</w:t>
      </w:r>
      <w:r w:rsidR="004211A3"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>申请到堆的地址在释放之前保持不变，可以利用申请两个堆空间，利用物理地址小的堆地址进行缓冲区溢出，并覆盖后面的大地址的堆空间，达到攻击目的。</w:t>
      </w:r>
      <w:r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 xml:space="preserve"> </w:t>
      </w:r>
    </w:p>
    <w:p w:rsidR="00306226" w:rsidRPr="00AF1A4C" w:rsidRDefault="00306226" w:rsidP="00306226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852D7E" w:rsidRDefault="00306226" w:rsidP="003062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实验结果</w:t>
      </w:r>
    </w:p>
    <w:p w:rsidR="00306226" w:rsidRPr="00306226" w:rsidRDefault="00306226" w:rsidP="003062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1.栈溢出实验</w:t>
      </w:r>
      <w:r w:rsidR="009B0843">
        <w:rPr>
          <w:rFonts w:ascii="宋体" w:eastAsia="宋体" w:hAnsi="宋体" w:hint="eastAsia"/>
          <w:b/>
          <w:sz w:val="32"/>
          <w:szCs w:val="32"/>
        </w:rPr>
        <w:t>（strcpy）</w:t>
      </w:r>
    </w:p>
    <w:p w:rsidR="00306226" w:rsidRDefault="009B0843" w:rsidP="00306226">
      <w:pPr>
        <w:rPr>
          <w:noProof/>
        </w:rPr>
      </w:pPr>
      <w:r>
        <w:rPr>
          <w:noProof/>
        </w:rPr>
        <w:t>源代码：</w:t>
      </w:r>
    </w:p>
    <w:p w:rsidR="009B0843" w:rsidRDefault="009B0843" w:rsidP="00306226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59FC88" wp14:editId="4CB7B1A6">
            <wp:extent cx="5274310" cy="1802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3" w:rsidRDefault="009B0843" w:rsidP="009B0843">
      <w:pPr>
        <w:rPr>
          <w:noProof/>
        </w:rPr>
      </w:pPr>
      <w:r>
        <w:rPr>
          <w:noProof/>
        </w:rPr>
        <w:t>结果</w:t>
      </w:r>
      <w:r>
        <w:rPr>
          <w:noProof/>
        </w:rPr>
        <w:t>：</w:t>
      </w:r>
    </w:p>
    <w:p w:rsidR="00AF1A4C" w:rsidRPr="00C96F70" w:rsidRDefault="00C96F70" w:rsidP="00C96F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47C1D33" wp14:editId="0D369B52">
            <wp:extent cx="3390476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E" w:rsidRDefault="0030622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9B0843">
        <w:rPr>
          <w:rFonts w:ascii="黑体" w:eastAsia="黑体" w:hAnsi="黑体" w:hint="eastAsia"/>
          <w:sz w:val="32"/>
          <w:szCs w:val="32"/>
        </w:rPr>
        <w:t>printf</w:t>
      </w:r>
      <w:r>
        <w:rPr>
          <w:rFonts w:ascii="黑体" w:eastAsia="黑体" w:hAnsi="黑体" w:hint="eastAsia"/>
          <w:sz w:val="32"/>
          <w:szCs w:val="32"/>
        </w:rPr>
        <w:t>溢出实验</w:t>
      </w:r>
    </w:p>
    <w:p w:rsidR="00306226" w:rsidRDefault="00C96F70" w:rsidP="00852D7E">
      <w:pPr>
        <w:pStyle w:val="Standard"/>
        <w:spacing w:beforeLines="100" w:before="312" w:line="360" w:lineRule="auto"/>
        <w:textAlignment w:val="baseline"/>
        <w:rPr>
          <w:noProof/>
          <w:lang w:bidi="ar-SA"/>
        </w:rPr>
      </w:pPr>
      <w:r>
        <w:rPr>
          <w:noProof/>
          <w:lang w:bidi="ar-SA"/>
        </w:rPr>
        <w:t>源代码：</w:t>
      </w:r>
    </w:p>
    <w:p w:rsidR="00C96F70" w:rsidRDefault="00C96F70" w:rsidP="00852D7E">
      <w:pPr>
        <w:pStyle w:val="Standard"/>
        <w:spacing w:beforeLines="100" w:before="312" w:line="360" w:lineRule="auto"/>
        <w:textAlignment w:val="baseline"/>
        <w:rPr>
          <w:rFonts w:hint="eastAsia"/>
          <w:noProof/>
          <w:lang w:bidi="ar-SA"/>
        </w:rPr>
      </w:pPr>
      <w:r>
        <w:rPr>
          <w:noProof/>
        </w:rPr>
        <w:drawing>
          <wp:inline distT="0" distB="0" distL="0" distR="0" wp14:anchorId="4A9131D0" wp14:editId="4CA27A65">
            <wp:extent cx="3457143" cy="16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0" w:rsidRDefault="00C96F70" w:rsidP="00852D7E">
      <w:pPr>
        <w:pStyle w:val="Standard"/>
        <w:spacing w:beforeLines="100" w:before="312" w:line="360" w:lineRule="auto"/>
        <w:textAlignment w:val="baseline"/>
        <w:rPr>
          <w:noProof/>
          <w:lang w:bidi="ar-SA"/>
        </w:rPr>
      </w:pPr>
      <w:r>
        <w:rPr>
          <w:noProof/>
          <w:lang w:bidi="ar-SA"/>
        </w:rPr>
        <w:t>结果：</w:t>
      </w:r>
    </w:p>
    <w:p w:rsidR="00C96F70" w:rsidRDefault="00C96F70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4972987" wp14:editId="0E7AB78C">
            <wp:extent cx="3780952" cy="7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FF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三、实验总结</w:t>
      </w:r>
    </w:p>
    <w:p w:rsidR="009C01FF" w:rsidRPr="009C01FF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这次实验非常的简单，但是可以利用挖掘的地方很多，由于要考研，就没有深入的挖掘，比如可以精心设置程序的返回地址，使其执行我们需要执行的恶意</w:t>
      </w:r>
      <w:r>
        <w:rPr>
          <w:rFonts w:ascii="黑体" w:eastAsia="黑体" w:hAnsi="黑体"/>
        </w:rPr>
        <w:lastRenderedPageBreak/>
        <w:t>代码，在其中设置缓冲降落区等操作。</w:t>
      </w:r>
    </w:p>
    <w:sectPr w:rsidR="009C01FF" w:rsidRPr="009C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09" w:rsidRDefault="00A82409" w:rsidP="00FA7206">
      <w:r>
        <w:separator/>
      </w:r>
    </w:p>
  </w:endnote>
  <w:endnote w:type="continuationSeparator" w:id="0">
    <w:p w:rsidR="00A82409" w:rsidRDefault="00A82409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09" w:rsidRDefault="00A82409" w:rsidP="00FA7206">
      <w:r>
        <w:separator/>
      </w:r>
    </w:p>
  </w:footnote>
  <w:footnote w:type="continuationSeparator" w:id="0">
    <w:p w:rsidR="00A82409" w:rsidRDefault="00A82409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6231"/>
    <w:rsid w:val="000902F0"/>
    <w:rsid w:val="000B6746"/>
    <w:rsid w:val="000D5C47"/>
    <w:rsid w:val="00152D02"/>
    <w:rsid w:val="001D3931"/>
    <w:rsid w:val="00232FE4"/>
    <w:rsid w:val="00243AA6"/>
    <w:rsid w:val="002A1AA8"/>
    <w:rsid w:val="002E0399"/>
    <w:rsid w:val="00306226"/>
    <w:rsid w:val="003351F6"/>
    <w:rsid w:val="00342F44"/>
    <w:rsid w:val="0037392F"/>
    <w:rsid w:val="004211A3"/>
    <w:rsid w:val="00516E0E"/>
    <w:rsid w:val="005456BC"/>
    <w:rsid w:val="005D5A54"/>
    <w:rsid w:val="005E2E7A"/>
    <w:rsid w:val="00682E0B"/>
    <w:rsid w:val="006C24C6"/>
    <w:rsid w:val="006F0A87"/>
    <w:rsid w:val="00724331"/>
    <w:rsid w:val="00750498"/>
    <w:rsid w:val="00770115"/>
    <w:rsid w:val="007B0D8F"/>
    <w:rsid w:val="007F1B82"/>
    <w:rsid w:val="00852D7E"/>
    <w:rsid w:val="00880D78"/>
    <w:rsid w:val="008F0C51"/>
    <w:rsid w:val="008F7193"/>
    <w:rsid w:val="00902E02"/>
    <w:rsid w:val="00913A6E"/>
    <w:rsid w:val="009862DA"/>
    <w:rsid w:val="009B0843"/>
    <w:rsid w:val="009C01FF"/>
    <w:rsid w:val="00A325A8"/>
    <w:rsid w:val="00A3544E"/>
    <w:rsid w:val="00A400CF"/>
    <w:rsid w:val="00A449D8"/>
    <w:rsid w:val="00A82409"/>
    <w:rsid w:val="00A94E90"/>
    <w:rsid w:val="00AB23C6"/>
    <w:rsid w:val="00AF1A4C"/>
    <w:rsid w:val="00B05C26"/>
    <w:rsid w:val="00B127C6"/>
    <w:rsid w:val="00B46A76"/>
    <w:rsid w:val="00B564C5"/>
    <w:rsid w:val="00C96F70"/>
    <w:rsid w:val="00D22960"/>
    <w:rsid w:val="00D92ED9"/>
    <w:rsid w:val="00D9313F"/>
    <w:rsid w:val="00DC4A25"/>
    <w:rsid w:val="00DD51E5"/>
    <w:rsid w:val="00E3311F"/>
    <w:rsid w:val="00E418AD"/>
    <w:rsid w:val="00E87BA9"/>
    <w:rsid w:val="00EE3E9C"/>
    <w:rsid w:val="00EE6DFB"/>
    <w:rsid w:val="00EF4652"/>
    <w:rsid w:val="00F028F7"/>
    <w:rsid w:val="00F813D6"/>
    <w:rsid w:val="00F91A01"/>
    <w:rsid w:val="00FA7206"/>
    <w:rsid w:val="00FD4C7B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3%E5%86%B2%E5%8C%B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root%E6%9D%83%E9%99%9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7%BC%93%E5%86%B2%E5%8C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0%86%E6%A0%8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20</cp:revision>
  <dcterms:created xsi:type="dcterms:W3CDTF">2016-05-30T07:32:00Z</dcterms:created>
  <dcterms:modified xsi:type="dcterms:W3CDTF">2017-11-18T04:28:00Z</dcterms:modified>
</cp:coreProperties>
</file>