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AAF" w:rsidRDefault="00FB5AAF">
      <w:pPr>
        <w:spacing w:line="560" w:lineRule="exact"/>
        <w:jc w:val="center"/>
        <w:rPr>
          <w:rFonts w:ascii="华文中宋" w:eastAsia="华文中宋" w:hAnsi="华文中宋" w:cs="华文中宋"/>
          <w:b/>
          <w:sz w:val="44"/>
          <w:szCs w:val="44"/>
        </w:rPr>
      </w:pPr>
      <w:bookmarkStart w:id="0" w:name="_GoBack"/>
      <w:bookmarkEnd w:id="0"/>
    </w:p>
    <w:p w:rsidR="00FB5AAF" w:rsidRDefault="00FB5AAF">
      <w:pPr>
        <w:spacing w:line="560" w:lineRule="exact"/>
        <w:jc w:val="center"/>
        <w:rPr>
          <w:rFonts w:ascii="华文中宋" w:eastAsia="华文中宋" w:hAnsi="华文中宋" w:cs="华文中宋"/>
          <w:b/>
          <w:w w:val="90"/>
          <w:sz w:val="36"/>
          <w:szCs w:val="36"/>
        </w:rPr>
      </w:pPr>
    </w:p>
    <w:p w:rsidR="002D1B17" w:rsidRDefault="002D1B17">
      <w:pPr>
        <w:spacing w:line="560" w:lineRule="exact"/>
        <w:jc w:val="center"/>
        <w:rPr>
          <w:rFonts w:ascii="华文中宋" w:eastAsia="华文中宋" w:hAnsi="华文中宋" w:cs="华文中宋"/>
          <w:b/>
          <w:w w:val="90"/>
          <w:sz w:val="36"/>
          <w:szCs w:val="36"/>
        </w:rPr>
      </w:pPr>
    </w:p>
    <w:p w:rsidR="002D1B17" w:rsidRDefault="002D1B17">
      <w:pPr>
        <w:spacing w:line="560" w:lineRule="exact"/>
        <w:jc w:val="center"/>
        <w:rPr>
          <w:rFonts w:ascii="华文中宋" w:eastAsia="华文中宋" w:hAnsi="华文中宋" w:cs="华文中宋"/>
          <w:b/>
          <w:w w:val="90"/>
          <w:sz w:val="36"/>
          <w:szCs w:val="36"/>
        </w:rPr>
      </w:pPr>
    </w:p>
    <w:p w:rsidR="002D1B17" w:rsidRDefault="002D1B17">
      <w:pPr>
        <w:spacing w:line="560" w:lineRule="exact"/>
        <w:jc w:val="center"/>
        <w:rPr>
          <w:rFonts w:ascii="华文中宋" w:eastAsia="华文中宋" w:hAnsi="华文中宋" w:cs="华文中宋"/>
          <w:b/>
          <w:w w:val="90"/>
          <w:sz w:val="36"/>
          <w:szCs w:val="36"/>
        </w:rPr>
      </w:pPr>
    </w:p>
    <w:p w:rsidR="002D1B17" w:rsidRDefault="002D1B17">
      <w:pPr>
        <w:spacing w:line="560" w:lineRule="exact"/>
        <w:jc w:val="center"/>
        <w:rPr>
          <w:rFonts w:ascii="华文中宋" w:eastAsia="华文中宋" w:hAnsi="华文中宋" w:cs="华文中宋"/>
          <w:b/>
          <w:w w:val="90"/>
          <w:sz w:val="36"/>
          <w:szCs w:val="36"/>
        </w:rPr>
      </w:pPr>
    </w:p>
    <w:p w:rsidR="00B464DA" w:rsidRDefault="00781687">
      <w:pPr>
        <w:spacing w:line="720" w:lineRule="auto"/>
        <w:jc w:val="center"/>
        <w:rPr>
          <w:rFonts w:ascii="华文中宋" w:eastAsia="华文中宋" w:hAnsi="华文中宋" w:cs="华文中宋"/>
          <w:b/>
          <w:sz w:val="84"/>
          <w:szCs w:val="84"/>
        </w:rPr>
      </w:pPr>
      <w:r w:rsidRPr="00781687">
        <w:rPr>
          <w:rFonts w:ascii="华文中宋" w:eastAsia="华文中宋" w:hAnsi="华文中宋" w:cs="华文中宋" w:hint="eastAsia"/>
          <w:b/>
          <w:sz w:val="84"/>
          <w:szCs w:val="84"/>
        </w:rPr>
        <w:t>危险化学品安全</w:t>
      </w:r>
    </w:p>
    <w:p w:rsidR="00FB5AAF" w:rsidRDefault="00781687">
      <w:pPr>
        <w:spacing w:line="720" w:lineRule="auto"/>
        <w:jc w:val="center"/>
        <w:rPr>
          <w:rFonts w:ascii="华文中宋" w:eastAsia="华文中宋" w:hAnsi="华文中宋" w:cs="华文中宋"/>
          <w:b/>
          <w:sz w:val="84"/>
          <w:szCs w:val="84"/>
        </w:rPr>
      </w:pPr>
      <w:r>
        <w:rPr>
          <w:rFonts w:ascii="华文中宋" w:eastAsia="华文中宋" w:hAnsi="华文中宋" w:cs="华文中宋" w:hint="eastAsia"/>
          <w:b/>
          <w:sz w:val="84"/>
          <w:szCs w:val="84"/>
        </w:rPr>
        <w:t>专项巡查</w:t>
      </w:r>
      <w:r w:rsidR="00B464DA">
        <w:rPr>
          <w:rFonts w:ascii="华文中宋" w:eastAsia="华文中宋" w:hAnsi="华文中宋" w:cs="华文中宋" w:hint="eastAsia"/>
          <w:b/>
          <w:sz w:val="84"/>
          <w:szCs w:val="84"/>
        </w:rPr>
        <w:t>工作</w:t>
      </w:r>
      <w:r>
        <w:rPr>
          <w:rFonts w:ascii="华文中宋" w:eastAsia="华文中宋" w:hAnsi="华文中宋" w:cs="华文中宋" w:hint="eastAsia"/>
          <w:b/>
          <w:sz w:val="84"/>
          <w:szCs w:val="84"/>
        </w:rPr>
        <w:t>方案</w:t>
      </w:r>
    </w:p>
    <w:p w:rsidR="00FB5AAF" w:rsidRDefault="00FB5AAF">
      <w:pPr>
        <w:spacing w:line="720" w:lineRule="auto"/>
        <w:jc w:val="center"/>
        <w:rPr>
          <w:rFonts w:ascii="华文中宋" w:eastAsia="华文中宋" w:hAnsi="华文中宋" w:cs="华文中宋"/>
          <w:b/>
          <w:sz w:val="72"/>
          <w:szCs w:val="72"/>
        </w:rPr>
      </w:pPr>
    </w:p>
    <w:p w:rsidR="00FB5AAF" w:rsidRDefault="00FB5AAF">
      <w:pPr>
        <w:spacing w:line="720" w:lineRule="auto"/>
        <w:jc w:val="center"/>
        <w:rPr>
          <w:rFonts w:ascii="华文中宋" w:eastAsia="华文中宋" w:hAnsi="华文中宋" w:cs="华文中宋"/>
          <w:b/>
          <w:sz w:val="72"/>
          <w:szCs w:val="72"/>
        </w:rPr>
      </w:pPr>
    </w:p>
    <w:p w:rsidR="00FB5AAF" w:rsidRDefault="00FB5AAF">
      <w:pPr>
        <w:spacing w:line="720" w:lineRule="auto"/>
        <w:jc w:val="center"/>
        <w:rPr>
          <w:rFonts w:ascii="华文中宋" w:eastAsia="华文中宋" w:hAnsi="华文中宋" w:cs="华文中宋"/>
          <w:b/>
          <w:sz w:val="72"/>
          <w:szCs w:val="72"/>
        </w:rPr>
      </w:pPr>
    </w:p>
    <w:p w:rsidR="00FB5AAF" w:rsidRDefault="00FB5AAF">
      <w:pPr>
        <w:spacing w:line="720" w:lineRule="auto"/>
        <w:jc w:val="center"/>
        <w:rPr>
          <w:rFonts w:ascii="华文中宋" w:eastAsia="华文中宋" w:hAnsi="华文中宋" w:cs="华文中宋"/>
          <w:b/>
          <w:sz w:val="72"/>
          <w:szCs w:val="72"/>
        </w:rPr>
      </w:pPr>
    </w:p>
    <w:p w:rsidR="00FB5AAF" w:rsidRPr="00D6255E" w:rsidRDefault="00FB5AAF">
      <w:pPr>
        <w:spacing w:line="720" w:lineRule="auto"/>
        <w:jc w:val="center"/>
        <w:rPr>
          <w:rFonts w:ascii="华文中宋" w:eastAsia="华文中宋" w:hAnsi="华文中宋" w:cs="华文中宋"/>
          <w:b/>
          <w:sz w:val="36"/>
          <w:szCs w:val="36"/>
        </w:rPr>
      </w:pPr>
    </w:p>
    <w:p w:rsidR="00FB5AAF" w:rsidRDefault="00781687">
      <w:pPr>
        <w:adjustRightInd w:val="0"/>
        <w:snapToGrid w:val="0"/>
        <w:jc w:val="center"/>
        <w:rPr>
          <w:rFonts w:ascii="楷体_GB2312" w:eastAsia="楷体_GB2312" w:hAnsi="黑体"/>
          <w:b/>
          <w:sz w:val="36"/>
          <w:szCs w:val="36"/>
        </w:rPr>
      </w:pPr>
      <w:r>
        <w:rPr>
          <w:rFonts w:ascii="楷体_GB2312" w:eastAsia="楷体_GB2312" w:hAnsi="黑体" w:hint="eastAsia"/>
          <w:b/>
          <w:sz w:val="36"/>
          <w:szCs w:val="36"/>
        </w:rPr>
        <w:t>国务院安全生产委员会办公室</w:t>
      </w:r>
    </w:p>
    <w:p w:rsidR="00FB5AAF" w:rsidRDefault="00781687">
      <w:pPr>
        <w:adjustRightInd w:val="0"/>
        <w:snapToGrid w:val="0"/>
        <w:jc w:val="center"/>
        <w:rPr>
          <w:rFonts w:ascii="楷体_GB2312" w:eastAsia="楷体_GB2312" w:hAnsi="黑体"/>
          <w:b/>
          <w:sz w:val="36"/>
          <w:szCs w:val="36"/>
        </w:rPr>
      </w:pPr>
      <w:r>
        <w:rPr>
          <w:rFonts w:ascii="楷体_GB2312" w:eastAsia="楷体_GB2312" w:hAnsi="黑体" w:hint="eastAsia"/>
          <w:b/>
          <w:sz w:val="36"/>
          <w:szCs w:val="36"/>
        </w:rPr>
        <w:t>2019年4月</w:t>
      </w:r>
    </w:p>
    <w:p w:rsidR="00FB5AAF" w:rsidRDefault="00FB5AAF"/>
    <w:p w:rsidR="00FB5AAF" w:rsidRDefault="00FB5AAF">
      <w:pPr>
        <w:spacing w:line="560" w:lineRule="exact"/>
        <w:jc w:val="center"/>
        <w:rPr>
          <w:rFonts w:ascii="华文中宋" w:eastAsia="华文中宋" w:hAnsi="华文中宋" w:cs="华文中宋"/>
          <w:b/>
          <w:sz w:val="44"/>
          <w:szCs w:val="44"/>
        </w:rPr>
        <w:sectPr w:rsidR="00FB5AAF" w:rsidSect="00DB639E">
          <w:headerReference w:type="default" r:id="rId8"/>
          <w:footerReference w:type="default" r:id="rId9"/>
          <w:pgSz w:w="11906" w:h="16838"/>
          <w:pgMar w:top="1701" w:right="1588" w:bottom="1474" w:left="1588" w:header="851" w:footer="992" w:gutter="0"/>
          <w:pgNumType w:start="1"/>
          <w:cols w:space="720"/>
          <w:docGrid w:type="lines" w:linePitch="312"/>
        </w:sectPr>
      </w:pPr>
      <w:bookmarkStart w:id="1" w:name="_Toc14315_WPSOffice_Level1"/>
    </w:p>
    <w:p w:rsidR="00FC1597" w:rsidRDefault="00FC1597">
      <w:pPr>
        <w:spacing w:line="560" w:lineRule="exact"/>
        <w:jc w:val="center"/>
        <w:rPr>
          <w:rFonts w:ascii="华文中宋" w:eastAsia="华文中宋" w:hAnsi="华文中宋" w:cs="华文中宋"/>
          <w:b/>
          <w:sz w:val="44"/>
          <w:szCs w:val="44"/>
        </w:rPr>
      </w:pPr>
      <w:bookmarkStart w:id="2" w:name="_Toc21115_WPSOffice_Level1"/>
      <w:bookmarkEnd w:id="1"/>
    </w:p>
    <w:p w:rsidR="00FC1597" w:rsidRDefault="00FC1597">
      <w:pPr>
        <w:spacing w:line="560" w:lineRule="exact"/>
        <w:jc w:val="center"/>
        <w:rPr>
          <w:rFonts w:ascii="华文中宋" w:eastAsia="华文中宋" w:hAnsi="华文中宋" w:cs="华文中宋"/>
          <w:b/>
          <w:sz w:val="44"/>
          <w:szCs w:val="44"/>
        </w:rPr>
      </w:pPr>
    </w:p>
    <w:p w:rsidR="00FC1597" w:rsidRDefault="00FC1597">
      <w:pPr>
        <w:spacing w:line="560" w:lineRule="exact"/>
        <w:jc w:val="center"/>
        <w:rPr>
          <w:rFonts w:ascii="华文中宋" w:eastAsia="华文中宋" w:hAnsi="华文中宋" w:cs="华文中宋"/>
          <w:b/>
          <w:sz w:val="44"/>
          <w:szCs w:val="44"/>
        </w:rPr>
      </w:pPr>
    </w:p>
    <w:p w:rsidR="00FB5AAF" w:rsidRDefault="00CF13DC" w:rsidP="00FC1597">
      <w:pPr>
        <w:spacing w:line="560" w:lineRule="exact"/>
        <w:jc w:val="center"/>
        <w:rPr>
          <w:rFonts w:ascii="华文中宋" w:eastAsia="华文中宋" w:hAnsi="华文中宋" w:cs="华文中宋"/>
          <w:b/>
          <w:sz w:val="44"/>
          <w:szCs w:val="44"/>
        </w:rPr>
      </w:pPr>
      <w:r w:rsidRPr="00CF13DC">
        <w:rPr>
          <w:rFonts w:ascii="华文中宋" w:eastAsia="华文中宋" w:hAnsi="华文中宋" w:cs="华文中宋" w:hint="eastAsia"/>
          <w:b/>
          <w:sz w:val="44"/>
          <w:szCs w:val="44"/>
        </w:rPr>
        <w:t>危险化学品安全</w:t>
      </w:r>
      <w:r w:rsidR="00781687">
        <w:rPr>
          <w:rFonts w:ascii="华文中宋" w:eastAsia="华文中宋" w:hAnsi="华文中宋" w:cs="华文中宋" w:hint="eastAsia"/>
          <w:b/>
          <w:sz w:val="44"/>
          <w:szCs w:val="44"/>
        </w:rPr>
        <w:t>专项巡查工作方案</w:t>
      </w:r>
      <w:bookmarkEnd w:id="2"/>
    </w:p>
    <w:p w:rsidR="00FB5AAF" w:rsidRDefault="00FB5AAF" w:rsidP="00FC1597">
      <w:pPr>
        <w:spacing w:line="560" w:lineRule="exact"/>
        <w:ind w:firstLineChars="200" w:firstLine="640"/>
        <w:rPr>
          <w:rFonts w:ascii="仿宋_GB2312" w:eastAsia="仿宋_GB2312" w:hAnsi="Times New Roman" w:cs="仿宋_GB2312"/>
          <w:sz w:val="32"/>
          <w:szCs w:val="32"/>
        </w:rPr>
      </w:pPr>
    </w:p>
    <w:p w:rsidR="00FB5AAF" w:rsidRDefault="001863CA" w:rsidP="00FC1597">
      <w:pPr>
        <w:spacing w:line="560" w:lineRule="exact"/>
        <w:ind w:firstLineChars="200" w:firstLine="640"/>
        <w:rPr>
          <w:rFonts w:ascii="仿宋_GB2312" w:eastAsia="仿宋_GB2312" w:cs="仿宋_GB2312"/>
          <w:sz w:val="32"/>
          <w:szCs w:val="32"/>
        </w:rPr>
      </w:pPr>
      <w:r>
        <w:rPr>
          <w:rFonts w:ascii="Times New Roman" w:eastAsia="仿宋_GB2312" w:hAnsi="Times New Roman"/>
          <w:sz w:val="32"/>
          <w:szCs w:val="32"/>
          <w:shd w:val="clear" w:color="auto" w:fill="FFFFFF"/>
        </w:rPr>
        <w:t>为认真落实习近平总书记、李克强总理等党中央、国务院领导有关重要指示</w:t>
      </w:r>
      <w:r>
        <w:rPr>
          <w:rFonts w:ascii="Times New Roman" w:eastAsia="仿宋_GB2312" w:hAnsi="Times New Roman" w:hint="eastAsia"/>
          <w:sz w:val="32"/>
          <w:szCs w:val="32"/>
          <w:shd w:val="clear" w:color="auto" w:fill="FFFFFF"/>
        </w:rPr>
        <w:t>批示</w:t>
      </w:r>
      <w:r>
        <w:rPr>
          <w:rFonts w:ascii="Times New Roman" w:eastAsia="仿宋_GB2312" w:hAnsi="Times New Roman"/>
          <w:sz w:val="32"/>
          <w:szCs w:val="32"/>
          <w:shd w:val="clear" w:color="auto" w:fill="FFFFFF"/>
        </w:rPr>
        <w:t>，贯彻</w:t>
      </w:r>
      <w:r w:rsidR="00144B28">
        <w:rPr>
          <w:rFonts w:ascii="Times New Roman" w:eastAsia="仿宋_GB2312" w:hAnsi="Times New Roman"/>
          <w:sz w:val="32"/>
          <w:szCs w:val="32"/>
          <w:shd w:val="clear" w:color="auto" w:fill="FFFFFF"/>
        </w:rPr>
        <w:t>国务院安委会</w:t>
      </w:r>
      <w:r>
        <w:rPr>
          <w:rFonts w:ascii="Times New Roman" w:eastAsia="仿宋_GB2312" w:hAnsi="Times New Roman"/>
          <w:sz w:val="32"/>
          <w:szCs w:val="32"/>
          <w:shd w:val="clear" w:color="auto" w:fill="FFFFFF"/>
        </w:rPr>
        <w:t>《关于认真贯彻落实习近平总书记重要指示精神坚决防范遏制重特大事故的紧急通知》（安委明电〔</w:t>
      </w:r>
      <w:r>
        <w:rPr>
          <w:rFonts w:ascii="Times New Roman" w:eastAsia="仿宋_GB2312" w:hAnsi="Times New Roman"/>
          <w:sz w:val="32"/>
          <w:szCs w:val="32"/>
          <w:shd w:val="clear" w:color="auto" w:fill="FFFFFF"/>
        </w:rPr>
        <w:t>2019</w:t>
      </w:r>
      <w:r>
        <w:rPr>
          <w:rFonts w:ascii="Times New Roman" w:eastAsia="仿宋_GB2312" w:hAnsi="Times New Roman"/>
          <w:sz w:val="32"/>
          <w:szCs w:val="32"/>
          <w:shd w:val="clear" w:color="auto" w:fill="FFFFFF"/>
        </w:rPr>
        <w:t>〕</w:t>
      </w:r>
      <w:r>
        <w:rPr>
          <w:rFonts w:ascii="Times New Roman" w:eastAsia="仿宋_GB2312" w:hAnsi="Times New Roman"/>
          <w:sz w:val="32"/>
          <w:szCs w:val="32"/>
          <w:shd w:val="clear" w:color="auto" w:fill="FFFFFF"/>
        </w:rPr>
        <w:t>1</w:t>
      </w:r>
      <w:r>
        <w:rPr>
          <w:rFonts w:ascii="Times New Roman" w:eastAsia="仿宋_GB2312" w:hAnsi="Times New Roman"/>
          <w:sz w:val="32"/>
          <w:szCs w:val="32"/>
          <w:shd w:val="clear" w:color="auto" w:fill="FFFFFF"/>
        </w:rPr>
        <w:t>号）要求，督促各地区、有关企业深刻吸取江苏响水天嘉宜公司</w:t>
      </w:r>
      <w:r>
        <w:rPr>
          <w:rFonts w:ascii="Times New Roman" w:eastAsia="仿宋_GB2312" w:hAnsi="Times New Roman"/>
          <w:sz w:val="32"/>
          <w:szCs w:val="32"/>
          <w:shd w:val="clear" w:color="auto" w:fill="FFFFFF"/>
        </w:rPr>
        <w:t>“3·21”</w:t>
      </w:r>
      <w:r>
        <w:rPr>
          <w:rFonts w:ascii="Times New Roman" w:eastAsia="仿宋_GB2312" w:hAnsi="Times New Roman"/>
          <w:sz w:val="32"/>
          <w:szCs w:val="32"/>
          <w:shd w:val="clear" w:color="auto" w:fill="FFFFFF"/>
        </w:rPr>
        <w:t>特别重大爆炸事故教训，进一步落实各项安全生产责任和措施，强化</w:t>
      </w:r>
      <w:r w:rsidR="00144B28">
        <w:rPr>
          <w:rFonts w:ascii="Times New Roman" w:eastAsia="仿宋_GB2312" w:hAnsi="Times New Roman" w:hint="eastAsia"/>
          <w:sz w:val="32"/>
          <w:szCs w:val="32"/>
          <w:shd w:val="clear" w:color="auto" w:fill="FFFFFF"/>
        </w:rPr>
        <w:t>危险化学品</w:t>
      </w:r>
      <w:r>
        <w:rPr>
          <w:rFonts w:ascii="Times New Roman" w:eastAsia="仿宋_GB2312" w:hAnsi="Times New Roman"/>
          <w:sz w:val="32"/>
          <w:szCs w:val="32"/>
          <w:shd w:val="clear" w:color="auto" w:fill="FFFFFF"/>
        </w:rPr>
        <w:t>安全生产工作，坚决防范遏制重特大事故，特制定如下</w:t>
      </w:r>
      <w:r w:rsidR="00144B28">
        <w:rPr>
          <w:rFonts w:ascii="Times New Roman" w:eastAsia="仿宋_GB2312" w:hAnsi="Times New Roman" w:hint="eastAsia"/>
          <w:sz w:val="32"/>
          <w:szCs w:val="32"/>
          <w:shd w:val="clear" w:color="auto" w:fill="FFFFFF"/>
        </w:rPr>
        <w:t>工作</w:t>
      </w:r>
      <w:r>
        <w:rPr>
          <w:rFonts w:ascii="Times New Roman" w:eastAsia="仿宋_GB2312" w:hAnsi="Times New Roman"/>
          <w:sz w:val="32"/>
          <w:szCs w:val="32"/>
          <w:shd w:val="clear" w:color="auto" w:fill="FFFFFF"/>
        </w:rPr>
        <w:t>方案：</w:t>
      </w:r>
    </w:p>
    <w:p w:rsidR="00FB5AAF" w:rsidRDefault="00781687" w:rsidP="00C17E54">
      <w:pPr>
        <w:spacing w:line="560" w:lineRule="exact"/>
        <w:ind w:firstLineChars="200" w:firstLine="640"/>
        <w:rPr>
          <w:rFonts w:ascii="黑体" w:eastAsia="黑体" w:hAnsi="宋体" w:cs="黑体"/>
          <w:sz w:val="32"/>
          <w:szCs w:val="32"/>
        </w:rPr>
      </w:pPr>
      <w:bookmarkStart w:id="3" w:name="_Toc30168_WPSOffice_Level1"/>
      <w:r>
        <w:rPr>
          <w:rFonts w:ascii="黑体" w:eastAsia="黑体" w:hAnsi="宋体" w:cs="黑体" w:hint="eastAsia"/>
          <w:sz w:val="32"/>
          <w:szCs w:val="32"/>
        </w:rPr>
        <w:t>一、巡查目标任务</w:t>
      </w:r>
      <w:bookmarkEnd w:id="3"/>
    </w:p>
    <w:p w:rsidR="00FB5AAF" w:rsidRDefault="00781687"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认真贯彻落实习近平总书记</w:t>
      </w:r>
      <w:r w:rsidR="00144B28">
        <w:rPr>
          <w:rFonts w:ascii="仿宋_GB2312" w:eastAsia="仿宋_GB2312" w:hAnsi="Times New Roman" w:cs="仿宋_GB2312" w:hint="eastAsia"/>
          <w:sz w:val="32"/>
          <w:szCs w:val="32"/>
        </w:rPr>
        <w:t>有关</w:t>
      </w:r>
      <w:r>
        <w:rPr>
          <w:rFonts w:ascii="仿宋_GB2312" w:eastAsia="仿宋_GB2312" w:hAnsi="Times New Roman" w:cs="仿宋_GB2312" w:hint="eastAsia"/>
          <w:sz w:val="32"/>
          <w:szCs w:val="32"/>
        </w:rPr>
        <w:t>重要论述和重要指示精神，全面了解掌握各地</w:t>
      </w:r>
      <w:r w:rsidR="00FC1597">
        <w:rPr>
          <w:rFonts w:ascii="仿宋_GB2312" w:eastAsia="仿宋_GB2312" w:hAnsi="Times New Roman" w:cs="仿宋_GB2312" w:hint="eastAsia"/>
          <w:sz w:val="32"/>
          <w:szCs w:val="32"/>
        </w:rPr>
        <w:t>尤其是化工园区</w:t>
      </w:r>
      <w:r w:rsidR="00F02B3C">
        <w:rPr>
          <w:rFonts w:ascii="仿宋_GB2312" w:eastAsia="仿宋_GB2312" w:hAnsi="Times New Roman" w:cs="仿宋_GB2312" w:hint="eastAsia"/>
          <w:sz w:val="32"/>
          <w:szCs w:val="32"/>
        </w:rPr>
        <w:t>危险化学品安全管理</w:t>
      </w:r>
      <w:r>
        <w:rPr>
          <w:rFonts w:ascii="仿宋_GB2312" w:eastAsia="仿宋_GB2312" w:hAnsi="Times New Roman" w:cs="仿宋_GB2312" w:hint="eastAsia"/>
          <w:sz w:val="32"/>
          <w:szCs w:val="32"/>
        </w:rPr>
        <w:t>具体情况，</w:t>
      </w:r>
      <w:r w:rsidR="00644FA3">
        <w:rPr>
          <w:rFonts w:ascii="仿宋_GB2312" w:eastAsia="仿宋_GB2312" w:hAnsi="Times New Roman" w:cs="仿宋_GB2312" w:hint="eastAsia"/>
          <w:sz w:val="32"/>
          <w:szCs w:val="32"/>
        </w:rPr>
        <w:t>查找存在的突出问题，</w:t>
      </w:r>
      <w:r>
        <w:rPr>
          <w:rFonts w:ascii="仿宋_GB2312" w:eastAsia="仿宋_GB2312" w:hAnsi="Times New Roman" w:cs="仿宋_GB2312" w:hint="eastAsia"/>
          <w:sz w:val="32"/>
          <w:szCs w:val="32"/>
        </w:rPr>
        <w:t>总结</w:t>
      </w:r>
      <w:r w:rsidR="00144B28">
        <w:rPr>
          <w:rFonts w:ascii="仿宋_GB2312" w:eastAsia="仿宋_GB2312" w:hAnsi="Times New Roman" w:cs="仿宋_GB2312" w:hint="eastAsia"/>
          <w:sz w:val="32"/>
          <w:szCs w:val="32"/>
        </w:rPr>
        <w:t>好的</w:t>
      </w:r>
      <w:r>
        <w:rPr>
          <w:rFonts w:ascii="仿宋_GB2312" w:eastAsia="仿宋_GB2312" w:hAnsi="Times New Roman" w:cs="仿宋_GB2312" w:hint="eastAsia"/>
          <w:sz w:val="32"/>
          <w:szCs w:val="32"/>
        </w:rPr>
        <w:t>经验做法，提出针对性整改措施建议</w:t>
      </w:r>
      <w:r w:rsidR="00644FA3">
        <w:rPr>
          <w:rFonts w:ascii="仿宋_GB2312" w:eastAsia="仿宋_GB2312" w:hAnsi="Times New Roman" w:cs="仿宋_GB2312" w:hint="eastAsia"/>
          <w:sz w:val="32"/>
          <w:szCs w:val="32"/>
        </w:rPr>
        <w:t>，</w:t>
      </w:r>
      <w:r>
        <w:rPr>
          <w:rFonts w:ascii="仿宋_GB2312" w:eastAsia="仿宋_GB2312" w:hint="eastAsia"/>
          <w:sz w:val="32"/>
          <w:szCs w:val="32"/>
        </w:rPr>
        <w:t>督促地方各级党委和政府加强</w:t>
      </w:r>
      <w:r w:rsidR="00144B28">
        <w:rPr>
          <w:rFonts w:ascii="仿宋_GB2312" w:eastAsia="仿宋_GB2312" w:hint="eastAsia"/>
          <w:sz w:val="32"/>
          <w:szCs w:val="32"/>
        </w:rPr>
        <w:t>危险化学品安全生产工作</w:t>
      </w:r>
      <w:r>
        <w:rPr>
          <w:rFonts w:ascii="仿宋_GB2312" w:eastAsia="仿宋_GB2312" w:hint="eastAsia"/>
          <w:sz w:val="32"/>
          <w:szCs w:val="32"/>
        </w:rPr>
        <w:t>，</w:t>
      </w:r>
      <w:r>
        <w:rPr>
          <w:rFonts w:ascii="仿宋_GB2312" w:eastAsia="仿宋_GB2312" w:hAnsi="Times New Roman" w:cs="仿宋_GB2312" w:hint="eastAsia"/>
          <w:sz w:val="32"/>
          <w:szCs w:val="32"/>
        </w:rPr>
        <w:t>防范化解</w:t>
      </w:r>
      <w:r w:rsidR="00144B28">
        <w:rPr>
          <w:rFonts w:ascii="仿宋_GB2312" w:eastAsia="仿宋_GB2312" w:hAnsi="Times New Roman" w:cs="仿宋_GB2312" w:hint="eastAsia"/>
          <w:sz w:val="32"/>
          <w:szCs w:val="32"/>
        </w:rPr>
        <w:t>危险化学品</w:t>
      </w:r>
      <w:r>
        <w:rPr>
          <w:rFonts w:ascii="仿宋_GB2312" w:eastAsia="仿宋_GB2312" w:hAnsi="Times New Roman" w:cs="仿宋_GB2312" w:hint="eastAsia"/>
          <w:sz w:val="32"/>
          <w:szCs w:val="32"/>
        </w:rPr>
        <w:t>重大安全风险，坚决遏制重特大事故发生。</w:t>
      </w:r>
    </w:p>
    <w:p w:rsidR="00FB5AAF" w:rsidRDefault="00781687" w:rsidP="00FC1597">
      <w:pPr>
        <w:pStyle w:val="Default"/>
        <w:spacing w:line="560" w:lineRule="exact"/>
        <w:ind w:firstLineChars="200" w:firstLine="640"/>
      </w:pPr>
      <w:bookmarkStart w:id="4" w:name="_Toc24853_WPSOffice_Level1"/>
      <w:r>
        <w:rPr>
          <w:rFonts w:ascii="黑体" w:eastAsia="黑体" w:hAnsi="宋体" w:cs="黑体" w:hint="eastAsia"/>
          <w:sz w:val="32"/>
          <w:szCs w:val="32"/>
        </w:rPr>
        <w:t>二、巡</w:t>
      </w:r>
      <w:r>
        <w:rPr>
          <w:rFonts w:ascii="黑体" w:eastAsia="黑体" w:hAnsi="宋体" w:cs="黑体" w:hint="eastAsia"/>
          <w:kern w:val="2"/>
          <w:sz w:val="32"/>
          <w:szCs w:val="32"/>
        </w:rPr>
        <w:t>查</w:t>
      </w:r>
      <w:r>
        <w:rPr>
          <w:rFonts w:ascii="黑体" w:eastAsia="黑体" w:hAnsi="宋体" w:cs="黑体" w:hint="eastAsia"/>
          <w:sz w:val="32"/>
          <w:szCs w:val="32"/>
        </w:rPr>
        <w:t>时间及</w:t>
      </w:r>
      <w:r>
        <w:rPr>
          <w:rFonts w:ascii="黑体" w:eastAsia="黑体" w:hAnsi="宋体" w:cs="黑体" w:hint="eastAsia"/>
          <w:kern w:val="2"/>
          <w:sz w:val="32"/>
          <w:szCs w:val="32"/>
        </w:rPr>
        <w:t>对象</w:t>
      </w:r>
      <w:bookmarkEnd w:id="4"/>
    </w:p>
    <w:p w:rsidR="00FB5AAF" w:rsidRPr="000C5D55" w:rsidRDefault="00781687" w:rsidP="00FC1597">
      <w:pPr>
        <w:spacing w:line="560" w:lineRule="exact"/>
        <w:ind w:firstLineChars="200" w:firstLine="640"/>
        <w:rPr>
          <w:rFonts w:ascii="仿宋_GB2312" w:eastAsia="仿宋_GB2312"/>
          <w:sz w:val="32"/>
          <w:szCs w:val="32"/>
        </w:rPr>
      </w:pPr>
      <w:r w:rsidRPr="000C5D55">
        <w:rPr>
          <w:rFonts w:ascii="仿宋_GB2312" w:eastAsia="仿宋_GB2312" w:hint="eastAsia"/>
          <w:sz w:val="32"/>
          <w:szCs w:val="32"/>
        </w:rPr>
        <w:t>2019年4月中旬至5月上旬，与2018年度省级政府安全生产和消防工作考核</w:t>
      </w:r>
      <w:r w:rsidR="00144B28">
        <w:rPr>
          <w:rFonts w:ascii="仿宋_GB2312" w:eastAsia="仿宋_GB2312" w:hint="eastAsia"/>
          <w:sz w:val="32"/>
          <w:szCs w:val="32"/>
        </w:rPr>
        <w:t>巡查</w:t>
      </w:r>
      <w:r w:rsidRPr="000C5D55">
        <w:rPr>
          <w:rFonts w:ascii="仿宋_GB2312" w:eastAsia="仿宋_GB2312" w:hint="eastAsia"/>
          <w:sz w:val="32"/>
          <w:szCs w:val="32"/>
        </w:rPr>
        <w:t>工作同步实施，巡查</w:t>
      </w:r>
      <w:r w:rsidR="00144B28">
        <w:rPr>
          <w:rFonts w:ascii="仿宋_GB2312" w:eastAsia="仿宋_GB2312" w:hint="eastAsia"/>
          <w:sz w:val="32"/>
          <w:szCs w:val="32"/>
        </w:rPr>
        <w:t>对象为</w:t>
      </w:r>
      <w:r w:rsidR="008624A6">
        <w:rPr>
          <w:rFonts w:ascii="仿宋_GB2312" w:eastAsia="仿宋_GB2312" w:hint="eastAsia"/>
          <w:sz w:val="32"/>
          <w:szCs w:val="32"/>
        </w:rPr>
        <w:t>地方各级党委政府及其有关部门、重点企业</w:t>
      </w:r>
      <w:r w:rsidRPr="000C5D55">
        <w:rPr>
          <w:rFonts w:ascii="仿宋_GB2312" w:eastAsia="仿宋_GB2312" w:hint="eastAsia"/>
          <w:sz w:val="32"/>
          <w:szCs w:val="32"/>
        </w:rPr>
        <w:t>。</w:t>
      </w:r>
    </w:p>
    <w:p w:rsidR="00FB5AAF" w:rsidRDefault="00781687" w:rsidP="00FC1597">
      <w:pPr>
        <w:spacing w:line="560" w:lineRule="exact"/>
        <w:ind w:firstLineChars="200" w:firstLine="640"/>
        <w:rPr>
          <w:rFonts w:ascii="黑体" w:eastAsia="黑体" w:hAnsi="宋体" w:cs="黑体"/>
          <w:sz w:val="32"/>
          <w:szCs w:val="32"/>
        </w:rPr>
      </w:pPr>
      <w:bookmarkStart w:id="5" w:name="_Toc7121_WPSOffice_Level1"/>
      <w:r>
        <w:rPr>
          <w:rFonts w:ascii="黑体" w:eastAsia="黑体" w:hAnsi="宋体" w:cs="黑体" w:hint="eastAsia"/>
          <w:sz w:val="32"/>
          <w:szCs w:val="32"/>
        </w:rPr>
        <w:lastRenderedPageBreak/>
        <w:t>三、巡查重点内容</w:t>
      </w:r>
      <w:bookmarkEnd w:id="5"/>
    </w:p>
    <w:p w:rsidR="00C36480" w:rsidRPr="000C5D55" w:rsidRDefault="00C36480" w:rsidP="00FC1597">
      <w:pPr>
        <w:spacing w:line="560" w:lineRule="exact"/>
        <w:ind w:firstLineChars="200" w:firstLine="640"/>
        <w:rPr>
          <w:rFonts w:ascii="仿宋_GB2312" w:eastAsia="仿宋_GB2312"/>
          <w:sz w:val="32"/>
          <w:szCs w:val="32"/>
        </w:rPr>
      </w:pPr>
      <w:r w:rsidRPr="000C5D55">
        <w:rPr>
          <w:rFonts w:ascii="仿宋_GB2312" w:eastAsia="仿宋_GB2312"/>
          <w:sz w:val="32"/>
          <w:szCs w:val="32"/>
        </w:rPr>
        <w:t>结合国务院安委会《2018年度省级政府安全生产和消防工作考核细则》（安委〔2019〕2号），重点巡查习近平总书记</w:t>
      </w:r>
      <w:r w:rsidRPr="000C5D55">
        <w:rPr>
          <w:rFonts w:ascii="仿宋_GB2312" w:eastAsia="仿宋_GB2312" w:hint="eastAsia"/>
          <w:sz w:val="32"/>
          <w:szCs w:val="32"/>
        </w:rPr>
        <w:t>、</w:t>
      </w:r>
      <w:r w:rsidRPr="000C5D55">
        <w:rPr>
          <w:rFonts w:ascii="仿宋_GB2312" w:eastAsia="仿宋_GB2312"/>
          <w:sz w:val="32"/>
          <w:szCs w:val="32"/>
        </w:rPr>
        <w:t>李克强总理等中央领导系列重要批示和党中央</w:t>
      </w:r>
      <w:r w:rsidRPr="000C5D55">
        <w:rPr>
          <w:rFonts w:ascii="仿宋_GB2312" w:eastAsia="仿宋_GB2312" w:hint="eastAsia"/>
          <w:sz w:val="32"/>
          <w:szCs w:val="32"/>
        </w:rPr>
        <w:t>、</w:t>
      </w:r>
      <w:r w:rsidRPr="000C5D55">
        <w:rPr>
          <w:rFonts w:ascii="仿宋_GB2312" w:eastAsia="仿宋_GB2312"/>
          <w:sz w:val="32"/>
          <w:szCs w:val="32"/>
        </w:rPr>
        <w:t>国务院有关决策部署贯彻落实情况，深刻吸取江苏响水天嘉宜公司</w:t>
      </w:r>
      <w:r w:rsidR="00C34F8C">
        <w:rPr>
          <w:rFonts w:ascii="Times New Roman" w:eastAsia="仿宋_GB2312" w:hAnsi="Times New Roman"/>
          <w:sz w:val="32"/>
          <w:szCs w:val="32"/>
          <w:shd w:val="clear" w:color="auto" w:fill="FFFFFF"/>
        </w:rPr>
        <w:t>“3·21”</w:t>
      </w:r>
      <w:r w:rsidRPr="000C5D55">
        <w:rPr>
          <w:rFonts w:ascii="仿宋_GB2312" w:eastAsia="仿宋_GB2312"/>
          <w:sz w:val="32"/>
          <w:szCs w:val="32"/>
        </w:rPr>
        <w:t>特别重大爆炸事故教训工作情况</w:t>
      </w:r>
      <w:r w:rsidRPr="000C5D55">
        <w:rPr>
          <w:rFonts w:ascii="仿宋_GB2312" w:eastAsia="仿宋_GB2312" w:hint="eastAsia"/>
          <w:sz w:val="32"/>
          <w:szCs w:val="32"/>
        </w:rPr>
        <w:t>，</w:t>
      </w:r>
      <w:r w:rsidRPr="000C5D55">
        <w:rPr>
          <w:rFonts w:ascii="仿宋_GB2312" w:eastAsia="仿宋_GB2312"/>
          <w:sz w:val="32"/>
          <w:szCs w:val="32"/>
        </w:rPr>
        <w:t>危险化学品安全综合治理开展情况</w:t>
      </w:r>
      <w:r w:rsidRPr="000C5D55">
        <w:rPr>
          <w:rFonts w:ascii="仿宋_GB2312" w:eastAsia="仿宋_GB2312" w:hint="eastAsia"/>
          <w:sz w:val="32"/>
          <w:szCs w:val="32"/>
        </w:rPr>
        <w:t>和危险化学品储存场所安全情况</w:t>
      </w:r>
      <w:r w:rsidRPr="000C5D55">
        <w:rPr>
          <w:rFonts w:ascii="仿宋_GB2312" w:eastAsia="仿宋_GB2312"/>
          <w:sz w:val="32"/>
          <w:szCs w:val="32"/>
        </w:rPr>
        <w:t>（</w:t>
      </w:r>
      <w:r w:rsidR="00BD40C4" w:rsidRPr="000C5D55">
        <w:rPr>
          <w:rFonts w:ascii="仿宋_GB2312" w:eastAsia="仿宋_GB2312" w:hint="eastAsia"/>
          <w:sz w:val="32"/>
          <w:szCs w:val="32"/>
        </w:rPr>
        <w:t>危险化学品安全专项巡查事项表见附件1</w:t>
      </w:r>
      <w:r w:rsidRPr="000C5D55">
        <w:rPr>
          <w:rFonts w:ascii="仿宋_GB2312" w:eastAsia="仿宋_GB2312"/>
          <w:sz w:val="32"/>
          <w:szCs w:val="32"/>
        </w:rPr>
        <w:t>）。</w:t>
      </w:r>
    </w:p>
    <w:p w:rsidR="00FB5AAF" w:rsidRDefault="00781687" w:rsidP="00FC1597">
      <w:pPr>
        <w:spacing w:line="560" w:lineRule="exact"/>
        <w:ind w:firstLineChars="200" w:firstLine="640"/>
        <w:rPr>
          <w:rFonts w:ascii="黑体" w:eastAsia="黑体" w:hAnsi="宋体" w:cs="黑体"/>
          <w:sz w:val="32"/>
          <w:szCs w:val="32"/>
        </w:rPr>
      </w:pPr>
      <w:bookmarkStart w:id="6" w:name="_Toc16627_WPSOffice_Level1"/>
      <w:r>
        <w:rPr>
          <w:rFonts w:ascii="黑体" w:eastAsia="黑体" w:hAnsi="宋体" w:cs="黑体" w:hint="eastAsia"/>
          <w:sz w:val="32"/>
          <w:szCs w:val="32"/>
        </w:rPr>
        <w:t>四、工作流程和方式</w:t>
      </w:r>
      <w:bookmarkEnd w:id="6"/>
    </w:p>
    <w:p w:rsidR="00FB5AAF" w:rsidRDefault="00781687" w:rsidP="00FC1597">
      <w:pPr>
        <w:spacing w:line="560" w:lineRule="exact"/>
        <w:ind w:firstLineChars="200" w:firstLine="643"/>
        <w:rPr>
          <w:rFonts w:ascii="仿宋_GB2312" w:eastAsia="仿宋_GB2312" w:hAnsi="Times New Roman" w:cs="仿宋_GB2312"/>
          <w:sz w:val="32"/>
          <w:szCs w:val="32"/>
        </w:rPr>
      </w:pPr>
      <w:r>
        <w:rPr>
          <w:rFonts w:ascii="仿宋_GB2312" w:eastAsia="仿宋_GB2312" w:hAnsi="Times New Roman" w:cs="仿宋_GB2312" w:hint="eastAsia"/>
          <w:b/>
          <w:sz w:val="32"/>
          <w:szCs w:val="32"/>
        </w:rPr>
        <w:t>（一）前期准备阶段。</w:t>
      </w:r>
      <w:r>
        <w:rPr>
          <w:rFonts w:ascii="仿宋_GB2312" w:eastAsia="仿宋_GB2312" w:hAnsi="Times New Roman" w:cs="仿宋_GB2312" w:hint="eastAsia"/>
          <w:sz w:val="32"/>
          <w:szCs w:val="32"/>
        </w:rPr>
        <w:t>各组</w:t>
      </w:r>
      <w:r w:rsidR="00C36480">
        <w:rPr>
          <w:rFonts w:ascii="Times New Roman" w:eastAsia="仿宋_GB2312" w:hAnsi="Times New Roman"/>
          <w:sz w:val="32"/>
          <w:szCs w:val="32"/>
          <w:shd w:val="clear" w:color="auto" w:fill="FFFFFF"/>
        </w:rPr>
        <w:t>出发前要研究制定具体工作方案，掌握</w:t>
      </w:r>
      <w:r w:rsidR="00C36480">
        <w:rPr>
          <w:rFonts w:ascii="Times New Roman" w:eastAsia="仿宋_GB2312" w:hAnsi="Times New Roman" w:hint="eastAsia"/>
          <w:sz w:val="32"/>
          <w:szCs w:val="32"/>
          <w:shd w:val="clear" w:color="auto" w:fill="FFFFFF"/>
        </w:rPr>
        <w:t>巡查</w:t>
      </w:r>
      <w:r w:rsidR="00C36480">
        <w:rPr>
          <w:rFonts w:ascii="Times New Roman" w:eastAsia="仿宋_GB2312" w:hAnsi="Times New Roman"/>
          <w:sz w:val="32"/>
          <w:szCs w:val="32"/>
          <w:shd w:val="clear" w:color="auto" w:fill="FFFFFF"/>
        </w:rPr>
        <w:t>重点，明确责任分工，细化工作安排，</w:t>
      </w:r>
      <w:r w:rsidR="00C36480">
        <w:rPr>
          <w:rFonts w:ascii="Times New Roman" w:eastAsia="仿宋_GB2312" w:hAnsi="Times New Roman" w:hint="eastAsia"/>
          <w:sz w:val="32"/>
          <w:szCs w:val="32"/>
          <w:shd w:val="clear" w:color="auto" w:fill="FFFFFF"/>
        </w:rPr>
        <w:t>提高</w:t>
      </w:r>
      <w:r w:rsidR="00C36480">
        <w:rPr>
          <w:rFonts w:ascii="Times New Roman" w:eastAsia="仿宋_GB2312" w:hAnsi="Times New Roman"/>
          <w:sz w:val="32"/>
          <w:szCs w:val="32"/>
          <w:shd w:val="clear" w:color="auto" w:fill="FFFFFF"/>
        </w:rPr>
        <w:t>针对性、实效性。</w:t>
      </w:r>
    </w:p>
    <w:p w:rsidR="00FB5AAF" w:rsidRDefault="00781687" w:rsidP="00FC1597">
      <w:pPr>
        <w:pStyle w:val="Default"/>
        <w:spacing w:line="560" w:lineRule="exact"/>
        <w:ind w:firstLineChars="200" w:firstLine="643"/>
        <w:jc w:val="both"/>
        <w:rPr>
          <w:rFonts w:hAnsi="Times New Roman"/>
          <w:b/>
          <w:color w:val="auto"/>
          <w:kern w:val="2"/>
          <w:sz w:val="32"/>
          <w:szCs w:val="32"/>
        </w:rPr>
      </w:pPr>
      <w:r>
        <w:rPr>
          <w:rFonts w:hAnsi="Times New Roman" w:hint="eastAsia"/>
          <w:b/>
          <w:color w:val="auto"/>
          <w:kern w:val="2"/>
          <w:sz w:val="32"/>
          <w:szCs w:val="32"/>
        </w:rPr>
        <w:t>（二）现场巡查阶段。</w:t>
      </w:r>
      <w:r>
        <w:rPr>
          <w:rFonts w:hAnsi="Times New Roman" w:hint="eastAsia"/>
          <w:sz w:val="32"/>
          <w:szCs w:val="32"/>
        </w:rPr>
        <w:t>各组按照现场巡查工作统一</w:t>
      </w:r>
      <w:r w:rsidR="004B2F9C">
        <w:rPr>
          <w:rFonts w:hAnsi="Times New Roman" w:hint="eastAsia"/>
          <w:sz w:val="32"/>
          <w:szCs w:val="32"/>
        </w:rPr>
        <w:t>安排</w:t>
      </w:r>
      <w:r>
        <w:rPr>
          <w:rFonts w:hAnsi="Times New Roman" w:hint="eastAsia"/>
          <w:sz w:val="32"/>
          <w:szCs w:val="32"/>
        </w:rPr>
        <w:t>，</w:t>
      </w:r>
      <w:r w:rsidR="004B2F9C">
        <w:rPr>
          <w:rFonts w:hAnsi="Times New Roman" w:hint="eastAsia"/>
          <w:sz w:val="32"/>
          <w:szCs w:val="32"/>
        </w:rPr>
        <w:t>结合危险化学品安全专项巡查要求，</w:t>
      </w:r>
      <w:r>
        <w:rPr>
          <w:rFonts w:hAnsi="Times New Roman" w:hint="eastAsia"/>
          <w:sz w:val="32"/>
          <w:szCs w:val="32"/>
        </w:rPr>
        <w:t>根据实际工作需要</w:t>
      </w:r>
      <w:r w:rsidR="004B2F9C">
        <w:rPr>
          <w:rFonts w:hAnsi="Times New Roman" w:hint="eastAsia"/>
          <w:sz w:val="32"/>
          <w:szCs w:val="32"/>
        </w:rPr>
        <w:t>，开展专项巡查</w:t>
      </w:r>
      <w:r>
        <w:rPr>
          <w:rFonts w:hAnsi="Times New Roman" w:hint="eastAsia"/>
          <w:sz w:val="32"/>
          <w:szCs w:val="32"/>
        </w:rPr>
        <w:t>。</w:t>
      </w:r>
    </w:p>
    <w:p w:rsidR="00FB5AAF" w:rsidRDefault="00781687" w:rsidP="00FC1597">
      <w:pPr>
        <w:pStyle w:val="Default"/>
        <w:spacing w:line="560" w:lineRule="exact"/>
        <w:ind w:firstLineChars="200" w:firstLine="643"/>
        <w:jc w:val="both"/>
        <w:rPr>
          <w:rFonts w:hAnsi="Times New Roman"/>
          <w:color w:val="auto"/>
          <w:kern w:val="2"/>
          <w:sz w:val="32"/>
          <w:szCs w:val="32"/>
        </w:rPr>
      </w:pPr>
      <w:r>
        <w:rPr>
          <w:rFonts w:hAnsi="Times New Roman" w:hint="eastAsia"/>
          <w:b/>
          <w:color w:val="auto"/>
          <w:kern w:val="2"/>
          <w:sz w:val="32"/>
          <w:szCs w:val="32"/>
        </w:rPr>
        <w:t>（三）主要方式。</w:t>
      </w:r>
    </w:p>
    <w:p w:rsidR="00FB5AAF" w:rsidRDefault="00781687"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1.</w:t>
      </w:r>
      <w:r w:rsidR="004B2F9C" w:rsidRPr="004B2F9C">
        <w:rPr>
          <w:rFonts w:ascii="仿宋_GB2312" w:eastAsia="仿宋_GB2312" w:hAnsi="Times New Roman" w:cs="仿宋_GB2312" w:hint="eastAsia"/>
          <w:color w:val="000000"/>
          <w:kern w:val="0"/>
          <w:sz w:val="32"/>
          <w:szCs w:val="32"/>
        </w:rPr>
        <w:t>在所</w:t>
      </w:r>
      <w:r w:rsidR="004B2F9C">
        <w:rPr>
          <w:rFonts w:ascii="仿宋_GB2312" w:eastAsia="仿宋_GB2312" w:hAnsi="Times New Roman" w:cs="仿宋_GB2312" w:hint="eastAsia"/>
          <w:color w:val="000000"/>
          <w:kern w:val="0"/>
          <w:sz w:val="32"/>
          <w:szCs w:val="32"/>
        </w:rPr>
        <w:t>属</w:t>
      </w:r>
      <w:r w:rsidR="004B2F9C" w:rsidRPr="004B2F9C">
        <w:rPr>
          <w:rFonts w:ascii="仿宋_GB2312" w:eastAsia="仿宋_GB2312" w:hAnsi="Times New Roman" w:cs="仿宋_GB2312" w:hint="eastAsia"/>
          <w:color w:val="000000"/>
          <w:kern w:val="0"/>
          <w:sz w:val="32"/>
          <w:szCs w:val="32"/>
        </w:rPr>
        <w:t>的2018年度省级政府安全生产和消防工作考核</w:t>
      </w:r>
      <w:r w:rsidR="00144B28">
        <w:rPr>
          <w:rFonts w:ascii="仿宋_GB2312" w:eastAsia="仿宋_GB2312" w:hAnsi="Times New Roman" w:cs="仿宋_GB2312" w:hint="eastAsia"/>
          <w:color w:val="000000"/>
          <w:kern w:val="0"/>
          <w:sz w:val="32"/>
          <w:szCs w:val="32"/>
        </w:rPr>
        <w:t>巡查</w:t>
      </w:r>
      <w:r w:rsidR="004B2F9C" w:rsidRPr="004B2F9C">
        <w:rPr>
          <w:rFonts w:ascii="仿宋_GB2312" w:eastAsia="仿宋_GB2312" w:hAnsi="Times New Roman" w:cs="仿宋_GB2312" w:hint="eastAsia"/>
          <w:color w:val="000000"/>
          <w:kern w:val="0"/>
          <w:sz w:val="32"/>
          <w:szCs w:val="32"/>
        </w:rPr>
        <w:t>工作的统一安排下，</w:t>
      </w:r>
      <w:r w:rsidRPr="004B2F9C">
        <w:rPr>
          <w:rFonts w:ascii="仿宋_GB2312" w:eastAsia="仿宋_GB2312" w:hAnsi="Times New Roman" w:cs="仿宋_GB2312" w:hint="eastAsia"/>
          <w:color w:val="000000"/>
          <w:kern w:val="0"/>
          <w:sz w:val="32"/>
          <w:szCs w:val="32"/>
        </w:rPr>
        <w:t>听取各级党委政府情况报告；</w:t>
      </w:r>
    </w:p>
    <w:p w:rsidR="00FB5AAF" w:rsidRDefault="00781687"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2.根据工作需要，查阅党委政府及相关部门、企业</w:t>
      </w:r>
      <w:r w:rsidR="00144B28">
        <w:rPr>
          <w:rFonts w:ascii="仿宋_GB2312" w:eastAsia="仿宋_GB2312" w:hAnsi="Times New Roman" w:cs="仿宋_GB2312" w:hint="eastAsia"/>
          <w:sz w:val="32"/>
          <w:szCs w:val="32"/>
        </w:rPr>
        <w:t>的</w:t>
      </w:r>
      <w:r>
        <w:rPr>
          <w:rFonts w:ascii="仿宋_GB2312" w:eastAsia="仿宋_GB2312" w:hAnsi="Times New Roman" w:cs="仿宋_GB2312" w:hint="eastAsia"/>
          <w:sz w:val="32"/>
          <w:szCs w:val="32"/>
        </w:rPr>
        <w:t>有关文件、会议纪要、档案及台账等资料；</w:t>
      </w:r>
    </w:p>
    <w:p w:rsidR="00FB5AAF" w:rsidRDefault="00781687" w:rsidP="00FC1597">
      <w:pPr>
        <w:spacing w:line="560" w:lineRule="exact"/>
        <w:ind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3.通过问询座谈</w:t>
      </w:r>
      <w:r w:rsidR="00BD40C4">
        <w:rPr>
          <w:rFonts w:ascii="仿宋_GB2312" w:eastAsia="仿宋_GB2312" w:hAnsi="Times New Roman" w:cs="仿宋_GB2312" w:hint="eastAsia"/>
          <w:sz w:val="32"/>
          <w:szCs w:val="32"/>
        </w:rPr>
        <w:t>（</w:t>
      </w:r>
      <w:r w:rsidR="006275DF" w:rsidRPr="006275DF">
        <w:rPr>
          <w:rFonts w:ascii="仿宋_GB2312" w:eastAsia="仿宋_GB2312" w:hAnsi="Times New Roman" w:cs="仿宋_GB2312" w:hint="eastAsia"/>
          <w:sz w:val="32"/>
          <w:szCs w:val="32"/>
        </w:rPr>
        <w:t>问询座谈提纲</w:t>
      </w:r>
      <w:r w:rsidR="00BD40C4">
        <w:rPr>
          <w:rFonts w:ascii="仿宋_GB2312" w:eastAsia="仿宋_GB2312" w:hAnsi="Times New Roman" w:cs="仿宋_GB2312" w:hint="eastAsia"/>
          <w:sz w:val="32"/>
          <w:szCs w:val="32"/>
        </w:rPr>
        <w:t>见附件2）</w:t>
      </w:r>
      <w:r>
        <w:rPr>
          <w:rFonts w:ascii="仿宋_GB2312" w:eastAsia="仿宋_GB2312" w:hAnsi="Times New Roman" w:cs="仿宋_GB2312" w:hint="eastAsia"/>
          <w:sz w:val="32"/>
          <w:szCs w:val="32"/>
        </w:rPr>
        <w:t>、个别交流、明查暗访和随机抽查等方式，深入各级党委政府和</w:t>
      </w:r>
      <w:r w:rsidR="00FC1597">
        <w:rPr>
          <w:rFonts w:ascii="仿宋_GB2312" w:eastAsia="仿宋_GB2312" w:hAnsi="Times New Roman" w:cs="仿宋_GB2312" w:hint="eastAsia"/>
          <w:sz w:val="32"/>
          <w:szCs w:val="32"/>
        </w:rPr>
        <w:t>化工园区管委会</w:t>
      </w:r>
      <w:r w:rsidR="00D44E02">
        <w:rPr>
          <w:rFonts w:ascii="仿宋_GB2312" w:eastAsia="仿宋_GB2312" w:hAnsi="Times New Roman" w:cs="仿宋_GB2312" w:hint="eastAsia"/>
          <w:sz w:val="32"/>
          <w:szCs w:val="32"/>
        </w:rPr>
        <w:t>（</w:t>
      </w:r>
      <w:r w:rsidR="00D44E02" w:rsidRPr="00D44E02">
        <w:rPr>
          <w:rFonts w:ascii="仿宋_GB2312" w:eastAsia="仿宋_GB2312" w:hAnsi="Times New Roman" w:cs="仿宋_GB2312" w:hint="eastAsia"/>
          <w:sz w:val="32"/>
          <w:szCs w:val="32"/>
        </w:rPr>
        <w:t>化工园区安全监管情况统计表</w:t>
      </w:r>
      <w:r w:rsidR="00D44E02">
        <w:rPr>
          <w:rFonts w:ascii="仿宋_GB2312" w:eastAsia="仿宋_GB2312" w:hAnsi="Times New Roman" w:cs="仿宋_GB2312" w:hint="eastAsia"/>
          <w:sz w:val="32"/>
          <w:szCs w:val="32"/>
        </w:rPr>
        <w:t>见附件</w:t>
      </w:r>
      <w:r w:rsidR="003D2876">
        <w:rPr>
          <w:rFonts w:ascii="仿宋_GB2312" w:eastAsia="仿宋_GB2312" w:hAnsi="Times New Roman" w:cs="仿宋_GB2312" w:hint="eastAsia"/>
          <w:sz w:val="32"/>
          <w:szCs w:val="32"/>
        </w:rPr>
        <w:t>3</w:t>
      </w:r>
      <w:r w:rsidR="00D44E02">
        <w:rPr>
          <w:rFonts w:ascii="仿宋_GB2312" w:eastAsia="仿宋_GB2312" w:hAnsi="Times New Roman" w:cs="仿宋_GB2312" w:hint="eastAsia"/>
          <w:sz w:val="32"/>
          <w:szCs w:val="32"/>
        </w:rPr>
        <w:t>）</w:t>
      </w:r>
      <w:r w:rsidR="00FC1597">
        <w:rPr>
          <w:rFonts w:ascii="仿宋_GB2312" w:eastAsia="仿宋_GB2312" w:hAnsi="Times New Roman" w:cs="仿宋_GB2312" w:hint="eastAsia"/>
          <w:sz w:val="32"/>
          <w:szCs w:val="32"/>
        </w:rPr>
        <w:t>及</w:t>
      </w:r>
      <w:r>
        <w:rPr>
          <w:rFonts w:ascii="仿宋_GB2312" w:eastAsia="仿宋_GB2312" w:hAnsi="Times New Roman" w:cs="仿宋_GB2312" w:hint="eastAsia"/>
          <w:sz w:val="32"/>
          <w:szCs w:val="32"/>
        </w:rPr>
        <w:t>企业现场开展抽查检查；</w:t>
      </w:r>
    </w:p>
    <w:p w:rsidR="00FB5AAF" w:rsidRDefault="00781687" w:rsidP="00FC1597">
      <w:pPr>
        <w:spacing w:line="560" w:lineRule="exact"/>
        <w:ind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lastRenderedPageBreak/>
        <w:t>4.其他认为有必要采取的工作方式。</w:t>
      </w:r>
    </w:p>
    <w:p w:rsidR="00FB5AAF" w:rsidRDefault="00781687" w:rsidP="00FC1597">
      <w:pPr>
        <w:snapToGrid w:val="0"/>
        <w:spacing w:line="560" w:lineRule="exact"/>
        <w:ind w:firstLineChars="200" w:firstLine="643"/>
        <w:rPr>
          <w:rFonts w:ascii="仿宋_GB2312" w:eastAsia="仿宋_GB2312" w:hAnsi="Times New Roman" w:cs="仿宋_GB2312"/>
          <w:sz w:val="32"/>
          <w:szCs w:val="32"/>
        </w:rPr>
      </w:pPr>
      <w:r>
        <w:rPr>
          <w:rFonts w:ascii="仿宋_GB2312" w:eastAsia="仿宋_GB2312" w:hAnsi="Times New Roman" w:cs="仿宋_GB2312" w:hint="eastAsia"/>
          <w:b/>
          <w:sz w:val="32"/>
          <w:szCs w:val="32"/>
        </w:rPr>
        <w:t>（四）巡查结果报送。</w:t>
      </w:r>
      <w:r>
        <w:rPr>
          <w:rFonts w:ascii="仿宋_GB2312" w:eastAsia="仿宋_GB2312" w:hAnsi="Times New Roman" w:cs="仿宋_GB2312" w:hint="eastAsia"/>
          <w:sz w:val="32"/>
          <w:szCs w:val="32"/>
        </w:rPr>
        <w:t>巡查工作结束后，按照报告模板格式及内容要求</w:t>
      </w:r>
      <w:r w:rsidR="00144B28">
        <w:rPr>
          <w:rFonts w:ascii="仿宋_GB2312" w:eastAsia="仿宋_GB2312" w:hAnsi="Times New Roman" w:cs="仿宋_GB2312" w:hint="eastAsia"/>
          <w:sz w:val="32"/>
          <w:szCs w:val="32"/>
        </w:rPr>
        <w:t>（</w:t>
      </w:r>
      <w:r w:rsidR="0064073B">
        <w:rPr>
          <w:rFonts w:ascii="仿宋_GB2312" w:eastAsia="仿宋_GB2312" w:hAnsi="Times New Roman" w:cs="仿宋_GB2312" w:hint="eastAsia"/>
          <w:sz w:val="32"/>
          <w:szCs w:val="32"/>
        </w:rPr>
        <w:t>见</w:t>
      </w:r>
      <w:r w:rsidR="00144B28">
        <w:rPr>
          <w:rFonts w:ascii="仿宋_GB2312" w:eastAsia="仿宋_GB2312" w:hAnsi="Times New Roman" w:cs="仿宋_GB2312" w:hint="eastAsia"/>
          <w:sz w:val="32"/>
          <w:szCs w:val="32"/>
        </w:rPr>
        <w:t>附件</w:t>
      </w:r>
      <w:r w:rsidR="003D2876">
        <w:rPr>
          <w:rFonts w:ascii="仿宋_GB2312" w:eastAsia="仿宋_GB2312" w:hAnsi="Times New Roman" w:cs="仿宋_GB2312" w:hint="eastAsia"/>
          <w:sz w:val="32"/>
          <w:szCs w:val="32"/>
        </w:rPr>
        <w:t>4</w:t>
      </w:r>
      <w:r w:rsidR="00144B28">
        <w:rPr>
          <w:rFonts w:ascii="仿宋_GB2312" w:eastAsia="仿宋_GB2312" w:hAnsi="Times New Roman" w:cs="仿宋_GB2312" w:hint="eastAsia"/>
          <w:sz w:val="32"/>
          <w:szCs w:val="32"/>
        </w:rPr>
        <w:t>）</w:t>
      </w:r>
      <w:r>
        <w:rPr>
          <w:rFonts w:ascii="仿宋_GB2312" w:eastAsia="仿宋_GB2312" w:hAnsi="Times New Roman" w:cs="仿宋_GB2312" w:hint="eastAsia"/>
          <w:sz w:val="32"/>
          <w:szCs w:val="32"/>
        </w:rPr>
        <w:t>形成</w:t>
      </w:r>
      <w:r w:rsidR="001863CA">
        <w:rPr>
          <w:rFonts w:ascii="仿宋_GB2312" w:eastAsia="仿宋_GB2312" w:hAnsi="Times New Roman" w:cs="仿宋_GB2312" w:hint="eastAsia"/>
          <w:sz w:val="32"/>
          <w:szCs w:val="32"/>
        </w:rPr>
        <w:t>专项巡查</w:t>
      </w:r>
      <w:r>
        <w:rPr>
          <w:rFonts w:ascii="仿宋_GB2312" w:eastAsia="仿宋_GB2312" w:hAnsi="Times New Roman" w:cs="仿宋_GB2312" w:hint="eastAsia"/>
          <w:sz w:val="32"/>
          <w:szCs w:val="32"/>
        </w:rPr>
        <w:t>报告，经</w:t>
      </w:r>
      <w:r w:rsidR="004B2F9C">
        <w:rPr>
          <w:rFonts w:ascii="仿宋_GB2312" w:eastAsia="仿宋_GB2312" w:hAnsi="Times New Roman" w:cs="仿宋_GB2312" w:hint="eastAsia"/>
          <w:sz w:val="32"/>
          <w:szCs w:val="32"/>
        </w:rPr>
        <w:t>专项</w:t>
      </w:r>
      <w:r>
        <w:rPr>
          <w:rFonts w:ascii="仿宋_GB2312" w:eastAsia="仿宋_GB2312" w:hAnsi="Times New Roman" w:cs="仿宋_GB2312" w:hint="eastAsia"/>
          <w:sz w:val="32"/>
          <w:szCs w:val="32"/>
        </w:rPr>
        <w:t>巡查组组长签字同意，</w:t>
      </w:r>
      <w:r w:rsidR="004B2F9C">
        <w:rPr>
          <w:rFonts w:ascii="仿宋_GB2312" w:eastAsia="仿宋_GB2312" w:hAnsi="Times New Roman" w:cs="仿宋_GB2312" w:hint="eastAsia"/>
          <w:sz w:val="32"/>
          <w:szCs w:val="32"/>
        </w:rPr>
        <w:t>分别</w:t>
      </w:r>
      <w:r w:rsidR="000C5D55">
        <w:rPr>
          <w:rFonts w:ascii="仿宋_GB2312" w:eastAsia="仿宋_GB2312" w:hAnsi="Times New Roman" w:cs="仿宋_GB2312" w:hint="eastAsia"/>
          <w:sz w:val="32"/>
          <w:szCs w:val="32"/>
        </w:rPr>
        <w:t>报送</w:t>
      </w:r>
      <w:r w:rsidR="004B2F9C">
        <w:rPr>
          <w:rFonts w:ascii="仿宋_GB2312" w:eastAsia="仿宋_GB2312" w:hAnsi="Times New Roman" w:cs="仿宋_GB2312" w:hint="eastAsia"/>
          <w:sz w:val="32"/>
          <w:szCs w:val="32"/>
        </w:rPr>
        <w:t>所属的</w:t>
      </w:r>
      <w:r w:rsidR="004B2F9C" w:rsidRPr="004B2F9C">
        <w:rPr>
          <w:rFonts w:ascii="仿宋_GB2312" w:eastAsia="仿宋_GB2312" w:hAnsi="Times New Roman" w:cs="仿宋_GB2312" w:hint="eastAsia"/>
          <w:sz w:val="32"/>
          <w:szCs w:val="32"/>
        </w:rPr>
        <w:t>2018年度省级政府安全生产和消防工作考核工作组和应急管理部危险化学品安全监督管理司</w:t>
      </w:r>
      <w:r>
        <w:rPr>
          <w:rFonts w:ascii="仿宋_GB2312" w:eastAsia="仿宋_GB2312" w:hAnsi="Times New Roman" w:cs="仿宋_GB2312" w:hint="eastAsia"/>
          <w:sz w:val="32"/>
          <w:szCs w:val="32"/>
        </w:rPr>
        <w:t>。</w:t>
      </w:r>
    </w:p>
    <w:p w:rsidR="00FB5AAF" w:rsidRDefault="00781687" w:rsidP="00FC1597">
      <w:pPr>
        <w:spacing w:line="560" w:lineRule="exact"/>
        <w:ind w:firstLineChars="200" w:firstLine="640"/>
        <w:rPr>
          <w:rFonts w:ascii="仿宋_GB2312" w:eastAsia="仿宋_GB2312" w:hAnsi="Times New Roman" w:cs="仿宋_GB2312"/>
          <w:sz w:val="32"/>
          <w:szCs w:val="32"/>
        </w:rPr>
      </w:pPr>
      <w:bookmarkStart w:id="7" w:name="_Toc12665_WPSOffice_Level1"/>
      <w:r>
        <w:rPr>
          <w:rFonts w:ascii="黑体" w:eastAsia="黑体" w:hAnsi="宋体" w:cs="黑体" w:hint="eastAsia"/>
          <w:sz w:val="32"/>
          <w:szCs w:val="32"/>
        </w:rPr>
        <w:t>五、工作要求</w:t>
      </w:r>
      <w:bookmarkEnd w:id="7"/>
    </w:p>
    <w:p w:rsidR="00EB7D4C" w:rsidRDefault="00035F81"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（一）各组在出发前，要详细了解被巡查省份危险化学品安全工作</w:t>
      </w:r>
      <w:r w:rsidR="003B1ED6">
        <w:rPr>
          <w:rFonts w:ascii="仿宋_GB2312" w:eastAsia="仿宋_GB2312" w:hAnsi="Times New Roman" w:cs="仿宋_GB2312" w:hint="eastAsia"/>
          <w:sz w:val="32"/>
          <w:szCs w:val="32"/>
        </w:rPr>
        <w:t>基本情况，</w:t>
      </w:r>
      <w:r w:rsidR="00FF73D0" w:rsidRPr="00FF73D0">
        <w:rPr>
          <w:rFonts w:ascii="仿宋_GB2312" w:eastAsia="仿宋_GB2312" w:hAnsi="Times New Roman" w:cs="仿宋_GB2312" w:hint="eastAsia"/>
          <w:sz w:val="32"/>
          <w:szCs w:val="32"/>
        </w:rPr>
        <w:t>认真学习研究专项巡查重点事项和要求，优化组合内容</w:t>
      </w:r>
      <w:r w:rsidR="00FF73D0">
        <w:rPr>
          <w:rFonts w:ascii="仿宋_GB2312" w:eastAsia="仿宋_GB2312" w:hAnsi="Times New Roman" w:cs="仿宋_GB2312" w:hint="eastAsia"/>
          <w:sz w:val="32"/>
          <w:szCs w:val="32"/>
        </w:rPr>
        <w:t>，</w:t>
      </w:r>
      <w:r w:rsidR="00FF73D0" w:rsidRPr="00FF73D0">
        <w:rPr>
          <w:rFonts w:ascii="仿宋_GB2312" w:eastAsia="仿宋_GB2312" w:hAnsi="Times New Roman" w:cs="仿宋_GB2312" w:hint="eastAsia"/>
          <w:sz w:val="32"/>
          <w:szCs w:val="32"/>
        </w:rPr>
        <w:t>明确任务分工，</w:t>
      </w:r>
      <w:r w:rsidR="00EB7D4C">
        <w:rPr>
          <w:rFonts w:ascii="仿宋_GB2312" w:eastAsia="仿宋_GB2312" w:hAnsi="Times New Roman" w:cs="仿宋_GB2312" w:hint="eastAsia"/>
          <w:sz w:val="32"/>
          <w:szCs w:val="32"/>
        </w:rPr>
        <w:t>做到心中有底，</w:t>
      </w:r>
      <w:r w:rsidR="00FF73D0" w:rsidRPr="00FF73D0">
        <w:rPr>
          <w:rFonts w:ascii="仿宋_GB2312" w:eastAsia="仿宋_GB2312" w:hAnsi="Times New Roman" w:cs="仿宋_GB2312" w:hint="eastAsia"/>
          <w:sz w:val="32"/>
          <w:szCs w:val="32"/>
        </w:rPr>
        <w:t>确保取得实效。</w:t>
      </w:r>
    </w:p>
    <w:p w:rsidR="00EB7D4C" w:rsidRPr="00EB7D4C" w:rsidRDefault="003B1ED6"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（二）</w:t>
      </w:r>
      <w:r w:rsidR="00DC7565">
        <w:rPr>
          <w:rFonts w:ascii="仿宋_GB2312" w:eastAsia="仿宋_GB2312" w:hAnsi="Times New Roman" w:cs="仿宋_GB2312" w:hint="eastAsia"/>
          <w:sz w:val="32"/>
          <w:szCs w:val="32"/>
        </w:rPr>
        <w:t>各组在巡查中要突出</w:t>
      </w:r>
      <w:r w:rsidR="00DB639E">
        <w:rPr>
          <w:rFonts w:ascii="仿宋_GB2312" w:eastAsia="仿宋_GB2312" w:hAnsi="Times New Roman" w:cs="仿宋_GB2312" w:hint="eastAsia"/>
          <w:sz w:val="32"/>
          <w:szCs w:val="32"/>
        </w:rPr>
        <w:t>对</w:t>
      </w:r>
      <w:r w:rsidR="00035F81">
        <w:rPr>
          <w:rFonts w:ascii="仿宋_GB2312" w:eastAsia="仿宋_GB2312" w:hAnsi="Times New Roman" w:cs="仿宋_GB2312" w:hint="eastAsia"/>
          <w:sz w:val="32"/>
          <w:szCs w:val="32"/>
        </w:rPr>
        <w:t>安全监管任务重、安全基础薄弱的</w:t>
      </w:r>
      <w:r w:rsidR="00DB639E">
        <w:rPr>
          <w:rFonts w:ascii="仿宋_GB2312" w:eastAsia="仿宋_GB2312" w:hAnsi="Times New Roman" w:cs="仿宋_GB2312" w:hint="eastAsia"/>
          <w:sz w:val="32"/>
          <w:szCs w:val="32"/>
        </w:rPr>
        <w:t>重点市、县</w:t>
      </w:r>
      <w:r w:rsidR="00DC7565">
        <w:rPr>
          <w:rFonts w:ascii="仿宋_GB2312" w:eastAsia="仿宋_GB2312" w:hAnsi="Times New Roman" w:cs="仿宋_GB2312" w:hint="eastAsia"/>
          <w:sz w:val="32"/>
          <w:szCs w:val="32"/>
        </w:rPr>
        <w:t>开展巡查，</w:t>
      </w:r>
      <w:r w:rsidR="00EB7D4C">
        <w:rPr>
          <w:rFonts w:ascii="仿宋_GB2312" w:eastAsia="仿宋_GB2312" w:hAnsi="Times New Roman" w:cs="仿宋_GB2312" w:hint="eastAsia"/>
          <w:sz w:val="32"/>
          <w:szCs w:val="32"/>
        </w:rPr>
        <w:t>最少对</w:t>
      </w:r>
      <w:r w:rsidR="00035F81">
        <w:rPr>
          <w:rFonts w:ascii="仿宋_GB2312" w:eastAsia="仿宋_GB2312" w:hAnsi="Times New Roman" w:cs="仿宋_GB2312" w:hint="eastAsia"/>
          <w:sz w:val="32"/>
          <w:szCs w:val="32"/>
        </w:rPr>
        <w:t>2</w:t>
      </w:r>
      <w:r w:rsidR="00EB7D4C">
        <w:rPr>
          <w:rFonts w:ascii="仿宋_GB2312" w:eastAsia="仿宋_GB2312" w:hAnsi="Times New Roman" w:cs="仿宋_GB2312" w:hint="eastAsia"/>
          <w:sz w:val="32"/>
          <w:szCs w:val="32"/>
        </w:rPr>
        <w:t>个市、</w:t>
      </w:r>
      <w:r w:rsidR="00035F81">
        <w:rPr>
          <w:rFonts w:ascii="仿宋_GB2312" w:eastAsia="仿宋_GB2312" w:hAnsi="Times New Roman" w:cs="仿宋_GB2312" w:hint="eastAsia"/>
          <w:sz w:val="32"/>
          <w:szCs w:val="32"/>
        </w:rPr>
        <w:t>4</w:t>
      </w:r>
      <w:r w:rsidR="00EB7D4C">
        <w:rPr>
          <w:rFonts w:ascii="仿宋_GB2312" w:eastAsia="仿宋_GB2312" w:hAnsi="Times New Roman" w:cs="仿宋_GB2312" w:hint="eastAsia"/>
          <w:sz w:val="32"/>
          <w:szCs w:val="32"/>
        </w:rPr>
        <w:t>个县</w:t>
      </w:r>
      <w:r w:rsidR="00FC1597">
        <w:rPr>
          <w:rFonts w:ascii="仿宋_GB2312" w:eastAsia="仿宋_GB2312" w:hAnsi="Times New Roman" w:cs="仿宋_GB2312" w:hint="eastAsia"/>
          <w:sz w:val="32"/>
          <w:szCs w:val="32"/>
        </w:rPr>
        <w:t>或化工园区管委会</w:t>
      </w:r>
      <w:r w:rsidR="00EB7D4C">
        <w:rPr>
          <w:rFonts w:ascii="仿宋_GB2312" w:eastAsia="仿宋_GB2312" w:hAnsi="Times New Roman" w:cs="仿宋_GB2312" w:hint="eastAsia"/>
          <w:sz w:val="32"/>
          <w:szCs w:val="32"/>
        </w:rPr>
        <w:t>开展巡查工作。</w:t>
      </w:r>
    </w:p>
    <w:p w:rsidR="00FF73D0" w:rsidRDefault="00EB7D4C"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（三）各组在巡查中</w:t>
      </w:r>
      <w:r w:rsidR="00035F81">
        <w:rPr>
          <w:rFonts w:ascii="仿宋_GB2312" w:eastAsia="仿宋_GB2312" w:hAnsi="Times New Roman" w:cs="仿宋_GB2312" w:hint="eastAsia"/>
          <w:sz w:val="32"/>
          <w:szCs w:val="32"/>
        </w:rPr>
        <w:t>对确实存在较大问题的省份，要敢于揭露</w:t>
      </w:r>
      <w:r w:rsidR="00DC7565">
        <w:rPr>
          <w:rFonts w:ascii="仿宋_GB2312" w:eastAsia="仿宋_GB2312" w:hAnsi="Times New Roman" w:cs="仿宋_GB2312" w:hint="eastAsia"/>
          <w:sz w:val="32"/>
          <w:szCs w:val="32"/>
        </w:rPr>
        <w:t>，</w:t>
      </w:r>
      <w:r w:rsidR="00035F81">
        <w:rPr>
          <w:rFonts w:ascii="仿宋_GB2312" w:eastAsia="仿宋_GB2312" w:hAnsi="Times New Roman" w:cs="仿宋_GB2312" w:hint="eastAsia"/>
          <w:sz w:val="32"/>
          <w:szCs w:val="32"/>
        </w:rPr>
        <w:t>实事求是</w:t>
      </w:r>
      <w:r w:rsidR="00A9305E">
        <w:rPr>
          <w:rFonts w:ascii="仿宋_GB2312" w:eastAsia="仿宋_GB2312" w:hAnsi="Times New Roman" w:cs="仿宋_GB2312" w:hint="eastAsia"/>
          <w:sz w:val="32"/>
          <w:szCs w:val="32"/>
        </w:rPr>
        <w:t>提出被巡查</w:t>
      </w:r>
      <w:r w:rsidR="00DC7565">
        <w:rPr>
          <w:rFonts w:ascii="仿宋_GB2312" w:eastAsia="仿宋_GB2312" w:hAnsi="Times New Roman" w:cs="仿宋_GB2312" w:hint="eastAsia"/>
          <w:sz w:val="32"/>
          <w:szCs w:val="32"/>
        </w:rPr>
        <w:t>省份的短板</w:t>
      </w:r>
      <w:r w:rsidR="00035F81">
        <w:rPr>
          <w:rFonts w:ascii="仿宋_GB2312" w:eastAsia="仿宋_GB2312" w:hAnsi="Times New Roman" w:cs="仿宋_GB2312" w:hint="eastAsia"/>
          <w:sz w:val="32"/>
          <w:szCs w:val="32"/>
        </w:rPr>
        <w:t>弱项</w:t>
      </w:r>
      <w:r w:rsidR="00DC7565">
        <w:rPr>
          <w:rFonts w:ascii="仿宋_GB2312" w:eastAsia="仿宋_GB2312" w:hAnsi="Times New Roman" w:cs="仿宋_GB2312" w:hint="eastAsia"/>
          <w:sz w:val="32"/>
          <w:szCs w:val="32"/>
        </w:rPr>
        <w:t>，</w:t>
      </w:r>
      <w:r w:rsidR="00035F81">
        <w:rPr>
          <w:rFonts w:ascii="仿宋_GB2312" w:eastAsia="仿宋_GB2312" w:hAnsi="Times New Roman" w:cs="仿宋_GB2312" w:hint="eastAsia"/>
          <w:sz w:val="32"/>
          <w:szCs w:val="32"/>
        </w:rPr>
        <w:t>全面、深入</w:t>
      </w:r>
      <w:r w:rsidR="009839D4">
        <w:rPr>
          <w:rFonts w:ascii="仿宋_GB2312" w:eastAsia="仿宋_GB2312" w:hAnsi="Times New Roman" w:cs="仿宋_GB2312" w:hint="eastAsia"/>
          <w:sz w:val="32"/>
          <w:szCs w:val="32"/>
        </w:rPr>
        <w:t>剖析问题</w:t>
      </w:r>
      <w:r w:rsidR="00035F81">
        <w:rPr>
          <w:rFonts w:ascii="仿宋_GB2312" w:eastAsia="仿宋_GB2312" w:hAnsi="Times New Roman" w:cs="仿宋_GB2312" w:hint="eastAsia"/>
          <w:sz w:val="32"/>
          <w:szCs w:val="32"/>
        </w:rPr>
        <w:t>，提出针对性措施建议</w:t>
      </w:r>
      <w:r w:rsidR="00FF73D0" w:rsidRPr="00FF73D0">
        <w:rPr>
          <w:rFonts w:ascii="仿宋_GB2312" w:eastAsia="仿宋_GB2312" w:hAnsi="Times New Roman" w:cs="仿宋_GB2312" w:hint="eastAsia"/>
          <w:sz w:val="32"/>
          <w:szCs w:val="32"/>
        </w:rPr>
        <w:t>，同时及时总结巡查中发现的好的经验做法</w:t>
      </w:r>
      <w:r>
        <w:rPr>
          <w:rFonts w:ascii="仿宋_GB2312" w:eastAsia="仿宋_GB2312" w:hAnsi="Times New Roman" w:cs="仿宋_GB2312" w:hint="eastAsia"/>
          <w:sz w:val="32"/>
          <w:szCs w:val="32"/>
        </w:rPr>
        <w:t>。</w:t>
      </w:r>
    </w:p>
    <w:p w:rsidR="003B1ED6" w:rsidRPr="00FF73D0" w:rsidRDefault="00FF73D0"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（四）各</w:t>
      </w:r>
      <w:r w:rsidRPr="00FF73D0">
        <w:rPr>
          <w:rFonts w:ascii="仿宋_GB2312" w:eastAsia="仿宋_GB2312" w:hAnsi="Times New Roman" w:cs="仿宋_GB2312" w:hint="eastAsia"/>
          <w:sz w:val="32"/>
          <w:szCs w:val="32"/>
        </w:rPr>
        <w:t>组要按照统一安排及时向被巡查地区反馈情况，并于巡查结束一周内分别向所在的2018年度省级政府安全生产和消防工作考核巡查组和应急管理部危险化学品安全监管司报送本小组巡查报告。</w:t>
      </w:r>
    </w:p>
    <w:p w:rsidR="00EB7D4C" w:rsidRDefault="00035F81" w:rsidP="00FC1597">
      <w:pPr>
        <w:spacing w:line="560" w:lineRule="exact"/>
        <w:ind w:firstLineChars="200" w:firstLine="640"/>
        <w:rPr>
          <w:rFonts w:ascii="仿宋_GB2312" w:eastAsia="仿宋_GB2312" w:hAnsi="Times New Roman" w:cs="仿宋_GB2312"/>
          <w:sz w:val="32"/>
          <w:szCs w:val="32"/>
        </w:rPr>
      </w:pPr>
      <w:r>
        <w:rPr>
          <w:rFonts w:ascii="仿宋_GB2312" w:eastAsia="仿宋_GB2312" w:hAnsi="Times New Roman" w:cs="仿宋_GB2312" w:hint="eastAsia"/>
          <w:sz w:val="32"/>
          <w:szCs w:val="32"/>
        </w:rPr>
        <w:t>（</w:t>
      </w:r>
      <w:r w:rsidR="00FF73D0">
        <w:rPr>
          <w:rFonts w:ascii="仿宋_GB2312" w:eastAsia="仿宋_GB2312" w:hAnsi="Times New Roman" w:cs="仿宋_GB2312" w:hint="eastAsia"/>
          <w:sz w:val="32"/>
          <w:szCs w:val="32"/>
        </w:rPr>
        <w:t>五</w:t>
      </w:r>
      <w:r w:rsidR="00EB7D4C">
        <w:rPr>
          <w:rFonts w:ascii="仿宋_GB2312" w:eastAsia="仿宋_GB2312" w:hAnsi="Times New Roman" w:cs="仿宋_GB2312" w:hint="eastAsia"/>
          <w:sz w:val="32"/>
          <w:szCs w:val="32"/>
        </w:rPr>
        <w:t>）</w:t>
      </w:r>
      <w:r w:rsidR="00FF73D0">
        <w:rPr>
          <w:rFonts w:ascii="仿宋_GB2312" w:eastAsia="仿宋_GB2312" w:hAnsi="Times New Roman" w:cs="仿宋_GB2312" w:hint="eastAsia"/>
          <w:sz w:val="32"/>
          <w:szCs w:val="32"/>
        </w:rPr>
        <w:t>各</w:t>
      </w:r>
      <w:r w:rsidR="00FF73D0" w:rsidRPr="00FF73D0">
        <w:rPr>
          <w:rFonts w:ascii="仿宋_GB2312" w:eastAsia="仿宋_GB2312" w:hAnsi="Times New Roman" w:cs="仿宋_GB2312" w:hint="eastAsia"/>
          <w:sz w:val="32"/>
          <w:szCs w:val="32"/>
        </w:rPr>
        <w:t>组要在所在的2018年度省级政府安全生产和消防工作考核巡查组的统一领导安排下开展工作，服务大局，</w:t>
      </w:r>
      <w:r w:rsidR="009839D4">
        <w:rPr>
          <w:rFonts w:ascii="仿宋_GB2312" w:eastAsia="仿宋_GB2312" w:hAnsi="Times New Roman" w:cs="仿宋_GB2312" w:hint="eastAsia"/>
          <w:sz w:val="32"/>
          <w:szCs w:val="32"/>
        </w:rPr>
        <w:t>加强团结协作，强化责任担当，切实增强工作主动性，按照要求协同开展工作，共同圆满完成巡查任务</w:t>
      </w:r>
      <w:r w:rsidR="00FF73D0" w:rsidRPr="00FF73D0">
        <w:rPr>
          <w:rFonts w:ascii="仿宋_GB2312" w:eastAsia="仿宋_GB2312" w:hAnsi="Times New Roman" w:cs="仿宋_GB2312" w:hint="eastAsia"/>
          <w:sz w:val="32"/>
          <w:szCs w:val="32"/>
        </w:rPr>
        <w:t>。</w:t>
      </w:r>
    </w:p>
    <w:p w:rsidR="00FB5AAF" w:rsidRDefault="00FC1597" w:rsidP="00FC1597">
      <w:pPr>
        <w:spacing w:line="560" w:lineRule="exact"/>
        <w:ind w:firstLineChars="200" w:firstLine="640"/>
        <w:rPr>
          <w:rFonts w:ascii="Times New Roman" w:eastAsia="仿宋_GB2312" w:hAnsi="Times New Roman"/>
          <w:sz w:val="32"/>
          <w:szCs w:val="32"/>
          <w:shd w:val="clear" w:color="auto" w:fill="FFFFFF"/>
        </w:rPr>
      </w:pPr>
      <w:r>
        <w:rPr>
          <w:rFonts w:ascii="仿宋_GB2312" w:eastAsia="仿宋_GB2312" w:hAnsi="Times New Roman" w:cs="仿宋_GB2312" w:hint="eastAsia"/>
          <w:sz w:val="32"/>
          <w:szCs w:val="32"/>
        </w:rPr>
        <w:t>（六）</w:t>
      </w:r>
      <w:r w:rsidRPr="00DE7058">
        <w:rPr>
          <w:rFonts w:ascii="Times New Roman" w:eastAsia="仿宋_GB2312" w:hAnsi="Times New Roman"/>
          <w:sz w:val="32"/>
          <w:szCs w:val="32"/>
          <w:shd w:val="clear" w:color="auto" w:fill="FFFFFF"/>
        </w:rPr>
        <w:t>严格执行中央八项规定精神和党风廉政建设有关规定，轻车简从，廉洁自律。</w:t>
      </w:r>
    </w:p>
    <w:p w:rsidR="00FC1597" w:rsidRDefault="00FC1597" w:rsidP="00FC1597">
      <w:pPr>
        <w:spacing w:line="560" w:lineRule="exact"/>
        <w:ind w:firstLineChars="200" w:firstLine="640"/>
        <w:rPr>
          <w:rFonts w:ascii="Times New Roman" w:eastAsia="仿宋_GB2312" w:hAnsi="Times New Roman"/>
          <w:sz w:val="32"/>
          <w:szCs w:val="32"/>
          <w:shd w:val="clear" w:color="auto" w:fill="FFFFFF"/>
        </w:rPr>
      </w:pPr>
    </w:p>
    <w:p w:rsidR="00FC1597" w:rsidRDefault="00FC1597" w:rsidP="00FC1597">
      <w:pPr>
        <w:spacing w:line="560" w:lineRule="exact"/>
        <w:ind w:firstLineChars="200" w:firstLine="420"/>
        <w:rPr>
          <w:rFonts w:hint="eastAsia"/>
        </w:rPr>
      </w:pPr>
    </w:p>
    <w:p w:rsidR="00FB5AAF" w:rsidRPr="00991F9A" w:rsidRDefault="00781687" w:rsidP="00FC1597">
      <w:pPr>
        <w:spacing w:line="560" w:lineRule="exact"/>
        <w:ind w:leftChars="304" w:left="1438" w:hangingChars="250" w:hanging="800"/>
        <w:rPr>
          <w:rFonts w:ascii="仿宋_GB2312" w:eastAsia="仿宋_GB2312" w:hAnsi="Times New Roman" w:cs="仿宋_GB2312"/>
          <w:sz w:val="32"/>
          <w:szCs w:val="32"/>
        </w:rPr>
      </w:pPr>
      <w:bookmarkStart w:id="8" w:name="_Toc24664_WPSOffice_Level1"/>
      <w:r>
        <w:rPr>
          <w:rFonts w:ascii="仿宋_GB2312" w:eastAsia="仿宋_GB2312" w:hAnsi="Times New Roman" w:cs="仿宋_GB2312" w:hint="eastAsia"/>
          <w:sz w:val="32"/>
          <w:szCs w:val="32"/>
        </w:rPr>
        <w:t>附件：1.</w:t>
      </w:r>
      <w:bookmarkEnd w:id="8"/>
      <w:r w:rsidR="00991F9A" w:rsidRPr="00991F9A">
        <w:rPr>
          <w:rFonts w:ascii="仿宋_GB2312" w:eastAsia="仿宋_GB2312" w:hAnsi="华文中宋" w:cs="仿宋_GB2312" w:hint="eastAsia"/>
          <w:sz w:val="32"/>
          <w:szCs w:val="32"/>
        </w:rPr>
        <w:t>危险化学品安全专项巡查事项表</w:t>
      </w:r>
    </w:p>
    <w:p w:rsidR="00FB5AAF" w:rsidRDefault="00991F9A" w:rsidP="00FC1597">
      <w:pPr>
        <w:pStyle w:val="Default"/>
        <w:spacing w:line="560" w:lineRule="exact"/>
        <w:ind w:firstLineChars="500" w:firstLine="1600"/>
        <w:rPr>
          <w:rFonts w:hAnsi="Times New Roman"/>
          <w:sz w:val="32"/>
          <w:szCs w:val="32"/>
        </w:rPr>
      </w:pPr>
      <w:bookmarkStart w:id="9" w:name="_Toc20726_WPSOffice_Level1"/>
      <w:r>
        <w:rPr>
          <w:rFonts w:hAnsi="Times New Roman"/>
          <w:sz w:val="32"/>
          <w:szCs w:val="32"/>
        </w:rPr>
        <w:t>2</w:t>
      </w:r>
      <w:r w:rsidR="00781687">
        <w:rPr>
          <w:rFonts w:hAnsi="Times New Roman" w:hint="eastAsia"/>
          <w:sz w:val="32"/>
          <w:szCs w:val="32"/>
        </w:rPr>
        <w:t>.问询座谈提纲（供参考）</w:t>
      </w:r>
      <w:bookmarkEnd w:id="9"/>
    </w:p>
    <w:p w:rsidR="00FB5AAF" w:rsidRDefault="00991F9A" w:rsidP="00FC1597">
      <w:pPr>
        <w:pStyle w:val="Default"/>
        <w:spacing w:line="560" w:lineRule="exact"/>
        <w:ind w:firstLineChars="500" w:firstLine="1600"/>
        <w:rPr>
          <w:rFonts w:hAnsi="Times New Roman"/>
          <w:sz w:val="32"/>
          <w:szCs w:val="32"/>
        </w:rPr>
      </w:pPr>
      <w:bookmarkStart w:id="10" w:name="_Toc3266_WPSOffice_Level1"/>
      <w:r>
        <w:rPr>
          <w:rFonts w:hAnsi="Times New Roman"/>
          <w:sz w:val="32"/>
          <w:szCs w:val="32"/>
        </w:rPr>
        <w:t>3</w:t>
      </w:r>
      <w:r w:rsidR="00781687">
        <w:rPr>
          <w:rFonts w:hAnsi="Times New Roman" w:hint="eastAsia"/>
          <w:sz w:val="32"/>
          <w:szCs w:val="32"/>
        </w:rPr>
        <w:t>.</w:t>
      </w:r>
      <w:r w:rsidR="009160B2" w:rsidRPr="00D44E02">
        <w:rPr>
          <w:rFonts w:hAnsi="Times New Roman" w:hint="eastAsia"/>
          <w:sz w:val="32"/>
          <w:szCs w:val="32"/>
        </w:rPr>
        <w:t>化工园区安全监管情况统计表</w:t>
      </w:r>
      <w:bookmarkEnd w:id="10"/>
    </w:p>
    <w:p w:rsidR="00FC1597" w:rsidRDefault="00FC1597" w:rsidP="00FC1597">
      <w:pPr>
        <w:pStyle w:val="Default"/>
        <w:spacing w:line="560" w:lineRule="exact"/>
        <w:ind w:firstLineChars="500" w:firstLine="1600"/>
        <w:rPr>
          <w:rFonts w:hint="eastAsia"/>
        </w:rPr>
        <w:sectPr w:rsidR="00FC1597">
          <w:footerReference w:type="default" r:id="rId10"/>
          <w:pgSz w:w="11906" w:h="16838"/>
          <w:pgMar w:top="1440" w:right="1800" w:bottom="1440" w:left="1800" w:header="851" w:footer="992" w:gutter="0"/>
          <w:pgNumType w:start="1"/>
          <w:cols w:space="720"/>
          <w:docGrid w:type="lines" w:linePitch="312"/>
        </w:sectPr>
      </w:pPr>
      <w:r>
        <w:rPr>
          <w:rFonts w:hAnsi="Times New Roman" w:hint="eastAsia"/>
          <w:sz w:val="32"/>
          <w:szCs w:val="32"/>
        </w:rPr>
        <w:t>4</w:t>
      </w:r>
      <w:r>
        <w:rPr>
          <w:rFonts w:hAnsi="Times New Roman"/>
          <w:sz w:val="32"/>
          <w:szCs w:val="32"/>
        </w:rPr>
        <w:t>.</w:t>
      </w:r>
      <w:r w:rsidR="009160B2">
        <w:rPr>
          <w:rFonts w:hAnsi="Times New Roman" w:hint="eastAsia"/>
          <w:sz w:val="32"/>
          <w:szCs w:val="32"/>
        </w:rPr>
        <w:t>巡查报告基本格式要求</w:t>
      </w:r>
    </w:p>
    <w:p w:rsidR="00FB5AAF" w:rsidRDefault="00781687" w:rsidP="00DB639E">
      <w:pPr>
        <w:spacing w:afterLines="50" w:after="156" w:line="540" w:lineRule="exact"/>
        <w:jc w:val="left"/>
        <w:rPr>
          <w:rFonts w:ascii="黑体" w:eastAsia="黑体" w:hAnsi="黑体" w:cs="华文中宋"/>
          <w:bCs/>
          <w:sz w:val="32"/>
          <w:szCs w:val="32"/>
        </w:rPr>
      </w:pPr>
      <w:r>
        <w:rPr>
          <w:rFonts w:ascii="黑体" w:eastAsia="黑体" w:hAnsi="黑体" w:cs="华文中宋" w:hint="eastAsia"/>
          <w:bCs/>
          <w:sz w:val="32"/>
          <w:szCs w:val="32"/>
        </w:rPr>
        <w:t>附件1</w:t>
      </w:r>
    </w:p>
    <w:p w:rsidR="001C3062" w:rsidRDefault="001C3062" w:rsidP="001C3062">
      <w:pPr>
        <w:spacing w:line="560" w:lineRule="exact"/>
        <w:jc w:val="center"/>
        <w:rPr>
          <w:rFonts w:ascii="Times New Roman" w:eastAsia="黑体" w:hAnsi="Times New Roman"/>
          <w:sz w:val="44"/>
          <w:szCs w:val="44"/>
          <w:shd w:val="clear" w:color="auto" w:fill="FFFFFF"/>
        </w:rPr>
      </w:pPr>
      <w:r>
        <w:rPr>
          <w:rFonts w:ascii="Times New Roman" w:eastAsia="黑体" w:hAnsi="Times New Roman"/>
          <w:sz w:val="44"/>
          <w:szCs w:val="44"/>
          <w:shd w:val="clear" w:color="auto" w:fill="FFFFFF"/>
        </w:rPr>
        <w:t>危险化学品安全专项巡查事项表</w:t>
      </w:r>
    </w:p>
    <w:tbl>
      <w:tblPr>
        <w:tblW w:w="1417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04"/>
        <w:gridCol w:w="3441"/>
        <w:gridCol w:w="7651"/>
        <w:gridCol w:w="2078"/>
      </w:tblGrid>
      <w:tr w:rsidR="002A6419" w:rsidTr="0048668E">
        <w:trPr>
          <w:trHeight w:val="715"/>
          <w:tblHeader/>
          <w:jc w:val="center"/>
        </w:trPr>
        <w:tc>
          <w:tcPr>
            <w:tcW w:w="1004" w:type="dxa"/>
            <w:shd w:val="clear" w:color="000000" w:fill="FFFFFF"/>
            <w:vAlign w:val="center"/>
          </w:tcPr>
          <w:p w:rsidR="002A6419" w:rsidRDefault="002A6419" w:rsidP="0048668E">
            <w:pPr>
              <w:widowControl/>
              <w:jc w:val="center"/>
              <w:rPr>
                <w:rFonts w:ascii="Times New Roman" w:eastAsia="黑体" w:hAnsi="Times New Roman"/>
                <w:bCs/>
                <w:kern w:val="0"/>
                <w:sz w:val="32"/>
                <w:szCs w:val="32"/>
              </w:rPr>
            </w:pPr>
            <w:r>
              <w:rPr>
                <w:rFonts w:ascii="Times New Roman" w:eastAsia="黑体" w:hAnsi="Times New Roman" w:hint="eastAsia"/>
                <w:bCs/>
                <w:kern w:val="0"/>
                <w:sz w:val="32"/>
                <w:szCs w:val="32"/>
              </w:rPr>
              <w:t>序号</w:t>
            </w:r>
          </w:p>
        </w:tc>
        <w:tc>
          <w:tcPr>
            <w:tcW w:w="3441" w:type="dxa"/>
            <w:shd w:val="clear" w:color="000000" w:fill="FFFFFF"/>
            <w:vAlign w:val="center"/>
          </w:tcPr>
          <w:p w:rsidR="002A6419" w:rsidRDefault="002A6419" w:rsidP="0048668E">
            <w:pPr>
              <w:widowControl/>
              <w:jc w:val="center"/>
              <w:rPr>
                <w:rFonts w:ascii="Times New Roman" w:eastAsia="黑体" w:hAnsi="Times New Roman"/>
                <w:bCs/>
                <w:kern w:val="0"/>
                <w:sz w:val="32"/>
                <w:szCs w:val="32"/>
              </w:rPr>
            </w:pPr>
            <w:r>
              <w:rPr>
                <w:rFonts w:ascii="Times New Roman" w:eastAsia="黑体" w:hAnsi="Times New Roman"/>
                <w:bCs/>
                <w:kern w:val="0"/>
                <w:sz w:val="32"/>
                <w:szCs w:val="32"/>
              </w:rPr>
              <w:t>重点巡查事项</w:t>
            </w:r>
          </w:p>
        </w:tc>
        <w:tc>
          <w:tcPr>
            <w:tcW w:w="7651" w:type="dxa"/>
            <w:shd w:val="clear" w:color="000000" w:fill="FFFFFF"/>
            <w:vAlign w:val="center"/>
          </w:tcPr>
          <w:p w:rsidR="002A6419" w:rsidRDefault="002A6419" w:rsidP="0048668E">
            <w:pPr>
              <w:widowControl/>
              <w:jc w:val="center"/>
              <w:rPr>
                <w:rFonts w:ascii="Times New Roman" w:eastAsia="黑体" w:hAnsi="Times New Roman"/>
                <w:bCs/>
                <w:kern w:val="0"/>
                <w:sz w:val="32"/>
                <w:szCs w:val="32"/>
              </w:rPr>
            </w:pPr>
            <w:r>
              <w:rPr>
                <w:rFonts w:ascii="Times New Roman" w:eastAsia="黑体" w:hAnsi="Times New Roman"/>
                <w:bCs/>
                <w:kern w:val="0"/>
                <w:sz w:val="32"/>
                <w:szCs w:val="32"/>
              </w:rPr>
              <w:t>巡查内容</w:t>
            </w:r>
          </w:p>
        </w:tc>
        <w:tc>
          <w:tcPr>
            <w:tcW w:w="2078" w:type="dxa"/>
            <w:shd w:val="clear" w:color="000000" w:fill="FFFFFF"/>
            <w:vAlign w:val="center"/>
          </w:tcPr>
          <w:p w:rsidR="002A6419" w:rsidRDefault="002A6419" w:rsidP="0048668E">
            <w:pPr>
              <w:widowControl/>
              <w:jc w:val="center"/>
              <w:rPr>
                <w:rFonts w:ascii="Times New Roman" w:eastAsia="黑体" w:hAnsi="Times New Roman"/>
                <w:bCs/>
                <w:kern w:val="0"/>
                <w:sz w:val="32"/>
                <w:szCs w:val="32"/>
              </w:rPr>
            </w:pPr>
            <w:r>
              <w:rPr>
                <w:rFonts w:ascii="Times New Roman" w:eastAsia="黑体" w:hAnsi="Times New Roman"/>
                <w:bCs/>
                <w:kern w:val="0"/>
                <w:sz w:val="32"/>
                <w:szCs w:val="32"/>
              </w:rPr>
              <w:t>巡查方式</w:t>
            </w:r>
          </w:p>
        </w:tc>
      </w:tr>
      <w:tr w:rsidR="002A6419" w:rsidTr="00FC1597">
        <w:trPr>
          <w:trHeight w:val="1972"/>
          <w:jc w:val="center"/>
        </w:trPr>
        <w:tc>
          <w:tcPr>
            <w:tcW w:w="1004" w:type="dxa"/>
            <w:vMerge w:val="restart"/>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1</w:t>
            </w:r>
          </w:p>
        </w:tc>
        <w:tc>
          <w:tcPr>
            <w:tcW w:w="3441" w:type="dxa"/>
            <w:vMerge w:val="restart"/>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习近平总书记</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李克强总理等中央领导系列重要批示和党中央</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国务院有关决策部署贯彻落实情况</w:t>
            </w:r>
          </w:p>
        </w:tc>
        <w:tc>
          <w:tcPr>
            <w:tcW w:w="7651" w:type="dxa"/>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color w:val="0D0D0D"/>
                <w:kern w:val="0"/>
                <w:sz w:val="32"/>
                <w:szCs w:val="32"/>
              </w:rPr>
              <w:t>1</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政府贯彻落实习近平</w:t>
            </w:r>
            <w:r>
              <w:rPr>
                <w:rFonts w:ascii="Times New Roman" w:eastAsia="仿宋" w:hAnsi="Times New Roman" w:hint="eastAsia"/>
                <w:color w:val="0D0D0D"/>
                <w:kern w:val="0"/>
                <w:sz w:val="32"/>
                <w:szCs w:val="32"/>
              </w:rPr>
              <w:t>总书记、</w:t>
            </w:r>
            <w:r>
              <w:rPr>
                <w:rFonts w:ascii="Times New Roman" w:eastAsia="仿宋" w:hAnsi="Times New Roman"/>
                <w:color w:val="0D0D0D"/>
                <w:kern w:val="0"/>
                <w:sz w:val="32"/>
                <w:szCs w:val="32"/>
              </w:rPr>
              <w:t>李克强总理等中央领导有关危险化学品安全生产的系列重要批示</w:t>
            </w:r>
            <w:r>
              <w:rPr>
                <w:rFonts w:ascii="Times New Roman" w:eastAsia="仿宋" w:hAnsi="Times New Roman" w:hint="eastAsia"/>
                <w:color w:val="0D0D0D"/>
                <w:kern w:val="0"/>
                <w:sz w:val="32"/>
                <w:szCs w:val="32"/>
              </w:rPr>
              <w:t>，特别是</w:t>
            </w:r>
            <w:r>
              <w:rPr>
                <w:rFonts w:ascii="Times New Roman" w:eastAsia="仿宋" w:hAnsi="Times New Roman"/>
                <w:color w:val="0D0D0D"/>
                <w:kern w:val="0"/>
                <w:sz w:val="32"/>
                <w:szCs w:val="32"/>
              </w:rPr>
              <w:t>习近平总书记关于江苏响水天嘉宜公司</w:t>
            </w:r>
            <w:r>
              <w:rPr>
                <w:rFonts w:ascii="Times New Roman" w:eastAsia="仿宋" w:hAnsi="Times New Roman"/>
                <w:color w:val="0D0D0D"/>
                <w:kern w:val="0"/>
                <w:sz w:val="32"/>
                <w:szCs w:val="32"/>
              </w:rPr>
              <w:t>“3·21”</w:t>
            </w:r>
            <w:r>
              <w:rPr>
                <w:rFonts w:ascii="Times New Roman" w:eastAsia="仿宋" w:hAnsi="Times New Roman"/>
                <w:color w:val="0D0D0D"/>
                <w:kern w:val="0"/>
                <w:sz w:val="32"/>
                <w:szCs w:val="32"/>
              </w:rPr>
              <w:t>特别重大爆炸事故重要指示的情况</w:t>
            </w:r>
            <w:r>
              <w:rPr>
                <w:rFonts w:ascii="Times New Roman" w:eastAsia="仿宋" w:hAnsi="Times New Roman" w:hint="eastAsia"/>
                <w:color w:val="0D0D0D"/>
                <w:kern w:val="0"/>
                <w:sz w:val="32"/>
                <w:szCs w:val="32"/>
              </w:rPr>
              <w:t>。</w:t>
            </w:r>
          </w:p>
        </w:tc>
        <w:tc>
          <w:tcPr>
            <w:tcW w:w="2078" w:type="dxa"/>
            <w:vMerge w:val="restart"/>
            <w:shd w:val="clear" w:color="000000" w:fill="FFFFFF"/>
            <w:vAlign w:val="center"/>
          </w:tcPr>
          <w:p w:rsidR="002A6419" w:rsidRDefault="002A6419" w:rsidP="0048668E">
            <w:pPr>
              <w:widowControl/>
              <w:rPr>
                <w:rFonts w:ascii="Times New Roman" w:eastAsia="仿宋" w:hAnsi="Times New Roman"/>
                <w:color w:val="0D0D0D"/>
                <w:kern w:val="0"/>
                <w:sz w:val="32"/>
                <w:szCs w:val="32"/>
              </w:rPr>
            </w:pPr>
            <w:r>
              <w:rPr>
                <w:rFonts w:ascii="Times New Roman" w:eastAsia="仿宋" w:hAnsi="Times New Roman"/>
                <w:color w:val="0D0D0D"/>
                <w:kern w:val="0"/>
                <w:sz w:val="32"/>
                <w:szCs w:val="32"/>
              </w:rPr>
              <w:t>核查省级政府</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抽查市级和县级政府</w:t>
            </w:r>
          </w:p>
        </w:tc>
      </w:tr>
      <w:tr w:rsidR="002A6419" w:rsidTr="00FC1597">
        <w:trPr>
          <w:trHeight w:val="1601"/>
          <w:jc w:val="center"/>
        </w:trPr>
        <w:tc>
          <w:tcPr>
            <w:tcW w:w="1004" w:type="dxa"/>
            <w:vMerge/>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2</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政府贯彻落实党中央</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国务院有关危险化学品安全生产工作决策部署</w:t>
            </w:r>
            <w:r>
              <w:rPr>
                <w:rFonts w:ascii="Times New Roman" w:eastAsia="仿宋" w:hAnsi="Times New Roman" w:hint="eastAsia"/>
                <w:color w:val="0D0D0D"/>
                <w:kern w:val="0"/>
                <w:sz w:val="32"/>
                <w:szCs w:val="32"/>
              </w:rPr>
              <w:t>，特别是危险化学品安全综合治理工作部署</w:t>
            </w:r>
            <w:r>
              <w:rPr>
                <w:rFonts w:ascii="Times New Roman" w:eastAsia="仿宋" w:hAnsi="Times New Roman"/>
                <w:color w:val="0D0D0D"/>
                <w:kern w:val="0"/>
                <w:sz w:val="32"/>
                <w:szCs w:val="32"/>
              </w:rPr>
              <w:t>情况</w:t>
            </w:r>
            <w:r>
              <w:rPr>
                <w:rFonts w:ascii="Times New Roman" w:eastAsia="仿宋" w:hAnsi="Times New Roman" w:hint="eastAsia"/>
                <w:color w:val="0D0D0D"/>
                <w:kern w:val="0"/>
                <w:sz w:val="32"/>
                <w:szCs w:val="32"/>
              </w:rPr>
              <w:t>。</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FC1597" w:rsidTr="00FC1597">
        <w:trPr>
          <w:trHeight w:val="1407"/>
          <w:jc w:val="center"/>
        </w:trPr>
        <w:tc>
          <w:tcPr>
            <w:tcW w:w="1004" w:type="dxa"/>
            <w:vMerge/>
            <w:shd w:val="clear" w:color="000000" w:fill="FFFFFF"/>
            <w:vAlign w:val="center"/>
          </w:tcPr>
          <w:p w:rsidR="00FC1597" w:rsidRDefault="00FC1597" w:rsidP="0048668E">
            <w:pPr>
              <w:widowControl/>
              <w:spacing w:line="520" w:lineRule="exact"/>
              <w:jc w:val="center"/>
              <w:rPr>
                <w:rFonts w:ascii="Times New Roman" w:eastAsia="仿宋" w:hAnsi="Times New Roman"/>
                <w:color w:val="0D0D0D"/>
                <w:kern w:val="0"/>
                <w:sz w:val="32"/>
                <w:szCs w:val="32"/>
              </w:rPr>
            </w:pPr>
          </w:p>
        </w:tc>
        <w:tc>
          <w:tcPr>
            <w:tcW w:w="3441" w:type="dxa"/>
            <w:vMerge/>
            <w:shd w:val="clear" w:color="000000" w:fill="FFFFFF"/>
            <w:vAlign w:val="center"/>
          </w:tcPr>
          <w:p w:rsidR="00FC1597" w:rsidRDefault="00FC1597" w:rsidP="0048668E">
            <w:pPr>
              <w:widowControl/>
              <w:spacing w:line="520" w:lineRule="exact"/>
              <w:rPr>
                <w:rFonts w:ascii="Times New Roman" w:eastAsia="仿宋" w:hAnsi="Times New Roman"/>
                <w:color w:val="0D0D0D"/>
                <w:kern w:val="0"/>
                <w:sz w:val="32"/>
                <w:szCs w:val="32"/>
              </w:rPr>
            </w:pPr>
          </w:p>
        </w:tc>
        <w:tc>
          <w:tcPr>
            <w:tcW w:w="7651" w:type="dxa"/>
            <w:shd w:val="clear" w:color="000000" w:fill="FFFFFF"/>
            <w:vAlign w:val="center"/>
          </w:tcPr>
          <w:p w:rsidR="00FC1597" w:rsidRDefault="00FC1597"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color w:val="0D0D0D"/>
                <w:kern w:val="0"/>
                <w:sz w:val="32"/>
                <w:szCs w:val="32"/>
              </w:rPr>
              <w:t>3</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地方党政领导干部安全生产责任制规定</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在危险化学品安全生产方面落实情况。</w:t>
            </w:r>
          </w:p>
        </w:tc>
        <w:tc>
          <w:tcPr>
            <w:tcW w:w="2078" w:type="dxa"/>
            <w:vMerge/>
            <w:shd w:val="clear" w:color="000000" w:fill="FFFFFF"/>
            <w:vAlign w:val="center"/>
          </w:tcPr>
          <w:p w:rsidR="00FC1597" w:rsidRDefault="00FC1597" w:rsidP="0048668E">
            <w:pPr>
              <w:widowControl/>
              <w:rPr>
                <w:rFonts w:ascii="Times New Roman" w:eastAsia="仿宋" w:hAnsi="Times New Roman"/>
                <w:color w:val="0D0D0D"/>
                <w:kern w:val="0"/>
                <w:sz w:val="32"/>
                <w:szCs w:val="32"/>
              </w:rPr>
            </w:pPr>
          </w:p>
        </w:tc>
      </w:tr>
      <w:tr w:rsidR="002A6419" w:rsidTr="00B2102B">
        <w:trPr>
          <w:trHeight w:val="963"/>
          <w:jc w:val="center"/>
        </w:trPr>
        <w:tc>
          <w:tcPr>
            <w:tcW w:w="1004" w:type="dxa"/>
            <w:vMerge/>
            <w:tcBorders>
              <w:bottom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bottom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bottom w:val="single" w:sz="4" w:space="0" w:color="auto"/>
            </w:tcBorders>
            <w:shd w:val="clear" w:color="000000" w:fill="FFFFFF"/>
            <w:vAlign w:val="center"/>
          </w:tcPr>
          <w:p w:rsidR="002A6419" w:rsidRPr="00FC1597" w:rsidRDefault="00FC1597" w:rsidP="0048668E">
            <w:pPr>
              <w:widowControl/>
              <w:spacing w:line="440" w:lineRule="exact"/>
              <w:rPr>
                <w:rFonts w:ascii="Times New Roman" w:eastAsia="仿宋" w:hAnsi="Times New Roman"/>
                <w:color w:val="FF0000"/>
                <w:kern w:val="0"/>
                <w:sz w:val="32"/>
                <w:szCs w:val="32"/>
              </w:rPr>
            </w:pPr>
            <w:r w:rsidRPr="00FC1597">
              <w:rPr>
                <w:rFonts w:ascii="Times New Roman" w:eastAsia="仿宋" w:hAnsi="Times New Roman" w:hint="eastAsia"/>
                <w:color w:val="0D0D0D"/>
                <w:kern w:val="0"/>
                <w:sz w:val="32"/>
                <w:szCs w:val="32"/>
              </w:rPr>
              <w:t>（</w:t>
            </w:r>
            <w:r w:rsidRPr="00FC1597">
              <w:rPr>
                <w:rFonts w:ascii="Times New Roman" w:eastAsia="仿宋" w:hAnsi="Times New Roman" w:hint="eastAsia"/>
                <w:color w:val="0D0D0D"/>
                <w:kern w:val="0"/>
                <w:sz w:val="32"/>
                <w:szCs w:val="32"/>
              </w:rPr>
              <w:t>4</w:t>
            </w:r>
            <w:r w:rsidRPr="00FC1597">
              <w:rPr>
                <w:rFonts w:ascii="Times New Roman" w:eastAsia="仿宋" w:hAnsi="Times New Roman" w:hint="eastAsia"/>
                <w:color w:val="0D0D0D"/>
                <w:kern w:val="0"/>
                <w:sz w:val="32"/>
                <w:szCs w:val="32"/>
              </w:rPr>
              <w:t>）事故调查报告公开和责任人员处理到位及防范措施落实情况。</w:t>
            </w:r>
          </w:p>
        </w:tc>
        <w:tc>
          <w:tcPr>
            <w:tcW w:w="2078" w:type="dxa"/>
            <w:vMerge/>
            <w:tcBorders>
              <w:bottom w:val="single" w:sz="4" w:space="0" w:color="auto"/>
            </w:tcBorders>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397"/>
          <w:jc w:val="center"/>
        </w:trPr>
        <w:tc>
          <w:tcPr>
            <w:tcW w:w="1004" w:type="dxa"/>
            <w:vMerge w:val="restart"/>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2</w:t>
            </w: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jc w:val="center"/>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spacing w:line="520" w:lineRule="exact"/>
              <w:jc w:val="center"/>
              <w:rPr>
                <w:rFonts w:ascii="Times New Roman" w:eastAsia="仿宋" w:hAnsi="Times New Roman"/>
                <w:color w:val="0D0D0D"/>
                <w:kern w:val="0"/>
                <w:sz w:val="32"/>
                <w:szCs w:val="32"/>
              </w:rPr>
            </w:pPr>
          </w:p>
          <w:p w:rsidR="002A6419" w:rsidRDefault="002A6419" w:rsidP="0048668E">
            <w:pPr>
              <w:spacing w:line="520" w:lineRule="exact"/>
              <w:jc w:val="center"/>
              <w:rPr>
                <w:rFonts w:ascii="Times New Roman" w:eastAsia="仿宋" w:hAnsi="Times New Roman"/>
                <w:color w:val="0D0D0D"/>
                <w:kern w:val="0"/>
                <w:sz w:val="32"/>
                <w:szCs w:val="32"/>
              </w:rPr>
            </w:pPr>
          </w:p>
          <w:p w:rsidR="005F6A98" w:rsidRDefault="005F6A98" w:rsidP="0048668E">
            <w:pPr>
              <w:spacing w:line="520" w:lineRule="exact"/>
              <w:jc w:val="center"/>
              <w:rPr>
                <w:rFonts w:ascii="Times New Roman" w:eastAsia="仿宋" w:hAnsi="Times New Roman" w:hint="eastAsia"/>
                <w:color w:val="0D0D0D"/>
                <w:kern w:val="0"/>
                <w:sz w:val="32"/>
                <w:szCs w:val="32"/>
              </w:rPr>
            </w:pPr>
          </w:p>
          <w:p w:rsidR="002A6419" w:rsidRDefault="002A6419" w:rsidP="0048668E">
            <w:pPr>
              <w:spacing w:line="520" w:lineRule="exact"/>
              <w:jc w:val="center"/>
              <w:rPr>
                <w:rFonts w:ascii="Times New Roman" w:eastAsia="仿宋" w:hAnsi="Times New Roman"/>
                <w:color w:val="0D0D0D"/>
                <w:kern w:val="0"/>
                <w:sz w:val="32"/>
                <w:szCs w:val="32"/>
              </w:rPr>
            </w:pPr>
          </w:p>
          <w:p w:rsidR="002A6419" w:rsidRDefault="002A6419" w:rsidP="0048668E">
            <w:pPr>
              <w:spacing w:line="520" w:lineRule="exact"/>
              <w:jc w:val="center"/>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3</w:t>
            </w: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rPr>
                <w:rFonts w:ascii="Times New Roman" w:eastAsia="仿宋" w:hAnsi="Times New Roman"/>
                <w:color w:val="0D0D0D"/>
                <w:kern w:val="0"/>
                <w:sz w:val="32"/>
                <w:szCs w:val="32"/>
              </w:rPr>
            </w:pPr>
          </w:p>
          <w:p w:rsidR="002A6419" w:rsidRDefault="002A6419" w:rsidP="0048668E">
            <w:pPr>
              <w:spacing w:line="520" w:lineRule="exact"/>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ind w:firstLineChars="100" w:firstLine="320"/>
              <w:rPr>
                <w:rFonts w:ascii="Times New Roman" w:eastAsia="仿宋" w:hAnsi="Times New Roman"/>
                <w:color w:val="0D0D0D"/>
                <w:kern w:val="0"/>
                <w:sz w:val="32"/>
                <w:szCs w:val="32"/>
              </w:rPr>
            </w:pPr>
          </w:p>
          <w:p w:rsidR="002A6419" w:rsidRDefault="002A6419" w:rsidP="0048668E">
            <w:pPr>
              <w:spacing w:line="520" w:lineRule="exact"/>
              <w:jc w:val="center"/>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4</w:t>
            </w:r>
          </w:p>
        </w:tc>
        <w:tc>
          <w:tcPr>
            <w:tcW w:w="3441" w:type="dxa"/>
            <w:vMerge w:val="restart"/>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深刻吸取江苏响水天嘉宜公司</w:t>
            </w:r>
            <w:r>
              <w:rPr>
                <w:rFonts w:ascii="Times New Roman" w:eastAsia="仿宋" w:hAnsi="Times New Roman"/>
                <w:color w:val="0D0D0D"/>
                <w:kern w:val="0"/>
                <w:sz w:val="32"/>
                <w:szCs w:val="32"/>
              </w:rPr>
              <w:t>“3·21”</w:t>
            </w:r>
            <w:r>
              <w:rPr>
                <w:rFonts w:ascii="Times New Roman" w:eastAsia="仿宋" w:hAnsi="Times New Roman"/>
                <w:color w:val="0D0D0D"/>
                <w:kern w:val="0"/>
                <w:sz w:val="32"/>
                <w:szCs w:val="32"/>
              </w:rPr>
              <w:t>特别重大爆炸事故教训工作</w:t>
            </w:r>
            <w:r>
              <w:rPr>
                <w:rFonts w:ascii="Times New Roman" w:eastAsia="仿宋" w:hAnsi="Times New Roman" w:hint="eastAsia"/>
                <w:color w:val="0D0D0D"/>
                <w:kern w:val="0"/>
                <w:sz w:val="32"/>
                <w:szCs w:val="32"/>
              </w:rPr>
              <w:t>部署和落实</w:t>
            </w:r>
            <w:r>
              <w:rPr>
                <w:rFonts w:ascii="Times New Roman" w:eastAsia="仿宋" w:hAnsi="Times New Roman"/>
                <w:color w:val="0D0D0D"/>
                <w:kern w:val="0"/>
                <w:sz w:val="32"/>
                <w:szCs w:val="32"/>
              </w:rPr>
              <w:t>情况</w:t>
            </w: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5F6A98" w:rsidRDefault="005F6A98" w:rsidP="0048668E">
            <w:pPr>
              <w:widowControl/>
              <w:spacing w:line="520" w:lineRule="exact"/>
              <w:rPr>
                <w:rFonts w:ascii="Times New Roman" w:eastAsia="仿宋" w:hAnsi="Times New Roman" w:hint="eastAsia"/>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危险化学品安全综合治理工作开展情况</w:t>
            </w: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p>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危险化学品储存场所</w:t>
            </w:r>
            <w:r>
              <w:rPr>
                <w:rFonts w:ascii="Times New Roman" w:eastAsia="仿宋" w:hAnsi="Times New Roman" w:hint="eastAsia"/>
                <w:color w:val="0D0D0D"/>
                <w:kern w:val="0"/>
                <w:sz w:val="32"/>
                <w:szCs w:val="32"/>
              </w:rPr>
              <w:t>等重大风险点</w:t>
            </w:r>
            <w:r>
              <w:rPr>
                <w:rFonts w:ascii="Times New Roman" w:eastAsia="仿宋" w:hAnsi="Times New Roman"/>
                <w:color w:val="0D0D0D"/>
                <w:kern w:val="0"/>
                <w:sz w:val="32"/>
                <w:szCs w:val="32"/>
              </w:rPr>
              <w:t>安全</w:t>
            </w:r>
            <w:r>
              <w:rPr>
                <w:rFonts w:ascii="Times New Roman" w:eastAsia="仿宋" w:hAnsi="Times New Roman" w:hint="eastAsia"/>
                <w:color w:val="0D0D0D"/>
                <w:kern w:val="0"/>
                <w:sz w:val="32"/>
                <w:szCs w:val="32"/>
              </w:rPr>
              <w:t>风险管控和责任落实</w:t>
            </w:r>
            <w:r>
              <w:rPr>
                <w:rFonts w:ascii="Times New Roman" w:eastAsia="仿宋" w:hAnsi="Times New Roman"/>
                <w:color w:val="0D0D0D"/>
                <w:kern w:val="0"/>
                <w:sz w:val="32"/>
                <w:szCs w:val="32"/>
              </w:rPr>
              <w:t>情况</w:t>
            </w:r>
          </w:p>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color w:val="0D0D0D"/>
                <w:kern w:val="0"/>
                <w:sz w:val="32"/>
                <w:szCs w:val="32"/>
              </w:rPr>
              <w:t>1</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政府对本地区危险化学品安全状况专题研判部署开展情况。</w:t>
            </w:r>
          </w:p>
        </w:tc>
        <w:tc>
          <w:tcPr>
            <w:tcW w:w="2078" w:type="dxa"/>
            <w:vMerge w:val="restart"/>
            <w:tcBorders>
              <w:top w:val="single" w:sz="4" w:space="0" w:color="auto"/>
              <w:left w:val="single" w:sz="4" w:space="0" w:color="auto"/>
              <w:bottom w:val="single" w:sz="4" w:space="0" w:color="auto"/>
            </w:tcBorders>
            <w:shd w:val="clear" w:color="000000" w:fill="FFFFFF"/>
            <w:vAlign w:val="center"/>
          </w:tcPr>
          <w:p w:rsidR="002A6419" w:rsidRDefault="002A6419" w:rsidP="0048668E">
            <w:pPr>
              <w:widowControl/>
              <w:spacing w:line="560" w:lineRule="exact"/>
              <w:rPr>
                <w:rFonts w:ascii="Times New Roman" w:eastAsia="仿宋" w:hAnsi="Times New Roman"/>
                <w:color w:val="0D0D0D"/>
                <w:kern w:val="0"/>
                <w:sz w:val="32"/>
                <w:szCs w:val="32"/>
              </w:rPr>
            </w:pPr>
          </w:p>
          <w:p w:rsidR="002A6419" w:rsidRDefault="002A6419" w:rsidP="0048668E">
            <w:pPr>
              <w:widowControl/>
              <w:spacing w:line="560" w:lineRule="exact"/>
              <w:rPr>
                <w:rFonts w:ascii="Times New Roman" w:eastAsia="仿宋" w:hAnsi="Times New Roman"/>
                <w:color w:val="0D0D0D"/>
                <w:kern w:val="0"/>
                <w:sz w:val="32"/>
                <w:szCs w:val="32"/>
              </w:rPr>
            </w:pPr>
          </w:p>
          <w:p w:rsidR="002A6419" w:rsidRDefault="002A6419" w:rsidP="0048668E">
            <w:pPr>
              <w:widowControl/>
              <w:spacing w:line="560" w:lineRule="exact"/>
              <w:rPr>
                <w:rFonts w:ascii="Times New Roman" w:eastAsia="仿宋" w:hAnsi="Times New Roman"/>
                <w:color w:val="0D0D0D"/>
                <w:kern w:val="0"/>
                <w:sz w:val="32"/>
                <w:szCs w:val="32"/>
              </w:rPr>
            </w:pPr>
          </w:p>
          <w:p w:rsidR="002A6419" w:rsidRDefault="002A6419" w:rsidP="0048668E">
            <w:pPr>
              <w:widowControl/>
              <w:spacing w:line="560" w:lineRule="exact"/>
              <w:rPr>
                <w:rFonts w:ascii="Times New Roman" w:eastAsia="仿宋" w:hAnsi="Times New Roman"/>
                <w:color w:val="0D0D0D"/>
                <w:kern w:val="0"/>
                <w:sz w:val="32"/>
                <w:szCs w:val="32"/>
              </w:rPr>
            </w:pPr>
          </w:p>
          <w:p w:rsidR="002A6419" w:rsidRDefault="002A6419" w:rsidP="0048668E">
            <w:pPr>
              <w:widowControl/>
              <w:spacing w:line="56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核查省级政府，抽查市级、县级政府及有关企业</w:t>
            </w: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r>
              <w:rPr>
                <w:rFonts w:ascii="Times New Roman" w:eastAsia="仿宋" w:hAnsi="Times New Roman"/>
                <w:color w:val="0D0D0D"/>
                <w:kern w:val="0"/>
                <w:sz w:val="32"/>
                <w:szCs w:val="32"/>
              </w:rPr>
              <w:t>核查省级政府，抽查市级、县级政府及有关企业</w:t>
            </w: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hint="eastAsia"/>
                <w:color w:val="0D0D0D"/>
                <w:kern w:val="0"/>
                <w:sz w:val="32"/>
                <w:szCs w:val="32"/>
              </w:rPr>
            </w:pPr>
          </w:p>
          <w:p w:rsidR="00243361" w:rsidRDefault="00243361" w:rsidP="0048668E">
            <w:pPr>
              <w:widowControl/>
              <w:rPr>
                <w:rFonts w:ascii="Times New Roman" w:eastAsia="仿宋" w:hAnsi="Times New Roman"/>
                <w:color w:val="0D0D0D"/>
                <w:kern w:val="0"/>
                <w:sz w:val="32"/>
                <w:szCs w:val="32"/>
              </w:rPr>
            </w:pPr>
          </w:p>
          <w:p w:rsidR="002A6419" w:rsidRDefault="002A6419" w:rsidP="0048668E">
            <w:pPr>
              <w:widowControl/>
              <w:rPr>
                <w:rFonts w:ascii="Times New Roman" w:eastAsia="仿宋" w:hAnsi="Times New Roman"/>
                <w:color w:val="0D0D0D"/>
                <w:kern w:val="0"/>
                <w:sz w:val="32"/>
                <w:szCs w:val="32"/>
              </w:rPr>
            </w:pPr>
            <w:r>
              <w:rPr>
                <w:rFonts w:ascii="Times New Roman" w:eastAsia="仿宋" w:hAnsi="Times New Roman"/>
                <w:color w:val="0D0D0D"/>
                <w:kern w:val="0"/>
                <w:sz w:val="32"/>
                <w:szCs w:val="32"/>
              </w:rPr>
              <w:t>核查省级政府，抽查市级、县级政府及有关企业</w:t>
            </w:r>
          </w:p>
          <w:p w:rsidR="002A6419" w:rsidRDefault="002A6419" w:rsidP="0048668E">
            <w:pPr>
              <w:widowControl/>
              <w:rPr>
                <w:rFonts w:ascii="Times New Roman" w:eastAsia="仿宋" w:hAnsi="Times New Roman"/>
                <w:color w:val="0D0D0D"/>
                <w:kern w:val="0"/>
                <w:sz w:val="32"/>
                <w:szCs w:val="32"/>
              </w:rPr>
            </w:pPr>
          </w:p>
        </w:tc>
      </w:tr>
      <w:tr w:rsidR="002A6419" w:rsidTr="00B2102B">
        <w:trPr>
          <w:trHeight w:val="84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top w:val="single" w:sz="4" w:space="0" w:color="auto"/>
              <w:left w:val="single" w:sz="4" w:space="0" w:color="auto"/>
            </w:tcBorders>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color w:val="0D0D0D"/>
                <w:kern w:val="0"/>
                <w:sz w:val="32"/>
                <w:szCs w:val="32"/>
              </w:rPr>
              <w:t>2</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政府辖区内化工园区</w:t>
            </w:r>
            <w:r>
              <w:rPr>
                <w:rFonts w:ascii="Times New Roman" w:eastAsia="仿宋" w:hAnsi="Times New Roman" w:hint="eastAsia"/>
                <w:color w:val="0D0D0D"/>
                <w:kern w:val="0"/>
                <w:sz w:val="32"/>
                <w:szCs w:val="32"/>
              </w:rPr>
              <w:t>是否</w:t>
            </w:r>
            <w:r>
              <w:rPr>
                <w:rFonts w:ascii="Times New Roman" w:eastAsia="仿宋" w:hAnsi="Times New Roman"/>
                <w:color w:val="0D0D0D"/>
                <w:kern w:val="0"/>
                <w:sz w:val="32"/>
                <w:szCs w:val="32"/>
              </w:rPr>
              <w:t>开展</w:t>
            </w:r>
            <w:r>
              <w:rPr>
                <w:rFonts w:ascii="Times New Roman" w:eastAsia="仿宋" w:hAnsi="Times New Roman" w:hint="eastAsia"/>
                <w:color w:val="0D0D0D"/>
                <w:kern w:val="0"/>
                <w:sz w:val="32"/>
                <w:szCs w:val="32"/>
              </w:rPr>
              <w:t>了</w:t>
            </w:r>
            <w:r>
              <w:rPr>
                <w:rFonts w:ascii="Times New Roman" w:eastAsia="仿宋" w:hAnsi="Times New Roman"/>
                <w:color w:val="0D0D0D"/>
                <w:kern w:val="0"/>
                <w:sz w:val="32"/>
                <w:szCs w:val="32"/>
              </w:rPr>
              <w:t>区域安全风险评估。</w:t>
            </w:r>
          </w:p>
        </w:tc>
        <w:tc>
          <w:tcPr>
            <w:tcW w:w="2078" w:type="dxa"/>
            <w:vMerge/>
            <w:tcBorders>
              <w:top w:val="single" w:sz="4" w:space="0" w:color="auto"/>
            </w:tcBorders>
            <w:shd w:val="clear" w:color="000000" w:fill="FFFFFF"/>
            <w:vAlign w:val="center"/>
          </w:tcPr>
          <w:p w:rsidR="002A6419" w:rsidRDefault="002A6419" w:rsidP="0048668E">
            <w:pPr>
              <w:widowControl/>
              <w:spacing w:line="560" w:lineRule="exact"/>
              <w:rPr>
                <w:rFonts w:ascii="Times New Roman" w:eastAsia="仿宋" w:hAnsi="Times New Roman"/>
                <w:color w:val="0D0D0D"/>
                <w:kern w:val="0"/>
                <w:sz w:val="32"/>
                <w:szCs w:val="32"/>
              </w:rPr>
            </w:pPr>
          </w:p>
        </w:tc>
      </w:tr>
      <w:tr w:rsidR="002A6419" w:rsidTr="00B2102B">
        <w:trPr>
          <w:trHeight w:val="1545"/>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3</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政府辖区内化工园区</w:t>
            </w:r>
            <w:r w:rsidR="00FC1597">
              <w:rPr>
                <w:rFonts w:ascii="Times New Roman" w:eastAsia="仿宋" w:hAnsi="Times New Roman" w:hint="eastAsia"/>
                <w:color w:val="0D0D0D"/>
                <w:kern w:val="0"/>
                <w:sz w:val="32"/>
                <w:szCs w:val="32"/>
              </w:rPr>
              <w:t>管委会是否有化工企业经历的专业领导</w:t>
            </w:r>
            <w:r w:rsidR="00784101">
              <w:rPr>
                <w:rFonts w:ascii="Times New Roman" w:eastAsia="仿宋" w:hAnsi="Times New Roman" w:hint="eastAsia"/>
                <w:color w:val="0D0D0D"/>
                <w:kern w:val="0"/>
                <w:sz w:val="32"/>
                <w:szCs w:val="32"/>
              </w:rPr>
              <w:t>，是否</w:t>
            </w:r>
            <w:r w:rsidR="00FC1597">
              <w:rPr>
                <w:rFonts w:ascii="Times New Roman" w:eastAsia="仿宋" w:hAnsi="Times New Roman" w:hint="eastAsia"/>
                <w:color w:val="0D0D0D"/>
                <w:kern w:val="0"/>
                <w:sz w:val="32"/>
                <w:szCs w:val="32"/>
              </w:rPr>
              <w:t>有专门</w:t>
            </w:r>
            <w:r>
              <w:rPr>
                <w:rFonts w:ascii="Times New Roman" w:eastAsia="仿宋" w:hAnsi="Times New Roman" w:hint="eastAsia"/>
                <w:color w:val="0D0D0D"/>
                <w:kern w:val="0"/>
                <w:sz w:val="32"/>
                <w:szCs w:val="32"/>
              </w:rPr>
              <w:t>安全监管机构，危险化学品安全监管人员数量和专业能力是否满足监管要求</w:t>
            </w:r>
            <w:r>
              <w:rPr>
                <w:rFonts w:ascii="Times New Roman" w:eastAsia="仿宋" w:hAnsi="Times New Roman"/>
                <w:color w:val="0D0D0D"/>
                <w:kern w:val="0"/>
                <w:sz w:val="32"/>
                <w:szCs w:val="32"/>
              </w:rPr>
              <w:t>。</w:t>
            </w:r>
          </w:p>
        </w:tc>
        <w:tc>
          <w:tcPr>
            <w:tcW w:w="2078" w:type="dxa"/>
            <w:vMerge/>
            <w:shd w:val="clear" w:color="000000" w:fill="FFFFFF"/>
            <w:vAlign w:val="center"/>
          </w:tcPr>
          <w:p w:rsidR="002A6419" w:rsidRDefault="002A6419" w:rsidP="0048668E">
            <w:pPr>
              <w:widowControl/>
              <w:spacing w:line="560" w:lineRule="exact"/>
              <w:rPr>
                <w:rFonts w:ascii="Times New Roman" w:eastAsia="仿宋" w:hAnsi="Times New Roman"/>
                <w:color w:val="0D0D0D"/>
                <w:kern w:val="0"/>
                <w:sz w:val="32"/>
                <w:szCs w:val="32"/>
              </w:rPr>
            </w:pPr>
          </w:p>
        </w:tc>
      </w:tr>
      <w:tr w:rsidR="002A6419" w:rsidTr="00B2102B">
        <w:trPr>
          <w:trHeight w:val="1152"/>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44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color w:val="0D0D0D"/>
                <w:kern w:val="0"/>
                <w:sz w:val="32"/>
                <w:szCs w:val="32"/>
              </w:rPr>
              <w:t>4</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政府对辖区内所有涉及硝化反应工艺装置和生产、储存硝化物的企业</w:t>
            </w:r>
            <w:r>
              <w:rPr>
                <w:rFonts w:ascii="Times New Roman" w:eastAsia="仿宋" w:hAnsi="Times New Roman" w:hint="eastAsia"/>
                <w:color w:val="0D0D0D"/>
                <w:kern w:val="0"/>
                <w:sz w:val="32"/>
                <w:szCs w:val="32"/>
              </w:rPr>
              <w:t>单位</w:t>
            </w:r>
            <w:r>
              <w:rPr>
                <w:rFonts w:ascii="Times New Roman" w:eastAsia="仿宋" w:hAnsi="Times New Roman"/>
                <w:color w:val="0D0D0D"/>
                <w:kern w:val="0"/>
                <w:sz w:val="32"/>
                <w:szCs w:val="32"/>
              </w:rPr>
              <w:t>排查摸底情况。</w:t>
            </w:r>
          </w:p>
        </w:tc>
        <w:tc>
          <w:tcPr>
            <w:tcW w:w="2078" w:type="dxa"/>
            <w:vMerge/>
            <w:shd w:val="clear" w:color="000000" w:fill="FFFFFF"/>
            <w:vAlign w:val="center"/>
          </w:tcPr>
          <w:p w:rsidR="002A6419" w:rsidRDefault="002A6419" w:rsidP="0048668E">
            <w:pPr>
              <w:rPr>
                <w:rFonts w:ascii="Times New Roman" w:eastAsia="仿宋" w:hAnsi="Times New Roman"/>
                <w:color w:val="0D0D0D"/>
                <w:kern w:val="0"/>
                <w:sz w:val="32"/>
                <w:szCs w:val="32"/>
              </w:rPr>
            </w:pPr>
          </w:p>
        </w:tc>
      </w:tr>
      <w:tr w:rsidR="002A6419" w:rsidTr="00B2102B">
        <w:trPr>
          <w:trHeight w:val="178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440" w:lineRule="exact"/>
              <w:rPr>
                <w:rFonts w:ascii="Times New Roman" w:eastAsia="仿宋" w:hAnsi="Times New Roman"/>
                <w:color w:val="FF0000"/>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5</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政府督促辖区内涉及硝化反应工艺装置和生产、储存硝化物</w:t>
            </w:r>
            <w:r>
              <w:rPr>
                <w:rFonts w:ascii="Times New Roman" w:eastAsia="仿宋" w:hAnsi="Times New Roman" w:hint="eastAsia"/>
                <w:color w:val="0D0D0D"/>
                <w:kern w:val="0"/>
                <w:sz w:val="32"/>
                <w:szCs w:val="32"/>
              </w:rPr>
              <w:t>（含硝酸铵）</w:t>
            </w:r>
            <w:r>
              <w:rPr>
                <w:rFonts w:ascii="Times New Roman" w:eastAsia="仿宋" w:hAnsi="Times New Roman"/>
                <w:color w:val="0D0D0D"/>
                <w:kern w:val="0"/>
                <w:sz w:val="32"/>
                <w:szCs w:val="32"/>
              </w:rPr>
              <w:t>的企业加强</w:t>
            </w:r>
            <w:r>
              <w:rPr>
                <w:rFonts w:ascii="Times New Roman" w:eastAsia="仿宋" w:hAnsi="Times New Roman" w:hint="eastAsia"/>
                <w:color w:val="0D0D0D"/>
                <w:kern w:val="0"/>
                <w:sz w:val="32"/>
                <w:szCs w:val="32"/>
              </w:rPr>
              <w:t>安全管理情况，技术是否成熟可靠、是否有正规设计、自动化控制系统是否完善投用、是否配备独立的安全仪表系统、企业安全管理人员和操作人员资格能力是否满足安全生产要求。</w:t>
            </w:r>
          </w:p>
        </w:tc>
        <w:tc>
          <w:tcPr>
            <w:tcW w:w="2078" w:type="dxa"/>
            <w:vMerge/>
            <w:shd w:val="clear" w:color="000000" w:fill="FFFFFF"/>
            <w:vAlign w:val="center"/>
          </w:tcPr>
          <w:p w:rsidR="002A6419" w:rsidRDefault="002A6419" w:rsidP="0048668E">
            <w:pPr>
              <w:rPr>
                <w:rFonts w:ascii="Times New Roman" w:eastAsia="仿宋" w:hAnsi="Times New Roman"/>
                <w:color w:val="0D0D0D"/>
                <w:kern w:val="0"/>
                <w:sz w:val="32"/>
                <w:szCs w:val="32"/>
              </w:rPr>
            </w:pPr>
          </w:p>
        </w:tc>
      </w:tr>
      <w:tr w:rsidR="002A6419" w:rsidTr="00B2102B">
        <w:trPr>
          <w:trHeight w:val="488"/>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top w:val="single" w:sz="4" w:space="0" w:color="auto"/>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1</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交通</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住建</w:t>
            </w:r>
            <w:r>
              <w:rPr>
                <w:rFonts w:ascii="Times New Roman" w:eastAsia="仿宋" w:hAnsi="Times New Roman" w:hint="eastAsia"/>
                <w:color w:val="0D0D0D"/>
                <w:kern w:val="0"/>
                <w:sz w:val="32"/>
                <w:szCs w:val="32"/>
              </w:rPr>
              <w:t>、工信、</w:t>
            </w:r>
            <w:r>
              <w:rPr>
                <w:rFonts w:ascii="Times New Roman" w:eastAsia="仿宋" w:hAnsi="Times New Roman"/>
                <w:color w:val="0D0D0D"/>
                <w:kern w:val="0"/>
                <w:sz w:val="32"/>
                <w:szCs w:val="32"/>
              </w:rPr>
              <w:t>生态</w:t>
            </w:r>
            <w:r>
              <w:rPr>
                <w:rFonts w:ascii="Times New Roman" w:eastAsia="仿宋" w:hAnsi="Times New Roman" w:hint="eastAsia"/>
                <w:color w:val="0D0D0D"/>
                <w:kern w:val="0"/>
                <w:sz w:val="32"/>
                <w:szCs w:val="32"/>
              </w:rPr>
              <w:t>环境、</w:t>
            </w:r>
            <w:r>
              <w:rPr>
                <w:rFonts w:ascii="Times New Roman" w:eastAsia="仿宋" w:hAnsi="Times New Roman"/>
                <w:color w:val="0D0D0D"/>
                <w:kern w:val="0"/>
                <w:sz w:val="32"/>
                <w:szCs w:val="32"/>
              </w:rPr>
              <w:t>公安</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教育</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能源</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农业</w:t>
            </w:r>
            <w:r>
              <w:rPr>
                <w:rFonts w:ascii="Times New Roman" w:eastAsia="仿宋" w:hAnsi="Times New Roman" w:hint="eastAsia"/>
                <w:color w:val="0D0D0D"/>
                <w:kern w:val="0"/>
                <w:sz w:val="32"/>
                <w:szCs w:val="32"/>
              </w:rPr>
              <w:t>及涉及危险化学品使用的各行业主管部门</w:t>
            </w:r>
            <w:r>
              <w:rPr>
                <w:rFonts w:ascii="Times New Roman" w:eastAsia="仿宋" w:hAnsi="Times New Roman"/>
                <w:color w:val="0D0D0D"/>
                <w:kern w:val="0"/>
                <w:sz w:val="32"/>
                <w:szCs w:val="32"/>
              </w:rPr>
              <w:t>开展危险化学品安全综合治理情况。</w:t>
            </w:r>
          </w:p>
        </w:tc>
        <w:tc>
          <w:tcPr>
            <w:tcW w:w="2078" w:type="dxa"/>
            <w:vMerge/>
            <w:shd w:val="clear" w:color="000000" w:fill="FFFFFF"/>
            <w:vAlign w:val="center"/>
          </w:tcPr>
          <w:p w:rsidR="002A6419" w:rsidRDefault="002A6419" w:rsidP="0048668E">
            <w:pPr>
              <w:rPr>
                <w:rFonts w:ascii="Times New Roman" w:eastAsia="仿宋" w:hAnsi="Times New Roman"/>
                <w:color w:val="0D0D0D"/>
                <w:kern w:val="0"/>
                <w:sz w:val="32"/>
                <w:szCs w:val="32"/>
              </w:rPr>
            </w:pPr>
          </w:p>
        </w:tc>
      </w:tr>
      <w:tr w:rsidR="002A6419" w:rsidTr="00B2102B">
        <w:trPr>
          <w:trHeight w:val="247"/>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2</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有关行业主管部门危险化学品安全风险“一张图、一张表”建设和安全风险管控责任落实情况。</w:t>
            </w:r>
          </w:p>
        </w:tc>
        <w:tc>
          <w:tcPr>
            <w:tcW w:w="2078" w:type="dxa"/>
            <w:vMerge/>
            <w:shd w:val="clear" w:color="000000" w:fill="FFFFFF"/>
            <w:vAlign w:val="center"/>
          </w:tcPr>
          <w:p w:rsidR="002A6419" w:rsidRDefault="002A6419" w:rsidP="0048668E">
            <w:pPr>
              <w:rPr>
                <w:rFonts w:ascii="Times New Roman" w:eastAsia="仿宋" w:hAnsi="Times New Roman"/>
                <w:color w:val="0D0D0D"/>
                <w:kern w:val="0"/>
                <w:sz w:val="32"/>
                <w:szCs w:val="32"/>
              </w:rPr>
            </w:pPr>
          </w:p>
        </w:tc>
      </w:tr>
      <w:tr w:rsidR="002A6419" w:rsidTr="00B2102B">
        <w:trPr>
          <w:trHeight w:val="603"/>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3</w:t>
            </w:r>
            <w:r>
              <w:rPr>
                <w:rFonts w:ascii="Times New Roman" w:eastAsia="仿宋" w:hAnsi="Times New Roman"/>
                <w:color w:val="0D0D0D"/>
                <w:kern w:val="0"/>
                <w:sz w:val="32"/>
                <w:szCs w:val="32"/>
              </w:rPr>
              <w:t>）危险化学品安全生产监管联席会议制度建立运行</w:t>
            </w:r>
            <w:r>
              <w:rPr>
                <w:rFonts w:ascii="Times New Roman" w:eastAsia="仿宋" w:hAnsi="Times New Roman" w:hint="eastAsia"/>
                <w:color w:val="0D0D0D"/>
                <w:kern w:val="0"/>
                <w:sz w:val="32"/>
                <w:szCs w:val="32"/>
              </w:rPr>
              <w:t>和行业主管部门危险化学品安全管理责任落实情况。</w:t>
            </w:r>
          </w:p>
        </w:tc>
        <w:tc>
          <w:tcPr>
            <w:tcW w:w="2078" w:type="dxa"/>
            <w:vMerge/>
            <w:shd w:val="clear" w:color="000000" w:fill="FFFFFF"/>
            <w:vAlign w:val="center"/>
          </w:tcPr>
          <w:p w:rsidR="002A6419" w:rsidRDefault="002A6419" w:rsidP="0048668E">
            <w:pPr>
              <w:rPr>
                <w:rFonts w:ascii="Times New Roman" w:eastAsia="仿宋" w:hAnsi="Times New Roman"/>
                <w:color w:val="0D0D0D"/>
                <w:kern w:val="0"/>
                <w:sz w:val="32"/>
                <w:szCs w:val="32"/>
              </w:rPr>
            </w:pPr>
          </w:p>
        </w:tc>
      </w:tr>
      <w:tr w:rsidR="002A6419" w:rsidTr="00B2102B">
        <w:trPr>
          <w:trHeight w:val="67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bottom w:val="single" w:sz="4" w:space="0" w:color="auto"/>
            </w:tcBorders>
            <w:shd w:val="clear" w:color="000000" w:fill="FFFFFF"/>
            <w:vAlign w:val="center"/>
          </w:tcPr>
          <w:p w:rsidR="002A6419" w:rsidRDefault="002A6419" w:rsidP="0048668E">
            <w:pPr>
              <w:widowControl/>
              <w:spacing w:line="56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4</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危</w:t>
            </w:r>
            <w:r>
              <w:rPr>
                <w:rFonts w:ascii="Times New Roman" w:eastAsia="仿宋" w:hAnsi="Times New Roman"/>
                <w:color w:val="0D0D0D"/>
                <w:kern w:val="0"/>
                <w:sz w:val="32"/>
                <w:szCs w:val="32"/>
              </w:rPr>
              <w:t>险化学品安全生产工作纳入政府考核情况</w:t>
            </w:r>
            <w:r>
              <w:rPr>
                <w:rFonts w:ascii="Times New Roman" w:eastAsia="仿宋" w:hAnsi="Times New Roman" w:hint="eastAsia"/>
                <w:color w:val="0D0D0D"/>
                <w:kern w:val="0"/>
                <w:sz w:val="32"/>
                <w:szCs w:val="32"/>
              </w:rPr>
              <w:t>。</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93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bottom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5</w:t>
            </w:r>
            <w:r>
              <w:rPr>
                <w:rFonts w:ascii="Times New Roman" w:eastAsia="仿宋" w:hAnsi="Times New Roman"/>
                <w:color w:val="0D0D0D"/>
                <w:kern w:val="0"/>
                <w:sz w:val="32"/>
                <w:szCs w:val="32"/>
              </w:rPr>
              <w:t>）各级</w:t>
            </w:r>
            <w:r>
              <w:rPr>
                <w:rFonts w:ascii="Times New Roman" w:eastAsia="仿宋" w:hAnsi="Times New Roman" w:hint="eastAsia"/>
                <w:color w:val="0D0D0D"/>
                <w:kern w:val="0"/>
                <w:sz w:val="32"/>
                <w:szCs w:val="32"/>
              </w:rPr>
              <w:t>地方</w:t>
            </w:r>
            <w:r>
              <w:rPr>
                <w:rFonts w:ascii="Times New Roman" w:eastAsia="仿宋" w:hAnsi="Times New Roman"/>
                <w:color w:val="0D0D0D"/>
                <w:kern w:val="0"/>
                <w:sz w:val="32"/>
                <w:szCs w:val="32"/>
              </w:rPr>
              <w:t>政府</w:t>
            </w:r>
            <w:r>
              <w:rPr>
                <w:rFonts w:ascii="Times New Roman" w:eastAsia="仿宋" w:hAnsi="Times New Roman" w:hint="eastAsia"/>
                <w:color w:val="0D0D0D"/>
                <w:kern w:val="0"/>
                <w:sz w:val="32"/>
                <w:szCs w:val="32"/>
              </w:rPr>
              <w:t>危险化学品安全监管人员数量、专业能力是否满足安全监管要求。</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93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bottom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6</w:t>
            </w:r>
            <w:r>
              <w:rPr>
                <w:rFonts w:ascii="Times New Roman" w:eastAsia="仿宋" w:hAnsi="Times New Roman" w:hint="eastAsia"/>
                <w:color w:val="0D0D0D"/>
                <w:kern w:val="0"/>
                <w:sz w:val="32"/>
                <w:szCs w:val="32"/>
              </w:rPr>
              <w:t>）各级地方政府是否制定了危险化学品安全发展规划，化工企业进园入区情况。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783"/>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bottom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7</w:t>
            </w:r>
            <w:r>
              <w:rPr>
                <w:rFonts w:ascii="Times New Roman" w:eastAsia="仿宋" w:hAnsi="Times New Roman" w:hint="eastAsia"/>
                <w:color w:val="0D0D0D"/>
                <w:kern w:val="0"/>
                <w:sz w:val="32"/>
                <w:szCs w:val="32"/>
              </w:rPr>
              <w:t>）各级地方政府是否采取了落实危险化学品企业安全生产主体责任的措施。</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833"/>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1</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危险化学品废弃物储存场所安全风险排查管控和责任落实情况。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765"/>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_GB2312" w:hAnsi="Times New Roman"/>
                <w:color w:val="00000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2</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涉及危险化学品的港口堆场等储存场所安全风险排查管控和责任落实情况。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65"/>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3</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城镇燃气储存场所排查管控和责任落实情况。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447"/>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_GB2312" w:hAnsi="Times New Roman"/>
                <w:color w:val="00000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4</w:t>
            </w: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冶金、食品、电力、采矿等重点行业领域使用危险化学品的储存场所排查管控和责任落实情况。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377"/>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color w:val="0D0D0D"/>
                <w:kern w:val="0"/>
                <w:sz w:val="32"/>
                <w:szCs w:val="32"/>
              </w:rPr>
              <w:t>（</w:t>
            </w:r>
            <w:r>
              <w:rPr>
                <w:rFonts w:ascii="Times New Roman" w:eastAsia="仿宋" w:hAnsi="Times New Roman" w:hint="eastAsia"/>
                <w:color w:val="0D0D0D"/>
                <w:kern w:val="0"/>
                <w:sz w:val="32"/>
                <w:szCs w:val="32"/>
              </w:rPr>
              <w:t>5</w:t>
            </w:r>
            <w:r>
              <w:rPr>
                <w:rFonts w:ascii="Times New Roman" w:eastAsia="仿宋" w:hAnsi="Times New Roman"/>
                <w:color w:val="0D0D0D"/>
                <w:kern w:val="0"/>
                <w:sz w:val="32"/>
                <w:szCs w:val="32"/>
              </w:rPr>
              <w:t>）构成重大危险源的</w:t>
            </w:r>
            <w:r>
              <w:rPr>
                <w:rFonts w:ascii="Times New Roman" w:eastAsia="仿宋" w:hAnsi="Times New Roman" w:hint="eastAsia"/>
                <w:color w:val="0D0D0D"/>
                <w:kern w:val="0"/>
                <w:sz w:val="32"/>
                <w:szCs w:val="32"/>
              </w:rPr>
              <w:t>危险化学品</w:t>
            </w:r>
            <w:r>
              <w:rPr>
                <w:rFonts w:ascii="Times New Roman" w:eastAsia="仿宋" w:hAnsi="Times New Roman"/>
                <w:color w:val="0D0D0D"/>
                <w:kern w:val="0"/>
                <w:sz w:val="32"/>
                <w:szCs w:val="32"/>
              </w:rPr>
              <w:t>罐区</w:t>
            </w:r>
            <w:r>
              <w:rPr>
                <w:rFonts w:ascii="Times New Roman" w:eastAsia="仿宋" w:hAnsi="Times New Roman" w:hint="eastAsia"/>
                <w:color w:val="0D0D0D"/>
                <w:kern w:val="0"/>
                <w:sz w:val="32"/>
                <w:szCs w:val="32"/>
              </w:rPr>
              <w:t>、</w:t>
            </w:r>
            <w:r>
              <w:rPr>
                <w:rFonts w:ascii="Times New Roman" w:eastAsia="仿宋" w:hAnsi="Times New Roman"/>
                <w:color w:val="0D0D0D"/>
                <w:kern w:val="0"/>
                <w:sz w:val="32"/>
                <w:szCs w:val="32"/>
              </w:rPr>
              <w:t>仓库等储存场所</w:t>
            </w:r>
            <w:r>
              <w:rPr>
                <w:rFonts w:ascii="Times New Roman" w:eastAsia="仿宋" w:hAnsi="Times New Roman" w:hint="eastAsia"/>
                <w:color w:val="0D0D0D"/>
                <w:kern w:val="0"/>
                <w:sz w:val="32"/>
                <w:szCs w:val="32"/>
              </w:rPr>
              <w:t>排查管控和责任落实</w:t>
            </w:r>
            <w:r>
              <w:rPr>
                <w:rFonts w:ascii="Times New Roman" w:eastAsia="仿宋" w:hAnsi="Times New Roman"/>
                <w:color w:val="0D0D0D"/>
                <w:kern w:val="0"/>
                <w:sz w:val="32"/>
                <w:szCs w:val="32"/>
              </w:rPr>
              <w:t>情况</w:t>
            </w:r>
            <w:r>
              <w:rPr>
                <w:rFonts w:ascii="Times New Roman" w:eastAsia="仿宋" w:hAnsi="Times New Roman" w:hint="eastAsia"/>
                <w:color w:val="0D0D0D"/>
                <w:kern w:val="0"/>
                <w:sz w:val="32"/>
                <w:szCs w:val="32"/>
              </w:rPr>
              <w:t>。</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179"/>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6</w:t>
            </w:r>
            <w:r>
              <w:rPr>
                <w:rFonts w:ascii="Times New Roman" w:eastAsia="仿宋" w:hAnsi="Times New Roman" w:hint="eastAsia"/>
                <w:color w:val="0D0D0D"/>
                <w:kern w:val="0"/>
                <w:sz w:val="32"/>
                <w:szCs w:val="32"/>
              </w:rPr>
              <w:t>）危险化学品生产储存企业安全风险评估诊断分级工作开展情况，分级是否符合实际。</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835"/>
          <w:jc w:val="center"/>
        </w:trPr>
        <w:tc>
          <w:tcPr>
            <w:tcW w:w="1004" w:type="dxa"/>
            <w:vMerge/>
            <w:tcBorders>
              <w:top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tcBorders>
              <w:top w:val="single" w:sz="4" w:space="0" w:color="auto"/>
              <w:left w:val="single" w:sz="4" w:space="0" w:color="auto"/>
              <w:bottom w:val="single" w:sz="4" w:space="0" w:color="auto"/>
              <w:righ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p>
        </w:tc>
        <w:tc>
          <w:tcPr>
            <w:tcW w:w="7651" w:type="dxa"/>
            <w:tcBorders>
              <w:left w:val="single" w:sz="4" w:space="0" w:color="auto"/>
            </w:tcBorders>
            <w:shd w:val="clear" w:color="000000" w:fill="FFFFFF"/>
            <w:vAlign w:val="center"/>
          </w:tcPr>
          <w:p w:rsidR="002A6419" w:rsidRDefault="002A6419" w:rsidP="0048668E">
            <w:pPr>
              <w:widowControl/>
              <w:spacing w:line="520" w:lineRule="exac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7</w:t>
            </w:r>
            <w:r>
              <w:rPr>
                <w:rFonts w:ascii="Times New Roman" w:eastAsia="仿宋" w:hAnsi="Times New Roman" w:hint="eastAsia"/>
                <w:color w:val="0D0D0D"/>
                <w:kern w:val="0"/>
                <w:sz w:val="32"/>
                <w:szCs w:val="32"/>
              </w:rPr>
              <w:t>）涉及“两重点一重大”的危险化学品企业重大安全风险防控情况。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r w:rsidR="002A6419" w:rsidTr="00B2102B">
        <w:trPr>
          <w:trHeight w:val="835"/>
          <w:jc w:val="center"/>
        </w:trPr>
        <w:tc>
          <w:tcPr>
            <w:tcW w:w="1004" w:type="dxa"/>
            <w:vMerge w:val="restart"/>
            <w:tcBorders>
              <w:top w:val="single" w:sz="4" w:space="0" w:color="auto"/>
            </w:tcBorders>
            <w:shd w:val="clear" w:color="000000" w:fill="FFFFFF"/>
            <w:vAlign w:val="center"/>
          </w:tcPr>
          <w:p w:rsidR="002A6419" w:rsidRDefault="002A6419" w:rsidP="0048668E">
            <w:pPr>
              <w:spacing w:line="520" w:lineRule="exact"/>
              <w:jc w:val="center"/>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4</w:t>
            </w:r>
          </w:p>
        </w:tc>
        <w:tc>
          <w:tcPr>
            <w:tcW w:w="3441" w:type="dxa"/>
            <w:vMerge w:val="restart"/>
            <w:tcBorders>
              <w:top w:val="single" w:sz="4" w:space="0" w:color="auto"/>
            </w:tcBorders>
            <w:shd w:val="clear" w:color="000000" w:fill="FFFFFF"/>
            <w:vAlign w:val="center"/>
          </w:tcPr>
          <w:p w:rsidR="002A6419" w:rsidRDefault="002A6419" w:rsidP="0048668E">
            <w:pPr>
              <w:spacing w:line="520" w:lineRule="exact"/>
              <w:jc w:val="left"/>
              <w:rPr>
                <w:rFonts w:ascii="Times New Roman" w:eastAsia="仿宋" w:hAnsi="Times New Roman"/>
                <w:color w:val="0D0D0D"/>
                <w:kern w:val="0"/>
                <w:sz w:val="32"/>
                <w:szCs w:val="32"/>
              </w:rPr>
            </w:pPr>
            <w:r>
              <w:rPr>
                <w:rFonts w:ascii="Times New Roman" w:eastAsia="仿宋" w:hAnsi="Times New Roman"/>
                <w:color w:val="0D0D0D"/>
                <w:kern w:val="0"/>
                <w:sz w:val="32"/>
                <w:szCs w:val="32"/>
              </w:rPr>
              <w:t>危险化学品储存场所</w:t>
            </w:r>
            <w:r>
              <w:rPr>
                <w:rFonts w:ascii="Times New Roman" w:eastAsia="仿宋" w:hAnsi="Times New Roman" w:hint="eastAsia"/>
                <w:color w:val="0D0D0D"/>
                <w:kern w:val="0"/>
                <w:sz w:val="32"/>
                <w:szCs w:val="32"/>
              </w:rPr>
              <w:t>等重大风险点</w:t>
            </w:r>
            <w:r>
              <w:rPr>
                <w:rFonts w:ascii="Times New Roman" w:eastAsia="仿宋" w:hAnsi="Times New Roman"/>
                <w:color w:val="0D0D0D"/>
                <w:kern w:val="0"/>
                <w:sz w:val="32"/>
                <w:szCs w:val="32"/>
              </w:rPr>
              <w:t>安全</w:t>
            </w:r>
            <w:r>
              <w:rPr>
                <w:rFonts w:ascii="Times New Roman" w:eastAsia="仿宋" w:hAnsi="Times New Roman" w:hint="eastAsia"/>
                <w:color w:val="0D0D0D"/>
                <w:kern w:val="0"/>
                <w:sz w:val="32"/>
                <w:szCs w:val="32"/>
              </w:rPr>
              <w:t>风险管控和责任落实</w:t>
            </w:r>
            <w:r>
              <w:rPr>
                <w:rFonts w:ascii="Times New Roman" w:eastAsia="仿宋" w:hAnsi="Times New Roman"/>
                <w:color w:val="0D0D0D"/>
                <w:kern w:val="0"/>
                <w:sz w:val="32"/>
                <w:szCs w:val="32"/>
              </w:rPr>
              <w:t>情况</w:t>
            </w:r>
          </w:p>
        </w:tc>
        <w:tc>
          <w:tcPr>
            <w:tcW w:w="7651" w:type="dxa"/>
            <w:shd w:val="clear" w:color="000000" w:fill="FFFFFF"/>
            <w:vAlign w:val="center"/>
          </w:tcPr>
          <w:p w:rsidR="002A6419" w:rsidRDefault="002A6419" w:rsidP="0048668E">
            <w:pPr>
              <w:widowControl/>
              <w:spacing w:line="520" w:lineRule="exact"/>
              <w:jc w:val="lef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8</w:t>
            </w:r>
            <w:r>
              <w:rPr>
                <w:rFonts w:ascii="Times New Roman" w:eastAsia="仿宋" w:hAnsi="Times New Roman" w:hint="eastAsia"/>
                <w:color w:val="0D0D0D"/>
                <w:kern w:val="0"/>
                <w:sz w:val="32"/>
                <w:szCs w:val="32"/>
              </w:rPr>
              <w:t>）油气管道高后果区安全风险辨识和管控责任落实情况。</w:t>
            </w:r>
          </w:p>
        </w:tc>
        <w:tc>
          <w:tcPr>
            <w:tcW w:w="2078" w:type="dxa"/>
            <w:vMerge w:val="restart"/>
            <w:shd w:val="clear" w:color="000000" w:fill="FFFFFF"/>
            <w:vAlign w:val="center"/>
          </w:tcPr>
          <w:p w:rsidR="002A6419" w:rsidRDefault="002A6419" w:rsidP="0048668E">
            <w:pPr>
              <w:rPr>
                <w:rFonts w:ascii="Times New Roman" w:eastAsia="仿宋" w:hAnsi="Times New Roman"/>
                <w:color w:val="0D0D0D"/>
                <w:kern w:val="0"/>
                <w:sz w:val="32"/>
                <w:szCs w:val="32"/>
              </w:rPr>
            </w:pPr>
            <w:r>
              <w:rPr>
                <w:rFonts w:ascii="Times New Roman" w:eastAsia="仿宋" w:hAnsi="Times New Roman"/>
                <w:color w:val="0D0D0D"/>
                <w:kern w:val="0"/>
                <w:sz w:val="32"/>
                <w:szCs w:val="32"/>
              </w:rPr>
              <w:t>核查省级政府，抽查市级、县级政府及有关企业</w:t>
            </w:r>
          </w:p>
        </w:tc>
      </w:tr>
      <w:tr w:rsidR="002A6419" w:rsidTr="0048668E">
        <w:trPr>
          <w:trHeight w:val="835"/>
          <w:jc w:val="center"/>
        </w:trPr>
        <w:tc>
          <w:tcPr>
            <w:tcW w:w="1004" w:type="dxa"/>
            <w:vMerge/>
            <w:shd w:val="clear" w:color="000000" w:fill="FFFFFF"/>
            <w:vAlign w:val="center"/>
          </w:tcPr>
          <w:p w:rsidR="002A6419" w:rsidRDefault="002A6419" w:rsidP="0048668E">
            <w:pPr>
              <w:widowControl/>
              <w:spacing w:line="520" w:lineRule="exact"/>
              <w:jc w:val="center"/>
              <w:rPr>
                <w:rFonts w:ascii="Times New Roman" w:eastAsia="仿宋" w:hAnsi="Times New Roman"/>
                <w:color w:val="0D0D0D"/>
                <w:kern w:val="0"/>
                <w:sz w:val="32"/>
                <w:szCs w:val="32"/>
              </w:rPr>
            </w:pPr>
          </w:p>
        </w:tc>
        <w:tc>
          <w:tcPr>
            <w:tcW w:w="3441" w:type="dxa"/>
            <w:vMerge/>
            <w:shd w:val="clear" w:color="000000" w:fill="FFFFFF"/>
            <w:vAlign w:val="center"/>
          </w:tcPr>
          <w:p w:rsidR="002A6419" w:rsidRDefault="002A6419" w:rsidP="0048668E">
            <w:pPr>
              <w:widowControl/>
              <w:spacing w:line="520" w:lineRule="exact"/>
              <w:jc w:val="left"/>
              <w:rPr>
                <w:rFonts w:ascii="Times New Roman" w:eastAsia="仿宋" w:hAnsi="Times New Roman"/>
                <w:color w:val="0D0D0D"/>
                <w:kern w:val="0"/>
                <w:sz w:val="32"/>
                <w:szCs w:val="32"/>
              </w:rPr>
            </w:pPr>
          </w:p>
        </w:tc>
        <w:tc>
          <w:tcPr>
            <w:tcW w:w="7651" w:type="dxa"/>
            <w:shd w:val="clear" w:color="000000" w:fill="FFFFFF"/>
            <w:vAlign w:val="center"/>
          </w:tcPr>
          <w:p w:rsidR="002A6419" w:rsidRDefault="002A6419" w:rsidP="0048668E">
            <w:pPr>
              <w:widowControl/>
              <w:spacing w:line="520" w:lineRule="exact"/>
              <w:jc w:val="left"/>
              <w:rPr>
                <w:rFonts w:ascii="Times New Roman" w:eastAsia="仿宋" w:hAnsi="Times New Roman"/>
                <w:color w:val="0D0D0D"/>
                <w:kern w:val="0"/>
                <w:sz w:val="32"/>
                <w:szCs w:val="32"/>
              </w:rPr>
            </w:pPr>
            <w:r>
              <w:rPr>
                <w:rFonts w:ascii="Times New Roman" w:eastAsia="仿宋" w:hAnsi="Times New Roman" w:hint="eastAsia"/>
                <w:color w:val="0D0D0D"/>
                <w:kern w:val="0"/>
                <w:sz w:val="32"/>
                <w:szCs w:val="32"/>
              </w:rPr>
              <w:t>（</w:t>
            </w:r>
            <w:r>
              <w:rPr>
                <w:rFonts w:ascii="Times New Roman" w:eastAsia="仿宋" w:hAnsi="Times New Roman" w:hint="eastAsia"/>
                <w:color w:val="0D0D0D"/>
                <w:kern w:val="0"/>
                <w:sz w:val="32"/>
                <w:szCs w:val="32"/>
              </w:rPr>
              <w:t>9</w:t>
            </w:r>
            <w:r>
              <w:rPr>
                <w:rFonts w:ascii="Times New Roman" w:eastAsia="仿宋" w:hAnsi="Times New Roman" w:hint="eastAsia"/>
                <w:color w:val="0D0D0D"/>
                <w:kern w:val="0"/>
                <w:sz w:val="32"/>
                <w:szCs w:val="32"/>
              </w:rPr>
              <w:t>）易燃易爆有毒气体安全风险排查治理、安全设计诊断、自动化改造、安全仪表系统配备、特殊作业管理、危险化学品储存场所、精细化工反应安全风险评估、“反三违”、化工企业下水管网和周边安全等化工整治工作开展情况。</w:t>
            </w:r>
          </w:p>
        </w:tc>
        <w:tc>
          <w:tcPr>
            <w:tcW w:w="2078" w:type="dxa"/>
            <w:vMerge/>
            <w:shd w:val="clear" w:color="000000" w:fill="FFFFFF"/>
            <w:vAlign w:val="center"/>
          </w:tcPr>
          <w:p w:rsidR="002A6419" w:rsidRDefault="002A6419" w:rsidP="0048668E">
            <w:pPr>
              <w:widowControl/>
              <w:rPr>
                <w:rFonts w:ascii="Times New Roman" w:eastAsia="仿宋" w:hAnsi="Times New Roman"/>
                <w:color w:val="0D0D0D"/>
                <w:kern w:val="0"/>
                <w:sz w:val="32"/>
                <w:szCs w:val="32"/>
              </w:rPr>
            </w:pPr>
          </w:p>
        </w:tc>
      </w:tr>
    </w:tbl>
    <w:p w:rsidR="001C3062" w:rsidRDefault="001C3062" w:rsidP="001C3062">
      <w:pPr>
        <w:spacing w:line="560" w:lineRule="exact"/>
        <w:rPr>
          <w:rFonts w:ascii="Times New Roman" w:eastAsia="仿宋_GB2312" w:hAnsi="Times New Roman" w:hint="eastAsia"/>
          <w:sz w:val="32"/>
          <w:szCs w:val="32"/>
          <w:shd w:val="clear" w:color="auto" w:fill="FFFFFF"/>
        </w:rPr>
      </w:pPr>
    </w:p>
    <w:p w:rsidR="00524D2E" w:rsidRDefault="00524D2E" w:rsidP="001C3062">
      <w:pPr>
        <w:spacing w:line="560" w:lineRule="exact"/>
        <w:rPr>
          <w:rFonts w:ascii="Times New Roman" w:eastAsia="仿宋_GB2312" w:hAnsi="Times New Roman" w:hint="eastAsia"/>
          <w:sz w:val="32"/>
          <w:szCs w:val="32"/>
          <w:shd w:val="clear" w:color="auto" w:fill="FFFFFF"/>
        </w:rPr>
      </w:pPr>
    </w:p>
    <w:p w:rsidR="00524D2E" w:rsidRDefault="00524D2E" w:rsidP="001C3062">
      <w:pPr>
        <w:spacing w:line="560" w:lineRule="exact"/>
        <w:rPr>
          <w:rFonts w:ascii="Times New Roman" w:eastAsia="仿宋_GB2312" w:hAnsi="Times New Roman" w:hint="eastAsia"/>
          <w:sz w:val="32"/>
          <w:szCs w:val="32"/>
          <w:shd w:val="clear" w:color="auto" w:fill="FFFFFF"/>
        </w:rPr>
      </w:pPr>
    </w:p>
    <w:p w:rsidR="00524D2E" w:rsidRDefault="00524D2E" w:rsidP="001C3062">
      <w:pPr>
        <w:spacing w:line="560" w:lineRule="exact"/>
        <w:rPr>
          <w:rFonts w:ascii="Times New Roman" w:eastAsia="仿宋_GB2312" w:hAnsi="Times New Roman" w:hint="eastAsia"/>
          <w:sz w:val="32"/>
          <w:szCs w:val="32"/>
          <w:shd w:val="clear" w:color="auto" w:fill="FFFFFF"/>
        </w:rPr>
      </w:pPr>
    </w:p>
    <w:p w:rsidR="00524D2E" w:rsidRDefault="00524D2E" w:rsidP="001C3062">
      <w:pPr>
        <w:spacing w:line="560" w:lineRule="exact"/>
        <w:rPr>
          <w:rFonts w:ascii="Times New Roman" w:eastAsia="仿宋_GB2312" w:hAnsi="Times New Roman" w:hint="eastAsia"/>
          <w:sz w:val="32"/>
          <w:szCs w:val="32"/>
          <w:shd w:val="clear" w:color="auto" w:fill="FFFFFF"/>
        </w:rPr>
      </w:pPr>
    </w:p>
    <w:p w:rsidR="00524D2E" w:rsidRDefault="00524D2E" w:rsidP="001C3062">
      <w:pPr>
        <w:spacing w:line="560" w:lineRule="exact"/>
        <w:rPr>
          <w:rFonts w:ascii="Times New Roman" w:eastAsia="仿宋_GB2312" w:hAnsi="Times New Roman" w:hint="eastAsia"/>
          <w:sz w:val="32"/>
          <w:szCs w:val="32"/>
          <w:shd w:val="clear" w:color="auto" w:fill="FFFFFF"/>
        </w:rPr>
      </w:pPr>
    </w:p>
    <w:p w:rsidR="00524D2E" w:rsidRDefault="00524D2E" w:rsidP="00524D2E">
      <w:pPr>
        <w:ind w:firstLineChars="55" w:firstLine="176"/>
        <w:rPr>
          <w:rFonts w:ascii="黑体" w:eastAsia="黑体" w:hAnsi="黑体" w:cs="华文中宋" w:hint="eastAsia"/>
          <w:bCs/>
          <w:sz w:val="32"/>
          <w:szCs w:val="32"/>
        </w:rPr>
      </w:pPr>
    </w:p>
    <w:p w:rsidR="00FB5AAF" w:rsidRPr="001C3062" w:rsidRDefault="00FB5AAF">
      <w:pPr>
        <w:rPr>
          <w:b/>
        </w:rPr>
        <w:sectPr w:rsidR="00FB5AAF" w:rsidRPr="001C3062" w:rsidSect="006275DF">
          <w:footerReference w:type="default" r:id="rId11"/>
          <w:pgSz w:w="16838" w:h="11906" w:orient="landscape"/>
          <w:pgMar w:top="1800" w:right="1440" w:bottom="1800" w:left="1440" w:header="851" w:footer="992" w:gutter="0"/>
          <w:cols w:space="720"/>
          <w:docGrid w:type="lines" w:linePitch="312"/>
        </w:sectPr>
      </w:pPr>
    </w:p>
    <w:p w:rsidR="00FB5AAF" w:rsidRDefault="00781687">
      <w:pPr>
        <w:jc w:val="left"/>
        <w:rPr>
          <w:rFonts w:ascii="黑体" w:eastAsia="黑体" w:hAnsi="黑体"/>
          <w:bCs/>
          <w:sz w:val="32"/>
          <w:szCs w:val="32"/>
        </w:rPr>
      </w:pPr>
      <w:r>
        <w:rPr>
          <w:rFonts w:ascii="黑体" w:eastAsia="黑体" w:hAnsi="黑体" w:hint="eastAsia"/>
          <w:bCs/>
          <w:sz w:val="32"/>
          <w:szCs w:val="32"/>
        </w:rPr>
        <w:t>附件</w:t>
      </w:r>
      <w:r w:rsidR="00BD40C4">
        <w:rPr>
          <w:rFonts w:ascii="黑体" w:eastAsia="黑体" w:hAnsi="黑体"/>
          <w:bCs/>
          <w:sz w:val="32"/>
          <w:szCs w:val="32"/>
        </w:rPr>
        <w:t>2</w:t>
      </w:r>
    </w:p>
    <w:p w:rsidR="00FB5AAF" w:rsidRPr="00D44E02" w:rsidRDefault="00781687" w:rsidP="00D44E02">
      <w:pPr>
        <w:spacing w:line="560" w:lineRule="exact"/>
        <w:jc w:val="center"/>
        <w:rPr>
          <w:rFonts w:ascii="Times New Roman" w:eastAsia="黑体" w:hAnsi="Times New Roman"/>
          <w:sz w:val="44"/>
          <w:szCs w:val="44"/>
          <w:shd w:val="clear" w:color="auto" w:fill="FFFFFF"/>
        </w:rPr>
      </w:pPr>
      <w:bookmarkStart w:id="11" w:name="_Toc27289_WPSOffice_Level1"/>
      <w:r w:rsidRPr="00D44E02">
        <w:rPr>
          <w:rFonts w:ascii="Times New Roman" w:eastAsia="黑体" w:hAnsi="Times New Roman" w:hint="eastAsia"/>
          <w:sz w:val="44"/>
          <w:szCs w:val="44"/>
          <w:shd w:val="clear" w:color="auto" w:fill="FFFFFF"/>
        </w:rPr>
        <w:t>问询座谈问题</w:t>
      </w:r>
      <w:r w:rsidR="00830032" w:rsidRPr="00D44E02">
        <w:rPr>
          <w:rFonts w:ascii="Times New Roman" w:eastAsia="黑体" w:hAnsi="Times New Roman" w:hint="eastAsia"/>
          <w:sz w:val="44"/>
          <w:szCs w:val="44"/>
          <w:shd w:val="clear" w:color="auto" w:fill="FFFFFF"/>
        </w:rPr>
        <w:t>参考</w:t>
      </w:r>
      <w:r w:rsidRPr="00D44E02">
        <w:rPr>
          <w:rFonts w:ascii="Times New Roman" w:eastAsia="黑体" w:hAnsi="Times New Roman" w:hint="eastAsia"/>
          <w:sz w:val="44"/>
          <w:szCs w:val="44"/>
          <w:shd w:val="clear" w:color="auto" w:fill="FFFFFF"/>
        </w:rPr>
        <w:t>提纲</w:t>
      </w:r>
      <w:bookmarkEnd w:id="11"/>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26"/>
        <w:gridCol w:w="6996"/>
      </w:tblGrid>
      <w:tr w:rsidR="00FB5AAF" w:rsidTr="001C6EC2">
        <w:trPr>
          <w:tblHeader/>
        </w:trPr>
        <w:tc>
          <w:tcPr>
            <w:tcW w:w="1526" w:type="dxa"/>
            <w:noWrap/>
          </w:tcPr>
          <w:p w:rsidR="00FB5AAF" w:rsidRPr="001C6EC2" w:rsidRDefault="00781687" w:rsidP="001C6EC2">
            <w:pPr>
              <w:spacing w:line="500" w:lineRule="exact"/>
              <w:jc w:val="center"/>
              <w:rPr>
                <w:rFonts w:ascii="黑体" w:eastAsia="黑体" w:hAnsi="黑体"/>
                <w:sz w:val="32"/>
                <w:szCs w:val="32"/>
              </w:rPr>
            </w:pPr>
            <w:r w:rsidRPr="001C6EC2">
              <w:rPr>
                <w:rFonts w:ascii="黑体" w:eastAsia="黑体" w:hAnsi="黑体" w:hint="eastAsia"/>
                <w:sz w:val="32"/>
                <w:szCs w:val="32"/>
              </w:rPr>
              <w:t>问询对象</w:t>
            </w:r>
          </w:p>
        </w:tc>
        <w:tc>
          <w:tcPr>
            <w:tcW w:w="6996" w:type="dxa"/>
            <w:noWrap/>
          </w:tcPr>
          <w:p w:rsidR="00FB5AAF" w:rsidRPr="001C6EC2" w:rsidRDefault="00781687" w:rsidP="001C6EC2">
            <w:pPr>
              <w:spacing w:line="500" w:lineRule="exact"/>
              <w:jc w:val="center"/>
              <w:rPr>
                <w:rFonts w:ascii="黑体" w:eastAsia="黑体" w:hAnsi="黑体"/>
                <w:sz w:val="32"/>
                <w:szCs w:val="32"/>
              </w:rPr>
            </w:pPr>
            <w:r w:rsidRPr="001C6EC2">
              <w:rPr>
                <w:rFonts w:ascii="黑体" w:eastAsia="黑体" w:hAnsi="黑体" w:hint="eastAsia"/>
                <w:sz w:val="32"/>
                <w:szCs w:val="32"/>
              </w:rPr>
              <w:t>问询内容</w:t>
            </w:r>
          </w:p>
        </w:tc>
      </w:tr>
      <w:tr w:rsidR="00FB5AAF" w:rsidTr="001C6EC2">
        <w:tc>
          <w:tcPr>
            <w:tcW w:w="1526" w:type="dxa"/>
            <w:noWrap/>
            <w:vAlign w:val="center"/>
          </w:tcPr>
          <w:p w:rsidR="00FB5AAF" w:rsidRPr="001C6EC2" w:rsidRDefault="00781687" w:rsidP="001C6EC2">
            <w:pPr>
              <w:spacing w:line="500" w:lineRule="exact"/>
              <w:jc w:val="center"/>
              <w:rPr>
                <w:rFonts w:ascii="黑体" w:eastAsia="黑体" w:hAnsi="黑体" w:cs="黑体"/>
                <w:sz w:val="32"/>
                <w:szCs w:val="32"/>
              </w:rPr>
            </w:pPr>
            <w:r w:rsidRPr="001C6EC2">
              <w:rPr>
                <w:rFonts w:ascii="黑体" w:eastAsia="黑体" w:hAnsi="黑体" w:cs="黑体" w:hint="eastAsia"/>
                <w:sz w:val="32"/>
                <w:szCs w:val="32"/>
              </w:rPr>
              <w:t>党委政府</w:t>
            </w:r>
            <w:r w:rsidR="00FC1597">
              <w:rPr>
                <w:rFonts w:ascii="黑体" w:eastAsia="黑体" w:hAnsi="黑体" w:cs="黑体" w:hint="eastAsia"/>
                <w:sz w:val="32"/>
                <w:szCs w:val="32"/>
              </w:rPr>
              <w:t>（含化工园区管委会）</w:t>
            </w:r>
          </w:p>
          <w:p w:rsidR="00FB5AAF" w:rsidRPr="001C6EC2" w:rsidRDefault="00FB5AAF" w:rsidP="001C6EC2">
            <w:pPr>
              <w:spacing w:line="500" w:lineRule="exact"/>
              <w:jc w:val="center"/>
              <w:rPr>
                <w:rFonts w:ascii="黑体" w:eastAsia="黑体" w:hAnsi="黑体" w:cs="黑体"/>
                <w:sz w:val="32"/>
                <w:szCs w:val="32"/>
              </w:rPr>
            </w:pPr>
          </w:p>
        </w:tc>
        <w:tc>
          <w:tcPr>
            <w:tcW w:w="6996" w:type="dxa"/>
            <w:noWrap/>
            <w:vAlign w:val="center"/>
          </w:tcPr>
          <w:p w:rsidR="00173C4A" w:rsidRPr="001C6EC2" w:rsidRDefault="00173C4A"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1.是否组织学习了习近平总书记等中央领导的有关重要批示指示精神</w:t>
            </w:r>
            <w:r w:rsidR="006275DF" w:rsidRPr="001C6EC2">
              <w:rPr>
                <w:rFonts w:ascii="仿宋_GB2312" w:eastAsia="仿宋_GB2312" w:hAnsi="仿宋_GB2312" w:cs="仿宋_GB2312" w:hint="eastAsia"/>
                <w:sz w:val="30"/>
                <w:szCs w:val="30"/>
              </w:rPr>
              <w:t>？</w:t>
            </w:r>
            <w:r w:rsidR="00FC1597">
              <w:rPr>
                <w:rFonts w:ascii="仿宋_GB2312" w:eastAsia="仿宋_GB2312" w:hAnsi="仿宋_GB2312" w:cs="仿宋_GB2312" w:hint="eastAsia"/>
                <w:sz w:val="30"/>
                <w:szCs w:val="30"/>
              </w:rPr>
              <w:t>研究了哪些具体措施？</w:t>
            </w:r>
          </w:p>
          <w:p w:rsidR="00173C4A" w:rsidRPr="001C6EC2" w:rsidRDefault="00173C4A"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2.</w:t>
            </w:r>
            <w:r w:rsidRPr="001C6EC2">
              <w:rPr>
                <w:rFonts w:ascii="仿宋_GB2312" w:eastAsia="仿宋_GB2312" w:hAnsi="仿宋_GB2312" w:cs="仿宋_GB2312" w:hint="eastAsia"/>
                <w:sz w:val="30"/>
                <w:szCs w:val="30"/>
              </w:rPr>
              <w:t>辖区内化工行业发展情况，有</w:t>
            </w:r>
            <w:r w:rsidR="00144B28" w:rsidRPr="001C6EC2">
              <w:rPr>
                <w:rFonts w:ascii="仿宋_GB2312" w:eastAsia="仿宋_GB2312" w:hAnsi="仿宋_GB2312" w:cs="仿宋_GB2312" w:hint="eastAsia"/>
                <w:sz w:val="30"/>
                <w:szCs w:val="30"/>
              </w:rPr>
              <w:t>无</w:t>
            </w:r>
            <w:r w:rsidRPr="001C6EC2">
              <w:rPr>
                <w:rFonts w:ascii="仿宋_GB2312" w:eastAsia="仿宋_GB2312" w:hAnsi="仿宋_GB2312" w:cs="仿宋_GB2312" w:hint="eastAsia"/>
                <w:sz w:val="30"/>
                <w:szCs w:val="30"/>
              </w:rPr>
              <w:t>化工产业重点县，是否制定化工行业发展规划</w:t>
            </w:r>
            <w:r w:rsidR="006275DF" w:rsidRPr="001C6EC2">
              <w:rPr>
                <w:rFonts w:ascii="仿宋_GB2312" w:eastAsia="仿宋_GB2312" w:hAnsi="仿宋_GB2312" w:cs="仿宋_GB2312" w:hint="eastAsia"/>
                <w:sz w:val="30"/>
                <w:szCs w:val="30"/>
              </w:rPr>
              <w:t>？</w:t>
            </w:r>
          </w:p>
          <w:p w:rsidR="00173C4A" w:rsidRPr="001C6EC2" w:rsidRDefault="00173C4A"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3</w:t>
            </w:r>
            <w:r w:rsidRPr="001C6EC2">
              <w:rPr>
                <w:rFonts w:ascii="仿宋_GB2312" w:eastAsia="仿宋_GB2312" w:hAnsi="仿宋_GB2312" w:cs="仿宋_GB2312"/>
                <w:sz w:val="30"/>
                <w:szCs w:val="30"/>
              </w:rPr>
              <w:t>.</w:t>
            </w:r>
            <w:r w:rsidRPr="001C6EC2">
              <w:rPr>
                <w:rFonts w:ascii="仿宋_GB2312" w:eastAsia="仿宋_GB2312" w:hAnsi="仿宋_GB2312" w:cs="仿宋_GB2312" w:hint="eastAsia"/>
                <w:sz w:val="30"/>
                <w:szCs w:val="30"/>
              </w:rPr>
              <w:t>地方政府在规划布局、招商引资</w:t>
            </w:r>
            <w:r w:rsidR="00732FA5" w:rsidRPr="001C6EC2">
              <w:rPr>
                <w:rFonts w:ascii="仿宋_GB2312" w:eastAsia="仿宋_GB2312" w:hAnsi="仿宋_GB2312" w:cs="仿宋_GB2312" w:hint="eastAsia"/>
                <w:sz w:val="30"/>
                <w:szCs w:val="30"/>
              </w:rPr>
              <w:t>时，</w:t>
            </w:r>
            <w:r w:rsidRPr="001C6EC2">
              <w:rPr>
                <w:rFonts w:ascii="仿宋_GB2312" w:eastAsia="仿宋_GB2312" w:hAnsi="仿宋_GB2312" w:cs="仿宋_GB2312" w:hint="eastAsia"/>
                <w:sz w:val="30"/>
                <w:szCs w:val="30"/>
              </w:rPr>
              <w:t>危险化学品</w:t>
            </w:r>
            <w:r w:rsidR="00732FA5" w:rsidRPr="001C6EC2">
              <w:rPr>
                <w:rFonts w:ascii="仿宋_GB2312" w:eastAsia="仿宋_GB2312" w:hAnsi="仿宋_GB2312" w:cs="仿宋_GB2312" w:hint="eastAsia"/>
                <w:sz w:val="30"/>
                <w:szCs w:val="30"/>
              </w:rPr>
              <w:t>安全工作摆位如何</w:t>
            </w:r>
            <w:r w:rsidR="006275DF" w:rsidRPr="001C6EC2">
              <w:rPr>
                <w:rFonts w:ascii="仿宋_GB2312" w:eastAsia="仿宋_GB2312" w:hAnsi="仿宋_GB2312" w:cs="仿宋_GB2312" w:hint="eastAsia"/>
                <w:sz w:val="30"/>
                <w:szCs w:val="30"/>
              </w:rPr>
              <w:t>？</w:t>
            </w:r>
          </w:p>
          <w:p w:rsidR="00CA5DAD" w:rsidRPr="001C6EC2" w:rsidRDefault="00B839A0"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4</w:t>
            </w:r>
            <w:r w:rsidR="00173C4A" w:rsidRPr="001C6EC2">
              <w:rPr>
                <w:rFonts w:ascii="仿宋_GB2312" w:eastAsia="仿宋_GB2312" w:hAnsi="仿宋_GB2312" w:cs="仿宋_GB2312"/>
                <w:sz w:val="30"/>
                <w:szCs w:val="30"/>
              </w:rPr>
              <w:t>.</w:t>
            </w:r>
            <w:r w:rsidR="003555E7">
              <w:rPr>
                <w:rFonts w:ascii="仿宋_GB2312" w:eastAsia="仿宋_GB2312" w:hAnsi="仿宋_GB2312" w:cs="仿宋_GB2312" w:hint="eastAsia"/>
                <w:sz w:val="30"/>
                <w:szCs w:val="30"/>
              </w:rPr>
              <w:t>江苏响水天嘉宜化工有限公司</w:t>
            </w:r>
            <w:r w:rsidR="00D44D8E" w:rsidRPr="001C6EC2">
              <w:rPr>
                <w:rFonts w:ascii="仿宋_GB2312" w:eastAsia="仿宋_GB2312" w:hAnsi="仿宋_GB2312" w:cs="仿宋_GB2312" w:hint="eastAsia"/>
                <w:sz w:val="30"/>
                <w:szCs w:val="30"/>
              </w:rPr>
              <w:t>特别重大事故发生后，是否组织了本地区危化品安全状况专题研判，主要存在哪些问题，制定了哪些措施</w:t>
            </w:r>
            <w:r w:rsidR="006275DF" w:rsidRPr="001C6EC2">
              <w:rPr>
                <w:rFonts w:ascii="仿宋_GB2312" w:eastAsia="仿宋_GB2312" w:hAnsi="仿宋_GB2312" w:cs="仿宋_GB2312" w:hint="eastAsia"/>
                <w:sz w:val="30"/>
                <w:szCs w:val="30"/>
              </w:rPr>
              <w:t>？</w:t>
            </w:r>
          </w:p>
          <w:p w:rsidR="00983727" w:rsidRPr="001C6EC2" w:rsidRDefault="000F604C"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5</w:t>
            </w:r>
            <w:r w:rsidR="00983727" w:rsidRPr="001C6EC2">
              <w:rPr>
                <w:rFonts w:ascii="仿宋_GB2312" w:eastAsia="仿宋_GB2312" w:hAnsi="仿宋_GB2312" w:cs="仿宋_GB2312"/>
                <w:sz w:val="30"/>
                <w:szCs w:val="30"/>
              </w:rPr>
              <w:t>.</w:t>
            </w:r>
            <w:r w:rsidR="00983727" w:rsidRPr="001C6EC2">
              <w:rPr>
                <w:rFonts w:ascii="仿宋_GB2312" w:eastAsia="仿宋_GB2312" w:hAnsi="仿宋_GB2312" w:cs="仿宋_GB2312" w:hint="eastAsia"/>
                <w:sz w:val="30"/>
                <w:szCs w:val="30"/>
              </w:rPr>
              <w:t>辖区内园区</w:t>
            </w:r>
            <w:r w:rsidR="00123E8D" w:rsidRPr="001C6EC2">
              <w:rPr>
                <w:rFonts w:ascii="仿宋_GB2312" w:eastAsia="仿宋_GB2312" w:hAnsi="仿宋_GB2312" w:cs="仿宋_GB2312" w:hint="eastAsia"/>
                <w:sz w:val="30"/>
                <w:szCs w:val="30"/>
              </w:rPr>
              <w:t>是否</w:t>
            </w:r>
            <w:r w:rsidR="00983727" w:rsidRPr="001C6EC2">
              <w:rPr>
                <w:rFonts w:ascii="仿宋_GB2312" w:eastAsia="仿宋_GB2312" w:hAnsi="仿宋_GB2312" w:cs="仿宋_GB2312" w:hint="eastAsia"/>
                <w:sz w:val="30"/>
                <w:szCs w:val="30"/>
              </w:rPr>
              <w:t>完成了区域安全风险评估，安全容量是否满足要求</w:t>
            </w:r>
            <w:r w:rsidR="006275DF" w:rsidRPr="001C6EC2">
              <w:rPr>
                <w:rFonts w:ascii="仿宋_GB2312" w:eastAsia="仿宋_GB2312" w:hAnsi="仿宋_GB2312" w:cs="仿宋_GB2312" w:hint="eastAsia"/>
                <w:sz w:val="30"/>
                <w:szCs w:val="30"/>
              </w:rPr>
              <w:t>？</w:t>
            </w:r>
          </w:p>
          <w:p w:rsidR="00460A1D" w:rsidRPr="001C6EC2" w:rsidRDefault="000F604C" w:rsidP="00BE79D5">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6</w:t>
            </w:r>
            <w:r w:rsidR="00D44D8E" w:rsidRPr="001C6EC2">
              <w:rPr>
                <w:rFonts w:ascii="仿宋_GB2312" w:eastAsia="仿宋_GB2312" w:hAnsi="仿宋_GB2312" w:cs="仿宋_GB2312"/>
                <w:sz w:val="30"/>
                <w:szCs w:val="30"/>
              </w:rPr>
              <w:t>.</w:t>
            </w:r>
            <w:r w:rsidR="00746F97" w:rsidRPr="001C6EC2">
              <w:rPr>
                <w:rFonts w:ascii="仿宋_GB2312" w:eastAsia="仿宋_GB2312" w:hAnsi="仿宋_GB2312" w:cs="仿宋_GB2312" w:hint="eastAsia"/>
                <w:sz w:val="30"/>
                <w:szCs w:val="30"/>
              </w:rPr>
              <w:t>本地危险废物</w:t>
            </w:r>
            <w:r w:rsidR="00173C4A" w:rsidRPr="001C6EC2">
              <w:rPr>
                <w:rFonts w:ascii="仿宋_GB2312" w:eastAsia="仿宋_GB2312" w:hAnsi="仿宋_GB2312" w:cs="仿宋_GB2312" w:hint="eastAsia"/>
                <w:sz w:val="30"/>
                <w:szCs w:val="30"/>
              </w:rPr>
              <w:t>安全监管</w:t>
            </w:r>
            <w:r w:rsidR="00746F97" w:rsidRPr="001C6EC2">
              <w:rPr>
                <w:rFonts w:ascii="仿宋_GB2312" w:eastAsia="仿宋_GB2312" w:hAnsi="仿宋_GB2312" w:cs="仿宋_GB2312" w:hint="eastAsia"/>
                <w:sz w:val="30"/>
                <w:szCs w:val="30"/>
              </w:rPr>
              <w:t>职责</w:t>
            </w:r>
            <w:r w:rsidR="00173C4A" w:rsidRPr="001C6EC2">
              <w:rPr>
                <w:rFonts w:ascii="仿宋_GB2312" w:eastAsia="仿宋_GB2312" w:hAnsi="仿宋_GB2312" w:cs="仿宋_GB2312" w:hint="eastAsia"/>
                <w:sz w:val="30"/>
                <w:szCs w:val="30"/>
              </w:rPr>
              <w:t>在哪个部门</w:t>
            </w:r>
            <w:r w:rsidR="00746F97" w:rsidRPr="001C6EC2">
              <w:rPr>
                <w:rFonts w:ascii="仿宋_GB2312" w:eastAsia="仿宋_GB2312" w:hAnsi="仿宋_GB2312" w:cs="仿宋_GB2312" w:hint="eastAsia"/>
                <w:sz w:val="30"/>
                <w:szCs w:val="30"/>
              </w:rPr>
              <w:t>，是否理清监管职责</w:t>
            </w:r>
            <w:r w:rsidR="006275DF" w:rsidRPr="001C6EC2">
              <w:rPr>
                <w:rFonts w:ascii="仿宋_GB2312" w:eastAsia="仿宋_GB2312" w:hAnsi="仿宋_GB2312" w:cs="仿宋_GB2312" w:hint="eastAsia"/>
                <w:sz w:val="30"/>
                <w:szCs w:val="30"/>
              </w:rPr>
              <w:t>？</w:t>
            </w:r>
            <w:r w:rsidRPr="001C6EC2">
              <w:rPr>
                <w:rFonts w:ascii="仿宋_GB2312" w:eastAsia="仿宋_GB2312" w:hAnsi="仿宋_GB2312" w:cs="仿宋_GB2312" w:hint="eastAsia"/>
                <w:sz w:val="30"/>
                <w:szCs w:val="30"/>
              </w:rPr>
              <w:t>辖区内危险废物处置情况如何，处置能力是否能满足辖区内危险化学品企业处置的需求?</w:t>
            </w:r>
          </w:p>
        </w:tc>
      </w:tr>
      <w:tr w:rsidR="00FB5AAF" w:rsidTr="001C6EC2">
        <w:tc>
          <w:tcPr>
            <w:tcW w:w="1526" w:type="dxa"/>
            <w:noWrap/>
            <w:vAlign w:val="center"/>
          </w:tcPr>
          <w:p w:rsidR="00FB5AAF" w:rsidRPr="001C6EC2" w:rsidRDefault="00781687" w:rsidP="001C6EC2">
            <w:pPr>
              <w:spacing w:line="500" w:lineRule="exact"/>
              <w:jc w:val="center"/>
              <w:rPr>
                <w:rFonts w:ascii="黑体" w:eastAsia="黑体" w:hAnsi="黑体" w:cs="黑体"/>
                <w:sz w:val="32"/>
                <w:szCs w:val="32"/>
              </w:rPr>
            </w:pPr>
            <w:r w:rsidRPr="001C6EC2">
              <w:rPr>
                <w:rFonts w:ascii="黑体" w:eastAsia="黑体" w:hAnsi="黑体" w:cs="黑体" w:hint="eastAsia"/>
                <w:sz w:val="32"/>
                <w:szCs w:val="32"/>
              </w:rPr>
              <w:t>应急管理部门</w:t>
            </w:r>
          </w:p>
          <w:p w:rsidR="00FB5AAF" w:rsidRPr="001C6EC2" w:rsidRDefault="00FB5AAF" w:rsidP="001C6EC2">
            <w:pPr>
              <w:spacing w:line="500" w:lineRule="exact"/>
              <w:jc w:val="center"/>
              <w:rPr>
                <w:rFonts w:ascii="黑体" w:eastAsia="黑体" w:hAnsi="黑体" w:cs="黑体"/>
                <w:sz w:val="32"/>
                <w:szCs w:val="32"/>
              </w:rPr>
            </w:pPr>
          </w:p>
        </w:tc>
        <w:tc>
          <w:tcPr>
            <w:tcW w:w="6996" w:type="dxa"/>
            <w:noWrap/>
            <w:vAlign w:val="center"/>
          </w:tcPr>
          <w:p w:rsidR="005F6562" w:rsidRPr="001C6EC2" w:rsidRDefault="00144B28" w:rsidP="001C6EC2">
            <w:pPr>
              <w:pStyle w:val="a6"/>
              <w:spacing w:line="500" w:lineRule="exact"/>
              <w:ind w:firstLineChars="0" w:firstLine="0"/>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1</w:t>
            </w:r>
            <w:r w:rsidRPr="001C6EC2">
              <w:rPr>
                <w:rFonts w:ascii="仿宋_GB2312" w:eastAsia="仿宋_GB2312" w:hAnsi="仿宋_GB2312" w:cs="仿宋_GB2312"/>
                <w:sz w:val="30"/>
                <w:szCs w:val="30"/>
              </w:rPr>
              <w:t>.</w:t>
            </w:r>
            <w:r w:rsidR="005F6562" w:rsidRPr="001C6EC2">
              <w:rPr>
                <w:rFonts w:ascii="仿宋_GB2312" w:eastAsia="仿宋_GB2312" w:hAnsi="仿宋_GB2312" w:cs="仿宋_GB2312" w:hint="eastAsia"/>
                <w:sz w:val="30"/>
                <w:szCs w:val="30"/>
              </w:rPr>
              <w:t>介绍本地区危险化学品安全风险管控情况，存在的突出问题。</w:t>
            </w:r>
          </w:p>
          <w:p w:rsidR="005F6562" w:rsidRPr="001C6EC2" w:rsidRDefault="00144B28" w:rsidP="001C6EC2">
            <w:pPr>
              <w:pStyle w:val="a6"/>
              <w:spacing w:line="500" w:lineRule="exact"/>
              <w:ind w:firstLineChars="0" w:firstLine="0"/>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2</w:t>
            </w:r>
            <w:r w:rsidRPr="001C6EC2">
              <w:rPr>
                <w:rFonts w:ascii="仿宋_GB2312" w:eastAsia="仿宋_GB2312" w:hAnsi="仿宋_GB2312" w:cs="仿宋_GB2312"/>
                <w:sz w:val="30"/>
                <w:szCs w:val="30"/>
              </w:rPr>
              <w:t>.</w:t>
            </w:r>
            <w:r w:rsidR="005F6562" w:rsidRPr="001C6EC2">
              <w:rPr>
                <w:rFonts w:ascii="仿宋_GB2312" w:eastAsia="仿宋_GB2312" w:hAnsi="仿宋_GB2312" w:cs="仿宋_GB2312" w:hint="eastAsia"/>
                <w:sz w:val="30"/>
                <w:szCs w:val="30"/>
              </w:rPr>
              <w:t>日常督促落实危险化学品生产经营企业主体责任主要通过什么途径？有什么困难？</w:t>
            </w:r>
          </w:p>
          <w:p w:rsidR="005F6562" w:rsidRPr="001C6EC2" w:rsidRDefault="005F6562"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3</w:t>
            </w:r>
            <w:r w:rsidR="006742F3" w:rsidRPr="001C6EC2">
              <w:rPr>
                <w:rFonts w:ascii="仿宋_GB2312" w:eastAsia="仿宋_GB2312" w:hAnsi="仿宋_GB2312" w:cs="仿宋_GB2312"/>
                <w:sz w:val="30"/>
                <w:szCs w:val="30"/>
              </w:rPr>
              <w:t>.</w:t>
            </w:r>
            <w:r w:rsidR="006742F3" w:rsidRPr="001C6EC2">
              <w:rPr>
                <w:rFonts w:ascii="仿宋_GB2312" w:eastAsia="仿宋_GB2312" w:hAnsi="仿宋_GB2312" w:cs="仿宋_GB2312" w:hint="eastAsia"/>
                <w:sz w:val="30"/>
                <w:szCs w:val="30"/>
              </w:rPr>
              <w:t>危险化学品安全监管队伍专业能力提升有何难点</w:t>
            </w:r>
            <w:r w:rsidR="00144B28" w:rsidRPr="001C6EC2">
              <w:rPr>
                <w:rFonts w:ascii="仿宋_GB2312" w:eastAsia="仿宋_GB2312" w:hAnsi="仿宋_GB2312" w:cs="仿宋_GB2312" w:hint="eastAsia"/>
                <w:sz w:val="30"/>
                <w:szCs w:val="30"/>
              </w:rPr>
              <w:t>？</w:t>
            </w:r>
            <w:r w:rsidR="006742F3" w:rsidRPr="001C6EC2">
              <w:rPr>
                <w:rFonts w:ascii="仿宋_GB2312" w:eastAsia="仿宋_GB2312" w:hAnsi="仿宋_GB2312" w:cs="仿宋_GB2312" w:hint="eastAsia"/>
                <w:sz w:val="30"/>
                <w:szCs w:val="30"/>
              </w:rPr>
              <w:t>有何好的做法</w:t>
            </w:r>
            <w:r w:rsidR="00144B28" w:rsidRPr="001C6EC2">
              <w:rPr>
                <w:rFonts w:ascii="仿宋_GB2312" w:eastAsia="仿宋_GB2312" w:hAnsi="仿宋_GB2312" w:cs="仿宋_GB2312" w:hint="eastAsia"/>
                <w:sz w:val="30"/>
                <w:szCs w:val="30"/>
              </w:rPr>
              <w:t>?</w:t>
            </w:r>
            <w:r w:rsidRPr="001C6EC2">
              <w:rPr>
                <w:rFonts w:ascii="仿宋_GB2312" w:eastAsia="仿宋_GB2312" w:hAnsi="仿宋_GB2312" w:cs="仿宋_GB2312" w:hint="eastAsia"/>
                <w:sz w:val="30"/>
                <w:szCs w:val="30"/>
              </w:rPr>
              <w:t>当前危险化学品安全监管执法还面临哪些问题？</w:t>
            </w:r>
          </w:p>
          <w:p w:rsidR="00FB5AAF" w:rsidRPr="001C6EC2" w:rsidRDefault="005F6562"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4</w:t>
            </w:r>
            <w:r w:rsidRPr="001C6EC2">
              <w:rPr>
                <w:rFonts w:ascii="仿宋_GB2312" w:eastAsia="仿宋_GB2312" w:hAnsi="仿宋_GB2312" w:cs="仿宋_GB2312" w:hint="eastAsia"/>
                <w:sz w:val="30"/>
                <w:szCs w:val="30"/>
              </w:rPr>
              <w:t>.危险化学品安全监管</w:t>
            </w:r>
            <w:r w:rsidR="001442EF" w:rsidRPr="001C6EC2">
              <w:rPr>
                <w:rFonts w:ascii="仿宋_GB2312" w:eastAsia="仿宋_GB2312" w:hAnsi="仿宋_GB2312" w:cs="仿宋_GB2312" w:hint="eastAsia"/>
                <w:sz w:val="30"/>
                <w:szCs w:val="30"/>
              </w:rPr>
              <w:t>方面</w:t>
            </w:r>
            <w:r w:rsidRPr="001C6EC2">
              <w:rPr>
                <w:rFonts w:ascii="仿宋_GB2312" w:eastAsia="仿宋_GB2312" w:hAnsi="仿宋_GB2312" w:cs="仿宋_GB2312" w:hint="eastAsia"/>
                <w:sz w:val="30"/>
                <w:szCs w:val="30"/>
              </w:rPr>
              <w:t>“三个必须”落实情况如何</w:t>
            </w:r>
            <w:r w:rsidR="00144B28" w:rsidRPr="001C6EC2">
              <w:rPr>
                <w:rFonts w:ascii="仿宋_GB2312" w:eastAsia="仿宋_GB2312" w:hAnsi="仿宋_GB2312" w:cs="仿宋_GB2312" w:hint="eastAsia"/>
                <w:sz w:val="30"/>
                <w:szCs w:val="30"/>
              </w:rPr>
              <w:t>?</w:t>
            </w:r>
            <w:r w:rsidRPr="001C6EC2">
              <w:rPr>
                <w:rFonts w:ascii="仿宋_GB2312" w:eastAsia="仿宋_GB2312" w:hAnsi="仿宋_GB2312" w:cs="仿宋_GB2312" w:hint="eastAsia"/>
                <w:sz w:val="30"/>
                <w:szCs w:val="30"/>
              </w:rPr>
              <w:t>行业安全监管是否存在盲区？与负有安全生产监</w:t>
            </w:r>
          </w:p>
        </w:tc>
      </w:tr>
      <w:tr w:rsidR="0064073B" w:rsidTr="001C6EC2">
        <w:tc>
          <w:tcPr>
            <w:tcW w:w="1526" w:type="dxa"/>
            <w:noWrap/>
            <w:vAlign w:val="center"/>
          </w:tcPr>
          <w:p w:rsidR="0064073B" w:rsidRPr="001C6EC2" w:rsidRDefault="0064073B" w:rsidP="001C6EC2">
            <w:pPr>
              <w:spacing w:line="500" w:lineRule="exact"/>
              <w:jc w:val="center"/>
              <w:rPr>
                <w:rFonts w:ascii="黑体" w:eastAsia="黑体" w:hAnsi="黑体" w:cs="黑体"/>
                <w:sz w:val="32"/>
                <w:szCs w:val="32"/>
              </w:rPr>
            </w:pPr>
          </w:p>
          <w:p w:rsidR="0064073B" w:rsidRPr="001C6EC2" w:rsidRDefault="0064073B" w:rsidP="001C6EC2">
            <w:pPr>
              <w:spacing w:line="500" w:lineRule="exact"/>
              <w:jc w:val="center"/>
              <w:rPr>
                <w:rFonts w:ascii="黑体" w:eastAsia="黑体" w:hAnsi="黑体" w:cs="黑体"/>
                <w:sz w:val="32"/>
                <w:szCs w:val="32"/>
              </w:rPr>
            </w:pPr>
            <w:r w:rsidRPr="001C6EC2">
              <w:rPr>
                <w:rFonts w:ascii="黑体" w:eastAsia="黑体" w:hAnsi="黑体" w:cs="黑体" w:hint="eastAsia"/>
                <w:sz w:val="32"/>
                <w:szCs w:val="32"/>
              </w:rPr>
              <w:t>应急管理部门</w:t>
            </w:r>
          </w:p>
          <w:p w:rsidR="0064073B" w:rsidRPr="001C6EC2" w:rsidRDefault="0064073B" w:rsidP="001C6EC2">
            <w:pPr>
              <w:spacing w:line="500" w:lineRule="exact"/>
              <w:jc w:val="center"/>
              <w:rPr>
                <w:rFonts w:ascii="黑体" w:eastAsia="黑体" w:hAnsi="黑体" w:cs="黑体"/>
                <w:sz w:val="32"/>
                <w:szCs w:val="32"/>
              </w:rPr>
            </w:pPr>
          </w:p>
        </w:tc>
        <w:tc>
          <w:tcPr>
            <w:tcW w:w="6996" w:type="dxa"/>
            <w:noWrap/>
            <w:vAlign w:val="center"/>
          </w:tcPr>
          <w:p w:rsidR="0064073B" w:rsidRPr="001C6EC2" w:rsidRDefault="0064073B"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督管理职责的相关部门之间建立了何种协调机制？工作是否顺畅？</w:t>
            </w:r>
          </w:p>
          <w:p w:rsidR="0064073B" w:rsidRPr="001C6EC2" w:rsidRDefault="0064073B"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 xml:space="preserve"> 5</w:t>
            </w:r>
            <w:r w:rsidRPr="001C6EC2">
              <w:rPr>
                <w:rFonts w:ascii="仿宋_GB2312" w:eastAsia="仿宋_GB2312" w:hAnsi="仿宋_GB2312" w:cs="仿宋_GB2312" w:hint="eastAsia"/>
                <w:sz w:val="30"/>
                <w:szCs w:val="30"/>
              </w:rPr>
              <w:t>.安全风险管控和隐患排查治理是否形成了长效机制？</w:t>
            </w:r>
          </w:p>
        </w:tc>
      </w:tr>
      <w:tr w:rsidR="00FB5AAF" w:rsidTr="001C6EC2">
        <w:tc>
          <w:tcPr>
            <w:tcW w:w="1526" w:type="dxa"/>
            <w:noWrap/>
            <w:vAlign w:val="center"/>
          </w:tcPr>
          <w:p w:rsidR="00FB5AAF" w:rsidRPr="001C6EC2" w:rsidRDefault="00781687" w:rsidP="001C6EC2">
            <w:pPr>
              <w:spacing w:line="500" w:lineRule="exact"/>
              <w:jc w:val="center"/>
              <w:rPr>
                <w:rFonts w:ascii="黑体" w:eastAsia="黑体" w:hAnsi="黑体" w:cs="黑体"/>
                <w:sz w:val="32"/>
                <w:szCs w:val="32"/>
              </w:rPr>
            </w:pPr>
            <w:r w:rsidRPr="001C6EC2">
              <w:rPr>
                <w:rFonts w:ascii="黑体" w:eastAsia="黑体" w:hAnsi="黑体" w:cs="黑体" w:hint="eastAsia"/>
                <w:sz w:val="32"/>
                <w:szCs w:val="32"/>
              </w:rPr>
              <w:t>负有</w:t>
            </w:r>
            <w:r w:rsidR="005F6562" w:rsidRPr="001C6EC2">
              <w:rPr>
                <w:rFonts w:ascii="黑体" w:eastAsia="黑体" w:hAnsi="黑体" w:cs="黑体" w:hint="eastAsia"/>
                <w:sz w:val="32"/>
                <w:szCs w:val="32"/>
              </w:rPr>
              <w:t>危险化学品</w:t>
            </w:r>
            <w:r w:rsidRPr="001C6EC2">
              <w:rPr>
                <w:rFonts w:ascii="黑体" w:eastAsia="黑体" w:hAnsi="黑体" w:cs="黑体" w:hint="eastAsia"/>
                <w:sz w:val="32"/>
                <w:szCs w:val="32"/>
              </w:rPr>
              <w:t>安全监管职责部门</w:t>
            </w:r>
          </w:p>
        </w:tc>
        <w:tc>
          <w:tcPr>
            <w:tcW w:w="6996" w:type="dxa"/>
            <w:noWrap/>
            <w:vAlign w:val="center"/>
          </w:tcPr>
          <w:p w:rsidR="00FB5AAF" w:rsidRPr="001C6EC2" w:rsidRDefault="00781687"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1.</w:t>
            </w:r>
            <w:r w:rsidR="005F6562" w:rsidRPr="001C6EC2">
              <w:rPr>
                <w:rFonts w:ascii="仿宋_GB2312" w:eastAsia="仿宋_GB2312" w:hAnsi="仿宋_GB2312" w:cs="仿宋_GB2312" w:hint="eastAsia"/>
                <w:sz w:val="30"/>
                <w:szCs w:val="30"/>
              </w:rPr>
              <w:t>是否清楚本部门危险化学品安全监管职责</w:t>
            </w:r>
            <w:r w:rsidRPr="001C6EC2">
              <w:rPr>
                <w:rFonts w:ascii="仿宋_GB2312" w:eastAsia="仿宋_GB2312" w:hAnsi="仿宋_GB2312" w:cs="仿宋_GB2312" w:hint="eastAsia"/>
                <w:sz w:val="30"/>
                <w:szCs w:val="30"/>
              </w:rPr>
              <w:t>？</w:t>
            </w:r>
          </w:p>
          <w:p w:rsidR="00FB5AAF" w:rsidRPr="001C6EC2" w:rsidRDefault="00781687"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2.</w:t>
            </w:r>
            <w:r w:rsidR="006314F6" w:rsidRPr="001C6EC2">
              <w:rPr>
                <w:rFonts w:ascii="仿宋_GB2312" w:eastAsia="仿宋_GB2312" w:hAnsi="仿宋_GB2312" w:cs="仿宋_GB2312" w:hint="eastAsia"/>
                <w:sz w:val="30"/>
                <w:szCs w:val="30"/>
              </w:rPr>
              <w:t>本系统存在哪些危险化学品安全风险</w:t>
            </w:r>
            <w:r w:rsidRPr="001C6EC2">
              <w:rPr>
                <w:rFonts w:ascii="仿宋_GB2312" w:eastAsia="仿宋_GB2312" w:hAnsi="仿宋_GB2312" w:cs="仿宋_GB2312" w:hint="eastAsia"/>
                <w:sz w:val="30"/>
                <w:szCs w:val="30"/>
              </w:rPr>
              <w:t>？</w:t>
            </w:r>
            <w:r w:rsidR="006314F6" w:rsidRPr="001C6EC2">
              <w:rPr>
                <w:rFonts w:ascii="仿宋_GB2312" w:eastAsia="仿宋_GB2312" w:hAnsi="仿宋_GB2312" w:cs="仿宋_GB2312" w:hint="eastAsia"/>
                <w:sz w:val="30"/>
                <w:szCs w:val="30"/>
              </w:rPr>
              <w:t>是否制定了管控措施？</w:t>
            </w:r>
          </w:p>
          <w:p w:rsidR="00FB5AAF" w:rsidRPr="001C6EC2" w:rsidRDefault="00781687"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3.</w:t>
            </w:r>
            <w:r w:rsidR="006314F6" w:rsidRPr="001C6EC2">
              <w:rPr>
                <w:rFonts w:ascii="仿宋_GB2312" w:eastAsia="仿宋_GB2312" w:hAnsi="仿宋_GB2312" w:cs="仿宋_GB2312" w:hint="eastAsia"/>
                <w:sz w:val="30"/>
                <w:szCs w:val="30"/>
              </w:rPr>
              <w:t>本系统危险化学品安全综合治理工作开展情况</w:t>
            </w:r>
            <w:r w:rsidRPr="001C6EC2">
              <w:rPr>
                <w:rFonts w:ascii="仿宋_GB2312" w:eastAsia="仿宋_GB2312" w:hAnsi="仿宋_GB2312" w:cs="仿宋_GB2312" w:hint="eastAsia"/>
                <w:sz w:val="30"/>
                <w:szCs w:val="30"/>
              </w:rPr>
              <w:t>？</w:t>
            </w:r>
          </w:p>
          <w:p w:rsidR="00FB5AAF" w:rsidRPr="001C6EC2" w:rsidRDefault="006314F6"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4</w:t>
            </w:r>
            <w:r w:rsidR="00781687" w:rsidRPr="001C6EC2">
              <w:rPr>
                <w:rFonts w:ascii="仿宋_GB2312" w:eastAsia="仿宋_GB2312" w:hAnsi="仿宋_GB2312" w:cs="仿宋_GB2312" w:hint="eastAsia"/>
                <w:sz w:val="30"/>
                <w:szCs w:val="30"/>
              </w:rPr>
              <w:t>.在日常安全监管工作中如何处理与应急管理部门的关系？在职责划分方面存在哪些问题？</w:t>
            </w:r>
          </w:p>
        </w:tc>
      </w:tr>
      <w:tr w:rsidR="00FB5AAF" w:rsidTr="001C6EC2">
        <w:tc>
          <w:tcPr>
            <w:tcW w:w="1526" w:type="dxa"/>
            <w:noWrap/>
            <w:vAlign w:val="center"/>
          </w:tcPr>
          <w:p w:rsidR="00FB5AAF" w:rsidRPr="001C6EC2" w:rsidRDefault="00781687" w:rsidP="001C6EC2">
            <w:pPr>
              <w:spacing w:line="500" w:lineRule="exact"/>
              <w:jc w:val="center"/>
              <w:rPr>
                <w:rFonts w:ascii="黑体" w:eastAsia="黑体" w:hAnsi="黑体" w:cs="黑体"/>
                <w:sz w:val="32"/>
                <w:szCs w:val="32"/>
              </w:rPr>
            </w:pPr>
            <w:r w:rsidRPr="001C6EC2">
              <w:rPr>
                <w:rFonts w:ascii="黑体" w:eastAsia="黑体" w:hAnsi="黑体" w:cs="黑体" w:hint="eastAsia"/>
                <w:sz w:val="32"/>
                <w:szCs w:val="32"/>
              </w:rPr>
              <w:t>企业</w:t>
            </w:r>
          </w:p>
          <w:p w:rsidR="00FB5AAF" w:rsidRPr="001C6EC2" w:rsidRDefault="00FB5AAF" w:rsidP="001C6EC2">
            <w:pPr>
              <w:spacing w:line="500" w:lineRule="exact"/>
              <w:jc w:val="center"/>
              <w:rPr>
                <w:rFonts w:ascii="黑体" w:eastAsia="黑体" w:hAnsi="黑体" w:cs="黑体"/>
                <w:sz w:val="32"/>
                <w:szCs w:val="32"/>
              </w:rPr>
            </w:pPr>
          </w:p>
        </w:tc>
        <w:tc>
          <w:tcPr>
            <w:tcW w:w="6996" w:type="dxa"/>
            <w:noWrap/>
            <w:vAlign w:val="center"/>
          </w:tcPr>
          <w:p w:rsidR="00FB5AAF" w:rsidRPr="001C6EC2" w:rsidRDefault="00144B28"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1</w:t>
            </w:r>
            <w:r w:rsidRPr="001C6EC2">
              <w:rPr>
                <w:rFonts w:ascii="仿宋_GB2312" w:eastAsia="仿宋_GB2312" w:hAnsi="仿宋_GB2312" w:cs="仿宋_GB2312"/>
                <w:sz w:val="30"/>
                <w:szCs w:val="30"/>
              </w:rPr>
              <w:t>.</w:t>
            </w:r>
            <w:r w:rsidR="006314F6" w:rsidRPr="001C6EC2">
              <w:rPr>
                <w:rFonts w:ascii="仿宋_GB2312" w:eastAsia="仿宋_GB2312" w:hAnsi="仿宋_GB2312" w:cs="仿宋_GB2312" w:hint="eastAsia"/>
                <w:sz w:val="30"/>
                <w:szCs w:val="30"/>
              </w:rPr>
              <w:t>企业主要负责人是否清楚本企业主要风险点</w:t>
            </w:r>
            <w:r w:rsidR="00781687" w:rsidRPr="001C6EC2">
              <w:rPr>
                <w:rFonts w:ascii="仿宋_GB2312" w:eastAsia="仿宋_GB2312" w:hAnsi="仿宋_GB2312" w:cs="仿宋_GB2312" w:hint="eastAsia"/>
                <w:sz w:val="30"/>
                <w:szCs w:val="30"/>
              </w:rPr>
              <w:t>？</w:t>
            </w:r>
          </w:p>
          <w:p w:rsidR="006314F6" w:rsidRPr="001C6EC2" w:rsidRDefault="00144B28"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2</w:t>
            </w:r>
            <w:r w:rsidRPr="001C6EC2">
              <w:rPr>
                <w:rFonts w:ascii="仿宋_GB2312" w:eastAsia="仿宋_GB2312" w:hAnsi="仿宋_GB2312" w:cs="仿宋_GB2312"/>
                <w:sz w:val="30"/>
                <w:szCs w:val="30"/>
              </w:rPr>
              <w:t>.</w:t>
            </w:r>
            <w:r w:rsidR="006314F6" w:rsidRPr="001C6EC2">
              <w:rPr>
                <w:rFonts w:ascii="仿宋_GB2312" w:eastAsia="仿宋_GB2312" w:hAnsi="仿宋_GB2312" w:cs="仿宋_GB2312" w:hint="eastAsia"/>
                <w:sz w:val="30"/>
                <w:szCs w:val="30"/>
              </w:rPr>
              <w:t>企业在安全生产风险防控及隐患排查治理方面有哪些具体措施？</w:t>
            </w:r>
          </w:p>
          <w:p w:rsidR="006314F6" w:rsidRPr="001C6EC2" w:rsidRDefault="00144B28"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3</w:t>
            </w:r>
            <w:r w:rsidRPr="001C6EC2">
              <w:rPr>
                <w:rFonts w:ascii="仿宋_GB2312" w:eastAsia="仿宋_GB2312" w:hAnsi="仿宋_GB2312" w:cs="仿宋_GB2312"/>
                <w:sz w:val="30"/>
                <w:szCs w:val="30"/>
              </w:rPr>
              <w:t>.</w:t>
            </w:r>
            <w:r w:rsidR="006314F6" w:rsidRPr="001C6EC2">
              <w:rPr>
                <w:rFonts w:ascii="仿宋_GB2312" w:eastAsia="仿宋_GB2312" w:hAnsi="仿宋_GB2312" w:cs="仿宋_GB2312" w:hint="eastAsia"/>
                <w:sz w:val="30"/>
                <w:szCs w:val="30"/>
              </w:rPr>
              <w:t>风险研判与承诺公告制度落实情况如何?对该项制度有何认识?</w:t>
            </w:r>
          </w:p>
          <w:p w:rsidR="00FB5AAF" w:rsidRPr="001C6EC2" w:rsidRDefault="00123E8D"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4</w:t>
            </w:r>
            <w:r w:rsidR="00781687" w:rsidRPr="001C6EC2">
              <w:rPr>
                <w:rFonts w:ascii="仿宋_GB2312" w:eastAsia="仿宋_GB2312" w:hAnsi="仿宋_GB2312" w:cs="仿宋_GB2312" w:hint="eastAsia"/>
                <w:sz w:val="30"/>
                <w:szCs w:val="30"/>
              </w:rPr>
              <w:t>.企业主要负责人</w:t>
            </w:r>
            <w:r w:rsidR="006314F6" w:rsidRPr="001C6EC2">
              <w:rPr>
                <w:rFonts w:ascii="仿宋_GB2312" w:eastAsia="仿宋_GB2312" w:hAnsi="仿宋_GB2312" w:cs="仿宋_GB2312" w:hint="eastAsia"/>
                <w:sz w:val="30"/>
                <w:szCs w:val="30"/>
              </w:rPr>
              <w:t>是否清楚应承担的法定职责</w:t>
            </w:r>
            <w:r w:rsidR="00781687" w:rsidRPr="001C6EC2">
              <w:rPr>
                <w:rFonts w:ascii="仿宋_GB2312" w:eastAsia="仿宋_GB2312" w:hAnsi="仿宋_GB2312" w:cs="仿宋_GB2312" w:hint="eastAsia"/>
                <w:sz w:val="30"/>
                <w:szCs w:val="30"/>
              </w:rPr>
              <w:t>?</w:t>
            </w:r>
          </w:p>
          <w:p w:rsidR="00FB5AAF" w:rsidRPr="001C6EC2" w:rsidRDefault="00123E8D"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5</w:t>
            </w:r>
            <w:r w:rsidR="00781687" w:rsidRPr="001C6EC2">
              <w:rPr>
                <w:rFonts w:ascii="仿宋_GB2312" w:eastAsia="仿宋_GB2312" w:hAnsi="仿宋_GB2312" w:cs="仿宋_GB2312" w:hint="eastAsia"/>
                <w:sz w:val="30"/>
                <w:szCs w:val="30"/>
              </w:rPr>
              <w:t>.</w:t>
            </w:r>
            <w:r w:rsidR="006314F6" w:rsidRPr="001C6EC2">
              <w:rPr>
                <w:rFonts w:ascii="仿宋_GB2312" w:eastAsia="仿宋_GB2312" w:hAnsi="仿宋_GB2312" w:cs="仿宋_GB2312" w:hint="eastAsia"/>
                <w:sz w:val="30"/>
                <w:szCs w:val="30"/>
              </w:rPr>
              <w:t>企业主要负责人和管理层是否明白发生事故后可能承担的法律责任</w:t>
            </w:r>
            <w:r w:rsidR="00C34F8C" w:rsidRPr="001C6EC2">
              <w:rPr>
                <w:rFonts w:ascii="仿宋_GB2312" w:eastAsia="仿宋_GB2312" w:hAnsi="仿宋_GB2312" w:cs="仿宋_GB2312" w:hint="eastAsia"/>
                <w:sz w:val="30"/>
                <w:szCs w:val="30"/>
              </w:rPr>
              <w:t>？</w:t>
            </w:r>
          </w:p>
          <w:p w:rsidR="00123E8D" w:rsidRPr="001C6EC2" w:rsidRDefault="00781687"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hint="eastAsia"/>
                <w:sz w:val="30"/>
                <w:szCs w:val="30"/>
              </w:rPr>
              <w:t>6.</w:t>
            </w:r>
            <w:r w:rsidR="006314F6" w:rsidRPr="001C6EC2">
              <w:rPr>
                <w:rFonts w:ascii="仿宋_GB2312" w:eastAsia="仿宋_GB2312" w:hAnsi="仿宋_GB2312" w:cs="仿宋_GB2312" w:hint="eastAsia"/>
                <w:sz w:val="30"/>
                <w:szCs w:val="30"/>
              </w:rPr>
              <w:t>本</w:t>
            </w:r>
            <w:r w:rsidRPr="001C6EC2">
              <w:rPr>
                <w:rFonts w:ascii="仿宋_GB2312" w:eastAsia="仿宋_GB2312" w:hAnsi="仿宋_GB2312" w:cs="仿宋_GB2312" w:hint="eastAsia"/>
                <w:sz w:val="30"/>
                <w:szCs w:val="30"/>
              </w:rPr>
              <w:t>企业安全</w:t>
            </w:r>
            <w:r w:rsidR="006314F6" w:rsidRPr="001C6EC2">
              <w:rPr>
                <w:rFonts w:ascii="仿宋_GB2312" w:eastAsia="仿宋_GB2312" w:hAnsi="仿宋_GB2312" w:cs="仿宋_GB2312" w:hint="eastAsia"/>
                <w:sz w:val="30"/>
                <w:szCs w:val="30"/>
              </w:rPr>
              <w:t>生产工作面临哪些难点</w:t>
            </w:r>
            <w:r w:rsidR="00123E8D" w:rsidRPr="001C6EC2">
              <w:rPr>
                <w:rFonts w:ascii="仿宋_GB2312" w:eastAsia="仿宋_GB2312" w:hAnsi="仿宋_GB2312" w:cs="仿宋_GB2312" w:hint="eastAsia"/>
                <w:sz w:val="30"/>
                <w:szCs w:val="30"/>
              </w:rPr>
              <w:t>?</w:t>
            </w:r>
          </w:p>
          <w:p w:rsidR="00FB5AAF" w:rsidRPr="001C6EC2" w:rsidRDefault="00123E8D" w:rsidP="001C6EC2">
            <w:pPr>
              <w:spacing w:line="500" w:lineRule="exact"/>
              <w:rPr>
                <w:rFonts w:ascii="仿宋_GB2312" w:eastAsia="仿宋_GB2312" w:hAnsi="仿宋_GB2312" w:cs="仿宋_GB2312"/>
                <w:sz w:val="30"/>
                <w:szCs w:val="30"/>
              </w:rPr>
            </w:pPr>
            <w:r w:rsidRPr="001C6EC2">
              <w:rPr>
                <w:rFonts w:ascii="仿宋_GB2312" w:eastAsia="仿宋_GB2312" w:hAnsi="仿宋_GB2312" w:cs="仿宋_GB2312"/>
                <w:sz w:val="30"/>
                <w:szCs w:val="30"/>
              </w:rPr>
              <w:t>7.</w:t>
            </w:r>
            <w:r w:rsidRPr="001C6EC2">
              <w:rPr>
                <w:rFonts w:ascii="仿宋_GB2312" w:eastAsia="仿宋_GB2312" w:hAnsi="仿宋_GB2312" w:cs="仿宋_GB2312" w:hint="eastAsia"/>
                <w:sz w:val="30"/>
                <w:szCs w:val="30"/>
              </w:rPr>
              <w:t>对安全监管</w:t>
            </w:r>
            <w:r w:rsidR="00FC1597">
              <w:rPr>
                <w:rFonts w:ascii="仿宋_GB2312" w:eastAsia="仿宋_GB2312" w:hAnsi="仿宋_GB2312" w:cs="仿宋_GB2312" w:hint="eastAsia"/>
                <w:sz w:val="30"/>
                <w:szCs w:val="30"/>
              </w:rPr>
              <w:t>尤其是政府推动企业落实主体责任</w:t>
            </w:r>
            <w:r w:rsidRPr="001C6EC2">
              <w:rPr>
                <w:rFonts w:ascii="仿宋_GB2312" w:eastAsia="仿宋_GB2312" w:hAnsi="仿宋_GB2312" w:cs="仿宋_GB2312" w:hint="eastAsia"/>
                <w:sz w:val="30"/>
                <w:szCs w:val="30"/>
              </w:rPr>
              <w:t>有哪些建议？</w:t>
            </w:r>
          </w:p>
        </w:tc>
      </w:tr>
    </w:tbl>
    <w:p w:rsidR="00D837D9" w:rsidRDefault="00D837D9">
      <w:pPr>
        <w:ind w:firstLineChars="55" w:firstLine="176"/>
        <w:rPr>
          <w:rFonts w:ascii="黑体" w:eastAsia="黑体" w:hAnsi="黑体" w:cs="华文中宋"/>
          <w:bCs/>
          <w:sz w:val="32"/>
          <w:szCs w:val="32"/>
        </w:rPr>
      </w:pPr>
    </w:p>
    <w:p w:rsidR="00D837D9" w:rsidRDefault="00D837D9">
      <w:pPr>
        <w:ind w:firstLineChars="55" w:firstLine="176"/>
        <w:rPr>
          <w:rFonts w:ascii="黑体" w:eastAsia="黑体" w:hAnsi="黑体" w:cs="华文中宋"/>
          <w:bCs/>
          <w:sz w:val="32"/>
          <w:szCs w:val="32"/>
        </w:rPr>
      </w:pPr>
    </w:p>
    <w:p w:rsidR="00D837D9" w:rsidRDefault="00D837D9">
      <w:pPr>
        <w:ind w:firstLineChars="55" w:firstLine="176"/>
        <w:rPr>
          <w:rFonts w:ascii="黑体" w:eastAsia="黑体" w:hAnsi="黑体" w:cs="华文中宋"/>
          <w:bCs/>
          <w:sz w:val="32"/>
          <w:szCs w:val="32"/>
        </w:rPr>
      </w:pPr>
    </w:p>
    <w:p w:rsidR="00B2102B" w:rsidRDefault="00B2102B">
      <w:pPr>
        <w:ind w:firstLineChars="55" w:firstLine="176"/>
        <w:rPr>
          <w:rFonts w:ascii="黑体" w:eastAsia="黑体" w:hAnsi="黑体" w:cs="华文中宋"/>
          <w:bCs/>
          <w:sz w:val="32"/>
          <w:szCs w:val="32"/>
        </w:rPr>
        <w:sectPr w:rsidR="00B2102B" w:rsidSect="00BE79D5">
          <w:footerReference w:type="default" r:id="rId12"/>
          <w:pgSz w:w="11906" w:h="16838"/>
          <w:pgMar w:top="1701" w:right="1588" w:bottom="1474" w:left="1588" w:header="851" w:footer="992" w:gutter="0"/>
          <w:cols w:space="720"/>
          <w:docGrid w:type="lines" w:linePitch="312"/>
        </w:sectPr>
      </w:pPr>
    </w:p>
    <w:p w:rsidR="00B2102B" w:rsidRDefault="00B2102B" w:rsidP="00B2102B">
      <w:pPr>
        <w:ind w:firstLineChars="55" w:firstLine="176"/>
        <w:rPr>
          <w:rFonts w:ascii="黑体" w:eastAsia="黑体" w:hAnsi="黑体" w:cs="华文中宋"/>
          <w:bCs/>
          <w:sz w:val="32"/>
          <w:szCs w:val="32"/>
        </w:rPr>
      </w:pPr>
      <w:r>
        <w:rPr>
          <w:rFonts w:ascii="黑体" w:eastAsia="黑体" w:hAnsi="黑体" w:cs="华文中宋" w:hint="eastAsia"/>
          <w:bCs/>
          <w:sz w:val="32"/>
          <w:szCs w:val="32"/>
        </w:rPr>
        <w:t>附件3</w:t>
      </w:r>
    </w:p>
    <w:p w:rsidR="00B2102B" w:rsidRDefault="00B2102B" w:rsidP="00B2102B">
      <w:pPr>
        <w:spacing w:line="500" w:lineRule="exact"/>
        <w:ind w:firstLineChars="1300" w:firstLine="4160"/>
        <w:jc w:val="center"/>
        <w:rPr>
          <w:rFonts w:ascii="仿宋_GB2312" w:eastAsia="仿宋_GB2312" w:hAnsi="仿宋_GB2312" w:cs="仿宋_GB2312"/>
          <w:sz w:val="32"/>
          <w:szCs w:val="32"/>
        </w:rPr>
      </w:pPr>
    </w:p>
    <w:tbl>
      <w:tblPr>
        <w:tblW w:w="14620" w:type="dxa"/>
        <w:jc w:val="center"/>
        <w:tblLayout w:type="fixed"/>
        <w:tblLook w:val="04A0" w:firstRow="1" w:lastRow="0" w:firstColumn="1" w:lastColumn="0" w:noHBand="0" w:noVBand="1"/>
      </w:tblPr>
      <w:tblGrid>
        <w:gridCol w:w="1120"/>
        <w:gridCol w:w="3250"/>
        <w:gridCol w:w="1908"/>
        <w:gridCol w:w="2005"/>
        <w:gridCol w:w="1591"/>
        <w:gridCol w:w="2640"/>
        <w:gridCol w:w="2106"/>
      </w:tblGrid>
      <w:tr w:rsidR="00B2102B" w:rsidRPr="00D44E02" w:rsidTr="00B2102B">
        <w:trPr>
          <w:trHeight w:val="790"/>
          <w:jc w:val="center"/>
        </w:trPr>
        <w:tc>
          <w:tcPr>
            <w:tcW w:w="14620" w:type="dxa"/>
            <w:gridSpan w:val="7"/>
            <w:tcBorders>
              <w:top w:val="nil"/>
              <w:left w:val="nil"/>
              <w:bottom w:val="nil"/>
              <w:right w:val="nil"/>
            </w:tcBorders>
            <w:shd w:val="clear" w:color="auto" w:fill="auto"/>
            <w:vAlign w:val="center"/>
            <w:hideMark/>
          </w:tcPr>
          <w:p w:rsidR="00B2102B" w:rsidRPr="00D44E02" w:rsidRDefault="00B2102B" w:rsidP="00A62FEE">
            <w:pPr>
              <w:spacing w:line="560" w:lineRule="exact"/>
              <w:jc w:val="center"/>
              <w:rPr>
                <w:rFonts w:ascii="Times New Roman" w:eastAsia="黑体" w:hAnsi="Times New Roman"/>
                <w:sz w:val="44"/>
                <w:szCs w:val="44"/>
                <w:shd w:val="clear" w:color="auto" w:fill="FFFFFF"/>
              </w:rPr>
            </w:pPr>
            <w:r w:rsidRPr="00D44E02">
              <w:rPr>
                <w:rFonts w:ascii="Times New Roman" w:eastAsia="黑体" w:hAnsi="Times New Roman" w:hint="eastAsia"/>
                <w:sz w:val="44"/>
                <w:szCs w:val="44"/>
                <w:shd w:val="clear" w:color="auto" w:fill="FFFFFF"/>
              </w:rPr>
              <w:t>化工园区安全监管情况统计表</w:t>
            </w:r>
          </w:p>
        </w:tc>
      </w:tr>
      <w:tr w:rsidR="00B2102B" w:rsidRPr="00132873" w:rsidTr="00B2102B">
        <w:trPr>
          <w:trHeight w:val="1210"/>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102B"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被督查</w:t>
            </w:r>
          </w:p>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地区</w:t>
            </w:r>
          </w:p>
        </w:tc>
        <w:tc>
          <w:tcPr>
            <w:tcW w:w="3250"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化工园区名称</w:t>
            </w:r>
          </w:p>
        </w:tc>
        <w:tc>
          <w:tcPr>
            <w:tcW w:w="1908"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化工园区管委会领导中具有化工企业经历的领导数量（名）</w:t>
            </w:r>
          </w:p>
        </w:tc>
        <w:tc>
          <w:tcPr>
            <w:tcW w:w="2005"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是否设置了安全监管机构（是/否）</w:t>
            </w:r>
          </w:p>
        </w:tc>
        <w:tc>
          <w:tcPr>
            <w:tcW w:w="1591"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安全监管人员总数量（个）</w:t>
            </w:r>
          </w:p>
        </w:tc>
        <w:tc>
          <w:tcPr>
            <w:tcW w:w="2640"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具有化学、化工专业背景的安全监管人员数量（个）</w:t>
            </w:r>
          </w:p>
        </w:tc>
        <w:tc>
          <w:tcPr>
            <w:tcW w:w="2106" w:type="dxa"/>
            <w:tcBorders>
              <w:top w:val="single" w:sz="4" w:space="0" w:color="auto"/>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园区内化工企业数量（个）</w:t>
            </w:r>
          </w:p>
        </w:tc>
      </w:tr>
      <w:tr w:rsidR="00B2102B" w:rsidRPr="00132873" w:rsidTr="00B2102B">
        <w:trPr>
          <w:trHeight w:val="670"/>
          <w:jc w:val="center"/>
        </w:trPr>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宋体" w:hAnsi="宋体" w:cs="宋体"/>
                <w:kern w:val="0"/>
                <w:sz w:val="24"/>
              </w:rPr>
            </w:pPr>
            <w:r w:rsidRPr="00132873">
              <w:rPr>
                <w:rFonts w:ascii="宋体" w:hAnsi="宋体" w:cs="宋体" w:hint="eastAsia"/>
                <w:kern w:val="0"/>
                <w:sz w:val="24"/>
              </w:rPr>
              <w:t>××省</w:t>
            </w:r>
          </w:p>
        </w:tc>
        <w:tc>
          <w:tcPr>
            <w:tcW w:w="325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908"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005"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591"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106"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r w:rsidR="00B2102B" w:rsidRPr="00132873" w:rsidTr="00B2102B">
        <w:trPr>
          <w:trHeight w:val="700"/>
          <w:jc w:val="center"/>
        </w:trPr>
        <w:tc>
          <w:tcPr>
            <w:tcW w:w="1120" w:type="dxa"/>
            <w:vMerge/>
            <w:tcBorders>
              <w:top w:val="nil"/>
              <w:left w:val="single" w:sz="4" w:space="0" w:color="auto"/>
              <w:bottom w:val="single" w:sz="4" w:space="0" w:color="auto"/>
              <w:right w:val="single" w:sz="4" w:space="0" w:color="auto"/>
            </w:tcBorders>
            <w:vAlign w:val="center"/>
            <w:hideMark/>
          </w:tcPr>
          <w:p w:rsidR="00B2102B" w:rsidRPr="00132873" w:rsidRDefault="00B2102B" w:rsidP="00A62FEE">
            <w:pPr>
              <w:widowControl/>
              <w:jc w:val="left"/>
              <w:rPr>
                <w:rFonts w:ascii="宋体" w:hAnsi="宋体" w:cs="宋体"/>
                <w:kern w:val="0"/>
                <w:sz w:val="24"/>
              </w:rPr>
            </w:pPr>
          </w:p>
        </w:tc>
        <w:tc>
          <w:tcPr>
            <w:tcW w:w="3250"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908"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005"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591"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106"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r w:rsidR="00B2102B" w:rsidRPr="00132873" w:rsidTr="00B2102B">
        <w:trPr>
          <w:trHeight w:val="700"/>
          <w:jc w:val="center"/>
        </w:trPr>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宋体" w:hAnsi="宋体" w:cs="宋体"/>
                <w:kern w:val="0"/>
                <w:sz w:val="24"/>
              </w:rPr>
            </w:pPr>
            <w:r w:rsidRPr="00132873">
              <w:rPr>
                <w:rFonts w:ascii="宋体" w:hAnsi="宋体" w:cs="宋体" w:hint="eastAsia"/>
                <w:kern w:val="0"/>
                <w:sz w:val="24"/>
              </w:rPr>
              <w:t>××市</w:t>
            </w:r>
          </w:p>
        </w:tc>
        <w:tc>
          <w:tcPr>
            <w:tcW w:w="3250"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005"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591"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106"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r w:rsidR="00B2102B" w:rsidRPr="00132873" w:rsidTr="00B2102B">
        <w:trPr>
          <w:trHeight w:val="690"/>
          <w:jc w:val="center"/>
        </w:trPr>
        <w:tc>
          <w:tcPr>
            <w:tcW w:w="1120" w:type="dxa"/>
            <w:vMerge/>
            <w:tcBorders>
              <w:top w:val="nil"/>
              <w:left w:val="single" w:sz="4" w:space="0" w:color="auto"/>
              <w:bottom w:val="single" w:sz="4" w:space="0" w:color="auto"/>
              <w:right w:val="single" w:sz="4" w:space="0" w:color="auto"/>
            </w:tcBorders>
            <w:vAlign w:val="center"/>
            <w:hideMark/>
          </w:tcPr>
          <w:p w:rsidR="00B2102B" w:rsidRPr="00132873" w:rsidRDefault="00B2102B" w:rsidP="00A62FEE">
            <w:pPr>
              <w:widowControl/>
              <w:jc w:val="left"/>
              <w:rPr>
                <w:rFonts w:ascii="宋体" w:hAnsi="宋体" w:cs="宋体"/>
                <w:kern w:val="0"/>
                <w:sz w:val="24"/>
              </w:rPr>
            </w:pPr>
          </w:p>
        </w:tc>
        <w:tc>
          <w:tcPr>
            <w:tcW w:w="3250"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908"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005"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591"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106"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r w:rsidR="00B2102B" w:rsidRPr="00132873" w:rsidTr="00B2102B">
        <w:trPr>
          <w:trHeight w:val="690"/>
          <w:jc w:val="center"/>
        </w:trPr>
        <w:tc>
          <w:tcPr>
            <w:tcW w:w="1120" w:type="dxa"/>
            <w:vMerge w:val="restart"/>
            <w:tcBorders>
              <w:top w:val="nil"/>
              <w:left w:val="single" w:sz="4" w:space="0" w:color="auto"/>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宋体" w:hAnsi="宋体" w:cs="宋体"/>
                <w:kern w:val="0"/>
                <w:sz w:val="24"/>
              </w:rPr>
            </w:pPr>
            <w:r w:rsidRPr="00132873">
              <w:rPr>
                <w:rFonts w:ascii="宋体" w:hAnsi="宋体" w:cs="宋体" w:hint="eastAsia"/>
                <w:kern w:val="0"/>
                <w:sz w:val="24"/>
              </w:rPr>
              <w:t>××县</w:t>
            </w:r>
          </w:p>
        </w:tc>
        <w:tc>
          <w:tcPr>
            <w:tcW w:w="3250"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908"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005"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1591"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c>
          <w:tcPr>
            <w:tcW w:w="2106"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r w:rsidR="00B2102B" w:rsidRPr="00132873" w:rsidTr="00B2102B">
        <w:trPr>
          <w:trHeight w:val="730"/>
          <w:jc w:val="center"/>
        </w:trPr>
        <w:tc>
          <w:tcPr>
            <w:tcW w:w="1120" w:type="dxa"/>
            <w:vMerge/>
            <w:tcBorders>
              <w:top w:val="nil"/>
              <w:left w:val="single" w:sz="4" w:space="0" w:color="auto"/>
              <w:bottom w:val="single" w:sz="4" w:space="0" w:color="auto"/>
              <w:right w:val="single" w:sz="4" w:space="0" w:color="auto"/>
            </w:tcBorders>
            <w:vAlign w:val="center"/>
            <w:hideMark/>
          </w:tcPr>
          <w:p w:rsidR="00B2102B" w:rsidRPr="00132873" w:rsidRDefault="00B2102B" w:rsidP="00A62FEE">
            <w:pPr>
              <w:widowControl/>
              <w:jc w:val="left"/>
              <w:rPr>
                <w:rFonts w:ascii="宋体" w:hAnsi="宋体" w:cs="宋体"/>
                <w:kern w:val="0"/>
                <w:sz w:val="24"/>
              </w:rPr>
            </w:pPr>
          </w:p>
        </w:tc>
        <w:tc>
          <w:tcPr>
            <w:tcW w:w="3250"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908"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005"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1591"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640" w:type="dxa"/>
            <w:tcBorders>
              <w:top w:val="nil"/>
              <w:left w:val="nil"/>
              <w:bottom w:val="single" w:sz="4" w:space="0" w:color="auto"/>
              <w:right w:val="single" w:sz="4" w:space="0" w:color="auto"/>
            </w:tcBorders>
            <w:shd w:val="clear" w:color="auto" w:fill="auto"/>
            <w:vAlign w:val="center"/>
            <w:hideMark/>
          </w:tcPr>
          <w:p w:rsidR="00B2102B" w:rsidRPr="00132873" w:rsidRDefault="00B2102B" w:rsidP="00A62FEE">
            <w:pPr>
              <w:widowControl/>
              <w:jc w:val="center"/>
              <w:rPr>
                <w:rFonts w:ascii="等线" w:eastAsia="等线" w:hAnsi="等线" w:cs="宋体"/>
                <w:color w:val="000000"/>
                <w:kern w:val="0"/>
                <w:sz w:val="22"/>
              </w:rPr>
            </w:pPr>
            <w:r w:rsidRPr="00132873">
              <w:rPr>
                <w:rFonts w:ascii="等线" w:eastAsia="等线" w:hAnsi="等线" w:cs="宋体" w:hint="eastAsia"/>
                <w:color w:val="000000"/>
                <w:kern w:val="0"/>
                <w:sz w:val="22"/>
              </w:rPr>
              <w:t>•••</w:t>
            </w:r>
          </w:p>
        </w:tc>
        <w:tc>
          <w:tcPr>
            <w:tcW w:w="2106" w:type="dxa"/>
            <w:tcBorders>
              <w:top w:val="nil"/>
              <w:left w:val="nil"/>
              <w:bottom w:val="single" w:sz="4" w:space="0" w:color="auto"/>
              <w:right w:val="single" w:sz="4" w:space="0" w:color="auto"/>
            </w:tcBorders>
            <w:shd w:val="clear" w:color="auto" w:fill="auto"/>
            <w:noWrap/>
            <w:vAlign w:val="center"/>
            <w:hideMark/>
          </w:tcPr>
          <w:p w:rsidR="00B2102B" w:rsidRPr="00132873" w:rsidRDefault="00B2102B" w:rsidP="00A62FEE">
            <w:pPr>
              <w:widowControl/>
              <w:jc w:val="left"/>
              <w:rPr>
                <w:rFonts w:ascii="等线" w:eastAsia="等线" w:hAnsi="等线" w:cs="宋体"/>
                <w:color w:val="000000"/>
                <w:kern w:val="0"/>
                <w:sz w:val="22"/>
              </w:rPr>
            </w:pPr>
            <w:r w:rsidRPr="00132873">
              <w:rPr>
                <w:rFonts w:ascii="等线" w:eastAsia="等线" w:hAnsi="等线" w:cs="宋体" w:hint="eastAsia"/>
                <w:color w:val="000000"/>
                <w:kern w:val="0"/>
                <w:sz w:val="22"/>
              </w:rPr>
              <w:t xml:space="preserve">　</w:t>
            </w:r>
          </w:p>
        </w:tc>
      </w:tr>
    </w:tbl>
    <w:p w:rsidR="00B2102B" w:rsidRDefault="00B2102B" w:rsidP="00B2102B">
      <w:pPr>
        <w:ind w:firstLine="420"/>
      </w:pPr>
    </w:p>
    <w:p w:rsidR="00B2102B" w:rsidRDefault="00B2102B">
      <w:pPr>
        <w:ind w:firstLineChars="55" w:firstLine="176"/>
        <w:rPr>
          <w:rFonts w:ascii="黑体" w:eastAsia="黑体" w:hAnsi="黑体" w:cs="华文中宋"/>
          <w:bCs/>
          <w:sz w:val="32"/>
          <w:szCs w:val="32"/>
        </w:rPr>
        <w:sectPr w:rsidR="00B2102B" w:rsidSect="00B2102B">
          <w:pgSz w:w="16838" w:h="11906" w:orient="landscape"/>
          <w:pgMar w:top="1588" w:right="1474" w:bottom="1588" w:left="1701" w:header="851" w:footer="992" w:gutter="0"/>
          <w:cols w:space="720"/>
          <w:docGrid w:type="lines" w:linePitch="312"/>
        </w:sectPr>
      </w:pPr>
    </w:p>
    <w:p w:rsidR="00D837D9" w:rsidRDefault="00D837D9">
      <w:pPr>
        <w:ind w:firstLineChars="55" w:firstLine="176"/>
        <w:rPr>
          <w:rFonts w:ascii="黑体" w:eastAsia="黑体" w:hAnsi="黑体" w:cs="华文中宋"/>
          <w:bCs/>
          <w:sz w:val="32"/>
          <w:szCs w:val="32"/>
        </w:rPr>
      </w:pPr>
    </w:p>
    <w:p w:rsidR="00FB5AAF" w:rsidRDefault="00781687">
      <w:pPr>
        <w:ind w:firstLineChars="55" w:firstLine="176"/>
        <w:rPr>
          <w:rFonts w:ascii="黑体" w:eastAsia="黑体" w:hAnsi="黑体" w:cs="华文中宋"/>
          <w:bCs/>
          <w:sz w:val="32"/>
          <w:szCs w:val="32"/>
        </w:rPr>
      </w:pPr>
      <w:r>
        <w:rPr>
          <w:rFonts w:ascii="黑体" w:eastAsia="黑体" w:hAnsi="黑体" w:cs="华文中宋" w:hint="eastAsia"/>
          <w:bCs/>
          <w:sz w:val="32"/>
          <w:szCs w:val="32"/>
        </w:rPr>
        <w:t>附件</w:t>
      </w:r>
      <w:r w:rsidR="000B22B3">
        <w:rPr>
          <w:rFonts w:ascii="黑体" w:eastAsia="黑体" w:hAnsi="黑体" w:cs="华文中宋" w:hint="eastAsia"/>
          <w:bCs/>
          <w:sz w:val="32"/>
          <w:szCs w:val="32"/>
        </w:rPr>
        <w:t>4</w:t>
      </w:r>
    </w:p>
    <w:p w:rsidR="00FB5AAF" w:rsidRDefault="00FB5AAF">
      <w:pPr>
        <w:ind w:firstLineChars="55" w:firstLine="176"/>
        <w:rPr>
          <w:rFonts w:ascii="黑体" w:eastAsia="黑体" w:hAnsi="黑体" w:cs="华文中宋"/>
          <w:bCs/>
          <w:sz w:val="32"/>
          <w:szCs w:val="32"/>
        </w:rPr>
      </w:pPr>
    </w:p>
    <w:p w:rsidR="00FB5AAF" w:rsidRDefault="00781687">
      <w:pPr>
        <w:ind w:firstLineChars="55" w:firstLine="198"/>
        <w:jc w:val="center"/>
        <w:rPr>
          <w:rFonts w:ascii="华文中宋" w:eastAsia="华文中宋" w:hAnsi="华文中宋" w:cs="华文中宋"/>
          <w:b/>
          <w:bCs/>
          <w:sz w:val="36"/>
          <w:szCs w:val="36"/>
        </w:rPr>
      </w:pPr>
      <w:bookmarkStart w:id="12" w:name="_Toc32145_WPSOffice_Level1"/>
      <w:r>
        <w:rPr>
          <w:rFonts w:ascii="华文中宋" w:eastAsia="华文中宋" w:hAnsi="华文中宋" w:cs="华文中宋"/>
          <w:b/>
          <w:bCs/>
          <w:sz w:val="36"/>
          <w:szCs w:val="36"/>
        </w:rPr>
        <w:t>××</w:t>
      </w:r>
      <w:r>
        <w:rPr>
          <w:rFonts w:ascii="华文中宋" w:eastAsia="华文中宋" w:hAnsi="华文中宋" w:cs="华文中宋" w:hint="eastAsia"/>
          <w:b/>
          <w:bCs/>
          <w:sz w:val="36"/>
          <w:szCs w:val="36"/>
        </w:rPr>
        <w:t>省</w:t>
      </w:r>
      <w:bookmarkEnd w:id="12"/>
      <w:r w:rsidR="001C3062">
        <w:rPr>
          <w:rFonts w:ascii="华文中宋" w:eastAsia="华文中宋" w:hAnsi="华文中宋" w:cs="华文中宋" w:hint="eastAsia"/>
          <w:b/>
          <w:bCs/>
          <w:sz w:val="36"/>
          <w:szCs w:val="36"/>
        </w:rPr>
        <w:t>危险化学品安全</w:t>
      </w:r>
      <w:bookmarkStart w:id="13" w:name="_Toc8226_WPSOffice_Level1"/>
      <w:r>
        <w:rPr>
          <w:rFonts w:ascii="华文中宋" w:eastAsia="华文中宋" w:hAnsi="华文中宋" w:cs="华文中宋" w:hint="eastAsia"/>
          <w:b/>
          <w:bCs/>
          <w:sz w:val="36"/>
          <w:szCs w:val="36"/>
        </w:rPr>
        <w:t>专项巡查工作报告</w:t>
      </w:r>
      <w:bookmarkEnd w:id="13"/>
    </w:p>
    <w:p w:rsidR="00FB5AAF" w:rsidRDefault="00781687">
      <w:pPr>
        <w:ind w:firstLine="640"/>
        <w:jc w:val="center"/>
        <w:rPr>
          <w:rFonts w:ascii="楷体_GB2312" w:eastAsia="楷体_GB2312" w:hAnsi="楷体_GB2312" w:cs="楷体_GB2312"/>
          <w:sz w:val="32"/>
          <w:szCs w:val="32"/>
        </w:rPr>
      </w:pPr>
      <w:bookmarkStart w:id="14" w:name="_Toc24167_WPSOffice_Level1"/>
      <w:r>
        <w:rPr>
          <w:rFonts w:ascii="楷体_GB2312" w:eastAsia="楷体_GB2312" w:hAnsi="楷体_GB2312" w:cs="楷体_GB2312" w:hint="eastAsia"/>
          <w:sz w:val="32"/>
          <w:szCs w:val="32"/>
        </w:rPr>
        <w:t>（华文中宋，小二号，加粗）</w:t>
      </w:r>
      <w:bookmarkEnd w:id="14"/>
    </w:p>
    <w:p w:rsidR="00FB5AAF" w:rsidRDefault="00781687">
      <w:pPr>
        <w:jc w:val="center"/>
        <w:rPr>
          <w:rFonts w:ascii="楷体_GB2312" w:eastAsia="楷体_GB2312" w:hAnsi="楷体_GB2312" w:cs="楷体_GB2312"/>
          <w:spacing w:val="-12"/>
          <w:sz w:val="32"/>
          <w:szCs w:val="32"/>
        </w:rPr>
      </w:pPr>
      <w:r>
        <w:rPr>
          <w:rFonts w:ascii="楷体_GB2312" w:eastAsia="楷体_GB2312" w:hAnsi="楷体_GB2312" w:cs="楷体_GB2312" w:hint="eastAsia"/>
          <w:spacing w:val="-12"/>
          <w:sz w:val="32"/>
          <w:szCs w:val="32"/>
        </w:rPr>
        <w:t>国务院安全生产和消防工作现场考核巡查第  组</w:t>
      </w:r>
    </w:p>
    <w:p w:rsidR="004B2F9C" w:rsidRDefault="004B2F9C">
      <w:pPr>
        <w:jc w:val="center"/>
        <w:rPr>
          <w:rFonts w:ascii="楷体_GB2312" w:eastAsia="楷体_GB2312" w:hAnsi="楷体_GB2312" w:cs="楷体_GB2312"/>
          <w:spacing w:val="-12"/>
          <w:sz w:val="32"/>
          <w:szCs w:val="32"/>
        </w:rPr>
      </w:pPr>
      <w:r>
        <w:rPr>
          <w:rFonts w:ascii="楷体_GB2312" w:eastAsia="楷体_GB2312" w:hAnsi="楷体_GB2312" w:cs="楷体_GB2312" w:hint="eastAsia"/>
          <w:spacing w:val="-12"/>
          <w:sz w:val="32"/>
          <w:szCs w:val="32"/>
        </w:rPr>
        <w:t>危险化学品安全专项巡查第</w:t>
      </w:r>
      <w:r w:rsidR="003D6B3D">
        <w:rPr>
          <w:rFonts w:ascii="楷体_GB2312" w:eastAsia="楷体_GB2312" w:hAnsi="楷体_GB2312" w:cs="楷体_GB2312" w:hint="eastAsia"/>
          <w:spacing w:val="-12"/>
          <w:sz w:val="32"/>
          <w:szCs w:val="32"/>
        </w:rPr>
        <w:t xml:space="preserve">  </w:t>
      </w:r>
      <w:r>
        <w:rPr>
          <w:rFonts w:ascii="楷体_GB2312" w:eastAsia="楷体_GB2312" w:hAnsi="楷体_GB2312" w:cs="楷体_GB2312" w:hint="eastAsia"/>
          <w:spacing w:val="-12"/>
          <w:sz w:val="32"/>
          <w:szCs w:val="32"/>
        </w:rPr>
        <w:t>小组</w:t>
      </w:r>
    </w:p>
    <w:p w:rsidR="00FB5AAF" w:rsidRDefault="00781687">
      <w:pPr>
        <w:jc w:val="center"/>
        <w:rPr>
          <w:rFonts w:ascii="楷体_GB2312" w:eastAsia="楷体_GB2312" w:hAnsi="楷体_GB2312" w:cs="楷体_GB2312"/>
          <w:spacing w:val="-12"/>
          <w:sz w:val="32"/>
          <w:szCs w:val="32"/>
        </w:rPr>
      </w:pPr>
      <w:r>
        <w:rPr>
          <w:rFonts w:ascii="楷体_GB2312" w:eastAsia="楷体_GB2312" w:hAnsi="楷体_GB2312" w:cs="楷体_GB2312" w:hint="eastAsia"/>
          <w:spacing w:val="-12"/>
          <w:sz w:val="32"/>
          <w:szCs w:val="32"/>
        </w:rPr>
        <w:t>（楷体GB2312，三号）</w:t>
      </w:r>
    </w:p>
    <w:p w:rsidR="00FB5AAF" w:rsidRDefault="00781687" w:rsidP="0041160E">
      <w:pPr>
        <w:jc w:val="center"/>
        <w:rPr>
          <w:rFonts w:ascii="仿宋_GB2312" w:eastAsia="仿宋_GB2312" w:hAnsi="仿宋_GB2312" w:cs="仿宋_GB2312"/>
          <w:sz w:val="32"/>
          <w:szCs w:val="32"/>
        </w:rPr>
      </w:pPr>
      <w:bookmarkStart w:id="15" w:name="_Toc17131_WPSOffice_Level1"/>
      <w:r>
        <w:rPr>
          <w:rFonts w:ascii="仿宋_GB2312" w:eastAsia="仿宋_GB2312" w:hAnsi="仿宋_GB2312" w:cs="仿宋_GB2312" w:hint="eastAsia"/>
          <w:sz w:val="32"/>
          <w:szCs w:val="32"/>
        </w:rPr>
        <w:t>（2019年  月  日）</w:t>
      </w:r>
      <w:bookmarkEnd w:id="15"/>
    </w:p>
    <w:p w:rsidR="0041160E" w:rsidRDefault="0041160E" w:rsidP="0041160E">
      <w:pPr>
        <w:jc w:val="center"/>
        <w:rPr>
          <w:rFonts w:ascii="仿宋_GB2312" w:eastAsia="仿宋_GB2312" w:hAnsi="仿宋_GB2312" w:cs="仿宋_GB2312"/>
          <w:sz w:val="32"/>
          <w:szCs w:val="32"/>
        </w:rPr>
      </w:pPr>
    </w:p>
    <w:p w:rsidR="00FB5AAF" w:rsidRDefault="00781687">
      <w:pPr>
        <w:spacing w:line="500" w:lineRule="exact"/>
        <w:ind w:firstLine="640"/>
        <w:rPr>
          <w:rFonts w:ascii="楷体_GB2312" w:eastAsia="楷体_GB2312" w:hAnsi="楷体_GB2312" w:cs="楷体_GB2312"/>
          <w:sz w:val="32"/>
          <w:szCs w:val="32"/>
        </w:rPr>
      </w:pPr>
      <w:bookmarkStart w:id="16" w:name="_Toc13209_WPSOffice_Level1"/>
      <w:r>
        <w:rPr>
          <w:rFonts w:ascii="黑体" w:eastAsia="黑体" w:hAnsi="黑体" w:cs="黑体" w:hint="eastAsia"/>
          <w:sz w:val="32"/>
          <w:szCs w:val="32"/>
        </w:rPr>
        <w:t>一、</w:t>
      </w:r>
      <w:bookmarkStart w:id="17" w:name="_Hlk4941591"/>
      <w:r>
        <w:rPr>
          <w:rFonts w:ascii="黑体" w:eastAsia="黑体" w:hAnsi="黑体" w:cs="黑体" w:hint="eastAsia"/>
          <w:sz w:val="32"/>
          <w:szCs w:val="32"/>
        </w:rPr>
        <w:t>专项巡查工作</w:t>
      </w:r>
      <w:bookmarkEnd w:id="17"/>
      <w:r>
        <w:rPr>
          <w:rFonts w:ascii="黑体" w:eastAsia="黑体" w:hAnsi="黑体" w:cs="黑体" w:hint="eastAsia"/>
          <w:sz w:val="32"/>
          <w:szCs w:val="32"/>
        </w:rPr>
        <w:t>总体情况</w:t>
      </w:r>
      <w:r>
        <w:rPr>
          <w:rFonts w:ascii="楷体_GB2312" w:eastAsia="楷体_GB2312" w:hAnsi="楷体_GB2312" w:cs="楷体_GB2312" w:hint="eastAsia"/>
          <w:sz w:val="32"/>
          <w:szCs w:val="32"/>
        </w:rPr>
        <w:t>（二级标题，黑体，三号，不加粗。下同）</w:t>
      </w:r>
      <w:bookmarkEnd w:id="16"/>
    </w:p>
    <w:p w:rsidR="00FB5AAF" w:rsidRDefault="00781687">
      <w:pPr>
        <w:spacing w:line="500" w:lineRule="exact"/>
        <w:ind w:firstLine="643"/>
        <w:rPr>
          <w:rFonts w:ascii="楷体_GB2312" w:eastAsia="楷体_GB2312" w:hAnsi="仿宋_GB2312" w:cs="仿宋_GB2312"/>
          <w:b/>
          <w:sz w:val="32"/>
          <w:szCs w:val="32"/>
        </w:rPr>
      </w:pPr>
      <w:r>
        <w:rPr>
          <w:rFonts w:ascii="楷体_GB2312" w:eastAsia="楷体_GB2312" w:hAnsi="仿宋_GB2312" w:cs="仿宋_GB2312" w:hint="eastAsia"/>
          <w:b/>
          <w:sz w:val="32"/>
          <w:szCs w:val="32"/>
        </w:rPr>
        <w:t>（一）</w:t>
      </w:r>
      <w:r w:rsidR="004A7722">
        <w:rPr>
          <w:rFonts w:ascii="楷体_GB2312" w:eastAsia="楷体_GB2312" w:hAnsi="仿宋_GB2312" w:cs="仿宋_GB2312" w:hint="eastAsia"/>
          <w:b/>
          <w:sz w:val="32"/>
          <w:szCs w:val="32"/>
        </w:rPr>
        <w:t>危险化学品</w:t>
      </w:r>
      <w:r w:rsidR="00144B28">
        <w:rPr>
          <w:rFonts w:ascii="楷体_GB2312" w:eastAsia="楷体_GB2312" w:hAnsi="仿宋_GB2312" w:cs="仿宋_GB2312" w:hint="eastAsia"/>
          <w:b/>
          <w:sz w:val="32"/>
          <w:szCs w:val="32"/>
        </w:rPr>
        <w:t>安全</w:t>
      </w:r>
      <w:r w:rsidR="00E1259D">
        <w:rPr>
          <w:rFonts w:ascii="楷体_GB2312" w:eastAsia="楷体_GB2312" w:hAnsi="仿宋_GB2312" w:cs="仿宋_GB2312" w:hint="eastAsia"/>
          <w:b/>
          <w:sz w:val="32"/>
          <w:szCs w:val="32"/>
        </w:rPr>
        <w:t>总体</w:t>
      </w:r>
      <w:r>
        <w:rPr>
          <w:rFonts w:ascii="楷体_GB2312" w:eastAsia="楷体_GB2312" w:hAnsi="仿宋_GB2312" w:cs="仿宋_GB2312" w:hint="eastAsia"/>
          <w:b/>
          <w:sz w:val="32"/>
          <w:szCs w:val="32"/>
        </w:rPr>
        <w:t>情况</w:t>
      </w:r>
      <w:r>
        <w:rPr>
          <w:rFonts w:ascii="楷体_GB2312" w:eastAsia="楷体_GB2312" w:hAnsi="楷体_GB2312" w:cs="楷体_GB2312" w:hint="eastAsia"/>
          <w:sz w:val="32"/>
          <w:szCs w:val="32"/>
        </w:rPr>
        <w:t>（三级标题，楷体GB2312，三号，加粗。下同）</w:t>
      </w:r>
    </w:p>
    <w:p w:rsidR="00FB5AAF" w:rsidRDefault="00781687">
      <w:pPr>
        <w:spacing w:line="500" w:lineRule="exact"/>
        <w:ind w:firstLine="643"/>
        <w:rPr>
          <w:rFonts w:ascii="楷体_GB2312" w:eastAsia="楷体_GB2312" w:hAnsi="仿宋_GB2312" w:cs="仿宋_GB2312"/>
          <w:b/>
          <w:sz w:val="32"/>
          <w:szCs w:val="32"/>
        </w:rPr>
      </w:pPr>
      <w:r>
        <w:rPr>
          <w:rFonts w:ascii="楷体_GB2312" w:eastAsia="楷体_GB2312" w:hAnsi="仿宋_GB2312" w:cs="仿宋_GB2312" w:hint="eastAsia"/>
          <w:b/>
          <w:sz w:val="32"/>
          <w:szCs w:val="32"/>
        </w:rPr>
        <w:t>（二）</w:t>
      </w:r>
      <w:r w:rsidR="004A7722" w:rsidRPr="0041160E">
        <w:rPr>
          <w:rFonts w:ascii="楷体_GB2312" w:eastAsia="楷体_GB2312" w:hAnsi="仿宋_GB2312" w:cs="仿宋_GB2312"/>
          <w:b/>
          <w:sz w:val="32"/>
          <w:szCs w:val="32"/>
        </w:rPr>
        <w:t>习近平总书记</w:t>
      </w:r>
      <w:r w:rsidR="004A7722" w:rsidRPr="0041160E">
        <w:rPr>
          <w:rFonts w:ascii="楷体_GB2312" w:eastAsia="楷体_GB2312" w:hAnsi="仿宋_GB2312" w:cs="仿宋_GB2312" w:hint="eastAsia"/>
          <w:b/>
          <w:sz w:val="32"/>
          <w:szCs w:val="32"/>
        </w:rPr>
        <w:t>、</w:t>
      </w:r>
      <w:r w:rsidR="004A7722" w:rsidRPr="0041160E">
        <w:rPr>
          <w:rFonts w:ascii="楷体_GB2312" w:eastAsia="楷体_GB2312" w:hAnsi="仿宋_GB2312" w:cs="仿宋_GB2312"/>
          <w:b/>
          <w:sz w:val="32"/>
          <w:szCs w:val="32"/>
        </w:rPr>
        <w:t>李克强总理等中央领导系列重要批示和党中央</w:t>
      </w:r>
      <w:r w:rsidR="004A7722" w:rsidRPr="0041160E">
        <w:rPr>
          <w:rFonts w:ascii="楷体_GB2312" w:eastAsia="楷体_GB2312" w:hAnsi="仿宋_GB2312" w:cs="仿宋_GB2312" w:hint="eastAsia"/>
          <w:b/>
          <w:sz w:val="32"/>
          <w:szCs w:val="32"/>
        </w:rPr>
        <w:t>、</w:t>
      </w:r>
      <w:r w:rsidR="004A7722" w:rsidRPr="0041160E">
        <w:rPr>
          <w:rFonts w:ascii="楷体_GB2312" w:eastAsia="楷体_GB2312" w:hAnsi="仿宋_GB2312" w:cs="仿宋_GB2312"/>
          <w:b/>
          <w:sz w:val="32"/>
          <w:szCs w:val="32"/>
        </w:rPr>
        <w:t>国务院有关决策部署贯彻落实情况</w:t>
      </w:r>
      <w:r>
        <w:rPr>
          <w:rFonts w:ascii="楷体_GB2312" w:eastAsia="楷体_GB2312" w:hAnsi="仿宋_GB2312" w:cs="仿宋_GB2312" w:hint="eastAsia"/>
          <w:b/>
          <w:sz w:val="32"/>
          <w:szCs w:val="32"/>
        </w:rPr>
        <w:t>贯彻落实总体情况</w:t>
      </w:r>
    </w:p>
    <w:p w:rsidR="00FB5AAF" w:rsidRDefault="00781687">
      <w:pPr>
        <w:spacing w:line="500" w:lineRule="exact"/>
        <w:ind w:firstLine="643"/>
        <w:rPr>
          <w:rFonts w:ascii="楷体_GB2312" w:eastAsia="楷体_GB2312" w:hAnsi="仿宋_GB2312" w:cs="仿宋_GB2312"/>
          <w:b/>
          <w:sz w:val="32"/>
          <w:szCs w:val="32"/>
        </w:rPr>
      </w:pPr>
      <w:r>
        <w:rPr>
          <w:rFonts w:ascii="楷体_GB2312" w:eastAsia="楷体_GB2312" w:hAnsi="仿宋_GB2312" w:cs="仿宋_GB2312" w:hint="eastAsia"/>
          <w:b/>
          <w:sz w:val="32"/>
          <w:szCs w:val="32"/>
        </w:rPr>
        <w:t>（三）</w:t>
      </w:r>
      <w:r w:rsidR="004A7722" w:rsidRPr="0041160E">
        <w:rPr>
          <w:rFonts w:ascii="楷体_GB2312" w:eastAsia="楷体_GB2312" w:hAnsi="仿宋_GB2312" w:cs="仿宋_GB2312"/>
          <w:b/>
          <w:sz w:val="32"/>
          <w:szCs w:val="32"/>
        </w:rPr>
        <w:t>深刻吸取江苏响水天嘉宜公司</w:t>
      </w:r>
      <w:r w:rsidR="004A7722" w:rsidRPr="0041160E">
        <w:rPr>
          <w:rFonts w:ascii="楷体_GB2312" w:eastAsia="楷体_GB2312" w:hAnsi="仿宋_GB2312" w:cs="仿宋_GB2312"/>
          <w:b/>
          <w:sz w:val="32"/>
          <w:szCs w:val="32"/>
        </w:rPr>
        <w:t>“</w:t>
      </w:r>
      <w:r w:rsidR="004A7722" w:rsidRPr="0041160E">
        <w:rPr>
          <w:rFonts w:ascii="楷体_GB2312" w:eastAsia="楷体_GB2312" w:hAnsi="仿宋_GB2312" w:cs="仿宋_GB2312"/>
          <w:b/>
          <w:sz w:val="32"/>
          <w:szCs w:val="32"/>
        </w:rPr>
        <w:t>3</w:t>
      </w:r>
      <w:r w:rsidR="004A7722" w:rsidRPr="0041160E">
        <w:rPr>
          <w:rFonts w:ascii="楷体_GB2312" w:eastAsia="楷体_GB2312" w:hAnsi="仿宋_GB2312" w:cs="仿宋_GB2312"/>
          <w:b/>
          <w:sz w:val="32"/>
          <w:szCs w:val="32"/>
        </w:rPr>
        <w:t>·</w:t>
      </w:r>
      <w:r w:rsidR="004A7722" w:rsidRPr="0041160E">
        <w:rPr>
          <w:rFonts w:ascii="楷体_GB2312" w:eastAsia="楷体_GB2312" w:hAnsi="仿宋_GB2312" w:cs="仿宋_GB2312"/>
          <w:b/>
          <w:sz w:val="32"/>
          <w:szCs w:val="32"/>
        </w:rPr>
        <w:t>21</w:t>
      </w:r>
      <w:r w:rsidR="004A7722" w:rsidRPr="0041160E">
        <w:rPr>
          <w:rFonts w:ascii="楷体_GB2312" w:eastAsia="楷体_GB2312" w:hAnsi="仿宋_GB2312" w:cs="仿宋_GB2312"/>
          <w:b/>
          <w:sz w:val="32"/>
          <w:szCs w:val="32"/>
        </w:rPr>
        <w:t>”</w:t>
      </w:r>
      <w:r w:rsidR="004A7722" w:rsidRPr="0041160E">
        <w:rPr>
          <w:rFonts w:ascii="楷体_GB2312" w:eastAsia="楷体_GB2312" w:hAnsi="仿宋_GB2312" w:cs="仿宋_GB2312"/>
          <w:b/>
          <w:sz w:val="32"/>
          <w:szCs w:val="32"/>
        </w:rPr>
        <w:t>特别重大爆炸事故教训工作</w:t>
      </w:r>
      <w:r>
        <w:rPr>
          <w:rFonts w:ascii="楷体_GB2312" w:eastAsia="楷体_GB2312" w:hAnsi="仿宋_GB2312" w:cs="仿宋_GB2312" w:hint="eastAsia"/>
          <w:b/>
          <w:sz w:val="32"/>
          <w:szCs w:val="32"/>
        </w:rPr>
        <w:t>总体情况</w:t>
      </w:r>
    </w:p>
    <w:p w:rsidR="004A7722" w:rsidRPr="0041160E" w:rsidRDefault="004A7722">
      <w:pPr>
        <w:spacing w:line="500" w:lineRule="exact"/>
        <w:ind w:firstLine="643"/>
        <w:rPr>
          <w:rFonts w:ascii="楷体_GB2312" w:eastAsia="楷体_GB2312" w:hAnsi="仿宋_GB2312" w:cs="仿宋_GB2312"/>
          <w:b/>
          <w:sz w:val="32"/>
          <w:szCs w:val="32"/>
        </w:rPr>
      </w:pPr>
      <w:r>
        <w:rPr>
          <w:rFonts w:ascii="楷体_GB2312" w:eastAsia="楷体_GB2312" w:hAnsi="仿宋_GB2312" w:cs="仿宋_GB2312" w:hint="eastAsia"/>
          <w:b/>
          <w:sz w:val="32"/>
          <w:szCs w:val="32"/>
        </w:rPr>
        <w:t>（四）</w:t>
      </w:r>
      <w:r w:rsidR="0041160E" w:rsidRPr="0041160E">
        <w:rPr>
          <w:rFonts w:ascii="楷体_GB2312" w:eastAsia="楷体_GB2312" w:hAnsi="仿宋_GB2312" w:cs="仿宋_GB2312"/>
          <w:b/>
          <w:sz w:val="32"/>
          <w:szCs w:val="32"/>
        </w:rPr>
        <w:t>危险化学品安全综合治理开展情况</w:t>
      </w:r>
      <w:r w:rsidR="0041160E" w:rsidRPr="0041160E">
        <w:rPr>
          <w:rFonts w:ascii="楷体_GB2312" w:eastAsia="楷体_GB2312" w:hAnsi="仿宋_GB2312" w:cs="仿宋_GB2312" w:hint="eastAsia"/>
          <w:b/>
          <w:sz w:val="32"/>
          <w:szCs w:val="32"/>
        </w:rPr>
        <w:t>和危险化学品储存场所安全总体情况</w:t>
      </w:r>
    </w:p>
    <w:p w:rsidR="00FB5AAF" w:rsidRDefault="00D835F7">
      <w:pPr>
        <w:spacing w:line="500" w:lineRule="exact"/>
        <w:ind w:firstLine="640"/>
        <w:rPr>
          <w:rFonts w:ascii="楷体_GB2312" w:eastAsia="楷体_GB2312" w:hAnsi="楷体_GB2312" w:cs="楷体_GB2312"/>
          <w:sz w:val="32"/>
          <w:szCs w:val="32"/>
        </w:rPr>
      </w:pPr>
      <w:r>
        <w:rPr>
          <w:rFonts w:ascii="仿宋_GB2312" w:eastAsia="仿宋_GB2312" w:hAnsi="仿宋_GB2312" w:cs="仿宋_GB2312" w:hint="eastAsia"/>
          <w:sz w:val="32"/>
          <w:szCs w:val="32"/>
        </w:rPr>
        <w:t>上述内容</w:t>
      </w:r>
      <w:r w:rsidR="00781687">
        <w:rPr>
          <w:rFonts w:ascii="仿宋_GB2312" w:eastAsia="仿宋_GB2312" w:hAnsi="仿宋_GB2312" w:cs="仿宋_GB2312" w:hint="eastAsia"/>
          <w:sz w:val="32"/>
          <w:szCs w:val="32"/>
        </w:rPr>
        <w:t>包括各地</w:t>
      </w:r>
      <w:r w:rsidR="00332CC7">
        <w:rPr>
          <w:rFonts w:ascii="仿宋_GB2312" w:eastAsia="仿宋_GB2312" w:hAnsi="仿宋_GB2312" w:cs="仿宋_GB2312" w:hint="eastAsia"/>
          <w:sz w:val="32"/>
          <w:szCs w:val="32"/>
        </w:rPr>
        <w:t>危险化学品安全</w:t>
      </w:r>
      <w:r w:rsidR="00781687">
        <w:rPr>
          <w:rFonts w:ascii="仿宋_GB2312" w:eastAsia="仿宋_GB2312" w:hAnsi="仿宋_GB2312" w:cs="仿宋_GB2312" w:hint="eastAsia"/>
          <w:sz w:val="32"/>
          <w:szCs w:val="32"/>
        </w:rPr>
        <w:t>总体情况、主要工作成效及经验做法等。</w:t>
      </w:r>
      <w:r w:rsidR="00781687">
        <w:rPr>
          <w:rFonts w:ascii="楷体_GB2312" w:eastAsia="楷体_GB2312" w:hAnsi="楷体_GB2312" w:cs="楷体_GB2312" w:hint="eastAsia"/>
          <w:sz w:val="32"/>
          <w:szCs w:val="32"/>
        </w:rPr>
        <w:t>（正文，仿宋GB2312，三号。下同。）</w:t>
      </w:r>
    </w:p>
    <w:p w:rsidR="00FB5AAF" w:rsidRDefault="00781687">
      <w:pPr>
        <w:spacing w:line="500" w:lineRule="exact"/>
        <w:ind w:firstLine="640"/>
        <w:rPr>
          <w:rFonts w:ascii="黑体" w:eastAsia="黑体" w:hAnsi="黑体" w:cs="黑体"/>
          <w:sz w:val="32"/>
          <w:szCs w:val="32"/>
        </w:rPr>
      </w:pPr>
      <w:bookmarkStart w:id="18" w:name="_Toc21067_WPSOffice_Level1"/>
      <w:r>
        <w:rPr>
          <w:rFonts w:ascii="黑体" w:eastAsia="黑体" w:hAnsi="黑体" w:cs="黑体" w:hint="eastAsia"/>
          <w:sz w:val="32"/>
          <w:szCs w:val="32"/>
        </w:rPr>
        <w:t>二、存在的主要问题</w:t>
      </w:r>
      <w:bookmarkEnd w:id="18"/>
    </w:p>
    <w:p w:rsidR="00FB5AAF" w:rsidRDefault="00781687">
      <w:pPr>
        <w:spacing w:line="50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主要通过摆事实、举例子、列数据等形式针对方案中列出的重点内容逐项梳理总结存在的问题。</w:t>
      </w:r>
    </w:p>
    <w:p w:rsidR="00FB5AAF" w:rsidRDefault="00781687">
      <w:pPr>
        <w:spacing w:line="500" w:lineRule="exact"/>
        <w:ind w:firstLine="640"/>
        <w:rPr>
          <w:rFonts w:eastAsia="黑体"/>
          <w:sz w:val="32"/>
          <w:szCs w:val="32"/>
        </w:rPr>
      </w:pPr>
      <w:bookmarkStart w:id="19" w:name="_Toc433_WPSOffice_Level1"/>
      <w:r>
        <w:rPr>
          <w:rFonts w:eastAsia="黑体" w:hint="eastAsia"/>
          <w:sz w:val="32"/>
          <w:szCs w:val="32"/>
        </w:rPr>
        <w:t>三</w:t>
      </w:r>
      <w:r>
        <w:rPr>
          <w:rFonts w:eastAsia="黑体"/>
          <w:sz w:val="32"/>
          <w:szCs w:val="32"/>
        </w:rPr>
        <w:t>、</w:t>
      </w:r>
      <w:r>
        <w:rPr>
          <w:rFonts w:eastAsia="黑体" w:hint="eastAsia"/>
          <w:sz w:val="32"/>
          <w:szCs w:val="32"/>
        </w:rPr>
        <w:t>措施和建议</w:t>
      </w:r>
      <w:bookmarkEnd w:id="19"/>
    </w:p>
    <w:p w:rsidR="00FB5AAF" w:rsidRDefault="00781687">
      <w:pPr>
        <w:spacing w:line="500" w:lineRule="exact"/>
        <w:ind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针对存在问题提出具体工作措施以及下一步加强和改进</w:t>
      </w:r>
      <w:r w:rsidR="0041160E">
        <w:rPr>
          <w:rFonts w:ascii="仿宋_GB2312" w:eastAsia="仿宋_GB2312" w:hAnsi="仿宋_GB2312" w:cs="仿宋_GB2312" w:hint="eastAsia"/>
          <w:sz w:val="32"/>
          <w:szCs w:val="32"/>
        </w:rPr>
        <w:t>危化品</w:t>
      </w:r>
      <w:r>
        <w:rPr>
          <w:rFonts w:ascii="仿宋_GB2312" w:eastAsia="仿宋_GB2312" w:hAnsi="仿宋_GB2312" w:cs="仿宋_GB2312" w:hint="eastAsia"/>
          <w:sz w:val="32"/>
          <w:szCs w:val="32"/>
        </w:rPr>
        <w:t>安全生产工作的意见建议。</w:t>
      </w:r>
    </w:p>
    <w:p w:rsidR="00FB5AAF" w:rsidRDefault="00781687">
      <w:pPr>
        <w:spacing w:line="500" w:lineRule="exact"/>
        <w:ind w:firstLine="640"/>
        <w:rPr>
          <w:rFonts w:eastAsia="黑体"/>
          <w:sz w:val="32"/>
          <w:szCs w:val="32"/>
        </w:rPr>
      </w:pPr>
      <w:bookmarkStart w:id="20" w:name="_Toc30713_WPSOffice_Level1"/>
      <w:r>
        <w:rPr>
          <w:rFonts w:eastAsia="黑体" w:hint="eastAsia"/>
          <w:sz w:val="32"/>
          <w:szCs w:val="32"/>
        </w:rPr>
        <w:t>四、对巡查工作的建议</w:t>
      </w:r>
      <w:bookmarkEnd w:id="20"/>
    </w:p>
    <w:p w:rsidR="00FB5AAF" w:rsidRDefault="00FB5AAF">
      <w:pPr>
        <w:spacing w:line="500" w:lineRule="exact"/>
        <w:ind w:firstLine="640"/>
        <w:rPr>
          <w:rFonts w:ascii="仿宋_GB2312" w:eastAsia="仿宋_GB2312" w:hAnsi="仿宋_GB2312" w:cs="仿宋_GB2312"/>
          <w:sz w:val="32"/>
          <w:szCs w:val="32"/>
        </w:rPr>
      </w:pPr>
    </w:p>
    <w:p w:rsidR="00FB5AAF" w:rsidRDefault="00FB5AAF">
      <w:pPr>
        <w:spacing w:line="500" w:lineRule="exact"/>
        <w:ind w:firstLine="640"/>
        <w:rPr>
          <w:rFonts w:eastAsia="黑体"/>
          <w:sz w:val="32"/>
          <w:szCs w:val="32"/>
        </w:rPr>
      </w:pPr>
    </w:p>
    <w:p w:rsidR="00FB5AAF" w:rsidRDefault="00FB5AAF">
      <w:pPr>
        <w:spacing w:line="500" w:lineRule="exact"/>
        <w:ind w:firstLine="640"/>
        <w:rPr>
          <w:rFonts w:ascii="仿宋_GB2312" w:eastAsia="仿宋_GB2312" w:hAnsi="仿宋_GB2312" w:cs="仿宋_GB2312"/>
          <w:sz w:val="32"/>
          <w:szCs w:val="32"/>
        </w:rPr>
      </w:pPr>
    </w:p>
    <w:p w:rsidR="00FB5AAF" w:rsidRDefault="00FB5AAF">
      <w:pPr>
        <w:spacing w:line="500" w:lineRule="exact"/>
        <w:ind w:firstLine="640"/>
        <w:rPr>
          <w:rFonts w:ascii="仿宋_GB2312" w:eastAsia="仿宋_GB2312" w:hAnsi="仿宋_GB2312" w:cs="仿宋_GB2312"/>
          <w:sz w:val="32"/>
          <w:szCs w:val="32"/>
        </w:rPr>
      </w:pPr>
    </w:p>
    <w:p w:rsidR="00FB5AAF" w:rsidRDefault="00FB5AAF">
      <w:pPr>
        <w:spacing w:line="500" w:lineRule="exact"/>
        <w:ind w:firstLine="640"/>
        <w:rPr>
          <w:rFonts w:ascii="仿宋_GB2312" w:eastAsia="仿宋_GB2312" w:hAnsi="仿宋_GB2312" w:cs="仿宋_GB2312"/>
          <w:sz w:val="32"/>
          <w:szCs w:val="32"/>
        </w:rPr>
      </w:pPr>
    </w:p>
    <w:p w:rsidR="00FB5AAF" w:rsidRDefault="00FB5AAF">
      <w:pPr>
        <w:spacing w:line="500" w:lineRule="exact"/>
        <w:ind w:firstLineChars="1600" w:firstLine="5120"/>
        <w:rPr>
          <w:rFonts w:ascii="仿宋_GB2312" w:eastAsia="仿宋_GB2312" w:hAnsi="仿宋_GB2312" w:cs="仿宋_GB2312"/>
          <w:sz w:val="32"/>
          <w:szCs w:val="32"/>
        </w:rPr>
      </w:pPr>
    </w:p>
    <w:p w:rsidR="00FB5AAF" w:rsidRDefault="004B2F9C" w:rsidP="00535C87">
      <w:pPr>
        <w:spacing w:line="500" w:lineRule="exact"/>
        <w:ind w:firstLineChars="1300" w:firstLine="4160"/>
        <w:rPr>
          <w:rFonts w:hint="eastAsia"/>
        </w:rPr>
      </w:pPr>
      <w:r>
        <w:rPr>
          <w:rFonts w:ascii="仿宋_GB2312" w:eastAsia="仿宋_GB2312" w:hAnsi="仿宋_GB2312" w:cs="仿宋_GB2312" w:hint="eastAsia"/>
          <w:sz w:val="32"/>
          <w:szCs w:val="32"/>
        </w:rPr>
        <w:t>专项巡查组</w:t>
      </w:r>
      <w:r w:rsidR="00781687">
        <w:rPr>
          <w:rFonts w:ascii="仿宋_GB2312" w:eastAsia="仿宋_GB2312" w:hAnsi="仿宋_GB2312" w:cs="仿宋_GB2312" w:hint="eastAsia"/>
          <w:sz w:val="32"/>
          <w:szCs w:val="32"/>
        </w:rPr>
        <w:t>组长（签字）</w:t>
      </w:r>
    </w:p>
    <w:sectPr w:rsidR="00FB5AAF" w:rsidSect="00535C8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989" w:rsidRDefault="00D71989">
      <w:r>
        <w:separator/>
      </w:r>
    </w:p>
  </w:endnote>
  <w:endnote w:type="continuationSeparator" w:id="0">
    <w:p w:rsidR="00D71989" w:rsidRDefault="00D71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687" w:rsidRDefault="00781687">
    <w:pPr>
      <w:pStyle w:val="a3"/>
      <w:tabs>
        <w:tab w:val="clear" w:pos="4153"/>
        <w:tab w:val="clear" w:pos="8306"/>
        <w:tab w:val="left" w:pos="2681"/>
        <w:tab w:val="left" w:pos="3598"/>
      </w:tabs>
    </w:pPr>
    <w:r>
      <w:rPr>
        <w:rFonts w:hint="eastAsia"/>
      </w:rPr>
      <w:tab/>
    </w: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33F0" w:rsidRDefault="00633D59">
    <w:pPr>
      <w:pStyle w:val="a3"/>
      <w:jc w:val="center"/>
    </w:pPr>
    <w:r>
      <w:fldChar w:fldCharType="begin"/>
    </w:r>
    <w:r w:rsidR="00BF33F0">
      <w:instrText>PAGE   \* MERGEFORMAT</w:instrText>
    </w:r>
    <w:r>
      <w:fldChar w:fldCharType="separate"/>
    </w:r>
    <w:r w:rsidR="004277B0" w:rsidRPr="004277B0">
      <w:rPr>
        <w:noProof/>
        <w:lang w:val="zh-CN"/>
      </w:rPr>
      <w:t>4</w:t>
    </w:r>
    <w:r>
      <w:fldChar w:fldCharType="end"/>
    </w:r>
  </w:p>
  <w:p w:rsidR="00781687" w:rsidRDefault="00781687">
    <w:pPr>
      <w:pStyle w:val="a3"/>
      <w:tabs>
        <w:tab w:val="clear" w:pos="4153"/>
        <w:tab w:val="clear" w:pos="8306"/>
        <w:tab w:val="left" w:pos="2681"/>
        <w:tab w:val="left" w:pos="359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687" w:rsidRDefault="00633D59">
    <w:pPr>
      <w:pStyle w:val="a3"/>
      <w:tabs>
        <w:tab w:val="clear" w:pos="4153"/>
        <w:tab w:val="clear" w:pos="8306"/>
        <w:tab w:val="left" w:pos="2681"/>
        <w:tab w:val="left" w:pos="3598"/>
      </w:tabs>
    </w:pPr>
    <w:r>
      <w:rPr>
        <w:noProof/>
      </w:rPr>
      <w:pict>
        <v:shapetype id="_x0000_t202" coordsize="21600,21600" o:spt="202" path="m,l,21600r21600,l21600,xe">
          <v:stroke joinstyle="miter"/>
          <v:path gradientshapeok="t" o:connecttype="rect"/>
        </v:shapetype>
        <v:shape id="文本框 9" o:spid="_x0000_s2049" type="#_x0000_t202" style="position:absolute;margin-left:0;margin-top:0;width:9.15pt;height:11pt;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" filled="f" stroked="f" strokeweight=".5pt">
          <v:textbox style="mso-fit-shape-to-text:t" inset="0,0,0,0">
            <w:txbxContent>
              <w:p w:rsidR="00781687" w:rsidRDefault="00633D59">
                <w:pPr>
                  <w:pStyle w:val="a3"/>
                </w:pPr>
                <w:r>
                  <w:fldChar w:fldCharType="begin"/>
                </w:r>
                <w:r w:rsidR="00781687">
                  <w:instrText xml:space="preserve"> PAGE  \* MERGEFORMAT </w:instrText>
                </w:r>
                <w:r>
                  <w:fldChar w:fldCharType="separate"/>
                </w:r>
                <w:r w:rsidR="004277B0">
                  <w:rPr>
                    <w:noProof/>
                  </w:rPr>
                  <w:t>9</w:t>
                </w:r>
                <w:r>
                  <w:fldChar w:fldCharType="end"/>
                </w:r>
              </w:p>
            </w:txbxContent>
          </v:textbox>
          <w10:wrap anchorx="margin"/>
        </v:shape>
      </w:pict>
    </w:r>
    <w:r w:rsidR="00781687">
      <w:rPr>
        <w:rFonts w:hint="eastAsia"/>
      </w:rPr>
      <w:tab/>
    </w:r>
    <w:r w:rsidR="00781687">
      <w:rPr>
        <w:rFonts w:hint="eastAsia"/>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5DF" w:rsidRDefault="00633D59">
    <w:pPr>
      <w:pStyle w:val="a3"/>
      <w:jc w:val="center"/>
    </w:pPr>
    <w:r>
      <w:fldChar w:fldCharType="begin"/>
    </w:r>
    <w:r w:rsidR="006275DF">
      <w:instrText>PAGE   \* MERGEFORMAT</w:instrText>
    </w:r>
    <w:r>
      <w:fldChar w:fldCharType="separate"/>
    </w:r>
    <w:r w:rsidR="004277B0" w:rsidRPr="004277B0">
      <w:rPr>
        <w:noProof/>
        <w:lang w:val="zh-CN"/>
      </w:rPr>
      <w:t>14</w:t>
    </w:r>
    <w:r>
      <w:fldChar w:fldCharType="end"/>
    </w:r>
  </w:p>
  <w:p w:rsidR="00781687" w:rsidRDefault="00781687">
    <w:pPr>
      <w:pStyle w:val="a3"/>
      <w:tabs>
        <w:tab w:val="clear" w:pos="4153"/>
        <w:tab w:val="clear" w:pos="8306"/>
        <w:tab w:val="left" w:pos="2681"/>
        <w:tab w:val="left" w:pos="359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989" w:rsidRDefault="00D71989">
      <w:r>
        <w:separator/>
      </w:r>
    </w:p>
  </w:footnote>
  <w:footnote w:type="continuationSeparator" w:id="0">
    <w:p w:rsidR="00D71989" w:rsidRDefault="00D719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5F81" w:rsidRDefault="00035F81" w:rsidP="004277B0">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E283C"/>
    <w:multiLevelType w:val="hybridMultilevel"/>
    <w:tmpl w:val="F266DA0C"/>
    <w:lvl w:ilvl="0" w:tplc="5D760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E654F3"/>
    <w:multiLevelType w:val="hybridMultilevel"/>
    <w:tmpl w:val="E64439D6"/>
    <w:lvl w:ilvl="0" w:tplc="5776B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CA5257"/>
    <w:multiLevelType w:val="hybridMultilevel"/>
    <w:tmpl w:val="F65E076A"/>
    <w:lvl w:ilvl="0" w:tplc="98DEE8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AA5842"/>
    <w:multiLevelType w:val="hybridMultilevel"/>
    <w:tmpl w:val="A9688720"/>
    <w:lvl w:ilvl="0" w:tplc="D0EED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FB5"/>
    <w:rsid w:val="00035F81"/>
    <w:rsid w:val="000B22B3"/>
    <w:rsid w:val="000B547B"/>
    <w:rsid w:val="000C5D55"/>
    <w:rsid w:val="000C7DC9"/>
    <w:rsid w:val="000F604C"/>
    <w:rsid w:val="00123E8D"/>
    <w:rsid w:val="001314F3"/>
    <w:rsid w:val="001442EF"/>
    <w:rsid w:val="00144B28"/>
    <w:rsid w:val="001702DE"/>
    <w:rsid w:val="00173C4A"/>
    <w:rsid w:val="001863CA"/>
    <w:rsid w:val="001C2FAD"/>
    <w:rsid w:val="001C3062"/>
    <w:rsid w:val="001C6EC2"/>
    <w:rsid w:val="001D4D5D"/>
    <w:rsid w:val="001E672E"/>
    <w:rsid w:val="00243361"/>
    <w:rsid w:val="00244DAC"/>
    <w:rsid w:val="00255261"/>
    <w:rsid w:val="0027152A"/>
    <w:rsid w:val="002A0ED7"/>
    <w:rsid w:val="002A6419"/>
    <w:rsid w:val="002B4370"/>
    <w:rsid w:val="002B628B"/>
    <w:rsid w:val="002D1B17"/>
    <w:rsid w:val="002E5FB5"/>
    <w:rsid w:val="00332CC7"/>
    <w:rsid w:val="003555E7"/>
    <w:rsid w:val="00380FD7"/>
    <w:rsid w:val="00391DB2"/>
    <w:rsid w:val="003A1099"/>
    <w:rsid w:val="003A300B"/>
    <w:rsid w:val="003B1ED6"/>
    <w:rsid w:val="003B76AB"/>
    <w:rsid w:val="003D2876"/>
    <w:rsid w:val="003D6B3D"/>
    <w:rsid w:val="003E503C"/>
    <w:rsid w:val="0041160E"/>
    <w:rsid w:val="004277B0"/>
    <w:rsid w:val="00444E1A"/>
    <w:rsid w:val="00460A1D"/>
    <w:rsid w:val="0048668E"/>
    <w:rsid w:val="004A7722"/>
    <w:rsid w:val="004B1AE5"/>
    <w:rsid w:val="004B2F9C"/>
    <w:rsid w:val="004D4F8A"/>
    <w:rsid w:val="00524D2E"/>
    <w:rsid w:val="00535C87"/>
    <w:rsid w:val="005467BB"/>
    <w:rsid w:val="00564D60"/>
    <w:rsid w:val="005B6A6B"/>
    <w:rsid w:val="005D05DE"/>
    <w:rsid w:val="005F6562"/>
    <w:rsid w:val="005F6A98"/>
    <w:rsid w:val="00601EF2"/>
    <w:rsid w:val="006275DF"/>
    <w:rsid w:val="006314F6"/>
    <w:rsid w:val="00633D59"/>
    <w:rsid w:val="0064073B"/>
    <w:rsid w:val="00640AC0"/>
    <w:rsid w:val="00644FA3"/>
    <w:rsid w:val="0064582D"/>
    <w:rsid w:val="00646E29"/>
    <w:rsid w:val="006742F3"/>
    <w:rsid w:val="007122F5"/>
    <w:rsid w:val="00721C8F"/>
    <w:rsid w:val="00722484"/>
    <w:rsid w:val="00732FA5"/>
    <w:rsid w:val="00746F97"/>
    <w:rsid w:val="00756E19"/>
    <w:rsid w:val="00774AE8"/>
    <w:rsid w:val="00781687"/>
    <w:rsid w:val="00784101"/>
    <w:rsid w:val="007C6680"/>
    <w:rsid w:val="007D388A"/>
    <w:rsid w:val="007E14DE"/>
    <w:rsid w:val="00830032"/>
    <w:rsid w:val="00843867"/>
    <w:rsid w:val="008624A6"/>
    <w:rsid w:val="008A7FD3"/>
    <w:rsid w:val="008F0F9B"/>
    <w:rsid w:val="009050E2"/>
    <w:rsid w:val="00915FF5"/>
    <w:rsid w:val="009160B2"/>
    <w:rsid w:val="009275CA"/>
    <w:rsid w:val="009428E2"/>
    <w:rsid w:val="00952383"/>
    <w:rsid w:val="00983727"/>
    <w:rsid w:val="009839D4"/>
    <w:rsid w:val="009902CE"/>
    <w:rsid w:val="00991F9A"/>
    <w:rsid w:val="00A25238"/>
    <w:rsid w:val="00A4527E"/>
    <w:rsid w:val="00A62FEE"/>
    <w:rsid w:val="00A72EE5"/>
    <w:rsid w:val="00A9305E"/>
    <w:rsid w:val="00A96851"/>
    <w:rsid w:val="00AA42FE"/>
    <w:rsid w:val="00B04FD4"/>
    <w:rsid w:val="00B2102B"/>
    <w:rsid w:val="00B464DA"/>
    <w:rsid w:val="00B62ACC"/>
    <w:rsid w:val="00B839A0"/>
    <w:rsid w:val="00BB2763"/>
    <w:rsid w:val="00BD40C4"/>
    <w:rsid w:val="00BE79D5"/>
    <w:rsid w:val="00BF33F0"/>
    <w:rsid w:val="00C17E54"/>
    <w:rsid w:val="00C34F8C"/>
    <w:rsid w:val="00C36480"/>
    <w:rsid w:val="00C611B7"/>
    <w:rsid w:val="00CA2B80"/>
    <w:rsid w:val="00CA5DAD"/>
    <w:rsid w:val="00CF13DC"/>
    <w:rsid w:val="00D04B0C"/>
    <w:rsid w:val="00D27554"/>
    <w:rsid w:val="00D44D8E"/>
    <w:rsid w:val="00D44E02"/>
    <w:rsid w:val="00D6255E"/>
    <w:rsid w:val="00D71989"/>
    <w:rsid w:val="00D71D5D"/>
    <w:rsid w:val="00D835F7"/>
    <w:rsid w:val="00D837D9"/>
    <w:rsid w:val="00D96D1F"/>
    <w:rsid w:val="00DB639E"/>
    <w:rsid w:val="00DC601C"/>
    <w:rsid w:val="00DC7565"/>
    <w:rsid w:val="00DD34D9"/>
    <w:rsid w:val="00E1259D"/>
    <w:rsid w:val="00E211D2"/>
    <w:rsid w:val="00E220CC"/>
    <w:rsid w:val="00E61B66"/>
    <w:rsid w:val="00E702DD"/>
    <w:rsid w:val="00E75CBA"/>
    <w:rsid w:val="00E77267"/>
    <w:rsid w:val="00EB7D4C"/>
    <w:rsid w:val="00F02B3C"/>
    <w:rsid w:val="00F15168"/>
    <w:rsid w:val="00FB5AAF"/>
    <w:rsid w:val="00FC1597"/>
    <w:rsid w:val="00FF73D0"/>
    <w:rsid w:val="05F004DF"/>
    <w:rsid w:val="061D0A52"/>
    <w:rsid w:val="1E8A162B"/>
    <w:rsid w:val="26B439CA"/>
    <w:rsid w:val="415B752A"/>
    <w:rsid w:val="52CD79EB"/>
    <w:rsid w:val="5E9F3135"/>
    <w:rsid w:val="6935306E"/>
    <w:rsid w:val="70CF2F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B966FA1-24B3-42A4-9556-480C7038D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Grid" w:uiPriority="59"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122F5"/>
    <w:pPr>
      <w:widowControl w:val="0"/>
      <w:jc w:val="both"/>
    </w:pPr>
    <w:rPr>
      <w:rFonts w:ascii="Calibri" w:hAnsi="Calibri"/>
      <w:kern w:val="2"/>
      <w:sz w:val="21"/>
      <w:szCs w:val="24"/>
    </w:rPr>
  </w:style>
  <w:style w:type="paragraph" w:styleId="2">
    <w:name w:val="heading 2"/>
    <w:basedOn w:val="a"/>
    <w:next w:val="a"/>
    <w:qFormat/>
    <w:rsid w:val="007122F5"/>
    <w:pPr>
      <w:spacing w:before="100" w:beforeAutospacing="1" w:after="100" w:afterAutospacing="1"/>
      <w:jc w:val="left"/>
      <w:outlineLvl w:val="1"/>
    </w:pPr>
    <w:rPr>
      <w:rFonts w:ascii="宋体" w:hAnsi="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7122F5"/>
    <w:pPr>
      <w:tabs>
        <w:tab w:val="center" w:pos="4153"/>
        <w:tab w:val="right" w:pos="8306"/>
      </w:tabs>
      <w:snapToGrid w:val="0"/>
      <w:jc w:val="left"/>
    </w:pPr>
    <w:rPr>
      <w:sz w:val="18"/>
      <w:szCs w:val="18"/>
      <w:lang w:val="x-none" w:eastAsia="x-none"/>
    </w:rPr>
  </w:style>
  <w:style w:type="paragraph" w:styleId="a4">
    <w:name w:val="header"/>
    <w:basedOn w:val="a"/>
    <w:qFormat/>
    <w:rsid w:val="007122F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uiPriority w:val="59"/>
    <w:qFormat/>
    <w:rsid w:val="007122F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
    <w:name w:val="列出段落1"/>
    <w:basedOn w:val="a"/>
    <w:uiPriority w:val="99"/>
    <w:qFormat/>
    <w:rsid w:val="007122F5"/>
    <w:pPr>
      <w:ind w:firstLineChars="200" w:firstLine="420"/>
    </w:pPr>
    <w:rPr>
      <w:rFonts w:cs="Calibri"/>
      <w:szCs w:val="21"/>
    </w:rPr>
  </w:style>
  <w:style w:type="paragraph" w:customStyle="1" w:styleId="Default">
    <w:name w:val="Default"/>
    <w:qFormat/>
    <w:rsid w:val="007122F5"/>
    <w:pPr>
      <w:widowControl w:val="0"/>
      <w:autoSpaceDE w:val="0"/>
      <w:autoSpaceDN w:val="0"/>
      <w:adjustRightInd w:val="0"/>
    </w:pPr>
    <w:rPr>
      <w:rFonts w:ascii="仿宋_GB2312" w:eastAsia="仿宋_GB2312" w:hAnsi="Calibri" w:cs="仿宋_GB2312"/>
      <w:color w:val="000000"/>
      <w:sz w:val="24"/>
      <w:szCs w:val="24"/>
    </w:rPr>
  </w:style>
  <w:style w:type="paragraph" w:customStyle="1" w:styleId="WPSOffice1">
    <w:name w:val="WPSOffice手动目录 1"/>
    <w:qFormat/>
    <w:rsid w:val="007122F5"/>
  </w:style>
  <w:style w:type="paragraph" w:styleId="a6">
    <w:name w:val="列出段落"/>
    <w:basedOn w:val="a"/>
    <w:uiPriority w:val="99"/>
    <w:rsid w:val="00D44D8E"/>
    <w:pPr>
      <w:ind w:firstLineChars="200" w:firstLine="420"/>
    </w:pPr>
  </w:style>
  <w:style w:type="paragraph" w:styleId="a7">
    <w:name w:val="Balloon Text"/>
    <w:basedOn w:val="a"/>
    <w:link w:val="Char0"/>
    <w:rsid w:val="000C5D55"/>
    <w:rPr>
      <w:sz w:val="18"/>
      <w:szCs w:val="18"/>
      <w:lang w:val="x-none" w:eastAsia="x-none"/>
    </w:rPr>
  </w:style>
  <w:style w:type="character" w:customStyle="1" w:styleId="Char0">
    <w:name w:val="批注框文本 Char"/>
    <w:link w:val="a7"/>
    <w:rsid w:val="000C5D55"/>
    <w:rPr>
      <w:rFonts w:ascii="Calibri" w:hAnsi="Calibri"/>
      <w:kern w:val="2"/>
      <w:sz w:val="18"/>
      <w:szCs w:val="18"/>
    </w:rPr>
  </w:style>
  <w:style w:type="character" w:customStyle="1" w:styleId="Char">
    <w:name w:val="页脚 Char"/>
    <w:link w:val="a3"/>
    <w:uiPriority w:val="99"/>
    <w:rsid w:val="00BF33F0"/>
    <w:rPr>
      <w:rFonts w:ascii="Calibri" w:hAnsi="Calibri"/>
      <w:kern w:val="2"/>
      <w:sz w:val="18"/>
      <w:szCs w:val="18"/>
    </w:rPr>
  </w:style>
  <w:style w:type="paragraph" w:styleId="a8">
    <w:name w:val="Normal (Web)"/>
    <w:basedOn w:val="a"/>
    <w:uiPriority w:val="99"/>
    <w:semiHidden/>
    <w:unhideWhenUsed/>
    <w:rsid w:val="00FF73D0"/>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365229">
      <w:bodyDiv w:val="1"/>
      <w:marLeft w:val="0"/>
      <w:marRight w:val="0"/>
      <w:marTop w:val="0"/>
      <w:marBottom w:val="0"/>
      <w:divBdr>
        <w:top w:val="none" w:sz="0" w:space="0" w:color="auto"/>
        <w:left w:val="none" w:sz="0" w:space="0" w:color="auto"/>
        <w:bottom w:val="none" w:sz="0" w:space="0" w:color="auto"/>
        <w:right w:val="none" w:sz="0" w:space="0" w:color="auto"/>
      </w:divBdr>
    </w:div>
    <w:div w:id="1922637498">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Info spid="_x0000_s1030"/>
    <customShpInfo spid="_x0000_s1029"/>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4265</Characters>
  <Application>Microsoft Office Word</Application>
  <DocSecurity>0</DocSecurity>
  <Lines>35</Lines>
  <Paragraphs>10</Paragraphs>
  <ScaleCrop>false</ScaleCrop>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gaoh</dc:creator>
  <cp:keywords/>
  <cp:lastModifiedBy>Sun Yueqing</cp:lastModifiedBy>
  <cp:revision>2</cp:revision>
  <cp:lastPrinted>2019-04-10T13:13:00Z</cp:lastPrinted>
  <dcterms:created xsi:type="dcterms:W3CDTF">2019-06-09T15:33:00Z</dcterms:created>
  <dcterms:modified xsi:type="dcterms:W3CDTF">2019-06-09T15:33:00Z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