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56E" w:rsidRDefault="006D456E" w:rsidP="00420B41">
      <w:pPr>
        <w:pStyle w:val="1"/>
        <w:spacing w:beforeLines="50" w:before="156" w:afterLines="50" w:after="156" w:line="240" w:lineRule="auto"/>
        <w:rPr>
          <w:rFonts w:eastAsia="宋体"/>
        </w:rPr>
      </w:pPr>
      <w:bookmarkStart w:id="0" w:name="_GoBack"/>
      <w:bookmarkEnd w:id="0"/>
      <w:r>
        <w:rPr>
          <w:rFonts w:hint="eastAsia"/>
        </w:rPr>
        <w:t>基于神经网络的双层辉光离子渗金属</w:t>
      </w:r>
      <w:r w:rsidR="0094384F">
        <w:br/>
      </w:r>
      <w:r>
        <w:rPr>
          <w:rFonts w:hint="eastAsia"/>
        </w:rPr>
        <w:t>工艺预测模型</w:t>
      </w:r>
      <w:r>
        <w:rPr>
          <w:color w:val="FF0000"/>
        </w:rPr>
        <w:t>(</w:t>
      </w:r>
      <w:r>
        <w:rPr>
          <w:rFonts w:hint="eastAsia"/>
          <w:color w:val="FF0000"/>
        </w:rPr>
        <w:t>二号黑体</w:t>
      </w:r>
      <w:r>
        <w:rPr>
          <w:color w:val="FF0000"/>
        </w:rPr>
        <w:t>)</w:t>
      </w:r>
    </w:p>
    <w:p w:rsidR="006D456E" w:rsidRDefault="000E0701">
      <w:pPr>
        <w:pStyle w:val="a5"/>
      </w:pPr>
      <w:r>
        <w:rPr>
          <w:rFonts w:hint="eastAsia"/>
        </w:rPr>
        <w:t>张</w:t>
      </w:r>
      <w:r w:rsidR="00972303">
        <w:rPr>
          <w:rFonts w:hint="eastAsia"/>
        </w:rPr>
        <w:t>伟</w:t>
      </w:r>
      <w:r w:rsidR="006D456E">
        <w:rPr>
          <w:rFonts w:hint="eastAsia"/>
          <w:position w:val="2"/>
          <w:vertAlign w:val="superscript"/>
        </w:rPr>
        <w:t>1</w:t>
      </w:r>
      <w:r w:rsidR="00837680">
        <w:rPr>
          <w:rFonts w:hint="eastAsia"/>
          <w:position w:val="2"/>
          <w:vertAlign w:val="superscript"/>
        </w:rPr>
        <w:t>,*</w:t>
      </w:r>
      <w:r w:rsidR="004D434A">
        <w:rPr>
          <w:rFonts w:hint="eastAsia"/>
          <w:position w:val="2"/>
          <w:vertAlign w:val="superscript"/>
        </w:rPr>
        <w:t>(*</w:t>
      </w:r>
      <w:r w:rsidR="004D434A">
        <w:rPr>
          <w:rFonts w:hint="eastAsia"/>
          <w:position w:val="2"/>
          <w:vertAlign w:val="superscript"/>
        </w:rPr>
        <w:t>号</w:t>
      </w:r>
      <w:r w:rsidR="004D434A" w:rsidRPr="004D434A">
        <w:rPr>
          <w:rFonts w:hint="eastAsia"/>
          <w:position w:val="2"/>
          <w:vertAlign w:val="superscript"/>
        </w:rPr>
        <w:t>用以表示尾注</w:t>
      </w:r>
      <w:r w:rsidR="004D434A">
        <w:rPr>
          <w:rFonts w:hint="eastAsia"/>
          <w:position w:val="2"/>
          <w:vertAlign w:val="superscript"/>
        </w:rPr>
        <w:t>)</w:t>
      </w:r>
      <w:r w:rsidR="005626BB">
        <w:rPr>
          <w:rFonts w:hint="eastAsia"/>
        </w:rPr>
        <w:t>，</w:t>
      </w:r>
      <w:r>
        <w:rPr>
          <w:rFonts w:hint="eastAsia"/>
        </w:rPr>
        <w:t>苗秀</w:t>
      </w:r>
      <w:r w:rsidR="006D456E">
        <w:rPr>
          <w:rFonts w:hint="eastAsia"/>
          <w:position w:val="2"/>
          <w:vertAlign w:val="superscript"/>
        </w:rPr>
        <w:t>1</w:t>
      </w:r>
      <w:r w:rsidR="005626BB">
        <w:rPr>
          <w:rFonts w:hint="eastAsia"/>
        </w:rPr>
        <w:t>，</w:t>
      </w:r>
      <w:r>
        <w:rPr>
          <w:rFonts w:hint="eastAsia"/>
        </w:rPr>
        <w:t>费常</w:t>
      </w:r>
      <w:r w:rsidR="006D456E">
        <w:rPr>
          <w:rFonts w:hint="eastAsia"/>
          <w:position w:val="2"/>
          <w:vertAlign w:val="superscript"/>
        </w:rPr>
        <w:t>2</w:t>
      </w:r>
      <w:r w:rsidR="006D456E">
        <w:rPr>
          <w:color w:val="FF0000"/>
        </w:rPr>
        <w:t xml:space="preserve"> (</w:t>
      </w:r>
      <w:r w:rsidR="006D456E">
        <w:rPr>
          <w:rFonts w:hint="eastAsia"/>
          <w:color w:val="FF0000"/>
        </w:rPr>
        <w:t>四号仿宋</w:t>
      </w:r>
      <w:r w:rsidR="006D456E">
        <w:rPr>
          <w:color w:val="FF0000"/>
        </w:rPr>
        <w:t>)</w:t>
      </w:r>
    </w:p>
    <w:p w:rsidR="006D456E" w:rsidRDefault="006D456E">
      <w:pPr>
        <w:pStyle w:val="a6"/>
        <w:rPr>
          <w:rFonts w:hint="eastAsia"/>
        </w:rPr>
      </w:pPr>
      <w:r>
        <w:t>(</w:t>
      </w:r>
      <w:r>
        <w:rPr>
          <w:rFonts w:hint="eastAsia"/>
        </w:rPr>
        <w:t>1</w:t>
      </w:r>
      <w:r>
        <w:rPr>
          <w:rFonts w:hint="eastAsia"/>
        </w:rPr>
        <w:t>．</w:t>
      </w:r>
      <w:r w:rsidR="00A12887">
        <w:rPr>
          <w:rFonts w:hint="eastAsia"/>
        </w:rPr>
        <w:t>哈尔滨工业大学机电</w:t>
      </w:r>
      <w:r>
        <w:rPr>
          <w:rFonts w:hint="eastAsia"/>
        </w:rPr>
        <w:t>工程学院</w:t>
      </w:r>
      <w:r>
        <w:rPr>
          <w:rFonts w:hint="eastAsia"/>
        </w:rPr>
        <w:t xml:space="preserve">  </w:t>
      </w:r>
      <w:r w:rsidR="00BE1F2B">
        <w:rPr>
          <w:rFonts w:hint="eastAsia"/>
        </w:rPr>
        <w:t>黑龙江</w:t>
      </w:r>
      <w:r w:rsidR="00BE1F2B">
        <w:rPr>
          <w:rFonts w:hint="eastAsia"/>
        </w:rPr>
        <w:t xml:space="preserve"> </w:t>
      </w:r>
      <w:r w:rsidR="00A12887">
        <w:rPr>
          <w:rFonts w:hint="eastAsia"/>
        </w:rPr>
        <w:t>哈尔滨</w:t>
      </w:r>
      <w:r>
        <w:t xml:space="preserve"> </w:t>
      </w:r>
      <w:r>
        <w:rPr>
          <w:rFonts w:hint="eastAsia"/>
        </w:rPr>
        <w:t xml:space="preserve"> </w:t>
      </w:r>
      <w:r w:rsidR="00A12887">
        <w:rPr>
          <w:rFonts w:hint="eastAsia"/>
        </w:rPr>
        <w:t>150001</w:t>
      </w:r>
      <w:r>
        <w:rPr>
          <w:rFonts w:hint="eastAsia"/>
        </w:rPr>
        <w:t>；</w:t>
      </w:r>
    </w:p>
    <w:p w:rsidR="006D456E" w:rsidRDefault="006D456E" w:rsidP="00BE1F2B">
      <w:pPr>
        <w:pStyle w:val="a6"/>
        <w:rPr>
          <w:rFonts w:hint="eastAsia"/>
          <w:color w:val="FF0000"/>
        </w:rPr>
      </w:pPr>
      <w:r>
        <w:rPr>
          <w:rFonts w:hint="eastAsia"/>
        </w:rPr>
        <w:t>2</w:t>
      </w:r>
      <w:r>
        <w:rPr>
          <w:rFonts w:hint="eastAsia"/>
        </w:rPr>
        <w:t>．上海交通大学机械工程与动力学院</w:t>
      </w:r>
      <w:r>
        <w:rPr>
          <w:rFonts w:hint="eastAsia"/>
        </w:rPr>
        <w:t xml:space="preserve">  </w:t>
      </w:r>
      <w:r>
        <w:rPr>
          <w:rFonts w:hint="eastAsia"/>
        </w:rPr>
        <w:t>上海</w:t>
      </w:r>
      <w:r>
        <w:rPr>
          <w:rFonts w:hint="eastAsia"/>
        </w:rPr>
        <w:t xml:space="preserve">  200030</w:t>
      </w:r>
      <w:r>
        <w:t>)</w:t>
      </w:r>
      <w:r>
        <w:rPr>
          <w:rFonts w:hint="eastAsia"/>
          <w:color w:val="FF0000"/>
        </w:rPr>
        <w:t xml:space="preserve"> </w:t>
      </w:r>
      <w:r>
        <w:rPr>
          <w:rFonts w:hint="eastAsia"/>
          <w:color w:val="FF0000"/>
        </w:rPr>
        <w:t>（五号宋体）</w:t>
      </w:r>
    </w:p>
    <w:p w:rsidR="00BE1F2B" w:rsidRDefault="00BE1F2B" w:rsidP="00BE1F2B">
      <w:pPr>
        <w:pStyle w:val="a6"/>
        <w:rPr>
          <w:rFonts w:hint="eastAsia"/>
        </w:rPr>
      </w:pPr>
    </w:p>
    <w:p w:rsidR="006D456E" w:rsidRDefault="006D456E" w:rsidP="002B4463">
      <w:pPr>
        <w:adjustRightInd w:val="0"/>
        <w:snapToGrid w:val="0"/>
        <w:spacing w:line="312" w:lineRule="atLeast"/>
        <w:rPr>
          <w:rFonts w:hint="eastAsia"/>
          <w:sz w:val="18"/>
        </w:rPr>
      </w:pPr>
      <w:r>
        <w:rPr>
          <w:rFonts w:eastAsia="黑体" w:hint="eastAsia"/>
          <w:sz w:val="18"/>
        </w:rPr>
        <w:t>摘要</w:t>
      </w:r>
      <w:r>
        <w:rPr>
          <w:rFonts w:eastAsia="黑体" w:hint="eastAsia"/>
          <w:color w:val="FF0000"/>
          <w:sz w:val="18"/>
        </w:rPr>
        <w:t>（小五黑体）</w:t>
      </w:r>
      <w:r>
        <w:rPr>
          <w:rFonts w:eastAsia="黑体" w:hint="eastAsia"/>
          <w:sz w:val="18"/>
        </w:rPr>
        <w:t>：</w:t>
      </w:r>
      <w:r>
        <w:rPr>
          <w:rFonts w:hint="eastAsia"/>
          <w:sz w:val="18"/>
        </w:rPr>
        <w:t>将人工神经网络理论和算法应用于双层辉光离子渗金属工艺的研究，在对网络进行训练的基础上，建立了双层辉光离子渗金属工艺与渗层表面成分和元素总质量分数、渗层厚度和吸收率之间的数学模型，试验结果与计算结果十分吻合。</w:t>
      </w:r>
      <w:r>
        <w:rPr>
          <w:rFonts w:hint="eastAsia"/>
          <w:color w:val="FF0000"/>
          <w:sz w:val="18"/>
        </w:rPr>
        <w:t>（小五宋体）</w:t>
      </w:r>
    </w:p>
    <w:p w:rsidR="006D456E" w:rsidRDefault="006D456E" w:rsidP="002B4463">
      <w:pPr>
        <w:adjustRightInd w:val="0"/>
        <w:snapToGrid w:val="0"/>
        <w:spacing w:line="312" w:lineRule="atLeast"/>
        <w:rPr>
          <w:rFonts w:hint="eastAsia"/>
          <w:color w:val="FF0000"/>
          <w:sz w:val="18"/>
        </w:rPr>
      </w:pPr>
      <w:r>
        <w:rPr>
          <w:rFonts w:eastAsia="黑体" w:hint="eastAsia"/>
          <w:sz w:val="18"/>
        </w:rPr>
        <w:t>关键词</w:t>
      </w:r>
      <w:r>
        <w:rPr>
          <w:rFonts w:eastAsia="黑体" w:hint="eastAsia"/>
          <w:color w:val="FF0000"/>
          <w:sz w:val="18"/>
        </w:rPr>
        <w:t>（小五黑体）</w:t>
      </w:r>
      <w:r>
        <w:rPr>
          <w:rFonts w:eastAsia="黑体" w:hint="eastAsia"/>
          <w:sz w:val="18"/>
        </w:rPr>
        <w:t>：</w:t>
      </w:r>
      <w:r>
        <w:rPr>
          <w:rFonts w:hint="eastAsia"/>
          <w:sz w:val="18"/>
        </w:rPr>
        <w:t>双层辉光</w:t>
      </w:r>
      <w:r w:rsidR="00053F93">
        <w:rPr>
          <w:rFonts w:hint="eastAsia"/>
          <w:sz w:val="18"/>
        </w:rPr>
        <w:t>，</w:t>
      </w:r>
      <w:r>
        <w:rPr>
          <w:rFonts w:hint="eastAsia"/>
          <w:sz w:val="18"/>
        </w:rPr>
        <w:t>人工神经网络</w:t>
      </w:r>
      <w:r w:rsidR="00053F93">
        <w:rPr>
          <w:rFonts w:hint="eastAsia"/>
          <w:sz w:val="18"/>
        </w:rPr>
        <w:t>，</w:t>
      </w:r>
      <w:r>
        <w:rPr>
          <w:rFonts w:hint="eastAsia"/>
          <w:sz w:val="18"/>
        </w:rPr>
        <w:t>预测模型</w:t>
      </w:r>
      <w:r>
        <w:rPr>
          <w:rFonts w:hint="eastAsia"/>
          <w:color w:val="FF0000"/>
          <w:sz w:val="18"/>
        </w:rPr>
        <w:t>（小五宋体）</w:t>
      </w:r>
    </w:p>
    <w:p w:rsidR="00161202" w:rsidRDefault="00161202" w:rsidP="002B4463">
      <w:pPr>
        <w:adjustRightInd w:val="0"/>
        <w:snapToGrid w:val="0"/>
        <w:spacing w:line="312" w:lineRule="atLeast"/>
        <w:rPr>
          <w:rFonts w:hint="eastAsia"/>
          <w:color w:val="FF0000"/>
          <w:sz w:val="18"/>
        </w:rPr>
      </w:pPr>
    </w:p>
    <w:p w:rsidR="00161202" w:rsidRPr="00DD1A04" w:rsidRDefault="00161202" w:rsidP="00161202">
      <w:pPr>
        <w:pStyle w:val="ad"/>
        <w:adjustRightInd w:val="0"/>
        <w:snapToGrid w:val="0"/>
        <w:spacing w:beforeLines="50" w:before="156" w:afterLines="50" w:after="156"/>
        <w:jc w:val="center"/>
        <w:rPr>
          <w:rFonts w:hint="eastAsia"/>
          <w:b/>
          <w:caps/>
          <w:sz w:val="24"/>
          <w:szCs w:val="24"/>
        </w:rPr>
      </w:pPr>
      <w:r w:rsidRPr="00DD1A04">
        <w:rPr>
          <w:b/>
          <w:sz w:val="24"/>
          <w:szCs w:val="24"/>
        </w:rPr>
        <w:t>RESEARCH ON ANN-BASED PREDICTION MODEL USED TO DOUBLE GLOW PLASMA SURFACE ALLOYING PROCESSIN</w:t>
      </w:r>
      <w:r w:rsidRPr="00DD1A04">
        <w:rPr>
          <w:rFonts w:hint="eastAsia"/>
          <w:b/>
          <w:sz w:val="24"/>
          <w:szCs w:val="24"/>
        </w:rPr>
        <w:t>G</w:t>
      </w:r>
      <w:r w:rsidRPr="00DD1A04">
        <w:rPr>
          <w:rFonts w:hint="eastAsia"/>
          <w:b/>
          <w:color w:val="FF0000"/>
          <w:sz w:val="24"/>
          <w:szCs w:val="24"/>
        </w:rPr>
        <w:t>（小四</w:t>
      </w:r>
      <w:r>
        <w:rPr>
          <w:rFonts w:hint="eastAsia"/>
          <w:b/>
          <w:color w:val="FF0000"/>
          <w:sz w:val="24"/>
          <w:szCs w:val="24"/>
        </w:rPr>
        <w:t>，粗体）</w:t>
      </w:r>
    </w:p>
    <w:p w:rsidR="00161202" w:rsidRPr="005626BB" w:rsidRDefault="00161202" w:rsidP="00161202">
      <w:pPr>
        <w:pStyle w:val="4"/>
        <w:rPr>
          <w:rFonts w:hint="eastAsia"/>
          <w:i w:val="0"/>
        </w:rPr>
      </w:pPr>
      <w:r w:rsidRPr="005626BB">
        <w:rPr>
          <w:i w:val="0"/>
        </w:rPr>
        <w:t xml:space="preserve">  </w:t>
      </w:r>
      <w:r w:rsidRPr="005626BB">
        <w:rPr>
          <w:rFonts w:hint="eastAsia"/>
          <w:i w:val="0"/>
        </w:rPr>
        <w:t>ZHANG</w:t>
      </w:r>
      <w:r w:rsidRPr="005626BB">
        <w:rPr>
          <w:i w:val="0"/>
        </w:rPr>
        <w:t xml:space="preserve"> </w:t>
      </w:r>
      <w:r w:rsidR="00BA07FB">
        <w:rPr>
          <w:rFonts w:hint="eastAsia"/>
          <w:i w:val="0"/>
        </w:rPr>
        <w:t>Wei</w:t>
      </w:r>
      <w:r w:rsidRPr="005626BB">
        <w:rPr>
          <w:rFonts w:hint="eastAsia"/>
          <w:i w:val="0"/>
          <w:vertAlign w:val="superscript"/>
        </w:rPr>
        <w:t>1</w:t>
      </w:r>
      <w:r>
        <w:rPr>
          <w:rFonts w:hint="eastAsia"/>
          <w:i w:val="0"/>
        </w:rPr>
        <w:t xml:space="preserve">, </w:t>
      </w:r>
      <w:r w:rsidRPr="005626BB">
        <w:rPr>
          <w:rFonts w:hint="eastAsia"/>
          <w:i w:val="0"/>
        </w:rPr>
        <w:t>MIAO</w:t>
      </w:r>
      <w:r w:rsidRPr="005626BB">
        <w:rPr>
          <w:i w:val="0"/>
        </w:rPr>
        <w:t xml:space="preserve"> </w:t>
      </w:r>
      <w:r w:rsidRPr="005626BB">
        <w:rPr>
          <w:rFonts w:hint="eastAsia"/>
          <w:i w:val="0"/>
        </w:rPr>
        <w:t>Xiu</w:t>
      </w:r>
      <w:r w:rsidRPr="005626BB">
        <w:rPr>
          <w:rFonts w:hint="eastAsia"/>
          <w:i w:val="0"/>
          <w:vertAlign w:val="superscript"/>
        </w:rPr>
        <w:t>1</w:t>
      </w:r>
      <w:r>
        <w:rPr>
          <w:rFonts w:hint="eastAsia"/>
          <w:i w:val="0"/>
        </w:rPr>
        <w:t>,</w:t>
      </w:r>
      <w:r w:rsidRPr="005626BB">
        <w:rPr>
          <w:i w:val="0"/>
        </w:rPr>
        <w:t xml:space="preserve"> </w:t>
      </w:r>
      <w:r w:rsidRPr="005626BB">
        <w:rPr>
          <w:rFonts w:hint="eastAsia"/>
          <w:i w:val="0"/>
        </w:rPr>
        <w:t>FEI</w:t>
      </w:r>
      <w:r w:rsidRPr="005626BB">
        <w:rPr>
          <w:i w:val="0"/>
        </w:rPr>
        <w:t xml:space="preserve"> </w:t>
      </w:r>
      <w:r w:rsidR="00BA07FB">
        <w:rPr>
          <w:rFonts w:hint="eastAsia"/>
          <w:i w:val="0"/>
        </w:rPr>
        <w:t>C</w:t>
      </w:r>
      <w:r w:rsidRPr="005626BB">
        <w:rPr>
          <w:rFonts w:hint="eastAsia"/>
          <w:i w:val="0"/>
        </w:rPr>
        <w:t>hang</w:t>
      </w:r>
      <w:r w:rsidRPr="005626BB">
        <w:rPr>
          <w:rFonts w:hint="eastAsia"/>
          <w:i w:val="0"/>
          <w:vertAlign w:val="superscript"/>
        </w:rPr>
        <w:t>2</w:t>
      </w:r>
      <w:r w:rsidRPr="005626BB">
        <w:rPr>
          <w:rFonts w:hint="eastAsia"/>
          <w:i w:val="0"/>
          <w:color w:val="FF0000"/>
        </w:rPr>
        <w:t>（五号）</w:t>
      </w:r>
    </w:p>
    <w:p w:rsidR="00161202" w:rsidRPr="00AB6F33" w:rsidRDefault="00161202" w:rsidP="00161202">
      <w:pPr>
        <w:pStyle w:val="4"/>
        <w:rPr>
          <w:sz w:val="18"/>
          <w:szCs w:val="18"/>
        </w:rPr>
      </w:pPr>
      <w:r w:rsidRPr="00AB6F33">
        <w:rPr>
          <w:rFonts w:hint="eastAsia"/>
          <w:sz w:val="18"/>
          <w:szCs w:val="18"/>
        </w:rPr>
        <w:t>(</w:t>
      </w:r>
      <w:r w:rsidRPr="00AB6F33">
        <w:rPr>
          <w:iCs/>
          <w:sz w:val="18"/>
          <w:szCs w:val="18"/>
        </w:rPr>
        <w:t>1.</w:t>
      </w:r>
      <w:r w:rsidR="00053F93">
        <w:rPr>
          <w:rFonts w:hint="eastAsia"/>
          <w:iCs/>
          <w:sz w:val="18"/>
          <w:szCs w:val="18"/>
        </w:rPr>
        <w:t xml:space="preserve"> </w:t>
      </w:r>
      <w:r w:rsidRPr="00AB6F33">
        <w:rPr>
          <w:rFonts w:hint="eastAsia"/>
          <w:sz w:val="18"/>
          <w:szCs w:val="18"/>
        </w:rPr>
        <w:t>School</w:t>
      </w:r>
      <w:r w:rsidRPr="00AB6F33">
        <w:rPr>
          <w:sz w:val="18"/>
          <w:szCs w:val="18"/>
        </w:rPr>
        <w:t xml:space="preserve"> of Mech</w:t>
      </w:r>
      <w:r w:rsidRPr="00AB6F33">
        <w:rPr>
          <w:rFonts w:hint="eastAsia"/>
          <w:sz w:val="18"/>
          <w:szCs w:val="18"/>
        </w:rPr>
        <w:t xml:space="preserve">atronics </w:t>
      </w:r>
      <w:r w:rsidRPr="00AB6F33">
        <w:rPr>
          <w:sz w:val="18"/>
          <w:szCs w:val="18"/>
        </w:rPr>
        <w:t>Engineering,</w:t>
      </w:r>
      <w:r w:rsidRPr="00AB6F33">
        <w:rPr>
          <w:rFonts w:hint="eastAsia"/>
          <w:sz w:val="18"/>
          <w:szCs w:val="18"/>
        </w:rPr>
        <w:t xml:space="preserve"> Harbin Institute of Technology</w:t>
      </w:r>
      <w:r w:rsidRPr="00AB6F33">
        <w:rPr>
          <w:sz w:val="18"/>
          <w:szCs w:val="18"/>
        </w:rPr>
        <w:t>,</w:t>
      </w:r>
      <w:r w:rsidRPr="00AB6F33">
        <w:rPr>
          <w:rFonts w:hint="eastAsia"/>
          <w:sz w:val="18"/>
          <w:szCs w:val="18"/>
        </w:rPr>
        <w:t xml:space="preserve"> Harbin, Heilongjiang</w:t>
      </w:r>
      <w:r w:rsidRPr="00AB6F33">
        <w:rPr>
          <w:sz w:val="18"/>
          <w:szCs w:val="18"/>
        </w:rPr>
        <w:t xml:space="preserve"> 1</w:t>
      </w:r>
      <w:r w:rsidRPr="00AB6F33">
        <w:rPr>
          <w:rFonts w:hint="eastAsia"/>
          <w:sz w:val="18"/>
          <w:szCs w:val="18"/>
        </w:rPr>
        <w:t>50001</w:t>
      </w:r>
      <w:r w:rsidRPr="00AB6F33">
        <w:rPr>
          <w:rFonts w:hint="eastAsia"/>
          <w:sz w:val="18"/>
          <w:szCs w:val="18"/>
        </w:rPr>
        <w:t>；</w:t>
      </w:r>
    </w:p>
    <w:p w:rsidR="00161202" w:rsidRPr="00AB6F33" w:rsidRDefault="00161202" w:rsidP="00161202">
      <w:pPr>
        <w:jc w:val="center"/>
        <w:rPr>
          <w:i/>
          <w:sz w:val="18"/>
          <w:szCs w:val="18"/>
        </w:rPr>
      </w:pPr>
      <w:r w:rsidRPr="00AB6F33">
        <w:rPr>
          <w:rFonts w:hint="eastAsia"/>
          <w:i/>
          <w:sz w:val="18"/>
          <w:szCs w:val="18"/>
        </w:rPr>
        <w:t>2</w:t>
      </w:r>
      <w:r w:rsidR="00053F93" w:rsidRPr="00AB6F33">
        <w:rPr>
          <w:iCs/>
          <w:sz w:val="18"/>
          <w:szCs w:val="18"/>
        </w:rPr>
        <w:t>.</w:t>
      </w:r>
      <w:r w:rsidR="00053F93">
        <w:rPr>
          <w:rFonts w:hint="eastAsia"/>
          <w:iCs/>
          <w:sz w:val="18"/>
          <w:szCs w:val="18"/>
        </w:rPr>
        <w:t xml:space="preserve"> </w:t>
      </w:r>
      <w:r w:rsidRPr="00AB6F33">
        <w:rPr>
          <w:i/>
          <w:sz w:val="18"/>
          <w:szCs w:val="18"/>
        </w:rPr>
        <w:t>School of Mechanical Engineering, Shanghai Jiaotong University, Shanghai 200030</w:t>
      </w:r>
      <w:r w:rsidRPr="00AB6F33">
        <w:rPr>
          <w:rFonts w:hint="eastAsia"/>
          <w:i/>
          <w:sz w:val="18"/>
          <w:szCs w:val="18"/>
        </w:rPr>
        <w:t xml:space="preserve"> </w:t>
      </w:r>
      <w:r w:rsidRPr="00AB6F33">
        <w:rPr>
          <w:i/>
          <w:sz w:val="18"/>
          <w:szCs w:val="18"/>
        </w:rPr>
        <w:t>)</w:t>
      </w:r>
      <w:r w:rsidRPr="00AB6F33">
        <w:rPr>
          <w:rFonts w:hint="eastAsia"/>
          <w:i/>
          <w:color w:val="FF0000"/>
          <w:sz w:val="18"/>
          <w:szCs w:val="18"/>
        </w:rPr>
        <w:t>（</w:t>
      </w:r>
      <w:r w:rsidR="00AB6F33">
        <w:rPr>
          <w:rFonts w:hint="eastAsia"/>
          <w:i/>
          <w:color w:val="FF0000"/>
          <w:sz w:val="18"/>
          <w:szCs w:val="18"/>
        </w:rPr>
        <w:t>小</w:t>
      </w:r>
      <w:r w:rsidRPr="00AB6F33">
        <w:rPr>
          <w:rFonts w:hint="eastAsia"/>
          <w:i/>
          <w:color w:val="FF0000"/>
          <w:sz w:val="18"/>
          <w:szCs w:val="18"/>
        </w:rPr>
        <w:t>五斜体）</w:t>
      </w:r>
    </w:p>
    <w:p w:rsidR="00161202" w:rsidRDefault="00161202" w:rsidP="00161202"/>
    <w:p w:rsidR="00161202" w:rsidRDefault="00161202" w:rsidP="00161202">
      <w:pPr>
        <w:rPr>
          <w:rFonts w:hint="eastAsia"/>
          <w:sz w:val="18"/>
        </w:rPr>
      </w:pPr>
      <w:r>
        <w:rPr>
          <w:b/>
          <w:sz w:val="18"/>
        </w:rPr>
        <w:t>Abstract</w:t>
      </w:r>
      <w:r>
        <w:rPr>
          <w:rFonts w:hint="eastAsia"/>
          <w:b/>
          <w:color w:val="FF0000"/>
          <w:sz w:val="18"/>
        </w:rPr>
        <w:t>（小五</w:t>
      </w:r>
      <w:r w:rsidR="00B9473F">
        <w:rPr>
          <w:rFonts w:hint="eastAsia"/>
          <w:b/>
          <w:color w:val="FF0000"/>
          <w:sz w:val="18"/>
        </w:rPr>
        <w:t>粗</w:t>
      </w:r>
      <w:r>
        <w:rPr>
          <w:rFonts w:hint="eastAsia"/>
          <w:b/>
          <w:color w:val="FF0000"/>
          <w:sz w:val="18"/>
        </w:rPr>
        <w:t>体）</w:t>
      </w:r>
      <w:r>
        <w:rPr>
          <w:rFonts w:hint="eastAsia"/>
        </w:rPr>
        <w:t>：</w:t>
      </w:r>
      <w:r>
        <w:rPr>
          <w:sz w:val="18"/>
        </w:rPr>
        <w:t>The theory and the algorithm of the artificial neural network are applied in the research of the technique and the composition, the gross mass fraction of element, the thickness of surface alloying layer as well as the absorption rate is built. The calculation results are in good agreement with the exper</w:t>
      </w:r>
      <w:r>
        <w:rPr>
          <w:sz w:val="18"/>
        </w:rPr>
        <w:t>i</w:t>
      </w:r>
      <w:r>
        <w:rPr>
          <w:sz w:val="18"/>
        </w:rPr>
        <w:t>mental results.</w:t>
      </w:r>
      <w:r>
        <w:rPr>
          <w:rFonts w:hint="eastAsia"/>
          <w:color w:val="FF0000"/>
          <w:sz w:val="18"/>
        </w:rPr>
        <w:t>（小五）</w:t>
      </w:r>
    </w:p>
    <w:p w:rsidR="006D456E" w:rsidRPr="00161202" w:rsidRDefault="00161202" w:rsidP="00161202">
      <w:pPr>
        <w:adjustRightInd w:val="0"/>
        <w:snapToGrid w:val="0"/>
        <w:spacing w:line="312" w:lineRule="atLeast"/>
        <w:rPr>
          <w:rFonts w:hint="eastAsia"/>
          <w:sz w:val="18"/>
          <w:szCs w:val="18"/>
        </w:rPr>
      </w:pPr>
      <w:r w:rsidRPr="00161202">
        <w:rPr>
          <w:b/>
          <w:sz w:val="18"/>
          <w:szCs w:val="18"/>
        </w:rPr>
        <w:t>Key words</w:t>
      </w:r>
      <w:r w:rsidRPr="00161202">
        <w:rPr>
          <w:rFonts w:hint="eastAsia"/>
          <w:b/>
          <w:color w:val="FF0000"/>
          <w:sz w:val="18"/>
          <w:szCs w:val="18"/>
        </w:rPr>
        <w:t>（小五</w:t>
      </w:r>
      <w:r w:rsidR="00B9473F">
        <w:rPr>
          <w:rFonts w:hint="eastAsia"/>
          <w:b/>
          <w:color w:val="FF0000"/>
          <w:sz w:val="18"/>
          <w:szCs w:val="18"/>
        </w:rPr>
        <w:t>粗</w:t>
      </w:r>
      <w:r w:rsidRPr="00161202">
        <w:rPr>
          <w:rFonts w:hint="eastAsia"/>
          <w:b/>
          <w:color w:val="FF0000"/>
          <w:sz w:val="18"/>
          <w:szCs w:val="18"/>
        </w:rPr>
        <w:t>体）</w:t>
      </w:r>
      <w:r w:rsidRPr="00161202">
        <w:rPr>
          <w:rFonts w:hint="eastAsia"/>
          <w:sz w:val="18"/>
          <w:szCs w:val="18"/>
        </w:rPr>
        <w:t>：</w:t>
      </w:r>
      <w:r w:rsidRPr="00161202">
        <w:rPr>
          <w:sz w:val="18"/>
          <w:szCs w:val="18"/>
        </w:rPr>
        <w:t>Double glow</w:t>
      </w:r>
      <w:r w:rsidR="00053F93">
        <w:rPr>
          <w:rFonts w:hint="eastAsia"/>
          <w:sz w:val="18"/>
          <w:szCs w:val="18"/>
        </w:rPr>
        <w:t>,</w:t>
      </w:r>
      <w:r w:rsidRPr="00161202">
        <w:rPr>
          <w:sz w:val="18"/>
          <w:szCs w:val="18"/>
        </w:rPr>
        <w:t xml:space="preserve"> Artificial neural network</w:t>
      </w:r>
      <w:r w:rsidR="00053F93">
        <w:rPr>
          <w:rFonts w:hint="eastAsia"/>
          <w:sz w:val="18"/>
          <w:szCs w:val="18"/>
        </w:rPr>
        <w:t xml:space="preserve">, </w:t>
      </w:r>
      <w:r w:rsidRPr="00161202">
        <w:rPr>
          <w:sz w:val="18"/>
          <w:szCs w:val="18"/>
        </w:rPr>
        <w:t>Prediction</w:t>
      </w:r>
      <w:r w:rsidRPr="00161202">
        <w:rPr>
          <w:rFonts w:hint="eastAsia"/>
          <w:sz w:val="18"/>
          <w:szCs w:val="18"/>
        </w:rPr>
        <w:t xml:space="preserve"> </w:t>
      </w:r>
      <w:r w:rsidRPr="00161202">
        <w:rPr>
          <w:sz w:val="18"/>
          <w:szCs w:val="18"/>
        </w:rPr>
        <w:t>model</w:t>
      </w:r>
    </w:p>
    <w:p w:rsidR="00161202" w:rsidRPr="00161202" w:rsidRDefault="00161202" w:rsidP="00161202">
      <w:pPr>
        <w:adjustRightInd w:val="0"/>
        <w:snapToGrid w:val="0"/>
        <w:spacing w:line="312" w:lineRule="atLeast"/>
        <w:rPr>
          <w:rFonts w:hint="eastAsia"/>
          <w:sz w:val="18"/>
          <w:szCs w:val="18"/>
        </w:rPr>
      </w:pPr>
    </w:p>
    <w:p w:rsidR="006D456E" w:rsidRDefault="006D456E">
      <w:pPr>
        <w:pStyle w:val="a0"/>
        <w:rPr>
          <w:rFonts w:hint="eastAsia"/>
        </w:rPr>
        <w:sectPr w:rsidR="006D456E" w:rsidSect="00420B41">
          <w:headerReference w:type="even" r:id="rId7"/>
          <w:headerReference w:type="default" r:id="rId8"/>
          <w:footerReference w:type="default" r:id="rId9"/>
          <w:headerReference w:type="first" r:id="rId10"/>
          <w:type w:val="continuous"/>
          <w:pgSz w:w="11906" w:h="16838" w:code="9"/>
          <w:pgMar w:top="907" w:right="1021" w:bottom="794" w:left="1134" w:header="765" w:footer="720" w:gutter="0"/>
          <w:pgNumType w:fmt="numberInDash"/>
          <w:cols w:space="720"/>
          <w:docGrid w:type="linesAndChars" w:linePitch="312"/>
        </w:sectPr>
      </w:pPr>
    </w:p>
    <w:p w:rsidR="006D456E" w:rsidRDefault="006D456E" w:rsidP="00C45857">
      <w:pPr>
        <w:pStyle w:val="2"/>
        <w:spacing w:beforeLines="50" w:before="156" w:line="240" w:lineRule="auto"/>
        <w:rPr>
          <w:rFonts w:hint="eastAsia"/>
        </w:rPr>
      </w:pPr>
      <w:r>
        <w:rPr>
          <w:rFonts w:hint="eastAsia"/>
        </w:rPr>
        <w:t xml:space="preserve">0  </w:t>
      </w:r>
      <w:r>
        <w:rPr>
          <w:rFonts w:hint="eastAsia"/>
        </w:rPr>
        <w:t>前言</w:t>
      </w:r>
      <w:r>
        <w:rPr>
          <w:rFonts w:hint="eastAsia"/>
          <w:color w:val="FF0000"/>
        </w:rPr>
        <w:t>（四号宋体）</w:t>
      </w:r>
      <w:r w:rsidR="00837680" w:rsidRPr="000E0701">
        <w:rPr>
          <w:rStyle w:val="a7"/>
        </w:rPr>
        <w:footnoteReference w:id="1"/>
        <w:t>*</w:t>
      </w:r>
      <w:r w:rsidR="00837680" w:rsidRPr="00837680">
        <w:rPr>
          <w:rFonts w:hint="eastAsia"/>
          <w:sz w:val="18"/>
          <w:szCs w:val="18"/>
        </w:rPr>
        <w:t>(</w:t>
      </w:r>
      <w:r w:rsidR="00837680" w:rsidRPr="00837680">
        <w:rPr>
          <w:rFonts w:hint="eastAsia"/>
          <w:sz w:val="18"/>
          <w:szCs w:val="18"/>
        </w:rPr>
        <w:t>此处</w:t>
      </w:r>
      <w:r w:rsidR="00837680">
        <w:rPr>
          <w:rFonts w:hint="eastAsia"/>
          <w:sz w:val="18"/>
          <w:szCs w:val="18"/>
        </w:rPr>
        <w:t>尾注符号</w:t>
      </w:r>
      <w:r w:rsidR="00837680" w:rsidRPr="00837680">
        <w:rPr>
          <w:rFonts w:hint="eastAsia"/>
          <w:sz w:val="18"/>
          <w:szCs w:val="18"/>
        </w:rPr>
        <w:t>*</w:t>
      </w:r>
      <w:r w:rsidR="00837680" w:rsidRPr="00837680">
        <w:rPr>
          <w:rFonts w:hint="eastAsia"/>
          <w:sz w:val="18"/>
          <w:szCs w:val="18"/>
        </w:rPr>
        <w:t>号改白色</w:t>
      </w:r>
      <w:r w:rsidR="00837680" w:rsidRPr="00837680">
        <w:rPr>
          <w:rFonts w:hint="eastAsia"/>
          <w:sz w:val="18"/>
          <w:szCs w:val="18"/>
        </w:rPr>
        <w:t>)</w:t>
      </w:r>
      <w:r w:rsidR="00837680">
        <w:rPr>
          <w:rFonts w:hint="eastAsia"/>
        </w:rPr>
        <w:t xml:space="preserve"> </w:t>
      </w:r>
    </w:p>
    <w:p w:rsidR="006D456E" w:rsidRDefault="006D456E">
      <w:pPr>
        <w:adjustRightInd w:val="0"/>
        <w:snapToGrid w:val="0"/>
        <w:spacing w:line="312" w:lineRule="atLeast"/>
        <w:ind w:firstLine="425"/>
        <w:rPr>
          <w:rFonts w:hint="eastAsia"/>
        </w:rPr>
      </w:pPr>
      <w:r>
        <w:rPr>
          <w:rFonts w:hint="eastAsia"/>
          <w:color w:val="FF0000"/>
        </w:rPr>
        <w:t>（五号宋体）</w:t>
      </w:r>
      <w:r>
        <w:rPr>
          <w:rFonts w:hint="eastAsia"/>
        </w:rPr>
        <w:t>双层辉光离子渗金属技术是我国在国内外都获得专利的一项等离子表面冶金新技术</w:t>
      </w:r>
      <w:r>
        <w:rPr>
          <w:rFonts w:hint="eastAsia"/>
          <w:vertAlign w:val="superscript"/>
        </w:rPr>
        <w:t>[1</w:t>
      </w:r>
      <w:r>
        <w:rPr>
          <w:rFonts w:hint="eastAsia"/>
          <w:position w:val="-2"/>
          <w:vertAlign w:val="superscript"/>
        </w:rPr>
        <w:t>－</w:t>
      </w:r>
      <w:r>
        <w:rPr>
          <w:rFonts w:hint="eastAsia"/>
          <w:vertAlign w:val="superscript"/>
        </w:rPr>
        <w:t>4]</w:t>
      </w:r>
      <w:r>
        <w:rPr>
          <w:rFonts w:hint="eastAsia"/>
        </w:rPr>
        <w:t>,</w:t>
      </w:r>
      <w:r>
        <w:rPr>
          <w:rFonts w:hint="eastAsia"/>
        </w:rPr>
        <w:t>它可以在普通材料表面形成具有特殊物理、化学性质的表面合金层。双层辉光离子多元共渗是一个非常复杂的问题，各种合金元素在源极表面溅射的特性、工件表面的沉积扩散，等离子体空间传输存在较大的差异。而且宏观工艺参数较多，它们之间相互作用关系复杂，以往人们都是借助于经验，很难找到反映其内在规律的数学模型。</w:t>
      </w:r>
    </w:p>
    <w:p w:rsidR="006D456E" w:rsidRDefault="006D456E">
      <w:pPr>
        <w:adjustRightInd w:val="0"/>
        <w:snapToGrid w:val="0"/>
        <w:spacing w:line="312" w:lineRule="atLeast"/>
        <w:ind w:firstLine="425"/>
        <w:rPr>
          <w:rFonts w:hint="eastAsia"/>
        </w:rPr>
      </w:pPr>
      <w:r>
        <w:rPr>
          <w:rFonts w:hint="eastAsia"/>
        </w:rPr>
        <w:t>人工神经网络理论的提出与发展为研究非线性系统提供了一种强有力的工具，它已成功的应用于许多研究领域，在材料热处理学科的应用越来越受到重视</w:t>
      </w:r>
      <w:r>
        <w:rPr>
          <w:vertAlign w:val="superscript"/>
        </w:rPr>
        <w:t>[5</w:t>
      </w:r>
      <w:r>
        <w:rPr>
          <w:rFonts w:hint="eastAsia"/>
          <w:position w:val="-2"/>
          <w:vertAlign w:val="superscript"/>
        </w:rPr>
        <w:t>－</w:t>
      </w:r>
      <w:r>
        <w:rPr>
          <w:vertAlign w:val="superscript"/>
        </w:rPr>
        <w:t>6]</w:t>
      </w:r>
      <w:r>
        <w:rPr>
          <w:rFonts w:hint="eastAsia"/>
        </w:rPr>
        <w:t>。首次以美国</w:t>
      </w:r>
      <w:r>
        <w:rPr>
          <w:rFonts w:hint="eastAsia"/>
        </w:rPr>
        <w:t>HAYEN</w:t>
      </w:r>
      <w:r>
        <w:rPr>
          <w:rFonts w:hint="eastAsia"/>
        </w:rPr>
        <w:t>公司生产的</w:t>
      </w:r>
      <w:r>
        <w:t xml:space="preserve"> Hastelloy C—2000</w:t>
      </w:r>
      <w:r>
        <w:rPr>
          <w:rFonts w:hint="eastAsia"/>
        </w:rPr>
        <w:t>镍基耐蚀合金为源极，进行</w:t>
      </w:r>
      <w:r>
        <w:t>Ni-Cr-Mo-Cu</w:t>
      </w:r>
      <w:r>
        <w:rPr>
          <w:rFonts w:hint="eastAsia"/>
        </w:rPr>
        <w:t>多元共渗工艺研究。利用人工神经网</w:t>
      </w:r>
      <w:r>
        <w:rPr>
          <w:rFonts w:hint="eastAsia"/>
        </w:rPr>
        <w:t>络技术，建立了双层辉光离子渗金属工艺与渗层合金成分及合金元素总质量分数、渗层厚度和吸收率之间的预测模型。</w:t>
      </w:r>
    </w:p>
    <w:p w:rsidR="006D456E" w:rsidRDefault="006D456E" w:rsidP="00C45857">
      <w:pPr>
        <w:pStyle w:val="2"/>
        <w:spacing w:beforeLines="50" w:before="156" w:line="240" w:lineRule="auto"/>
        <w:rPr>
          <w:rFonts w:hint="eastAsia"/>
          <w:b/>
        </w:rPr>
      </w:pPr>
      <w:r>
        <w:rPr>
          <w:rFonts w:hint="eastAsia"/>
        </w:rPr>
        <w:t xml:space="preserve">1  </w:t>
      </w:r>
      <w:r>
        <w:rPr>
          <w:rFonts w:hint="eastAsia"/>
        </w:rPr>
        <w:t>试验方法和试验方案</w:t>
      </w:r>
      <w:r>
        <w:rPr>
          <w:rFonts w:hint="eastAsia"/>
          <w:color w:val="FF0000"/>
        </w:rPr>
        <w:t>（四号宋体）</w:t>
      </w:r>
    </w:p>
    <w:p w:rsidR="006D456E" w:rsidRDefault="006D456E">
      <w:pPr>
        <w:ind w:right="-149"/>
      </w:pPr>
      <w:r>
        <w:rPr>
          <w:b/>
        </w:rPr>
        <w:t>1.1</w:t>
      </w:r>
      <w:r>
        <w:rPr>
          <w:rFonts w:hint="eastAsia"/>
          <w:b/>
        </w:rPr>
        <w:t xml:space="preserve">  </w:t>
      </w:r>
      <w:r>
        <w:rPr>
          <w:rFonts w:eastAsia="黑体" w:hint="eastAsia"/>
        </w:rPr>
        <w:t>试验方法</w:t>
      </w:r>
    </w:p>
    <w:p w:rsidR="006D456E" w:rsidRDefault="006D456E">
      <w:pPr>
        <w:wordWrap w:val="0"/>
        <w:ind w:right="14" w:firstLine="420"/>
        <w:rPr>
          <w:rFonts w:hint="eastAsia"/>
          <w:b/>
        </w:rPr>
      </w:pPr>
      <w:r>
        <w:rPr>
          <w:rFonts w:hint="eastAsia"/>
        </w:rPr>
        <w:t>渗金属试验在自制双层辉光离子渗金属炉中进行，源极材料为</w:t>
      </w:r>
      <w:r>
        <w:t>Hastelloy C</w:t>
      </w:r>
      <w:r>
        <w:rPr>
          <w:rFonts w:hint="eastAsia"/>
        </w:rPr>
        <w:t>—</w:t>
      </w:r>
      <w:r>
        <w:t>2000</w:t>
      </w:r>
      <w:r>
        <w:rPr>
          <w:rFonts w:hint="eastAsia"/>
        </w:rPr>
        <w:t>合金，尺寸为</w:t>
      </w:r>
      <w:smartTag w:uri="urn:schemas-microsoft-com:office:smarttags" w:element="chmetcnv">
        <w:smartTagPr>
          <w:attr w:name="UnitName" w:val="mm"/>
          <w:attr w:name="SourceValue" w:val="130"/>
          <w:attr w:name="HasSpace" w:val="True"/>
          <w:attr w:name="Negative" w:val="False"/>
          <w:attr w:name="NumberType" w:val="1"/>
          <w:attr w:name="TCSC" w:val="0"/>
        </w:smartTagPr>
        <w:r>
          <w:t>130 mm</w:t>
        </w:r>
      </w:smartTag>
      <w:r>
        <w:rPr>
          <w:rFonts w:hint="eastAsia"/>
        </w:rPr>
        <w:t>×</w:t>
      </w:r>
      <w:smartTag w:uri="urn:schemas-microsoft-com:office:smarttags" w:element="chmetcnv">
        <w:smartTagPr>
          <w:attr w:name="UnitName" w:val="mm"/>
          <w:attr w:name="SourceValue" w:val="50"/>
          <w:attr w:name="HasSpace" w:val="True"/>
          <w:attr w:name="Negative" w:val="False"/>
          <w:attr w:name="NumberType" w:val="1"/>
          <w:attr w:name="TCSC" w:val="0"/>
        </w:smartTagPr>
        <w:r>
          <w:t>50 mm</w:t>
        </w:r>
      </w:smartTag>
      <w:r>
        <w:rPr>
          <w:rFonts w:hint="eastAsia"/>
        </w:rPr>
        <w:t>×</w:t>
      </w:r>
      <w:smartTag w:uri="urn:schemas-microsoft-com:office:smarttags" w:element="chmetcnv">
        <w:smartTagPr>
          <w:attr w:name="UnitName" w:val="mm"/>
          <w:attr w:name="SourceValue" w:val="4"/>
          <w:attr w:name="HasSpace" w:val="True"/>
          <w:attr w:name="Negative" w:val="False"/>
          <w:attr w:name="NumberType" w:val="1"/>
          <w:attr w:name="TCSC" w:val="0"/>
        </w:smartTagPr>
        <w:r>
          <w:t>4 mm</w:t>
        </w:r>
      </w:smartTag>
      <w:r>
        <w:rPr>
          <w:rFonts w:hint="eastAsia"/>
        </w:rPr>
        <w:t>，工件材料为</w:t>
      </w:r>
      <w:r>
        <w:rPr>
          <w:rFonts w:hint="eastAsia"/>
        </w:rPr>
        <w:t>20</w:t>
      </w:r>
      <w:r>
        <w:rPr>
          <w:rFonts w:hint="eastAsia"/>
        </w:rPr>
        <w:t>钢，尺寸为</w:t>
      </w:r>
      <w:smartTag w:uri="urn:schemas-microsoft-com:office:smarttags" w:element="chmetcnv">
        <w:smartTagPr>
          <w:attr w:name="UnitName" w:val="mm"/>
          <w:attr w:name="SourceValue" w:val="80"/>
          <w:attr w:name="HasSpace" w:val="True"/>
          <w:attr w:name="Negative" w:val="False"/>
          <w:attr w:name="NumberType" w:val="1"/>
          <w:attr w:name="TCSC" w:val="0"/>
        </w:smartTagPr>
        <w:r>
          <w:t>80 mm</w:t>
        </w:r>
      </w:smartTag>
      <w:r>
        <w:rPr>
          <w:rFonts w:hint="eastAsia"/>
        </w:rPr>
        <w:t>×</w:t>
      </w:r>
      <w:smartTag w:uri="urn:schemas-microsoft-com:office:smarttags" w:element="chmetcnv">
        <w:smartTagPr>
          <w:attr w:name="UnitName" w:val="mm"/>
          <w:attr w:name="SourceValue" w:val="25"/>
          <w:attr w:name="HasSpace" w:val="True"/>
          <w:attr w:name="Negative" w:val="False"/>
          <w:attr w:name="NumberType" w:val="1"/>
          <w:attr w:name="TCSC" w:val="0"/>
        </w:smartTagPr>
        <w:r>
          <w:t>25 mm</w:t>
        </w:r>
      </w:smartTag>
      <w:r>
        <w:rPr>
          <w:rFonts w:hint="eastAsia"/>
        </w:rPr>
        <w:t>×</w:t>
      </w:r>
      <w:smartTag w:uri="urn:schemas-microsoft-com:office:smarttags" w:element="chmetcnv">
        <w:smartTagPr>
          <w:attr w:name="UnitName" w:val="mm"/>
          <w:attr w:name="SourceValue" w:val="3"/>
          <w:attr w:name="HasSpace" w:val="True"/>
          <w:attr w:name="Negative" w:val="False"/>
          <w:attr w:name="NumberType" w:val="1"/>
          <w:attr w:name="TCSC" w:val="0"/>
        </w:smartTagPr>
        <w:r>
          <w:t>3 mm</w:t>
        </w:r>
      </w:smartTag>
      <w:r>
        <w:rPr>
          <w:rFonts w:hint="eastAsia"/>
        </w:rPr>
        <w:t>。采用脉冲放电模式：源极采用直流电源，工件采用脉冲电源。源极材料</w:t>
      </w:r>
      <w:r>
        <w:t>Hastelloy C</w:t>
      </w:r>
      <w:r>
        <w:rPr>
          <w:rFonts w:hint="eastAsia"/>
        </w:rPr>
        <w:t>—</w:t>
      </w:r>
      <w:r>
        <w:t>2000</w:t>
      </w:r>
      <w:r>
        <w:rPr>
          <w:rFonts w:hint="eastAsia"/>
        </w:rPr>
        <w:t>的质量分数：</w:t>
      </w:r>
      <w:r>
        <w:rPr>
          <w:i/>
        </w:rPr>
        <w:t>w</w:t>
      </w:r>
      <w:r>
        <w:rPr>
          <w:vertAlign w:val="subscript"/>
        </w:rPr>
        <w:t>Ni</w:t>
      </w:r>
      <w:r>
        <w:t>=59%</w:t>
      </w:r>
      <w:r>
        <w:t>，</w:t>
      </w:r>
      <w:r>
        <w:rPr>
          <w:i/>
        </w:rPr>
        <w:t>w</w:t>
      </w:r>
      <w:r>
        <w:rPr>
          <w:vertAlign w:val="subscript"/>
        </w:rPr>
        <w:t>Mo</w:t>
      </w:r>
      <w:r>
        <w:t>=16%</w:t>
      </w:r>
      <w:r>
        <w:t>，</w:t>
      </w:r>
      <w:r>
        <w:rPr>
          <w:i/>
        </w:rPr>
        <w:t>w</w:t>
      </w:r>
      <w:r>
        <w:rPr>
          <w:vertAlign w:val="subscript"/>
        </w:rPr>
        <w:t>Cr</w:t>
      </w:r>
      <w:r>
        <w:t>=23%</w:t>
      </w:r>
      <w:r>
        <w:t>，</w:t>
      </w:r>
      <w:r>
        <w:rPr>
          <w:i/>
        </w:rPr>
        <w:t>w</w:t>
      </w:r>
      <w:r>
        <w:rPr>
          <w:vertAlign w:val="subscript"/>
        </w:rPr>
        <w:t>Cu</w:t>
      </w:r>
      <w:r>
        <w:t>=</w:t>
      </w:r>
      <w:r>
        <w:rPr>
          <w:rFonts w:hint="eastAsia"/>
        </w:rPr>
        <w:t>1.6</w:t>
      </w:r>
      <w:r>
        <w:t>%</w:t>
      </w:r>
      <w:r>
        <w:rPr>
          <w:rFonts w:hint="eastAsia"/>
        </w:rPr>
        <w:t>，</w:t>
      </w:r>
      <w:r>
        <w:rPr>
          <w:i/>
        </w:rPr>
        <w:t>w</w:t>
      </w:r>
      <w:r>
        <w:rPr>
          <w:vertAlign w:val="subscript"/>
        </w:rPr>
        <w:t>C</w:t>
      </w:r>
      <w:r>
        <w:rPr>
          <w:rFonts w:hint="eastAsia"/>
        </w:rPr>
        <w:t>＜</w:t>
      </w:r>
      <w:r>
        <w:t>0.01%</w:t>
      </w:r>
      <w:r>
        <w:rPr>
          <w:rFonts w:hint="eastAsia"/>
        </w:rPr>
        <w:t>。</w:t>
      </w:r>
    </w:p>
    <w:p w:rsidR="006D456E" w:rsidRDefault="006D456E">
      <w:pPr>
        <w:ind w:right="-149"/>
        <w:rPr>
          <w:b/>
          <w:color w:val="FF0000"/>
        </w:rPr>
      </w:pPr>
      <w:r>
        <w:rPr>
          <w:b/>
        </w:rPr>
        <w:t>1.2</w:t>
      </w:r>
      <w:r>
        <w:rPr>
          <w:rFonts w:hint="eastAsia"/>
          <w:b/>
        </w:rPr>
        <w:t xml:space="preserve">  </w:t>
      </w:r>
      <w:r>
        <w:rPr>
          <w:rFonts w:eastAsia="黑体" w:hint="eastAsia"/>
        </w:rPr>
        <w:t>试验方案</w:t>
      </w:r>
      <w:r>
        <w:rPr>
          <w:rFonts w:eastAsia="黑体" w:hint="eastAsia"/>
          <w:color w:val="FF0000"/>
        </w:rPr>
        <w:t>（五号黑体）</w:t>
      </w:r>
    </w:p>
    <w:p w:rsidR="006D456E" w:rsidRDefault="006D456E">
      <w:pPr>
        <w:adjustRightInd w:val="0"/>
        <w:snapToGrid w:val="0"/>
        <w:spacing w:line="312" w:lineRule="atLeast"/>
        <w:ind w:firstLine="425"/>
      </w:pPr>
      <w:r>
        <w:rPr>
          <w:rFonts w:hint="eastAsia"/>
        </w:rPr>
        <w:t>为了选定正交试验各个工艺参数的取值范围，先结合以往试验研究的经验，然后又进行了</w:t>
      </w:r>
      <w:r>
        <w:rPr>
          <w:rFonts w:hint="eastAsia"/>
        </w:rPr>
        <w:t>20</w:t>
      </w:r>
      <w:r>
        <w:rPr>
          <w:rFonts w:hint="eastAsia"/>
        </w:rPr>
        <w:t>余炉的摸索性试验，确定了正交工艺参数。正交试验按照</w:t>
      </w:r>
      <w:r>
        <w:rPr>
          <w:rFonts w:hint="eastAsia"/>
        </w:rPr>
        <w:t>L16(4</w:t>
      </w:r>
      <w:r>
        <w:rPr>
          <w:rFonts w:hint="eastAsia"/>
          <w:vertAlign w:val="superscript"/>
        </w:rPr>
        <w:t>5</w:t>
      </w:r>
      <w:r>
        <w:rPr>
          <w:rFonts w:hint="eastAsia"/>
        </w:rPr>
        <w:t>)</w:t>
      </w:r>
      <w:r>
        <w:rPr>
          <w:rFonts w:hint="eastAsia"/>
        </w:rPr>
        <w:t>正交表进行试验。指标项目为渗层表面合金元素成分及总质量分数、渗层厚度和吸收率。因素水平表如表</w:t>
      </w:r>
      <w:r>
        <w:rPr>
          <w:rFonts w:hint="eastAsia"/>
        </w:rPr>
        <w:t>1</w:t>
      </w:r>
      <w:r>
        <w:rPr>
          <w:rFonts w:hint="eastAsia"/>
        </w:rPr>
        <w:t>所示。</w:t>
      </w:r>
    </w:p>
    <w:p w:rsidR="006D456E" w:rsidRDefault="006D456E">
      <w:pPr>
        <w:pStyle w:val="a8"/>
        <w:spacing w:before="120" w:after="60"/>
        <w:rPr>
          <w:rFonts w:hint="eastAsia"/>
        </w:rPr>
      </w:pPr>
      <w:r>
        <w:rPr>
          <w:rFonts w:hint="eastAsia"/>
        </w:rPr>
        <w:lastRenderedPageBreak/>
        <w:t>表</w:t>
      </w:r>
      <w:r>
        <w:rPr>
          <w:rFonts w:hint="eastAsia"/>
          <w:b/>
        </w:rPr>
        <w:t>1</w:t>
      </w:r>
      <w:r>
        <w:rPr>
          <w:rFonts w:hint="eastAsia"/>
        </w:rPr>
        <w:t xml:space="preserve">  </w:t>
      </w:r>
      <w:r>
        <w:rPr>
          <w:rFonts w:hint="eastAsia"/>
        </w:rPr>
        <w:t>因素水平表</w:t>
      </w:r>
      <w:r>
        <w:rPr>
          <w:rFonts w:hint="eastAsia"/>
          <w:color w:val="FF0000"/>
        </w:rPr>
        <w:t>（小五</w:t>
      </w:r>
      <w:r w:rsidR="00B90845">
        <w:rPr>
          <w:rFonts w:hint="eastAsia"/>
          <w:color w:val="FF0000"/>
        </w:rPr>
        <w:t>黑</w:t>
      </w:r>
      <w:r>
        <w:rPr>
          <w:rFonts w:hint="eastAsia"/>
          <w:color w:val="FF0000"/>
        </w:rPr>
        <w:t>体）</w:t>
      </w:r>
    </w:p>
    <w:tbl>
      <w:tblPr>
        <w:tblW w:w="0" w:type="auto"/>
        <w:tblInd w:w="46" w:type="dxa"/>
        <w:tblBorders>
          <w:top w:val="single" w:sz="8" w:space="0" w:color="auto"/>
          <w:bottom w:val="single" w:sz="8" w:space="0" w:color="auto"/>
        </w:tblBorders>
        <w:tblLayout w:type="fixed"/>
        <w:tblCellMar>
          <w:left w:w="46" w:type="dxa"/>
          <w:right w:w="46" w:type="dxa"/>
        </w:tblCellMar>
        <w:tblLook w:val="00BF" w:firstRow="1" w:lastRow="0" w:firstColumn="1" w:lastColumn="0" w:noHBand="0" w:noVBand="0"/>
      </w:tblPr>
      <w:tblGrid>
        <w:gridCol w:w="1500"/>
        <w:gridCol w:w="800"/>
        <w:gridCol w:w="800"/>
        <w:gridCol w:w="800"/>
        <w:gridCol w:w="720"/>
      </w:tblGrid>
      <w:tr w:rsidR="006D456E">
        <w:tblPrEx>
          <w:tblCellMar>
            <w:top w:w="0" w:type="dxa"/>
            <w:bottom w:w="0" w:type="dxa"/>
          </w:tblCellMar>
        </w:tblPrEx>
        <w:trPr>
          <w:cantSplit/>
          <w:trHeight w:val="280"/>
        </w:trPr>
        <w:tc>
          <w:tcPr>
            <w:tcW w:w="1500" w:type="dxa"/>
            <w:vMerge w:val="restart"/>
            <w:tcBorders>
              <w:top w:val="single" w:sz="8" w:space="0" w:color="auto"/>
              <w:bottom w:val="nil"/>
            </w:tcBorders>
            <w:vAlign w:val="center"/>
          </w:tcPr>
          <w:p w:rsidR="006D456E" w:rsidRDefault="006D456E">
            <w:pPr>
              <w:ind w:right="-149"/>
              <w:jc w:val="center"/>
              <w:rPr>
                <w:rFonts w:hint="eastAsia"/>
                <w:sz w:val="15"/>
              </w:rPr>
            </w:pPr>
            <w:r>
              <w:rPr>
                <w:noProof/>
                <w:sz w:val="15"/>
              </w:rPr>
              <w:pict>
                <v:line id="_x0000_s1030" style="position:absolute;left:0;text-align:left;z-index:251658752;mso-wrap-edited:f" from="91.6pt,14pt" to="225.3pt,14pt" wrapcoords="-121 0 -121 0 21721 0 21721 0 -121 0" o:allowincell="f" strokeweight=".5pt">
                  <w10:wrap type="tight"/>
                </v:line>
              </w:pict>
            </w:r>
            <w:r>
              <w:rPr>
                <w:rFonts w:hint="eastAsia"/>
                <w:sz w:val="15"/>
              </w:rPr>
              <w:t>因素</w:t>
            </w:r>
            <w:r>
              <w:rPr>
                <w:rFonts w:hint="eastAsia"/>
                <w:color w:val="FF0000"/>
                <w:sz w:val="15"/>
              </w:rPr>
              <w:t>（</w:t>
            </w:r>
            <w:r>
              <w:rPr>
                <w:rFonts w:hint="eastAsia"/>
                <w:color w:val="FF0000"/>
                <w:sz w:val="18"/>
              </w:rPr>
              <w:t>六号宋体</w:t>
            </w:r>
            <w:r>
              <w:rPr>
                <w:rFonts w:hint="eastAsia"/>
                <w:color w:val="FF0000"/>
                <w:sz w:val="15"/>
              </w:rPr>
              <w:t>）</w:t>
            </w:r>
          </w:p>
        </w:tc>
        <w:tc>
          <w:tcPr>
            <w:tcW w:w="3120" w:type="dxa"/>
            <w:gridSpan w:val="4"/>
            <w:tcBorders>
              <w:top w:val="single" w:sz="8" w:space="0" w:color="auto"/>
              <w:bottom w:val="nil"/>
            </w:tcBorders>
            <w:vAlign w:val="center"/>
          </w:tcPr>
          <w:p w:rsidR="006D456E" w:rsidRDefault="006D456E">
            <w:pPr>
              <w:ind w:right="-149"/>
              <w:jc w:val="center"/>
              <w:rPr>
                <w:rFonts w:hint="eastAsia"/>
                <w:sz w:val="15"/>
              </w:rPr>
            </w:pPr>
            <w:r>
              <w:rPr>
                <w:rFonts w:hint="eastAsia"/>
                <w:sz w:val="15"/>
              </w:rPr>
              <w:t>水平</w:t>
            </w:r>
          </w:p>
        </w:tc>
      </w:tr>
      <w:tr w:rsidR="006D456E">
        <w:tblPrEx>
          <w:tblCellMar>
            <w:top w:w="0" w:type="dxa"/>
            <w:bottom w:w="0" w:type="dxa"/>
          </w:tblCellMar>
        </w:tblPrEx>
        <w:trPr>
          <w:cantSplit/>
          <w:trHeight w:hRule="exact" w:val="280"/>
        </w:trPr>
        <w:tc>
          <w:tcPr>
            <w:tcW w:w="1500" w:type="dxa"/>
            <w:vMerge/>
            <w:tcBorders>
              <w:top w:val="nil"/>
              <w:bottom w:val="nil"/>
            </w:tcBorders>
            <w:vAlign w:val="center"/>
          </w:tcPr>
          <w:p w:rsidR="006D456E" w:rsidRDefault="006D456E">
            <w:pPr>
              <w:ind w:right="-149"/>
              <w:jc w:val="center"/>
              <w:rPr>
                <w:rFonts w:hint="eastAsia"/>
                <w:sz w:val="15"/>
              </w:rPr>
            </w:pPr>
          </w:p>
        </w:tc>
        <w:tc>
          <w:tcPr>
            <w:tcW w:w="800" w:type="dxa"/>
            <w:tcBorders>
              <w:top w:val="nil"/>
              <w:bottom w:val="nil"/>
            </w:tcBorders>
            <w:vAlign w:val="center"/>
          </w:tcPr>
          <w:p w:rsidR="006D456E" w:rsidRDefault="006D456E">
            <w:pPr>
              <w:ind w:right="-149"/>
              <w:jc w:val="center"/>
              <w:rPr>
                <w:sz w:val="15"/>
              </w:rPr>
            </w:pPr>
            <w:r>
              <w:rPr>
                <w:sz w:val="15"/>
              </w:rPr>
              <w:t>1</w:t>
            </w:r>
          </w:p>
        </w:tc>
        <w:tc>
          <w:tcPr>
            <w:tcW w:w="800" w:type="dxa"/>
            <w:tcBorders>
              <w:top w:val="nil"/>
              <w:bottom w:val="nil"/>
            </w:tcBorders>
            <w:vAlign w:val="center"/>
          </w:tcPr>
          <w:p w:rsidR="006D456E" w:rsidRDefault="006D456E">
            <w:pPr>
              <w:ind w:right="-149"/>
              <w:jc w:val="center"/>
              <w:rPr>
                <w:sz w:val="15"/>
              </w:rPr>
            </w:pPr>
            <w:r>
              <w:rPr>
                <w:sz w:val="15"/>
              </w:rPr>
              <w:t>2</w:t>
            </w:r>
          </w:p>
        </w:tc>
        <w:tc>
          <w:tcPr>
            <w:tcW w:w="800" w:type="dxa"/>
            <w:tcBorders>
              <w:top w:val="nil"/>
              <w:bottom w:val="nil"/>
            </w:tcBorders>
            <w:vAlign w:val="center"/>
          </w:tcPr>
          <w:p w:rsidR="006D456E" w:rsidRDefault="006D456E">
            <w:pPr>
              <w:ind w:right="-149"/>
              <w:jc w:val="center"/>
              <w:rPr>
                <w:sz w:val="15"/>
              </w:rPr>
            </w:pPr>
            <w:r>
              <w:rPr>
                <w:sz w:val="15"/>
              </w:rPr>
              <w:t>3</w:t>
            </w:r>
          </w:p>
        </w:tc>
        <w:tc>
          <w:tcPr>
            <w:tcW w:w="720" w:type="dxa"/>
            <w:tcBorders>
              <w:top w:val="nil"/>
              <w:bottom w:val="nil"/>
            </w:tcBorders>
            <w:vAlign w:val="center"/>
          </w:tcPr>
          <w:p w:rsidR="006D456E" w:rsidRDefault="006D456E">
            <w:pPr>
              <w:ind w:right="-149"/>
              <w:jc w:val="center"/>
              <w:rPr>
                <w:sz w:val="15"/>
              </w:rPr>
            </w:pPr>
            <w:r>
              <w:rPr>
                <w:sz w:val="15"/>
              </w:rPr>
              <w:t>4</w:t>
            </w:r>
          </w:p>
        </w:tc>
      </w:tr>
      <w:tr w:rsidR="006D456E">
        <w:tblPrEx>
          <w:tblCellMar>
            <w:top w:w="0" w:type="dxa"/>
            <w:bottom w:w="0" w:type="dxa"/>
          </w:tblCellMar>
        </w:tblPrEx>
        <w:trPr>
          <w:trHeight w:val="240"/>
        </w:trPr>
        <w:tc>
          <w:tcPr>
            <w:tcW w:w="1500" w:type="dxa"/>
            <w:tcBorders>
              <w:top w:val="single" w:sz="4" w:space="0" w:color="auto"/>
              <w:bottom w:val="nil"/>
            </w:tcBorders>
            <w:vAlign w:val="center"/>
          </w:tcPr>
          <w:p w:rsidR="006D456E" w:rsidRDefault="006D456E">
            <w:pPr>
              <w:ind w:right="-149"/>
              <w:jc w:val="center"/>
              <w:rPr>
                <w:rFonts w:hint="eastAsia"/>
                <w:sz w:val="15"/>
              </w:rPr>
            </w:pPr>
            <w:r>
              <w:rPr>
                <w:rFonts w:hint="eastAsia"/>
                <w:sz w:val="15"/>
              </w:rPr>
              <w:t>源极电压</w:t>
            </w:r>
            <w:r>
              <w:rPr>
                <w:rFonts w:hint="eastAsia"/>
                <w:i/>
                <w:sz w:val="15"/>
              </w:rPr>
              <w:t>U</w:t>
            </w:r>
            <w:r>
              <w:rPr>
                <w:rFonts w:hint="eastAsia"/>
                <w:sz w:val="15"/>
              </w:rPr>
              <w:t>／</w:t>
            </w:r>
            <w:r>
              <w:rPr>
                <w:rFonts w:hint="eastAsia"/>
                <w:sz w:val="15"/>
              </w:rPr>
              <w:t>V</w:t>
            </w:r>
          </w:p>
        </w:tc>
        <w:tc>
          <w:tcPr>
            <w:tcW w:w="800" w:type="dxa"/>
            <w:tcBorders>
              <w:top w:val="single" w:sz="4" w:space="0" w:color="auto"/>
              <w:bottom w:val="nil"/>
            </w:tcBorders>
            <w:vAlign w:val="center"/>
          </w:tcPr>
          <w:p w:rsidR="006D456E" w:rsidRDefault="006D456E">
            <w:pPr>
              <w:ind w:right="-149"/>
              <w:jc w:val="center"/>
              <w:rPr>
                <w:sz w:val="15"/>
              </w:rPr>
            </w:pPr>
            <w:r>
              <w:rPr>
                <w:sz w:val="15"/>
              </w:rPr>
              <w:t>1</w:t>
            </w:r>
            <w:r>
              <w:rPr>
                <w:rFonts w:hint="eastAsia"/>
                <w:sz w:val="15"/>
              </w:rPr>
              <w:t xml:space="preserve"> </w:t>
            </w:r>
            <w:r>
              <w:rPr>
                <w:sz w:val="15"/>
              </w:rPr>
              <w:t>050</w:t>
            </w:r>
          </w:p>
        </w:tc>
        <w:tc>
          <w:tcPr>
            <w:tcW w:w="800" w:type="dxa"/>
            <w:tcBorders>
              <w:top w:val="single" w:sz="4" w:space="0" w:color="auto"/>
              <w:bottom w:val="nil"/>
            </w:tcBorders>
            <w:vAlign w:val="center"/>
          </w:tcPr>
          <w:p w:rsidR="006D456E" w:rsidRDefault="006D456E">
            <w:pPr>
              <w:ind w:right="-149"/>
              <w:jc w:val="center"/>
              <w:rPr>
                <w:sz w:val="15"/>
              </w:rPr>
            </w:pPr>
            <w:r>
              <w:rPr>
                <w:sz w:val="15"/>
              </w:rPr>
              <w:t>1</w:t>
            </w:r>
            <w:r>
              <w:rPr>
                <w:rFonts w:hint="eastAsia"/>
                <w:sz w:val="15"/>
              </w:rPr>
              <w:t xml:space="preserve"> </w:t>
            </w:r>
            <w:r>
              <w:rPr>
                <w:sz w:val="15"/>
              </w:rPr>
              <w:t>000</w:t>
            </w:r>
          </w:p>
        </w:tc>
        <w:tc>
          <w:tcPr>
            <w:tcW w:w="800" w:type="dxa"/>
            <w:tcBorders>
              <w:top w:val="single" w:sz="4" w:space="0" w:color="auto"/>
              <w:bottom w:val="nil"/>
            </w:tcBorders>
            <w:vAlign w:val="center"/>
          </w:tcPr>
          <w:p w:rsidR="006D456E" w:rsidRDefault="006D456E">
            <w:pPr>
              <w:ind w:right="-149"/>
              <w:jc w:val="center"/>
              <w:rPr>
                <w:sz w:val="15"/>
              </w:rPr>
            </w:pPr>
            <w:r>
              <w:rPr>
                <w:sz w:val="15"/>
              </w:rPr>
              <w:t>950</w:t>
            </w:r>
          </w:p>
        </w:tc>
        <w:tc>
          <w:tcPr>
            <w:tcW w:w="720" w:type="dxa"/>
            <w:tcBorders>
              <w:top w:val="single" w:sz="4" w:space="0" w:color="auto"/>
              <w:bottom w:val="nil"/>
            </w:tcBorders>
            <w:vAlign w:val="center"/>
          </w:tcPr>
          <w:p w:rsidR="006D456E" w:rsidRDefault="006D456E">
            <w:pPr>
              <w:ind w:right="-149"/>
              <w:jc w:val="center"/>
              <w:rPr>
                <w:sz w:val="15"/>
              </w:rPr>
            </w:pPr>
            <w:r>
              <w:rPr>
                <w:sz w:val="15"/>
              </w:rPr>
              <w:t>900</w:t>
            </w:r>
          </w:p>
        </w:tc>
      </w:tr>
      <w:tr w:rsidR="006D456E">
        <w:tblPrEx>
          <w:tblCellMar>
            <w:top w:w="0" w:type="dxa"/>
            <w:bottom w:w="0" w:type="dxa"/>
          </w:tblCellMar>
        </w:tblPrEx>
        <w:trPr>
          <w:trHeight w:val="240"/>
        </w:trPr>
        <w:tc>
          <w:tcPr>
            <w:tcW w:w="1500" w:type="dxa"/>
            <w:tcBorders>
              <w:top w:val="nil"/>
              <w:bottom w:val="nil"/>
            </w:tcBorders>
            <w:vAlign w:val="center"/>
          </w:tcPr>
          <w:p w:rsidR="006D456E" w:rsidRDefault="006D456E">
            <w:pPr>
              <w:ind w:right="-149"/>
              <w:jc w:val="center"/>
              <w:rPr>
                <w:rFonts w:hint="eastAsia"/>
                <w:sz w:val="15"/>
              </w:rPr>
            </w:pPr>
            <w:r>
              <w:rPr>
                <w:rFonts w:hint="eastAsia"/>
                <w:sz w:val="15"/>
              </w:rPr>
              <w:t>工件电压</w:t>
            </w:r>
            <w:r>
              <w:rPr>
                <w:rFonts w:hint="eastAsia"/>
                <w:i/>
                <w:sz w:val="15"/>
              </w:rPr>
              <w:t>U</w:t>
            </w:r>
            <w:r>
              <w:rPr>
                <w:rFonts w:hint="eastAsia"/>
                <w:sz w:val="15"/>
              </w:rPr>
              <w:t>／</w:t>
            </w:r>
            <w:r>
              <w:rPr>
                <w:rFonts w:hint="eastAsia"/>
                <w:sz w:val="15"/>
              </w:rPr>
              <w:t>V</w:t>
            </w:r>
          </w:p>
        </w:tc>
        <w:tc>
          <w:tcPr>
            <w:tcW w:w="800" w:type="dxa"/>
            <w:tcBorders>
              <w:top w:val="nil"/>
              <w:bottom w:val="nil"/>
            </w:tcBorders>
            <w:vAlign w:val="center"/>
          </w:tcPr>
          <w:p w:rsidR="006D456E" w:rsidRDefault="006D456E">
            <w:pPr>
              <w:ind w:right="-149"/>
              <w:jc w:val="center"/>
              <w:rPr>
                <w:sz w:val="15"/>
              </w:rPr>
            </w:pPr>
            <w:r>
              <w:rPr>
                <w:sz w:val="15"/>
              </w:rPr>
              <w:t>275</w:t>
            </w:r>
          </w:p>
        </w:tc>
        <w:tc>
          <w:tcPr>
            <w:tcW w:w="800" w:type="dxa"/>
            <w:tcBorders>
              <w:top w:val="nil"/>
              <w:bottom w:val="nil"/>
            </w:tcBorders>
            <w:vAlign w:val="center"/>
          </w:tcPr>
          <w:p w:rsidR="006D456E" w:rsidRDefault="006D456E">
            <w:pPr>
              <w:ind w:right="-149"/>
              <w:jc w:val="center"/>
              <w:rPr>
                <w:sz w:val="15"/>
              </w:rPr>
            </w:pPr>
            <w:r>
              <w:rPr>
                <w:sz w:val="15"/>
              </w:rPr>
              <w:t>250</w:t>
            </w:r>
          </w:p>
        </w:tc>
        <w:tc>
          <w:tcPr>
            <w:tcW w:w="800" w:type="dxa"/>
            <w:tcBorders>
              <w:top w:val="nil"/>
              <w:bottom w:val="nil"/>
            </w:tcBorders>
            <w:vAlign w:val="center"/>
          </w:tcPr>
          <w:p w:rsidR="006D456E" w:rsidRDefault="006D456E">
            <w:pPr>
              <w:ind w:right="-149"/>
              <w:jc w:val="center"/>
              <w:rPr>
                <w:sz w:val="15"/>
              </w:rPr>
            </w:pPr>
            <w:r>
              <w:rPr>
                <w:sz w:val="15"/>
              </w:rPr>
              <w:t>350</w:t>
            </w:r>
          </w:p>
        </w:tc>
        <w:tc>
          <w:tcPr>
            <w:tcW w:w="720" w:type="dxa"/>
            <w:tcBorders>
              <w:top w:val="nil"/>
              <w:bottom w:val="nil"/>
            </w:tcBorders>
            <w:vAlign w:val="center"/>
          </w:tcPr>
          <w:p w:rsidR="006D456E" w:rsidRDefault="006D456E">
            <w:pPr>
              <w:ind w:right="-149"/>
              <w:jc w:val="center"/>
              <w:rPr>
                <w:sz w:val="15"/>
              </w:rPr>
            </w:pPr>
            <w:r>
              <w:rPr>
                <w:sz w:val="15"/>
              </w:rPr>
              <w:t>300</w:t>
            </w:r>
          </w:p>
        </w:tc>
      </w:tr>
      <w:tr w:rsidR="006D456E">
        <w:tblPrEx>
          <w:tblCellMar>
            <w:top w:w="0" w:type="dxa"/>
            <w:bottom w:w="0" w:type="dxa"/>
          </w:tblCellMar>
        </w:tblPrEx>
        <w:trPr>
          <w:trHeight w:val="240"/>
        </w:trPr>
        <w:tc>
          <w:tcPr>
            <w:tcW w:w="1500" w:type="dxa"/>
            <w:tcBorders>
              <w:top w:val="nil"/>
              <w:bottom w:val="nil"/>
            </w:tcBorders>
            <w:vAlign w:val="center"/>
          </w:tcPr>
          <w:p w:rsidR="006D456E" w:rsidRDefault="006D456E">
            <w:pPr>
              <w:ind w:right="-149"/>
              <w:rPr>
                <w:sz w:val="15"/>
              </w:rPr>
            </w:pPr>
            <w:r>
              <w:rPr>
                <w:rFonts w:hint="eastAsia"/>
                <w:sz w:val="15"/>
              </w:rPr>
              <w:t xml:space="preserve">    </w:t>
            </w:r>
            <w:r>
              <w:rPr>
                <w:rFonts w:hint="eastAsia"/>
                <w:sz w:val="15"/>
              </w:rPr>
              <w:t>气压</w:t>
            </w:r>
            <w:r>
              <w:rPr>
                <w:i/>
                <w:sz w:val="15"/>
              </w:rPr>
              <w:t>p</w:t>
            </w:r>
            <w:r>
              <w:rPr>
                <w:rFonts w:hint="eastAsia"/>
                <w:i/>
                <w:sz w:val="15"/>
              </w:rPr>
              <w:t>／</w:t>
            </w:r>
            <w:r>
              <w:rPr>
                <w:sz w:val="15"/>
              </w:rPr>
              <w:t>Pa</w:t>
            </w:r>
          </w:p>
        </w:tc>
        <w:tc>
          <w:tcPr>
            <w:tcW w:w="800" w:type="dxa"/>
            <w:tcBorders>
              <w:top w:val="nil"/>
              <w:bottom w:val="nil"/>
            </w:tcBorders>
            <w:vAlign w:val="center"/>
          </w:tcPr>
          <w:p w:rsidR="006D456E" w:rsidRDefault="006D456E">
            <w:pPr>
              <w:ind w:right="-149"/>
              <w:jc w:val="center"/>
              <w:rPr>
                <w:sz w:val="15"/>
              </w:rPr>
            </w:pPr>
            <w:r>
              <w:rPr>
                <w:sz w:val="15"/>
              </w:rPr>
              <w:t>35</w:t>
            </w:r>
          </w:p>
        </w:tc>
        <w:tc>
          <w:tcPr>
            <w:tcW w:w="800" w:type="dxa"/>
            <w:tcBorders>
              <w:top w:val="nil"/>
              <w:bottom w:val="nil"/>
            </w:tcBorders>
            <w:vAlign w:val="center"/>
          </w:tcPr>
          <w:p w:rsidR="006D456E" w:rsidRDefault="006D456E">
            <w:pPr>
              <w:ind w:right="-149"/>
              <w:jc w:val="center"/>
              <w:rPr>
                <w:sz w:val="15"/>
              </w:rPr>
            </w:pPr>
            <w:r>
              <w:rPr>
                <w:sz w:val="15"/>
              </w:rPr>
              <w:t>30</w:t>
            </w:r>
          </w:p>
        </w:tc>
        <w:tc>
          <w:tcPr>
            <w:tcW w:w="800" w:type="dxa"/>
            <w:tcBorders>
              <w:top w:val="nil"/>
              <w:bottom w:val="nil"/>
            </w:tcBorders>
            <w:vAlign w:val="center"/>
          </w:tcPr>
          <w:p w:rsidR="006D456E" w:rsidRDefault="006D456E">
            <w:pPr>
              <w:ind w:right="-149"/>
              <w:jc w:val="center"/>
              <w:rPr>
                <w:sz w:val="15"/>
              </w:rPr>
            </w:pPr>
            <w:r>
              <w:rPr>
                <w:sz w:val="15"/>
              </w:rPr>
              <w:t>45</w:t>
            </w:r>
          </w:p>
        </w:tc>
        <w:tc>
          <w:tcPr>
            <w:tcW w:w="720" w:type="dxa"/>
            <w:tcBorders>
              <w:top w:val="nil"/>
              <w:bottom w:val="nil"/>
            </w:tcBorders>
            <w:vAlign w:val="center"/>
          </w:tcPr>
          <w:p w:rsidR="006D456E" w:rsidRDefault="006D456E">
            <w:pPr>
              <w:ind w:right="-149"/>
              <w:jc w:val="center"/>
              <w:rPr>
                <w:sz w:val="15"/>
              </w:rPr>
            </w:pPr>
            <w:r>
              <w:rPr>
                <w:sz w:val="15"/>
              </w:rPr>
              <w:t>40</w:t>
            </w:r>
          </w:p>
        </w:tc>
      </w:tr>
      <w:tr w:rsidR="006D456E">
        <w:tblPrEx>
          <w:tblCellMar>
            <w:top w:w="0" w:type="dxa"/>
            <w:bottom w:w="0" w:type="dxa"/>
          </w:tblCellMar>
        </w:tblPrEx>
        <w:trPr>
          <w:trHeight w:val="240"/>
        </w:trPr>
        <w:tc>
          <w:tcPr>
            <w:tcW w:w="1500" w:type="dxa"/>
            <w:tcBorders>
              <w:top w:val="nil"/>
              <w:bottom w:val="single" w:sz="8" w:space="0" w:color="auto"/>
            </w:tcBorders>
            <w:vAlign w:val="center"/>
          </w:tcPr>
          <w:p w:rsidR="006D456E" w:rsidRDefault="006D456E">
            <w:pPr>
              <w:ind w:right="-149"/>
              <w:jc w:val="center"/>
              <w:rPr>
                <w:sz w:val="15"/>
              </w:rPr>
            </w:pPr>
            <w:r>
              <w:rPr>
                <w:rFonts w:hint="eastAsia"/>
                <w:sz w:val="15"/>
              </w:rPr>
              <w:t>极间距</w:t>
            </w:r>
            <w:r>
              <w:rPr>
                <w:i/>
                <w:sz w:val="15"/>
              </w:rPr>
              <w:t>d</w:t>
            </w:r>
            <w:r>
              <w:rPr>
                <w:rFonts w:hint="eastAsia"/>
                <w:i/>
                <w:sz w:val="15"/>
              </w:rPr>
              <w:t>／</w:t>
            </w:r>
            <w:r>
              <w:rPr>
                <w:sz w:val="15"/>
              </w:rPr>
              <w:t>mm</w:t>
            </w:r>
          </w:p>
        </w:tc>
        <w:tc>
          <w:tcPr>
            <w:tcW w:w="800" w:type="dxa"/>
            <w:tcBorders>
              <w:top w:val="nil"/>
              <w:bottom w:val="single" w:sz="8" w:space="0" w:color="auto"/>
            </w:tcBorders>
            <w:vAlign w:val="center"/>
          </w:tcPr>
          <w:p w:rsidR="006D456E" w:rsidRDefault="006D456E">
            <w:pPr>
              <w:ind w:right="-149"/>
              <w:jc w:val="center"/>
              <w:rPr>
                <w:sz w:val="15"/>
              </w:rPr>
            </w:pPr>
            <w:r>
              <w:rPr>
                <w:sz w:val="15"/>
              </w:rPr>
              <w:t>15</w:t>
            </w:r>
          </w:p>
        </w:tc>
        <w:tc>
          <w:tcPr>
            <w:tcW w:w="800" w:type="dxa"/>
            <w:tcBorders>
              <w:top w:val="nil"/>
              <w:bottom w:val="single" w:sz="8" w:space="0" w:color="auto"/>
            </w:tcBorders>
            <w:vAlign w:val="center"/>
          </w:tcPr>
          <w:p w:rsidR="006D456E" w:rsidRDefault="006D456E">
            <w:pPr>
              <w:ind w:right="-149"/>
              <w:jc w:val="center"/>
              <w:rPr>
                <w:sz w:val="15"/>
              </w:rPr>
            </w:pPr>
            <w:r>
              <w:rPr>
                <w:sz w:val="15"/>
              </w:rPr>
              <w:t>20</w:t>
            </w:r>
          </w:p>
        </w:tc>
        <w:tc>
          <w:tcPr>
            <w:tcW w:w="800" w:type="dxa"/>
            <w:tcBorders>
              <w:top w:val="nil"/>
              <w:bottom w:val="single" w:sz="8" w:space="0" w:color="auto"/>
            </w:tcBorders>
            <w:vAlign w:val="center"/>
          </w:tcPr>
          <w:p w:rsidR="006D456E" w:rsidRDefault="006D456E">
            <w:pPr>
              <w:ind w:right="-149"/>
              <w:jc w:val="center"/>
              <w:rPr>
                <w:sz w:val="15"/>
              </w:rPr>
            </w:pPr>
            <w:r>
              <w:rPr>
                <w:sz w:val="15"/>
              </w:rPr>
              <w:t>25</w:t>
            </w:r>
          </w:p>
        </w:tc>
        <w:tc>
          <w:tcPr>
            <w:tcW w:w="720" w:type="dxa"/>
            <w:tcBorders>
              <w:top w:val="nil"/>
              <w:bottom w:val="single" w:sz="8" w:space="0" w:color="auto"/>
            </w:tcBorders>
            <w:vAlign w:val="center"/>
          </w:tcPr>
          <w:p w:rsidR="006D456E" w:rsidRDefault="006D456E">
            <w:pPr>
              <w:ind w:right="-149"/>
              <w:jc w:val="center"/>
              <w:rPr>
                <w:sz w:val="15"/>
              </w:rPr>
            </w:pPr>
            <w:r>
              <w:rPr>
                <w:sz w:val="15"/>
              </w:rPr>
              <w:t>22.5</w:t>
            </w:r>
          </w:p>
        </w:tc>
      </w:tr>
    </w:tbl>
    <w:p w:rsidR="006D456E" w:rsidRDefault="006D456E" w:rsidP="00C45857">
      <w:pPr>
        <w:pStyle w:val="2"/>
        <w:spacing w:beforeLines="50" w:before="156" w:line="240" w:lineRule="auto"/>
      </w:pPr>
      <w:r>
        <w:rPr>
          <w:rFonts w:hint="eastAsia"/>
        </w:rPr>
        <w:t xml:space="preserve">2  </w:t>
      </w:r>
      <w:r>
        <w:rPr>
          <w:rFonts w:hint="eastAsia"/>
        </w:rPr>
        <w:t>数学模型</w:t>
      </w:r>
    </w:p>
    <w:p w:rsidR="006D456E" w:rsidRDefault="006D456E">
      <w:pPr>
        <w:adjustRightInd w:val="0"/>
        <w:snapToGrid w:val="0"/>
        <w:spacing w:line="312" w:lineRule="atLeast"/>
        <w:ind w:firstLine="425"/>
      </w:pPr>
      <w:r>
        <w:rPr>
          <w:rFonts w:hint="eastAsia"/>
          <w:noProof/>
        </w:rPr>
        <w:t>在网络学习部分</w:t>
      </w:r>
      <w:r>
        <w:rPr>
          <w:rFonts w:hint="eastAsia"/>
        </w:rPr>
        <w:t>，采用三层</w:t>
      </w:r>
      <w:r>
        <w:rPr>
          <w:rFonts w:hint="eastAsia"/>
        </w:rPr>
        <w:t>BP</w:t>
      </w:r>
      <w:r>
        <w:rPr>
          <w:rFonts w:hint="eastAsia"/>
        </w:rPr>
        <w:t>神经网络来完成函数的映射。误差逆传播神经网络是一种具有三层或三层以上的阶层型神经网络，如图所示为一个三层前馈神经网络：它包括输入层、隐含层</w:t>
      </w:r>
      <w:r>
        <w:rPr>
          <w:rFonts w:hint="eastAsia"/>
        </w:rPr>
        <w:t>(</w:t>
      </w:r>
      <w:r>
        <w:rPr>
          <w:rFonts w:hint="eastAsia"/>
        </w:rPr>
        <w:t>中间层</w:t>
      </w:r>
      <w:r>
        <w:rPr>
          <w:rFonts w:hint="eastAsia"/>
        </w:rPr>
        <w:t>)</w:t>
      </w:r>
      <w:r>
        <w:rPr>
          <w:rFonts w:hint="eastAsia"/>
        </w:rPr>
        <w:t>、输出层；输入层有</w:t>
      </w:r>
      <w:r>
        <w:rPr>
          <w:i/>
        </w:rPr>
        <w:t>i</w:t>
      </w:r>
      <w:r>
        <w:rPr>
          <w:rFonts w:hint="eastAsia"/>
        </w:rPr>
        <w:t>个节点，隐含层有</w:t>
      </w:r>
      <w:r>
        <w:rPr>
          <w:i/>
        </w:rPr>
        <w:t>j</w:t>
      </w:r>
      <w:r>
        <w:rPr>
          <w:rFonts w:hint="eastAsia"/>
          <w:i/>
        </w:rPr>
        <w:t xml:space="preserve"> </w:t>
      </w:r>
      <w:r>
        <w:rPr>
          <w:rFonts w:hint="eastAsia"/>
        </w:rPr>
        <w:t>个节点，输出层有</w:t>
      </w:r>
      <w:r>
        <w:rPr>
          <w:i/>
        </w:rPr>
        <w:t>t</w:t>
      </w:r>
      <w:r>
        <w:rPr>
          <w:rFonts w:hint="eastAsia"/>
        </w:rPr>
        <w:t>个节点。上、下层之间各神经元实现全连接，即下层的每一单元与上层的每一单元都实现权连接，而每层各神经元之间无连接。网络按有教师示教的方式进行学习，当一对学习模式提供给网络后，神经元激活值从输入层经各中间层向输出层传播，在输出层的各神经元获得网络的输入响应。这以后，按减小希望输出与实际输出之间误差的方向，从输出层经各中间层逐层修正各连接权值，最后回到输入层。</w:t>
      </w:r>
    </w:p>
    <w:p w:rsidR="006D456E" w:rsidRDefault="003F119E">
      <w:pPr>
        <w:pStyle w:val="a9"/>
        <w:spacing w:before="200" w:after="100"/>
        <w:rPr>
          <w:rFonts w:hint="eastAsia"/>
        </w:rPr>
      </w:pPr>
      <w:r>
        <w:rPr>
          <w:noProof/>
        </w:rPr>
        <w:pict>
          <v:rect id="_x0000_s1032" style="position:absolute;left:0;text-align:left;margin-left:161.3pt;margin-top:67.3pt;width:45pt;height:17.1pt;z-index:251659776" filled="f" stroked="f">
            <v:textbox inset="0,0,0,0">
              <w:txbxContent>
                <w:p w:rsidR="003F119E" w:rsidRPr="003F119E" w:rsidRDefault="003F119E">
                  <w:pPr>
                    <w:rPr>
                      <w:color w:val="FF0000"/>
                      <w:sz w:val="15"/>
                      <w:szCs w:val="15"/>
                    </w:rPr>
                  </w:pPr>
                  <w:r w:rsidRPr="003F119E">
                    <w:rPr>
                      <w:rFonts w:hint="eastAsia"/>
                      <w:color w:val="FF0000"/>
                      <w:sz w:val="15"/>
                      <w:szCs w:val="15"/>
                    </w:rPr>
                    <w:t>（六号宋体）</w:t>
                  </w:r>
                </w:p>
              </w:txbxContent>
            </v:textbox>
          </v:rect>
        </w:pict>
      </w:r>
      <w:bookmarkStart w:id="1" w:name="_MON_1101006562"/>
      <w:bookmarkStart w:id="2" w:name="_MON_1104635195"/>
      <w:bookmarkStart w:id="3" w:name="_MON_1104635281"/>
      <w:bookmarkStart w:id="4" w:name="_MON_1108472648"/>
      <w:bookmarkEnd w:id="1"/>
      <w:bookmarkEnd w:id="2"/>
      <w:bookmarkEnd w:id="3"/>
      <w:bookmarkEnd w:id="4"/>
      <w:r w:rsidR="006D456E">
        <w:object w:dxaOrig="3555" w:dyaOrig="2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122.25pt" o:ole="" fillcolor="window">
            <v:imagedata r:id="rId11" o:title=""/>
          </v:shape>
          <o:OLEObject Type="Embed" ProgID="Word.Picture.8" ShapeID="_x0000_i1025" DrawAspect="Content" ObjectID="_1621628454" r:id="rId12"/>
        </w:object>
      </w:r>
    </w:p>
    <w:p w:rsidR="006D456E" w:rsidRDefault="006D456E" w:rsidP="00015731">
      <w:pPr>
        <w:pStyle w:val="aa"/>
        <w:spacing w:before="120" w:after="80"/>
        <w:rPr>
          <w:rFonts w:hint="eastAsia"/>
        </w:rPr>
      </w:pPr>
      <w:r>
        <w:rPr>
          <w:rFonts w:hint="eastAsia"/>
        </w:rPr>
        <w:t>图</w:t>
      </w:r>
      <w:r>
        <w:rPr>
          <w:rFonts w:hint="eastAsia"/>
        </w:rPr>
        <w:t xml:space="preserve">1  </w:t>
      </w:r>
      <w:r>
        <w:rPr>
          <w:rFonts w:hint="eastAsia"/>
        </w:rPr>
        <w:t>典型</w:t>
      </w:r>
      <w:r>
        <w:rPr>
          <w:rFonts w:hint="eastAsia"/>
        </w:rPr>
        <w:t>BP</w:t>
      </w:r>
      <w:r>
        <w:rPr>
          <w:rFonts w:hint="eastAsia"/>
        </w:rPr>
        <w:t>网络示意图</w:t>
      </w:r>
      <w:r>
        <w:rPr>
          <w:rFonts w:hint="eastAsia"/>
          <w:color w:val="FF0000"/>
        </w:rPr>
        <w:t>（小五宋体）</w:t>
      </w:r>
    </w:p>
    <w:p w:rsidR="006D456E" w:rsidRDefault="006D456E">
      <w:pPr>
        <w:spacing w:line="360" w:lineRule="auto"/>
        <w:rPr>
          <w:rFonts w:hint="eastAsia"/>
        </w:rPr>
      </w:pPr>
      <w:r>
        <w:rPr>
          <w:rFonts w:hint="eastAsia"/>
        </w:rPr>
        <w:t xml:space="preserve">    </w:t>
      </w:r>
      <w:r>
        <w:rPr>
          <w:rFonts w:hint="eastAsia"/>
        </w:rPr>
        <w:t>算法步骤：</w:t>
      </w:r>
    </w:p>
    <w:p w:rsidR="006D456E" w:rsidRDefault="006D456E">
      <w:pPr>
        <w:adjustRightInd w:val="0"/>
        <w:ind w:firstLine="425"/>
        <w:rPr>
          <w:rFonts w:hint="eastAsia"/>
        </w:rPr>
      </w:pPr>
      <w:r>
        <w:rPr>
          <w:rFonts w:hint="eastAsia"/>
        </w:rPr>
        <w:t xml:space="preserve">(1) </w:t>
      </w:r>
      <w:r>
        <w:rPr>
          <w:rFonts w:hint="eastAsia"/>
        </w:rPr>
        <w:t>设置初始权系</w:t>
      </w:r>
      <w:r>
        <w:rPr>
          <w:i/>
        </w:rPr>
        <w:t>w</w:t>
      </w:r>
      <w:r>
        <w:t>(0)</w:t>
      </w:r>
      <w:r>
        <w:rPr>
          <w:rFonts w:hint="eastAsia"/>
        </w:rPr>
        <w:t>为较小的随机非零值。</w:t>
      </w:r>
    </w:p>
    <w:p w:rsidR="006D456E" w:rsidRDefault="006D456E">
      <w:pPr>
        <w:adjustRightInd w:val="0"/>
        <w:ind w:firstLine="425"/>
        <w:rPr>
          <w:rFonts w:hint="eastAsia"/>
        </w:rPr>
      </w:pPr>
      <w:r>
        <w:rPr>
          <w:rFonts w:hint="eastAsia"/>
        </w:rPr>
        <w:t xml:space="preserve">(2) </w:t>
      </w:r>
      <w:r>
        <w:rPr>
          <w:rFonts w:hint="eastAsia"/>
        </w:rPr>
        <w:t>给定输入</w:t>
      </w:r>
      <w:r>
        <w:rPr>
          <w:rFonts w:hint="eastAsia"/>
        </w:rPr>
        <w:t>/</w:t>
      </w:r>
      <w:r>
        <w:rPr>
          <w:rFonts w:hint="eastAsia"/>
        </w:rPr>
        <w:t>输出样本对，计算网络的输出：</w:t>
      </w:r>
    </w:p>
    <w:p w:rsidR="006D456E" w:rsidRDefault="006D456E">
      <w:pPr>
        <w:rPr>
          <w:rFonts w:hint="eastAsia"/>
        </w:rPr>
      </w:pPr>
      <w:r>
        <w:rPr>
          <w:rFonts w:hint="eastAsia"/>
        </w:rPr>
        <w:t xml:space="preserve"> </w:t>
      </w:r>
      <w:r>
        <w:rPr>
          <w:rFonts w:hint="eastAsia"/>
        </w:rPr>
        <w:t>设第</w:t>
      </w:r>
      <w:r>
        <w:rPr>
          <w:i/>
        </w:rPr>
        <w:t>p</w:t>
      </w:r>
      <w:r>
        <w:rPr>
          <w:rFonts w:hint="eastAsia"/>
        </w:rPr>
        <w:t>组样本输入、输出分别为</w:t>
      </w:r>
    </w:p>
    <w:p w:rsidR="006D456E" w:rsidRDefault="006D456E">
      <w:pPr>
        <w:spacing w:after="60"/>
        <w:jc w:val="center"/>
        <w:rPr>
          <w:i/>
        </w:rPr>
      </w:pPr>
      <w:r>
        <w:rPr>
          <w:i/>
        </w:rPr>
        <w:t>u</w:t>
      </w:r>
      <w:r>
        <w:rPr>
          <w:i/>
          <w:vertAlign w:val="subscript"/>
        </w:rPr>
        <w:t>p</w:t>
      </w:r>
      <w:r>
        <w:rPr>
          <w:i/>
        </w:rPr>
        <w:t>=</w:t>
      </w:r>
      <w:r>
        <w:t>(</w:t>
      </w:r>
      <w:r>
        <w:rPr>
          <w:i/>
        </w:rPr>
        <w:t>u</w:t>
      </w:r>
      <w:r>
        <w:rPr>
          <w:vertAlign w:val="subscript"/>
        </w:rPr>
        <w:t>1</w:t>
      </w:r>
      <w:r>
        <w:rPr>
          <w:i/>
          <w:vertAlign w:val="subscript"/>
        </w:rPr>
        <w:t>p</w:t>
      </w:r>
      <w:r>
        <w:rPr>
          <w:rFonts w:hint="eastAsia"/>
        </w:rPr>
        <w:t>,</w:t>
      </w:r>
      <w:r>
        <w:rPr>
          <w:i/>
        </w:rPr>
        <w:t>u</w:t>
      </w:r>
      <w:r>
        <w:rPr>
          <w:vertAlign w:val="subscript"/>
        </w:rPr>
        <w:t>2</w:t>
      </w:r>
      <w:r>
        <w:rPr>
          <w:i/>
          <w:vertAlign w:val="subscript"/>
        </w:rPr>
        <w:t>p</w:t>
      </w:r>
      <w:r>
        <w:rPr>
          <w:rFonts w:hint="eastAsia"/>
        </w:rPr>
        <w:t>,</w:t>
      </w:r>
      <w:r>
        <w:rPr>
          <w:rFonts w:hint="eastAsia"/>
        </w:rPr>
        <w:t>…</w:t>
      </w:r>
      <w:r>
        <w:rPr>
          <w:rFonts w:hint="eastAsia"/>
        </w:rPr>
        <w:t>,</w:t>
      </w:r>
      <w:r>
        <w:rPr>
          <w:i/>
        </w:rPr>
        <w:t>u</w:t>
      </w:r>
      <w:r>
        <w:rPr>
          <w:i/>
          <w:vertAlign w:val="subscript"/>
        </w:rPr>
        <w:t>np</w:t>
      </w:r>
      <w:r>
        <w:t>)</w:t>
      </w:r>
    </w:p>
    <w:p w:rsidR="006D456E" w:rsidRDefault="006D456E">
      <w:pPr>
        <w:jc w:val="center"/>
        <w:rPr>
          <w:i/>
        </w:rPr>
      </w:pPr>
      <w:r>
        <w:rPr>
          <w:i/>
        </w:rPr>
        <w:t>d</w:t>
      </w:r>
      <w:r>
        <w:rPr>
          <w:i/>
          <w:vertAlign w:val="subscript"/>
        </w:rPr>
        <w:t>p</w:t>
      </w:r>
      <w:r>
        <w:t>=(</w:t>
      </w:r>
      <w:r>
        <w:rPr>
          <w:i/>
        </w:rPr>
        <w:t>d</w:t>
      </w:r>
      <w:r>
        <w:rPr>
          <w:vertAlign w:val="subscript"/>
        </w:rPr>
        <w:t>1</w:t>
      </w:r>
      <w:r>
        <w:rPr>
          <w:i/>
          <w:vertAlign w:val="subscript"/>
        </w:rPr>
        <w:t>p</w:t>
      </w:r>
      <w:r>
        <w:t>,</w:t>
      </w:r>
      <w:r>
        <w:rPr>
          <w:i/>
        </w:rPr>
        <w:t>d</w:t>
      </w:r>
      <w:r>
        <w:rPr>
          <w:vertAlign w:val="subscript"/>
        </w:rPr>
        <w:t>2</w:t>
      </w:r>
      <w:r>
        <w:rPr>
          <w:i/>
          <w:vertAlign w:val="subscript"/>
        </w:rPr>
        <w:t>p</w:t>
      </w:r>
      <w:r>
        <w:t>,</w:t>
      </w:r>
      <w:r>
        <w:rPr>
          <w:rFonts w:hint="eastAsia"/>
        </w:rPr>
        <w:t>…</w:t>
      </w:r>
      <w:r>
        <w:t>,</w:t>
      </w:r>
      <w:r>
        <w:rPr>
          <w:i/>
        </w:rPr>
        <w:t>d</w:t>
      </w:r>
      <w:r>
        <w:rPr>
          <w:i/>
          <w:vertAlign w:val="subscript"/>
        </w:rPr>
        <w:t>np</w:t>
      </w:r>
      <w:r>
        <w:t xml:space="preserve">)     </w:t>
      </w:r>
      <w:r>
        <w:rPr>
          <w:i/>
        </w:rPr>
        <w:t>p</w:t>
      </w:r>
      <w:r>
        <w:t>=1,2,</w:t>
      </w:r>
      <w:r>
        <w:rPr>
          <w:rFonts w:hint="eastAsia"/>
        </w:rPr>
        <w:t>…</w:t>
      </w:r>
      <w:r>
        <w:t>,</w:t>
      </w:r>
      <w:r>
        <w:rPr>
          <w:i/>
        </w:rPr>
        <w:t>L</w:t>
      </w:r>
    </w:p>
    <w:p w:rsidR="006D456E" w:rsidRDefault="006D456E">
      <w:r>
        <w:rPr>
          <w:rFonts w:hint="eastAsia"/>
        </w:rPr>
        <w:t xml:space="preserve"> </w:t>
      </w:r>
      <w:r>
        <w:rPr>
          <w:rFonts w:hint="eastAsia"/>
        </w:rPr>
        <w:t>节点</w:t>
      </w:r>
      <w:r>
        <w:rPr>
          <w:i/>
        </w:rPr>
        <w:t>i</w:t>
      </w:r>
      <w:r>
        <w:rPr>
          <w:rFonts w:hint="eastAsia"/>
        </w:rPr>
        <w:t>在第</w:t>
      </w:r>
      <w:r>
        <w:rPr>
          <w:i/>
        </w:rPr>
        <w:t>p</w:t>
      </w:r>
      <w:r>
        <w:rPr>
          <w:rFonts w:hint="eastAsia"/>
        </w:rPr>
        <w:t>组样本输入时，输出为</w:t>
      </w:r>
    </w:p>
    <w:p w:rsidR="006D456E" w:rsidRDefault="006D456E">
      <w:pPr>
        <w:pStyle w:val="ab"/>
        <w:spacing w:before="40" w:after="40"/>
      </w:pPr>
      <w:r>
        <w:rPr>
          <w:rFonts w:hint="eastAsia"/>
        </w:rPr>
        <w:tab/>
      </w:r>
      <w:r>
        <w:rPr>
          <w:position w:val="-30"/>
        </w:rPr>
        <w:object w:dxaOrig="2780" w:dyaOrig="720">
          <v:shape id="_x0000_i1026" type="#_x0000_t75" style="width:138.75pt;height:36pt" o:ole="" fillcolor="window">
            <v:imagedata r:id="rId13" o:title=""/>
          </v:shape>
          <o:OLEObject Type="Embed" ProgID="Equation.3" ShapeID="_x0000_i1026" DrawAspect="Content" ObjectID="_1621628455" r:id="rId14"/>
        </w:object>
      </w:r>
      <w:r>
        <w:rPr>
          <w:rFonts w:hint="eastAsia"/>
        </w:rPr>
        <w:tab/>
      </w:r>
      <w:r>
        <w:t>(1)</w:t>
      </w:r>
      <w:r>
        <w:rPr>
          <w:rFonts w:hint="eastAsia"/>
        </w:rPr>
        <w:t xml:space="preserve">       </w:t>
      </w:r>
      <w:r>
        <w:t xml:space="preserve">                </w:t>
      </w:r>
    </w:p>
    <w:p w:rsidR="006D456E" w:rsidRDefault="006D456E">
      <w:pPr>
        <w:ind w:left="1232" w:hanging="1232"/>
      </w:pPr>
      <w:r>
        <w:rPr>
          <w:rFonts w:hint="eastAsia"/>
        </w:rPr>
        <w:t>式中</w:t>
      </w:r>
      <w:r>
        <w:rPr>
          <w:rFonts w:hint="eastAsia"/>
        </w:rPr>
        <w:t xml:space="preserve">  </w:t>
      </w:r>
      <w:r>
        <w:rPr>
          <w:rFonts w:hint="eastAsia"/>
          <w:i/>
        </w:rPr>
        <w:t>I</w:t>
      </w:r>
      <w:r>
        <w:rPr>
          <w:i/>
          <w:vertAlign w:val="subscript"/>
        </w:rPr>
        <w:t>j</w:t>
      </w:r>
      <w:r>
        <w:rPr>
          <w:rFonts w:hint="eastAsia"/>
          <w:i/>
          <w:vertAlign w:val="subscript"/>
        </w:rPr>
        <w:t>P</w:t>
      </w:r>
      <w:r>
        <w:rPr>
          <w:rFonts w:hint="eastAsia"/>
          <w:spacing w:val="-20"/>
        </w:rPr>
        <w:t>——</w:t>
      </w:r>
      <w:r>
        <w:rPr>
          <w:rFonts w:hint="eastAsia"/>
        </w:rPr>
        <w:t>在第</w:t>
      </w:r>
      <w:r>
        <w:rPr>
          <w:i/>
        </w:rPr>
        <w:t>p</w:t>
      </w:r>
      <w:r>
        <w:rPr>
          <w:rFonts w:hint="eastAsia"/>
        </w:rPr>
        <w:t>组样本输入时，节点</w:t>
      </w:r>
      <w:r>
        <w:rPr>
          <w:i/>
        </w:rPr>
        <w:t>i</w:t>
      </w:r>
      <w:r>
        <w:rPr>
          <w:rFonts w:hint="eastAsia"/>
        </w:rPr>
        <w:t>的第</w:t>
      </w:r>
      <w:r>
        <w:rPr>
          <w:i/>
        </w:rPr>
        <w:t>j</w:t>
      </w:r>
      <w:r>
        <w:rPr>
          <w:rFonts w:hint="eastAsia"/>
        </w:rPr>
        <w:t>个输入</w:t>
      </w:r>
    </w:p>
    <w:p w:rsidR="006D456E" w:rsidRDefault="006D456E">
      <w:pPr>
        <w:adjustRightInd w:val="0"/>
        <w:ind w:firstLine="425"/>
        <w:rPr>
          <w:rFonts w:hint="eastAsia"/>
        </w:rPr>
      </w:pPr>
      <w:r>
        <w:rPr>
          <w:i/>
        </w:rPr>
        <w:t>f</w:t>
      </w:r>
      <w:r>
        <w:rPr>
          <w:rFonts w:hint="eastAsia"/>
        </w:rPr>
        <w:t>是激励函数，采用</w:t>
      </w:r>
      <w:r>
        <w:rPr>
          <w:rFonts w:hint="eastAsia"/>
        </w:rPr>
        <w:t>S</w:t>
      </w:r>
      <w:r>
        <w:t>igmoid</w:t>
      </w:r>
      <w:r>
        <w:rPr>
          <w:rFonts w:hint="eastAsia"/>
        </w:rPr>
        <w:t>型，即</w:t>
      </w:r>
    </w:p>
    <w:p w:rsidR="006D456E" w:rsidRDefault="006D456E">
      <w:pPr>
        <w:pStyle w:val="ab"/>
        <w:rPr>
          <w:rFonts w:hint="eastAsia"/>
        </w:rPr>
      </w:pPr>
      <w:r>
        <w:rPr>
          <w:rFonts w:hint="eastAsia"/>
        </w:rPr>
        <w:tab/>
      </w:r>
      <w:r>
        <w:rPr>
          <w:position w:val="-22"/>
        </w:rPr>
        <w:object w:dxaOrig="1180" w:dyaOrig="560">
          <v:shape id="_x0000_i1027" type="#_x0000_t75" style="width:59.25pt;height:27.75pt" o:ole="" fillcolor="window">
            <v:imagedata r:id="rId15" o:title=""/>
          </v:shape>
          <o:OLEObject Type="Embed" ProgID="Equation.3" ShapeID="_x0000_i1027" DrawAspect="Content" ObjectID="_1621628456" r:id="rId16"/>
        </w:object>
      </w:r>
      <w:r>
        <w:rPr>
          <w:rFonts w:hint="eastAsia"/>
        </w:rPr>
        <w:tab/>
      </w:r>
      <w:r>
        <w:t>(2)</w:t>
      </w:r>
      <w:r>
        <w:rPr>
          <w:rFonts w:hint="eastAsia"/>
        </w:rPr>
        <w:t xml:space="preserve">           </w:t>
      </w:r>
    </w:p>
    <w:p w:rsidR="006D456E" w:rsidRDefault="006D456E">
      <w:pPr>
        <w:pStyle w:val="20"/>
        <w:jc w:val="both"/>
        <w:rPr>
          <w:rFonts w:hint="eastAsia"/>
          <w:b w:val="0"/>
          <w:sz w:val="21"/>
        </w:rPr>
      </w:pPr>
      <w:r>
        <w:rPr>
          <w:rFonts w:hint="eastAsia"/>
          <w:b w:val="0"/>
          <w:sz w:val="21"/>
        </w:rPr>
        <w:t>可由输入层经隐层至输出层，求得网络输出层节点的输入。</w:t>
      </w:r>
    </w:p>
    <w:p w:rsidR="006D456E" w:rsidRDefault="006D456E">
      <w:pPr>
        <w:adjustRightInd w:val="0"/>
        <w:ind w:firstLine="425"/>
        <w:rPr>
          <w:i/>
        </w:rPr>
      </w:pPr>
      <w:r>
        <w:t>(3)</w:t>
      </w:r>
      <w:r>
        <w:rPr>
          <w:rFonts w:hint="eastAsia"/>
        </w:rPr>
        <w:t xml:space="preserve"> </w:t>
      </w:r>
      <w:r>
        <w:rPr>
          <w:rFonts w:hint="eastAsia"/>
        </w:rPr>
        <w:t>计算网络的目标函数</w:t>
      </w:r>
      <w:r>
        <w:rPr>
          <w:i/>
        </w:rPr>
        <w:t>J</w:t>
      </w:r>
    </w:p>
    <w:p w:rsidR="006D456E" w:rsidRDefault="006D456E">
      <w:pPr>
        <w:adjustRightInd w:val="0"/>
        <w:ind w:firstLine="425"/>
        <w:rPr>
          <w:rFonts w:hint="eastAsia"/>
        </w:rPr>
      </w:pPr>
      <w:r>
        <w:rPr>
          <w:rFonts w:hint="eastAsia"/>
        </w:rPr>
        <w:t>设</w:t>
      </w:r>
      <w:r>
        <w:rPr>
          <w:rFonts w:hint="eastAsia"/>
          <w:i/>
        </w:rPr>
        <w:t>E</w:t>
      </w:r>
      <w:r>
        <w:rPr>
          <w:rFonts w:hint="eastAsia"/>
          <w:i/>
          <w:vertAlign w:val="subscript"/>
        </w:rPr>
        <w:t>p</w:t>
      </w:r>
      <w:r>
        <w:rPr>
          <w:rFonts w:hint="eastAsia"/>
        </w:rPr>
        <w:t>为在第</w:t>
      </w:r>
      <w:r>
        <w:rPr>
          <w:i/>
        </w:rPr>
        <w:t>p</w:t>
      </w:r>
      <w:r>
        <w:rPr>
          <w:rFonts w:hint="eastAsia"/>
        </w:rPr>
        <w:t>组样本输入时网络的目标函数，取</w:t>
      </w:r>
      <w:r>
        <w:rPr>
          <w:i/>
        </w:rPr>
        <w:t>L</w:t>
      </w:r>
      <w:r>
        <w:rPr>
          <w:vertAlign w:val="subscript"/>
        </w:rPr>
        <w:t>2</w:t>
      </w:r>
      <w:r>
        <w:rPr>
          <w:rFonts w:hint="eastAsia"/>
        </w:rPr>
        <w:t>范数，则</w:t>
      </w:r>
    </w:p>
    <w:p w:rsidR="006D456E" w:rsidRDefault="006D456E">
      <w:pPr>
        <w:pStyle w:val="ab"/>
        <w:spacing w:line="312" w:lineRule="atLeast"/>
        <w:jc w:val="center"/>
        <w:rPr>
          <w:rFonts w:hint="eastAsia"/>
        </w:rPr>
      </w:pPr>
      <w:r>
        <w:rPr>
          <w:position w:val="-26"/>
        </w:rPr>
        <w:object w:dxaOrig="5300" w:dyaOrig="600">
          <v:shape id="_x0000_i1028" type="#_x0000_t75" style="width:199.5pt;height:30pt" o:ole="" fillcolor="window">
            <v:imagedata r:id="rId17" o:title=""/>
          </v:shape>
          <o:OLEObject Type="Embed" ProgID="Equation.3" ShapeID="_x0000_i1028" DrawAspect="Content" ObjectID="_1621628457" r:id="rId18"/>
        </w:object>
      </w:r>
    </w:p>
    <w:p w:rsidR="006D456E" w:rsidRDefault="006D456E">
      <w:pPr>
        <w:pStyle w:val="ab"/>
        <w:spacing w:line="240" w:lineRule="exact"/>
        <w:jc w:val="right"/>
        <w:rPr>
          <w:rFonts w:hint="eastAsia"/>
        </w:rPr>
      </w:pPr>
      <w:r>
        <w:t>(3)</w:t>
      </w:r>
    </w:p>
    <w:p w:rsidR="006D456E" w:rsidRDefault="006D456E">
      <w:pPr>
        <w:ind w:left="1456" w:hanging="1456"/>
        <w:rPr>
          <w:rFonts w:hint="eastAsia"/>
        </w:rPr>
      </w:pPr>
      <w:r>
        <w:rPr>
          <w:rFonts w:hint="eastAsia"/>
        </w:rPr>
        <w:t>式中</w:t>
      </w:r>
      <w:r>
        <w:rPr>
          <w:rFonts w:hint="eastAsia"/>
        </w:rPr>
        <w:t xml:space="preserve">  </w:t>
      </w:r>
      <w:r>
        <w:rPr>
          <w:i/>
        </w:rPr>
        <w:t>y</w:t>
      </w:r>
      <w:r>
        <w:rPr>
          <w:i/>
          <w:vertAlign w:val="subscript"/>
        </w:rPr>
        <w:t>kp</w:t>
      </w:r>
      <w:r>
        <w:t>(</w:t>
      </w:r>
      <w:r>
        <w:rPr>
          <w:i/>
        </w:rPr>
        <w:t>t</w:t>
      </w:r>
      <w:r>
        <w:t>)</w:t>
      </w:r>
      <w:r>
        <w:rPr>
          <w:rFonts w:hint="eastAsia"/>
          <w:spacing w:val="-20"/>
        </w:rPr>
        <w:t>——</w:t>
      </w:r>
      <w:r>
        <w:rPr>
          <w:rFonts w:hint="eastAsia"/>
        </w:rPr>
        <w:t>在第</w:t>
      </w:r>
      <w:r>
        <w:rPr>
          <w:i/>
        </w:rPr>
        <w:t>p</w:t>
      </w:r>
      <w:r>
        <w:rPr>
          <w:rFonts w:hint="eastAsia"/>
        </w:rPr>
        <w:t>组样本输入时，经</w:t>
      </w:r>
      <w:r>
        <w:rPr>
          <w:i/>
        </w:rPr>
        <w:t>t</w:t>
      </w:r>
      <w:r>
        <w:rPr>
          <w:rFonts w:hint="eastAsia"/>
        </w:rPr>
        <w:t>次权值调整网络的输出，</w:t>
      </w:r>
      <w:r>
        <w:rPr>
          <w:i/>
        </w:rPr>
        <w:t>k</w:t>
      </w:r>
      <w:r>
        <w:rPr>
          <w:rFonts w:hint="eastAsia"/>
        </w:rPr>
        <w:t>是输出层第</w:t>
      </w:r>
      <w:r>
        <w:rPr>
          <w:i/>
        </w:rPr>
        <w:t>k</w:t>
      </w:r>
      <w:r>
        <w:rPr>
          <w:rFonts w:hint="eastAsia"/>
        </w:rPr>
        <w:t>个节点</w:t>
      </w:r>
    </w:p>
    <w:p w:rsidR="006D456E" w:rsidRDefault="006D456E">
      <w:pPr>
        <w:rPr>
          <w:rFonts w:hint="eastAsia"/>
        </w:rPr>
      </w:pPr>
      <w:r>
        <w:rPr>
          <w:rFonts w:hint="eastAsia"/>
        </w:rPr>
        <w:t>网络的总目标函数为</w:t>
      </w:r>
    </w:p>
    <w:p w:rsidR="006D456E" w:rsidRDefault="006D456E">
      <w:pPr>
        <w:pStyle w:val="ab"/>
        <w:rPr>
          <w:rFonts w:hint="eastAsia"/>
        </w:rPr>
      </w:pPr>
      <w:r>
        <w:rPr>
          <w:rFonts w:hint="eastAsia"/>
        </w:rPr>
        <w:tab/>
      </w:r>
      <w:r>
        <w:rPr>
          <w:position w:val="-28"/>
        </w:rPr>
        <w:object w:dxaOrig="1380" w:dyaOrig="520">
          <v:shape id="_x0000_i1029" type="#_x0000_t75" style="width:69pt;height:26.25pt" o:ole="" fillcolor="window">
            <v:imagedata r:id="rId19" o:title=""/>
          </v:shape>
          <o:OLEObject Type="Embed" ProgID="Equation.3" ShapeID="_x0000_i1029" DrawAspect="Content" ObjectID="_1621628458" r:id="rId20"/>
        </w:object>
      </w:r>
      <w:r>
        <w:rPr>
          <w:rFonts w:hint="eastAsia"/>
        </w:rPr>
        <w:tab/>
        <w:t>(4)</w:t>
      </w:r>
    </w:p>
    <w:p w:rsidR="006D456E" w:rsidRDefault="006D456E">
      <w:pPr>
        <w:ind w:right="-234"/>
      </w:pPr>
      <w:r>
        <w:rPr>
          <w:rFonts w:hint="eastAsia"/>
        </w:rPr>
        <w:t>作为对网络学习状况的评价。</w:t>
      </w:r>
    </w:p>
    <w:p w:rsidR="006D456E" w:rsidRDefault="006D456E">
      <w:pPr>
        <w:ind w:right="-234" w:firstLine="420"/>
      </w:pPr>
      <w:r>
        <w:rPr>
          <w:rFonts w:hint="eastAsia"/>
        </w:rPr>
        <w:t>判别：</w:t>
      </w:r>
      <w:r>
        <w:rPr>
          <w:rFonts w:hint="eastAsia"/>
        </w:rPr>
        <w:t xml:space="preserve"> </w:t>
      </w:r>
      <w:r>
        <w:rPr>
          <w:rFonts w:hint="eastAsia"/>
        </w:rPr>
        <w:t>若</w:t>
      </w:r>
      <w:r>
        <w:rPr>
          <w:rFonts w:hint="eastAsia"/>
        </w:rPr>
        <w:t xml:space="preserve">    </w:t>
      </w:r>
    </w:p>
    <w:p w:rsidR="006D456E" w:rsidRDefault="006D456E">
      <w:pPr>
        <w:pStyle w:val="ab"/>
        <w:rPr>
          <w:rFonts w:hint="eastAsia"/>
        </w:rPr>
      </w:pPr>
      <w:r>
        <w:rPr>
          <w:rFonts w:hint="eastAsia"/>
          <w:i/>
        </w:rPr>
        <w:tab/>
        <w:t xml:space="preserve">J </w:t>
      </w:r>
      <w:r>
        <w:rPr>
          <w:rFonts w:hint="eastAsia"/>
        </w:rPr>
        <w:t>≤</w:t>
      </w:r>
      <w:r>
        <w:rPr>
          <w:rFonts w:hint="eastAsia"/>
          <w:i/>
        </w:rPr>
        <w:sym w:font="Symbol" w:char="F065"/>
      </w:r>
      <w:r>
        <w:rPr>
          <w:rFonts w:hint="eastAsia"/>
          <w:i/>
        </w:rPr>
        <w:tab/>
      </w:r>
      <w:r>
        <w:t>(5)</w:t>
      </w:r>
    </w:p>
    <w:p w:rsidR="006D456E" w:rsidRDefault="006D456E">
      <w:pPr>
        <w:pStyle w:val="ab"/>
      </w:pPr>
      <w:r>
        <w:rPr>
          <w:rFonts w:hint="eastAsia"/>
        </w:rPr>
        <w:t>式中</w:t>
      </w:r>
      <w:r>
        <w:rPr>
          <w:rFonts w:hint="eastAsia"/>
        </w:rPr>
        <w:t xml:space="preserve">  </w:t>
      </w:r>
      <w:r>
        <w:rPr>
          <w:rFonts w:hint="eastAsia"/>
          <w:i/>
        </w:rPr>
        <w:sym w:font="Symbol" w:char="F065"/>
      </w:r>
      <w:r>
        <w:rPr>
          <w:w w:val="33"/>
        </w:rPr>
        <w:t xml:space="preserve">  </w:t>
      </w:r>
      <w:r>
        <w:rPr>
          <w:rFonts w:hint="eastAsia"/>
          <w:spacing w:val="-20"/>
        </w:rPr>
        <w:t>——</w:t>
      </w:r>
      <w:r>
        <w:rPr>
          <w:spacing w:val="-20"/>
        </w:rPr>
        <w:t xml:space="preserve"> </w:t>
      </w:r>
      <w:r>
        <w:rPr>
          <w:rFonts w:hint="eastAsia"/>
        </w:rPr>
        <w:t>预先确定的，</w:t>
      </w:r>
      <w:r>
        <w:rPr>
          <w:rFonts w:hint="eastAsia"/>
          <w:i/>
        </w:rPr>
        <w:sym w:font="Symbol" w:char="F065"/>
      </w:r>
      <w:r>
        <w:rPr>
          <w:rFonts w:hint="eastAsia"/>
        </w:rPr>
        <w:t>≥</w:t>
      </w:r>
      <w:r>
        <w:rPr>
          <w:rFonts w:hint="eastAsia"/>
        </w:rPr>
        <w:t>0</w:t>
      </w:r>
      <w:r>
        <w:rPr>
          <w:rFonts w:hint="eastAsia"/>
        </w:rPr>
        <w:tab/>
      </w:r>
    </w:p>
    <w:p w:rsidR="006D456E" w:rsidRDefault="006D456E">
      <w:pPr>
        <w:rPr>
          <w:rFonts w:hint="eastAsia"/>
        </w:rPr>
      </w:pPr>
      <w:r>
        <w:rPr>
          <w:rFonts w:hint="eastAsia"/>
        </w:rPr>
        <w:t>则算法结束，否则，至步骤</w:t>
      </w:r>
      <w:r>
        <w:rPr>
          <w:rFonts w:hint="eastAsia"/>
        </w:rPr>
        <w:t>(4)</w:t>
      </w:r>
      <w:r>
        <w:rPr>
          <w:rFonts w:hint="eastAsia"/>
        </w:rPr>
        <w:t>。</w:t>
      </w:r>
    </w:p>
    <w:p w:rsidR="006D456E" w:rsidRDefault="006D456E">
      <w:pPr>
        <w:adjustRightInd w:val="0"/>
        <w:ind w:firstLine="425"/>
        <w:rPr>
          <w:rFonts w:hint="eastAsia"/>
        </w:rPr>
      </w:pPr>
      <w:r>
        <w:rPr>
          <w:rFonts w:hint="eastAsia"/>
        </w:rPr>
        <w:t xml:space="preserve">(4) </w:t>
      </w:r>
      <w:r>
        <w:rPr>
          <w:rFonts w:hint="eastAsia"/>
        </w:rPr>
        <w:t>反向传播计算</w:t>
      </w:r>
    </w:p>
    <w:p w:rsidR="006D456E" w:rsidRDefault="006D456E">
      <w:pPr>
        <w:adjustRightInd w:val="0"/>
        <w:snapToGrid w:val="0"/>
        <w:ind w:firstLine="425"/>
        <w:rPr>
          <w:rFonts w:hint="eastAsia"/>
        </w:rPr>
      </w:pPr>
      <w:r>
        <w:rPr>
          <w:rFonts w:hint="eastAsia"/>
        </w:rPr>
        <w:t>由输出层，依据</w:t>
      </w:r>
      <w:r>
        <w:rPr>
          <w:rFonts w:hint="eastAsia"/>
          <w:i/>
        </w:rPr>
        <w:t>J</w:t>
      </w:r>
      <w:r>
        <w:rPr>
          <w:rFonts w:hint="eastAsia"/>
        </w:rPr>
        <w:t>按“梯度下降法”反向计</w:t>
      </w:r>
      <w:r>
        <w:rPr>
          <w:rFonts w:hint="eastAsia"/>
        </w:rPr>
        <w:t xml:space="preserve">  </w:t>
      </w:r>
      <w:r>
        <w:rPr>
          <w:rFonts w:hint="eastAsia"/>
        </w:rPr>
        <w:t>算，逐层调整权值。</w:t>
      </w:r>
    </w:p>
    <w:p w:rsidR="006D456E" w:rsidRDefault="006D456E">
      <w:pPr>
        <w:pStyle w:val="ab"/>
        <w:spacing w:before="80" w:line="240" w:lineRule="auto"/>
        <w:rPr>
          <w:rFonts w:hint="eastAsia"/>
        </w:rPr>
      </w:pPr>
      <w:r>
        <w:tab/>
      </w:r>
      <w:r>
        <w:rPr>
          <w:position w:val="-30"/>
        </w:rPr>
        <w:object w:dxaOrig="3220" w:dyaOrig="639">
          <v:shape id="_x0000_i1030" type="#_x0000_t75" style="width:161.25pt;height:32.25pt" o:ole="" fillcolor="window">
            <v:imagedata r:id="rId21" o:title=""/>
          </v:shape>
          <o:OLEObject Type="Embed" ProgID="Equation.3" ShapeID="_x0000_i1030" DrawAspect="Content" ObjectID="_1621628459" r:id="rId22"/>
        </w:object>
      </w:r>
      <w:r>
        <w:tab/>
      </w:r>
    </w:p>
    <w:p w:rsidR="006D456E" w:rsidRDefault="006D456E">
      <w:pPr>
        <w:pStyle w:val="ab"/>
        <w:spacing w:after="80" w:line="240" w:lineRule="auto"/>
        <w:rPr>
          <w:rFonts w:hint="eastAsia"/>
        </w:rPr>
      </w:pPr>
      <w:r>
        <w:rPr>
          <w:rFonts w:hint="eastAsia"/>
        </w:rPr>
        <w:t xml:space="preserve"> </w:t>
      </w:r>
      <w:r>
        <w:rPr>
          <w:rFonts w:hint="eastAsia"/>
        </w:rPr>
        <w:tab/>
      </w:r>
      <w:r>
        <w:rPr>
          <w:position w:val="-30"/>
        </w:rPr>
        <w:object w:dxaOrig="2520" w:dyaOrig="660">
          <v:shape id="_x0000_i1031" type="#_x0000_t75" style="width:126pt;height:33pt" o:ole="" fillcolor="window">
            <v:imagedata r:id="rId23" o:title=""/>
          </v:shape>
          <o:OLEObject Type="Embed" ProgID="Equation.3" ShapeID="_x0000_i1031" DrawAspect="Content" ObjectID="_1621628460" r:id="rId24"/>
        </w:object>
      </w:r>
      <w:r>
        <w:rPr>
          <w:rFonts w:hint="eastAsia"/>
        </w:rPr>
        <w:tab/>
      </w:r>
      <w:r>
        <w:t>(6)</w:t>
      </w:r>
    </w:p>
    <w:p w:rsidR="006D456E" w:rsidRDefault="006D456E">
      <w:pPr>
        <w:adjustRightInd w:val="0"/>
        <w:snapToGrid w:val="0"/>
      </w:pPr>
      <w:r>
        <w:rPr>
          <w:rFonts w:hint="eastAsia"/>
        </w:rPr>
        <w:t>式中</w:t>
      </w:r>
      <w:r>
        <w:rPr>
          <w:rFonts w:hint="eastAsia"/>
        </w:rPr>
        <w:t xml:space="preserve"> </w:t>
      </w:r>
      <w:r>
        <w:rPr>
          <w:position w:val="-10"/>
        </w:rPr>
        <w:object w:dxaOrig="200" w:dyaOrig="240">
          <v:shape id="_x0000_i1032" type="#_x0000_t75" style="width:9.75pt;height:12pt" o:ole="" fillcolor="window">
            <v:imagedata r:id="rId25" o:title=""/>
          </v:shape>
          <o:OLEObject Type="Embed" ProgID="Equation.3" ShapeID="_x0000_i1032" DrawAspect="Content" ObjectID="_1621628461" r:id="rId26"/>
        </w:object>
      </w:r>
      <w:r>
        <w:rPr>
          <w:rFonts w:hint="eastAsia"/>
          <w:spacing w:val="-20"/>
        </w:rPr>
        <w:t>——</w:t>
      </w:r>
      <w:r>
        <w:rPr>
          <w:spacing w:val="-20"/>
        </w:rPr>
        <w:t xml:space="preserve"> </w:t>
      </w:r>
      <w:r>
        <w:rPr>
          <w:rFonts w:hint="eastAsia"/>
        </w:rPr>
        <w:t>步长或称为学习率，本文中</w:t>
      </w:r>
      <w:r>
        <w:rPr>
          <w:i/>
        </w:rPr>
        <w:t>n</w:t>
      </w:r>
      <w:r>
        <w:rPr>
          <w:rFonts w:hint="eastAsia"/>
        </w:rPr>
        <w:t>取</w:t>
      </w:r>
    </w:p>
    <w:p w:rsidR="006D456E" w:rsidRDefault="006D456E">
      <w:pPr>
        <w:adjustRightInd w:val="0"/>
        <w:snapToGrid w:val="0"/>
        <w:ind w:firstLine="425"/>
      </w:pPr>
      <w:r>
        <w:rPr>
          <w:rFonts w:hint="eastAsia"/>
        </w:rPr>
        <w:t xml:space="preserve">       1</w:t>
      </w:r>
      <w:r>
        <w:t xml:space="preserve"> </w:t>
      </w:r>
      <w:r>
        <w:rPr>
          <w:rFonts w:hint="eastAsia"/>
        </w:rPr>
        <w:t>000</w:t>
      </w:r>
      <w:r>
        <w:t xml:space="preserve"> </w:t>
      </w:r>
      <w:r>
        <w:rPr>
          <w:rFonts w:hint="eastAsia"/>
        </w:rPr>
        <w:t>000</w:t>
      </w:r>
      <w:r>
        <w:rPr>
          <w:rFonts w:hint="eastAsia"/>
        </w:rPr>
        <w:t>，</w:t>
      </w:r>
      <w:r>
        <w:rPr>
          <w:position w:val="-10"/>
        </w:rPr>
        <w:object w:dxaOrig="200" w:dyaOrig="240">
          <v:shape id="_x0000_i1033" type="#_x0000_t75" style="width:9.75pt;height:12pt" o:ole="" fillcolor="window">
            <v:imagedata r:id="rId25" o:title=""/>
          </v:shape>
          <o:OLEObject Type="Embed" ProgID="Equation.3" ShapeID="_x0000_i1033" DrawAspect="Content" ObjectID="_1621628462" r:id="rId27"/>
        </w:object>
      </w:r>
      <w:r>
        <w:rPr>
          <w:rFonts w:hint="eastAsia"/>
        </w:rPr>
        <w:t>取</w:t>
      </w:r>
      <w:r>
        <w:rPr>
          <w:rFonts w:hint="eastAsia"/>
        </w:rPr>
        <w:t>0</w:t>
      </w:r>
      <w:r>
        <w:t>.9</w:t>
      </w:r>
    </w:p>
    <w:p w:rsidR="006D456E" w:rsidRDefault="006D456E" w:rsidP="00C45857">
      <w:pPr>
        <w:pStyle w:val="2"/>
        <w:spacing w:beforeLines="50" w:before="156" w:line="240" w:lineRule="auto"/>
        <w:rPr>
          <w:rFonts w:hint="eastAsia"/>
        </w:rPr>
      </w:pPr>
      <w:r>
        <w:rPr>
          <w:rFonts w:hint="eastAsia"/>
        </w:rPr>
        <w:t xml:space="preserve">3  </w:t>
      </w:r>
      <w:r>
        <w:rPr>
          <w:rFonts w:hint="eastAsia"/>
        </w:rPr>
        <w:t>计算结果与比较</w:t>
      </w:r>
    </w:p>
    <w:p w:rsidR="006D456E" w:rsidRDefault="006D456E">
      <w:pPr>
        <w:adjustRightInd w:val="0"/>
        <w:snapToGrid w:val="0"/>
        <w:spacing w:line="300" w:lineRule="atLeast"/>
        <w:ind w:firstLine="425"/>
        <w:rPr>
          <w:rFonts w:hint="eastAsia"/>
        </w:rPr>
      </w:pPr>
      <w:r>
        <w:rPr>
          <w:rFonts w:hint="eastAsia"/>
        </w:rPr>
        <w:t>为检验程序的可靠性与实用性，对双层辉光离子多元共渗工艺参数：源极电压、工件电压、极间距、气压对渗层表面的合金元素总质量分数、渗层厚度、各合金元素质量分数、吸收率</w:t>
      </w:r>
      <w:r>
        <w:rPr>
          <w:rFonts w:hint="eastAsia"/>
        </w:rPr>
        <w:t>(</w:t>
      </w:r>
      <w:r>
        <w:rPr>
          <w:rFonts w:hint="eastAsia"/>
        </w:rPr>
        <w:t>工件增重</w:t>
      </w:r>
      <w:r>
        <w:rPr>
          <w:rFonts w:hint="eastAsia"/>
        </w:rPr>
        <w:t>/</w:t>
      </w:r>
      <w:r>
        <w:rPr>
          <w:rFonts w:hint="eastAsia"/>
        </w:rPr>
        <w:t>源极增重</w:t>
      </w:r>
      <w:r>
        <w:rPr>
          <w:rFonts w:hint="eastAsia"/>
        </w:rPr>
        <w:t>)</w:t>
      </w:r>
      <w:r>
        <w:rPr>
          <w:rFonts w:hint="eastAsia"/>
        </w:rPr>
        <w:t>的影响进行了网络学习，并与试验结果进行了比较。模型的输入节点数为</w:t>
      </w:r>
      <w:r>
        <w:rPr>
          <w:rFonts w:hint="eastAsia"/>
        </w:rPr>
        <w:t>4</w:t>
      </w:r>
      <w:r>
        <w:rPr>
          <w:rFonts w:hint="eastAsia"/>
        </w:rPr>
        <w:t>个工艺参数，隐含层节点数为</w:t>
      </w:r>
      <w:r>
        <w:rPr>
          <w:rFonts w:hint="eastAsia"/>
        </w:rPr>
        <w:t>5</w:t>
      </w:r>
      <w:r>
        <w:rPr>
          <w:rFonts w:hint="eastAsia"/>
        </w:rPr>
        <w:t>，输出分别为上叙各指标项。为保证网络训练准确可靠，同时又具有一定的推广能力，在正交试验</w:t>
      </w:r>
      <w:r>
        <w:rPr>
          <w:rFonts w:hint="eastAsia"/>
        </w:rPr>
        <w:t>16</w:t>
      </w:r>
      <w:r>
        <w:rPr>
          <w:rFonts w:hint="eastAsia"/>
        </w:rPr>
        <w:t>组数据中选择</w:t>
      </w:r>
      <w:r>
        <w:rPr>
          <w:rFonts w:hint="eastAsia"/>
        </w:rPr>
        <w:t>13</w:t>
      </w:r>
      <w:r>
        <w:rPr>
          <w:rFonts w:hint="eastAsia"/>
        </w:rPr>
        <w:t>组作为训练样本，余下的</w:t>
      </w:r>
      <w:r>
        <w:rPr>
          <w:rFonts w:hint="eastAsia"/>
        </w:rPr>
        <w:t>3</w:t>
      </w:r>
      <w:r>
        <w:rPr>
          <w:rFonts w:hint="eastAsia"/>
        </w:rPr>
        <w:t>组以及正交优化工艺作为检测样本。经过</w:t>
      </w:r>
      <w:r>
        <w:rPr>
          <w:rFonts w:hint="eastAsia"/>
        </w:rPr>
        <w:t>1</w:t>
      </w:r>
      <w:r>
        <w:rPr>
          <w:w w:val="33"/>
        </w:rPr>
        <w:t xml:space="preserve"> </w:t>
      </w:r>
      <w:r>
        <w:rPr>
          <w:rFonts w:hint="eastAsia"/>
        </w:rPr>
        <w:t>000</w:t>
      </w:r>
      <w:r>
        <w:rPr>
          <w:w w:val="33"/>
        </w:rPr>
        <w:t xml:space="preserve"> </w:t>
      </w:r>
      <w:r>
        <w:rPr>
          <w:rFonts w:hint="eastAsia"/>
        </w:rPr>
        <w:t>000</w:t>
      </w:r>
      <w:r>
        <w:rPr>
          <w:rFonts w:hint="eastAsia"/>
        </w:rPr>
        <w:t>次训练的试验数据与计算结果的比较见表</w:t>
      </w:r>
      <w:r>
        <w:rPr>
          <w:rFonts w:hint="eastAsia"/>
        </w:rPr>
        <w:t>2</w:t>
      </w:r>
      <w:r>
        <w:rPr>
          <w:rFonts w:hint="eastAsia"/>
        </w:rPr>
        <w:t>、表</w:t>
      </w:r>
      <w:r>
        <w:rPr>
          <w:rFonts w:hint="eastAsia"/>
        </w:rPr>
        <w:t>3</w:t>
      </w:r>
      <w:r>
        <w:rPr>
          <w:rFonts w:hint="eastAsia"/>
        </w:rPr>
        <w:t>。</w:t>
      </w:r>
    </w:p>
    <w:p w:rsidR="006D456E" w:rsidRDefault="006D456E">
      <w:pPr>
        <w:pStyle w:val="a8"/>
        <w:spacing w:before="240" w:after="60"/>
        <w:rPr>
          <w:rFonts w:hint="eastAsia"/>
        </w:rPr>
      </w:pPr>
      <w:r>
        <w:rPr>
          <w:rFonts w:hint="eastAsia"/>
        </w:rPr>
        <w:lastRenderedPageBreak/>
        <w:t>表</w:t>
      </w:r>
      <w:r>
        <w:rPr>
          <w:rFonts w:hint="eastAsia"/>
          <w:b/>
        </w:rPr>
        <w:t>2</w:t>
      </w:r>
      <w:r>
        <w:rPr>
          <w:rFonts w:hint="eastAsia"/>
        </w:rPr>
        <w:t xml:space="preserve">  </w:t>
      </w:r>
      <w:r>
        <w:rPr>
          <w:rFonts w:hint="eastAsia"/>
        </w:rPr>
        <w:t>预测渗层表面的成分</w:t>
      </w:r>
    </w:p>
    <w:tbl>
      <w:tblPr>
        <w:tblW w:w="0" w:type="auto"/>
        <w:jc w:val="center"/>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826"/>
        <w:gridCol w:w="937"/>
        <w:gridCol w:w="981"/>
        <w:gridCol w:w="982"/>
        <w:gridCol w:w="900"/>
      </w:tblGrid>
      <w:tr w:rsidR="006D456E">
        <w:tblPrEx>
          <w:tblCellMar>
            <w:top w:w="0" w:type="dxa"/>
            <w:bottom w:w="0" w:type="dxa"/>
          </w:tblCellMar>
        </w:tblPrEx>
        <w:trPr>
          <w:cantSplit/>
          <w:trHeight w:val="255"/>
          <w:jc w:val="center"/>
        </w:trPr>
        <w:tc>
          <w:tcPr>
            <w:tcW w:w="826" w:type="dxa"/>
            <w:vMerge w:val="restart"/>
            <w:tcBorders>
              <w:top w:val="single" w:sz="8" w:space="0" w:color="auto"/>
              <w:bottom w:val="nil"/>
            </w:tcBorders>
            <w:vAlign w:val="center"/>
          </w:tcPr>
          <w:p w:rsidR="006D456E" w:rsidRDefault="006D456E">
            <w:pPr>
              <w:spacing w:line="160" w:lineRule="exact"/>
              <w:ind w:right="-147"/>
              <w:jc w:val="center"/>
              <w:rPr>
                <w:rFonts w:hint="eastAsia"/>
                <w:sz w:val="15"/>
              </w:rPr>
            </w:pPr>
            <w:r>
              <w:rPr>
                <w:rFonts w:hint="eastAsia"/>
                <w:sz w:val="15"/>
              </w:rPr>
              <w:t>编号</w:t>
            </w:r>
          </w:p>
        </w:tc>
        <w:tc>
          <w:tcPr>
            <w:tcW w:w="3800" w:type="dxa"/>
            <w:gridSpan w:val="4"/>
            <w:tcBorders>
              <w:top w:val="single" w:sz="8" w:space="0" w:color="auto"/>
              <w:bottom w:val="single" w:sz="4" w:space="0" w:color="auto"/>
            </w:tcBorders>
            <w:vAlign w:val="center"/>
          </w:tcPr>
          <w:p w:rsidR="006D456E" w:rsidRDefault="006D456E">
            <w:pPr>
              <w:spacing w:line="160" w:lineRule="exact"/>
              <w:ind w:right="-147"/>
              <w:jc w:val="center"/>
              <w:rPr>
                <w:rFonts w:hint="eastAsia"/>
                <w:sz w:val="15"/>
              </w:rPr>
            </w:pPr>
            <w:r>
              <w:rPr>
                <w:rFonts w:hint="eastAsia"/>
                <w:sz w:val="15"/>
              </w:rPr>
              <w:t>质量分数</w:t>
            </w:r>
            <w:r>
              <w:rPr>
                <w:i/>
                <w:sz w:val="15"/>
              </w:rPr>
              <w:t>w</w:t>
            </w:r>
            <w:r>
              <w:rPr>
                <w:sz w:val="15"/>
              </w:rPr>
              <w:t>/</w:t>
            </w:r>
            <w:r>
              <w:rPr>
                <w:rFonts w:hint="eastAsia"/>
                <w:sz w:val="15"/>
              </w:rPr>
              <w:t>%</w:t>
            </w:r>
          </w:p>
        </w:tc>
      </w:tr>
      <w:tr w:rsidR="006D456E">
        <w:tblPrEx>
          <w:tblCellMar>
            <w:top w:w="0" w:type="dxa"/>
            <w:bottom w:w="0" w:type="dxa"/>
          </w:tblCellMar>
        </w:tblPrEx>
        <w:trPr>
          <w:cantSplit/>
          <w:trHeight w:val="255"/>
          <w:jc w:val="center"/>
        </w:trPr>
        <w:tc>
          <w:tcPr>
            <w:tcW w:w="826" w:type="dxa"/>
            <w:vMerge/>
            <w:tcBorders>
              <w:top w:val="nil"/>
              <w:bottom w:val="single" w:sz="4" w:space="0" w:color="auto"/>
            </w:tcBorders>
            <w:vAlign w:val="center"/>
          </w:tcPr>
          <w:p w:rsidR="006D456E" w:rsidRDefault="006D456E">
            <w:pPr>
              <w:spacing w:line="160" w:lineRule="exact"/>
              <w:ind w:right="-147"/>
              <w:jc w:val="center"/>
              <w:rPr>
                <w:rFonts w:hint="eastAsia"/>
                <w:sz w:val="15"/>
              </w:rPr>
            </w:pPr>
          </w:p>
        </w:tc>
        <w:tc>
          <w:tcPr>
            <w:tcW w:w="3800" w:type="dxa"/>
            <w:gridSpan w:val="4"/>
            <w:tcBorders>
              <w:top w:val="single" w:sz="4" w:space="0" w:color="auto"/>
              <w:bottom w:val="single" w:sz="4" w:space="0" w:color="auto"/>
            </w:tcBorders>
            <w:vAlign w:val="center"/>
          </w:tcPr>
          <w:p w:rsidR="006D456E" w:rsidRDefault="006D456E">
            <w:pPr>
              <w:spacing w:line="160" w:lineRule="exact"/>
              <w:ind w:right="-147"/>
              <w:rPr>
                <w:sz w:val="15"/>
              </w:rPr>
            </w:pPr>
            <w:r>
              <w:rPr>
                <w:rFonts w:hint="eastAsia"/>
                <w:sz w:val="15"/>
              </w:rPr>
              <w:t xml:space="preserve">   </w:t>
            </w:r>
            <w:r>
              <w:rPr>
                <w:sz w:val="15"/>
              </w:rPr>
              <w:t xml:space="preserve">Ni </w:t>
            </w:r>
            <w:r>
              <w:rPr>
                <w:rFonts w:hint="eastAsia"/>
                <w:sz w:val="15"/>
              </w:rPr>
              <w:t xml:space="preserve"> </w:t>
            </w:r>
            <w:r>
              <w:rPr>
                <w:sz w:val="15"/>
              </w:rPr>
              <w:t xml:space="preserve">   </w:t>
            </w:r>
            <w:r>
              <w:rPr>
                <w:rFonts w:hint="eastAsia"/>
                <w:sz w:val="15"/>
              </w:rPr>
              <w:t xml:space="preserve">   </w:t>
            </w:r>
            <w:r>
              <w:rPr>
                <w:sz w:val="15"/>
              </w:rPr>
              <w:t xml:space="preserve">   </w:t>
            </w:r>
            <w:smartTag w:uri="urn:schemas-microsoft-com:office:smarttags" w:element="place">
              <w:smartTag w:uri="urn:schemas-microsoft-com:office:smarttags" w:element="City">
                <w:r>
                  <w:rPr>
                    <w:sz w:val="15"/>
                  </w:rPr>
                  <w:t>Cr</w:t>
                </w:r>
              </w:smartTag>
              <w:r>
                <w:rPr>
                  <w:sz w:val="15"/>
                </w:rPr>
                <w:t xml:space="preserve">         </w:t>
              </w:r>
              <w:r>
                <w:rPr>
                  <w:rFonts w:hint="eastAsia"/>
                  <w:sz w:val="15"/>
                </w:rPr>
                <w:t xml:space="preserve"> </w:t>
              </w:r>
              <w:r>
                <w:rPr>
                  <w:sz w:val="15"/>
                </w:rPr>
                <w:t xml:space="preserve"> </w:t>
              </w:r>
              <w:smartTag w:uri="urn:schemas-microsoft-com:office:smarttags" w:element="State">
                <w:r>
                  <w:rPr>
                    <w:sz w:val="15"/>
                  </w:rPr>
                  <w:t>Mo</w:t>
                </w:r>
              </w:smartTag>
            </w:smartTag>
            <w:r>
              <w:rPr>
                <w:sz w:val="15"/>
              </w:rPr>
              <w:t xml:space="preserve">    </w:t>
            </w:r>
            <w:r>
              <w:rPr>
                <w:rFonts w:hint="eastAsia"/>
                <w:sz w:val="15"/>
              </w:rPr>
              <w:t xml:space="preserve">   </w:t>
            </w:r>
            <w:r>
              <w:rPr>
                <w:sz w:val="15"/>
              </w:rPr>
              <w:t xml:space="preserve">   Cu</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exact"/>
              <w:ind w:right="-147"/>
              <w:jc w:val="center"/>
              <w:rPr>
                <w:sz w:val="15"/>
              </w:rPr>
            </w:pPr>
            <w:r>
              <w:rPr>
                <w:sz w:val="15"/>
              </w:rPr>
              <w:t>5</w:t>
            </w:r>
          </w:p>
        </w:tc>
        <w:tc>
          <w:tcPr>
            <w:tcW w:w="937" w:type="dxa"/>
            <w:tcBorders>
              <w:top w:val="nil"/>
              <w:bottom w:val="nil"/>
            </w:tcBorders>
            <w:vAlign w:val="center"/>
          </w:tcPr>
          <w:p w:rsidR="006D456E" w:rsidRDefault="006D456E">
            <w:pPr>
              <w:spacing w:line="160" w:lineRule="exact"/>
              <w:jc w:val="center"/>
              <w:rPr>
                <w:rFonts w:hint="eastAsia"/>
                <w:sz w:val="15"/>
              </w:rPr>
            </w:pPr>
            <w:r>
              <w:rPr>
                <w:rFonts w:hint="eastAsia"/>
                <w:sz w:val="15"/>
              </w:rPr>
              <w:t>49.881</w:t>
            </w:r>
          </w:p>
        </w:tc>
        <w:tc>
          <w:tcPr>
            <w:tcW w:w="981" w:type="dxa"/>
            <w:tcBorders>
              <w:top w:val="nil"/>
              <w:bottom w:val="nil"/>
            </w:tcBorders>
            <w:vAlign w:val="center"/>
          </w:tcPr>
          <w:p w:rsidR="006D456E" w:rsidRDefault="006D456E">
            <w:pPr>
              <w:spacing w:line="160" w:lineRule="exact"/>
              <w:jc w:val="center"/>
              <w:rPr>
                <w:rFonts w:hint="eastAsia"/>
                <w:sz w:val="15"/>
              </w:rPr>
            </w:pPr>
            <w:r>
              <w:rPr>
                <w:rFonts w:hint="eastAsia"/>
                <w:sz w:val="15"/>
              </w:rPr>
              <w:t>14.695</w:t>
            </w:r>
          </w:p>
        </w:tc>
        <w:tc>
          <w:tcPr>
            <w:tcW w:w="982" w:type="dxa"/>
            <w:tcBorders>
              <w:top w:val="nil"/>
              <w:bottom w:val="nil"/>
            </w:tcBorders>
            <w:vAlign w:val="center"/>
          </w:tcPr>
          <w:p w:rsidR="006D456E" w:rsidRDefault="006D456E">
            <w:pPr>
              <w:spacing w:line="160" w:lineRule="exact"/>
              <w:jc w:val="center"/>
              <w:rPr>
                <w:rFonts w:hint="eastAsia"/>
                <w:sz w:val="15"/>
              </w:rPr>
            </w:pPr>
            <w:r>
              <w:rPr>
                <w:rFonts w:hint="eastAsia"/>
                <w:sz w:val="15"/>
              </w:rPr>
              <w:t>11.365</w:t>
            </w:r>
          </w:p>
        </w:tc>
        <w:tc>
          <w:tcPr>
            <w:tcW w:w="900" w:type="dxa"/>
            <w:tcBorders>
              <w:top w:val="nil"/>
              <w:bottom w:val="nil"/>
            </w:tcBorders>
            <w:vAlign w:val="center"/>
          </w:tcPr>
          <w:p w:rsidR="006D456E" w:rsidRDefault="006D456E">
            <w:pPr>
              <w:spacing w:line="160" w:lineRule="exact"/>
              <w:jc w:val="center"/>
              <w:rPr>
                <w:rFonts w:hint="eastAsia"/>
                <w:sz w:val="15"/>
              </w:rPr>
            </w:pPr>
            <w:r>
              <w:rPr>
                <w:rFonts w:hint="eastAsia"/>
                <w:sz w:val="15"/>
              </w:rPr>
              <w:t>1.605</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exact"/>
              <w:ind w:right="-147"/>
              <w:jc w:val="center"/>
              <w:rPr>
                <w:rFonts w:hint="eastAsia"/>
                <w:sz w:val="15"/>
              </w:rPr>
            </w:pPr>
            <w:r>
              <w:rPr>
                <w:rFonts w:hint="eastAsia"/>
                <w:sz w:val="15"/>
              </w:rPr>
              <w:t>预测值</w:t>
            </w:r>
          </w:p>
        </w:tc>
        <w:tc>
          <w:tcPr>
            <w:tcW w:w="937" w:type="dxa"/>
            <w:tcBorders>
              <w:top w:val="nil"/>
              <w:bottom w:val="nil"/>
            </w:tcBorders>
            <w:vAlign w:val="center"/>
          </w:tcPr>
          <w:p w:rsidR="006D456E" w:rsidRDefault="006D456E">
            <w:pPr>
              <w:spacing w:line="160" w:lineRule="exact"/>
              <w:jc w:val="center"/>
              <w:rPr>
                <w:rFonts w:hint="eastAsia"/>
                <w:sz w:val="15"/>
              </w:rPr>
            </w:pPr>
            <w:r>
              <w:rPr>
                <w:rFonts w:hint="eastAsia"/>
                <w:sz w:val="15"/>
              </w:rPr>
              <w:t>51.734</w:t>
            </w:r>
          </w:p>
        </w:tc>
        <w:tc>
          <w:tcPr>
            <w:tcW w:w="981" w:type="dxa"/>
            <w:tcBorders>
              <w:top w:val="nil"/>
              <w:bottom w:val="nil"/>
            </w:tcBorders>
            <w:vAlign w:val="center"/>
          </w:tcPr>
          <w:p w:rsidR="006D456E" w:rsidRDefault="006D456E">
            <w:pPr>
              <w:spacing w:line="160" w:lineRule="exact"/>
              <w:jc w:val="center"/>
              <w:rPr>
                <w:rFonts w:hint="eastAsia"/>
                <w:sz w:val="15"/>
              </w:rPr>
            </w:pPr>
            <w:r>
              <w:rPr>
                <w:rFonts w:hint="eastAsia"/>
                <w:sz w:val="15"/>
              </w:rPr>
              <w:t>16.962</w:t>
            </w:r>
          </w:p>
        </w:tc>
        <w:tc>
          <w:tcPr>
            <w:tcW w:w="982" w:type="dxa"/>
            <w:tcBorders>
              <w:top w:val="nil"/>
              <w:bottom w:val="nil"/>
            </w:tcBorders>
            <w:vAlign w:val="center"/>
          </w:tcPr>
          <w:p w:rsidR="006D456E" w:rsidRDefault="006D456E">
            <w:pPr>
              <w:spacing w:line="160" w:lineRule="exact"/>
              <w:jc w:val="center"/>
              <w:rPr>
                <w:rFonts w:hint="eastAsia"/>
                <w:sz w:val="15"/>
              </w:rPr>
            </w:pPr>
            <w:r>
              <w:rPr>
                <w:rFonts w:hint="eastAsia"/>
                <w:sz w:val="15"/>
              </w:rPr>
              <w:t>11.211</w:t>
            </w:r>
          </w:p>
        </w:tc>
        <w:tc>
          <w:tcPr>
            <w:tcW w:w="900" w:type="dxa"/>
            <w:tcBorders>
              <w:top w:val="nil"/>
              <w:bottom w:val="nil"/>
            </w:tcBorders>
            <w:vAlign w:val="center"/>
          </w:tcPr>
          <w:p w:rsidR="006D456E" w:rsidRDefault="006D456E">
            <w:pPr>
              <w:spacing w:line="160" w:lineRule="exact"/>
              <w:jc w:val="center"/>
              <w:rPr>
                <w:rFonts w:hint="eastAsia"/>
                <w:sz w:val="15"/>
              </w:rPr>
            </w:pPr>
            <w:r>
              <w:rPr>
                <w:rFonts w:hint="eastAsia"/>
                <w:sz w:val="15"/>
              </w:rPr>
              <w:t>1.661</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exact"/>
              <w:ind w:right="-147"/>
              <w:jc w:val="center"/>
              <w:rPr>
                <w:rFonts w:hint="eastAsia"/>
                <w:sz w:val="15"/>
              </w:rPr>
            </w:pPr>
            <w:r>
              <w:rPr>
                <w:rFonts w:hint="eastAsia"/>
                <w:sz w:val="15"/>
              </w:rPr>
              <w:t>12</w:t>
            </w:r>
          </w:p>
        </w:tc>
        <w:tc>
          <w:tcPr>
            <w:tcW w:w="937" w:type="dxa"/>
            <w:tcBorders>
              <w:top w:val="nil"/>
              <w:bottom w:val="nil"/>
            </w:tcBorders>
            <w:vAlign w:val="center"/>
          </w:tcPr>
          <w:p w:rsidR="006D456E" w:rsidRDefault="006D456E">
            <w:pPr>
              <w:spacing w:line="160" w:lineRule="exact"/>
              <w:jc w:val="center"/>
              <w:rPr>
                <w:rFonts w:hint="eastAsia"/>
                <w:sz w:val="15"/>
              </w:rPr>
            </w:pPr>
            <w:r>
              <w:rPr>
                <w:rFonts w:hint="eastAsia"/>
                <w:sz w:val="15"/>
              </w:rPr>
              <w:t>50.514</w:t>
            </w:r>
          </w:p>
        </w:tc>
        <w:tc>
          <w:tcPr>
            <w:tcW w:w="981" w:type="dxa"/>
            <w:tcBorders>
              <w:top w:val="nil"/>
              <w:bottom w:val="nil"/>
            </w:tcBorders>
            <w:vAlign w:val="center"/>
          </w:tcPr>
          <w:p w:rsidR="006D456E" w:rsidRDefault="006D456E">
            <w:pPr>
              <w:spacing w:line="160" w:lineRule="exact"/>
              <w:jc w:val="center"/>
              <w:rPr>
                <w:rFonts w:hint="eastAsia"/>
                <w:sz w:val="15"/>
              </w:rPr>
            </w:pPr>
            <w:r>
              <w:rPr>
                <w:rFonts w:hint="eastAsia"/>
                <w:sz w:val="15"/>
              </w:rPr>
              <w:t>16.691</w:t>
            </w:r>
          </w:p>
        </w:tc>
        <w:tc>
          <w:tcPr>
            <w:tcW w:w="982" w:type="dxa"/>
            <w:tcBorders>
              <w:top w:val="nil"/>
              <w:bottom w:val="nil"/>
            </w:tcBorders>
            <w:vAlign w:val="center"/>
          </w:tcPr>
          <w:p w:rsidR="006D456E" w:rsidRDefault="006D456E">
            <w:pPr>
              <w:spacing w:line="160" w:lineRule="exact"/>
              <w:jc w:val="center"/>
              <w:rPr>
                <w:rFonts w:hint="eastAsia"/>
                <w:sz w:val="15"/>
              </w:rPr>
            </w:pPr>
            <w:r>
              <w:rPr>
                <w:rFonts w:hint="eastAsia"/>
                <w:sz w:val="15"/>
              </w:rPr>
              <w:t>14.071</w:t>
            </w:r>
          </w:p>
        </w:tc>
        <w:tc>
          <w:tcPr>
            <w:tcW w:w="900" w:type="dxa"/>
            <w:tcBorders>
              <w:top w:val="nil"/>
              <w:bottom w:val="nil"/>
            </w:tcBorders>
            <w:vAlign w:val="center"/>
          </w:tcPr>
          <w:p w:rsidR="006D456E" w:rsidRDefault="006D456E">
            <w:pPr>
              <w:spacing w:line="160" w:lineRule="exact"/>
              <w:jc w:val="center"/>
              <w:rPr>
                <w:rFonts w:hint="eastAsia"/>
                <w:sz w:val="15"/>
              </w:rPr>
            </w:pPr>
            <w:r>
              <w:rPr>
                <w:rFonts w:hint="eastAsia"/>
                <w:sz w:val="15"/>
              </w:rPr>
              <w:t>0.912</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exact"/>
              <w:ind w:right="-147"/>
              <w:jc w:val="center"/>
              <w:rPr>
                <w:rFonts w:hint="eastAsia"/>
                <w:sz w:val="15"/>
              </w:rPr>
            </w:pPr>
            <w:r>
              <w:rPr>
                <w:rFonts w:hint="eastAsia"/>
                <w:sz w:val="15"/>
              </w:rPr>
              <w:t>预测值</w:t>
            </w:r>
          </w:p>
        </w:tc>
        <w:tc>
          <w:tcPr>
            <w:tcW w:w="937" w:type="dxa"/>
            <w:tcBorders>
              <w:top w:val="nil"/>
              <w:bottom w:val="nil"/>
            </w:tcBorders>
            <w:vAlign w:val="center"/>
          </w:tcPr>
          <w:p w:rsidR="006D456E" w:rsidRDefault="006D456E">
            <w:pPr>
              <w:spacing w:line="160" w:lineRule="exact"/>
              <w:jc w:val="center"/>
              <w:rPr>
                <w:rFonts w:hint="eastAsia"/>
                <w:sz w:val="15"/>
              </w:rPr>
            </w:pPr>
            <w:r>
              <w:rPr>
                <w:rFonts w:hint="eastAsia"/>
                <w:sz w:val="15"/>
              </w:rPr>
              <w:t>51.171</w:t>
            </w:r>
          </w:p>
        </w:tc>
        <w:tc>
          <w:tcPr>
            <w:tcW w:w="981" w:type="dxa"/>
            <w:tcBorders>
              <w:top w:val="nil"/>
              <w:bottom w:val="nil"/>
            </w:tcBorders>
            <w:vAlign w:val="center"/>
          </w:tcPr>
          <w:p w:rsidR="006D456E" w:rsidRDefault="006D456E">
            <w:pPr>
              <w:spacing w:line="160" w:lineRule="exact"/>
              <w:jc w:val="center"/>
              <w:rPr>
                <w:rFonts w:hint="eastAsia"/>
                <w:sz w:val="15"/>
              </w:rPr>
            </w:pPr>
            <w:r>
              <w:rPr>
                <w:rFonts w:hint="eastAsia"/>
                <w:sz w:val="15"/>
              </w:rPr>
              <w:t>17.509</w:t>
            </w:r>
          </w:p>
        </w:tc>
        <w:tc>
          <w:tcPr>
            <w:tcW w:w="982" w:type="dxa"/>
            <w:tcBorders>
              <w:top w:val="nil"/>
              <w:bottom w:val="nil"/>
            </w:tcBorders>
            <w:vAlign w:val="center"/>
          </w:tcPr>
          <w:p w:rsidR="006D456E" w:rsidRDefault="006D456E">
            <w:pPr>
              <w:spacing w:line="160" w:lineRule="exact"/>
              <w:jc w:val="center"/>
              <w:rPr>
                <w:rFonts w:hint="eastAsia"/>
                <w:sz w:val="15"/>
              </w:rPr>
            </w:pPr>
            <w:r>
              <w:rPr>
                <w:rFonts w:hint="eastAsia"/>
                <w:sz w:val="15"/>
              </w:rPr>
              <w:t>13.048</w:t>
            </w:r>
          </w:p>
        </w:tc>
        <w:tc>
          <w:tcPr>
            <w:tcW w:w="900" w:type="dxa"/>
            <w:tcBorders>
              <w:top w:val="nil"/>
              <w:bottom w:val="nil"/>
            </w:tcBorders>
            <w:vAlign w:val="center"/>
          </w:tcPr>
          <w:p w:rsidR="006D456E" w:rsidRDefault="006D456E">
            <w:pPr>
              <w:spacing w:line="160" w:lineRule="exact"/>
              <w:jc w:val="center"/>
              <w:rPr>
                <w:rFonts w:hint="eastAsia"/>
                <w:sz w:val="15"/>
              </w:rPr>
            </w:pPr>
            <w:r>
              <w:rPr>
                <w:rFonts w:hint="eastAsia"/>
                <w:sz w:val="15"/>
              </w:rPr>
              <w:t>0.415</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exact"/>
              <w:ind w:right="-147"/>
              <w:jc w:val="center"/>
              <w:rPr>
                <w:rFonts w:hint="eastAsia"/>
                <w:sz w:val="15"/>
              </w:rPr>
            </w:pPr>
            <w:r>
              <w:rPr>
                <w:rFonts w:hint="eastAsia"/>
                <w:sz w:val="15"/>
              </w:rPr>
              <w:t>16</w:t>
            </w:r>
          </w:p>
        </w:tc>
        <w:tc>
          <w:tcPr>
            <w:tcW w:w="937" w:type="dxa"/>
            <w:tcBorders>
              <w:top w:val="nil"/>
              <w:bottom w:val="nil"/>
            </w:tcBorders>
            <w:vAlign w:val="center"/>
          </w:tcPr>
          <w:p w:rsidR="006D456E" w:rsidRDefault="006D456E">
            <w:pPr>
              <w:spacing w:line="160" w:lineRule="exact"/>
              <w:jc w:val="center"/>
              <w:rPr>
                <w:rFonts w:hint="eastAsia"/>
                <w:sz w:val="15"/>
              </w:rPr>
            </w:pPr>
            <w:r>
              <w:rPr>
                <w:rFonts w:hint="eastAsia"/>
                <w:sz w:val="15"/>
              </w:rPr>
              <w:t>50.290</w:t>
            </w:r>
          </w:p>
        </w:tc>
        <w:tc>
          <w:tcPr>
            <w:tcW w:w="981" w:type="dxa"/>
            <w:tcBorders>
              <w:top w:val="nil"/>
              <w:bottom w:val="nil"/>
            </w:tcBorders>
            <w:vAlign w:val="center"/>
          </w:tcPr>
          <w:p w:rsidR="006D456E" w:rsidRDefault="006D456E">
            <w:pPr>
              <w:spacing w:line="160" w:lineRule="exact"/>
              <w:jc w:val="center"/>
              <w:rPr>
                <w:rFonts w:hint="eastAsia"/>
                <w:sz w:val="15"/>
              </w:rPr>
            </w:pPr>
            <w:r>
              <w:rPr>
                <w:rFonts w:hint="eastAsia"/>
                <w:sz w:val="15"/>
              </w:rPr>
              <w:t>19.164</w:t>
            </w:r>
          </w:p>
        </w:tc>
        <w:tc>
          <w:tcPr>
            <w:tcW w:w="982" w:type="dxa"/>
            <w:tcBorders>
              <w:top w:val="nil"/>
              <w:bottom w:val="nil"/>
            </w:tcBorders>
            <w:vAlign w:val="center"/>
          </w:tcPr>
          <w:p w:rsidR="006D456E" w:rsidRDefault="006D456E">
            <w:pPr>
              <w:spacing w:line="160" w:lineRule="exact"/>
              <w:jc w:val="center"/>
              <w:rPr>
                <w:rFonts w:hint="eastAsia"/>
                <w:sz w:val="15"/>
              </w:rPr>
            </w:pPr>
            <w:r>
              <w:rPr>
                <w:rFonts w:hint="eastAsia"/>
                <w:sz w:val="15"/>
              </w:rPr>
              <w:t xml:space="preserve"> 6.480</w:t>
            </w:r>
          </w:p>
        </w:tc>
        <w:tc>
          <w:tcPr>
            <w:tcW w:w="900" w:type="dxa"/>
            <w:tcBorders>
              <w:top w:val="nil"/>
              <w:bottom w:val="nil"/>
            </w:tcBorders>
            <w:vAlign w:val="center"/>
          </w:tcPr>
          <w:p w:rsidR="006D456E" w:rsidRDefault="006D456E">
            <w:pPr>
              <w:spacing w:line="160" w:lineRule="exact"/>
              <w:jc w:val="center"/>
              <w:rPr>
                <w:rFonts w:hint="eastAsia"/>
                <w:sz w:val="15"/>
              </w:rPr>
            </w:pPr>
            <w:r>
              <w:rPr>
                <w:rFonts w:hint="eastAsia"/>
                <w:sz w:val="15"/>
              </w:rPr>
              <w:t>1.308</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atLeast"/>
              <w:ind w:right="-147"/>
              <w:jc w:val="center"/>
              <w:rPr>
                <w:rFonts w:hint="eastAsia"/>
                <w:sz w:val="15"/>
              </w:rPr>
            </w:pPr>
            <w:r>
              <w:rPr>
                <w:rFonts w:hint="eastAsia"/>
                <w:sz w:val="15"/>
              </w:rPr>
              <w:t>预测值</w:t>
            </w:r>
          </w:p>
        </w:tc>
        <w:tc>
          <w:tcPr>
            <w:tcW w:w="937" w:type="dxa"/>
            <w:tcBorders>
              <w:top w:val="nil"/>
              <w:bottom w:val="nil"/>
            </w:tcBorders>
            <w:vAlign w:val="center"/>
          </w:tcPr>
          <w:p w:rsidR="006D456E" w:rsidRDefault="006D456E">
            <w:pPr>
              <w:spacing w:line="160" w:lineRule="atLeast"/>
              <w:jc w:val="center"/>
              <w:rPr>
                <w:rFonts w:hint="eastAsia"/>
                <w:sz w:val="15"/>
              </w:rPr>
            </w:pPr>
            <w:r>
              <w:rPr>
                <w:rFonts w:hint="eastAsia"/>
                <w:sz w:val="15"/>
              </w:rPr>
              <w:t>50.826</w:t>
            </w:r>
          </w:p>
        </w:tc>
        <w:tc>
          <w:tcPr>
            <w:tcW w:w="981" w:type="dxa"/>
            <w:tcBorders>
              <w:top w:val="nil"/>
              <w:bottom w:val="nil"/>
            </w:tcBorders>
            <w:vAlign w:val="center"/>
          </w:tcPr>
          <w:p w:rsidR="006D456E" w:rsidRDefault="006D456E">
            <w:pPr>
              <w:spacing w:line="160" w:lineRule="atLeast"/>
              <w:jc w:val="center"/>
              <w:rPr>
                <w:rFonts w:hint="eastAsia"/>
                <w:sz w:val="15"/>
              </w:rPr>
            </w:pPr>
            <w:r>
              <w:rPr>
                <w:rFonts w:hint="eastAsia"/>
                <w:sz w:val="15"/>
              </w:rPr>
              <w:t>18.104</w:t>
            </w:r>
          </w:p>
        </w:tc>
        <w:tc>
          <w:tcPr>
            <w:tcW w:w="982" w:type="dxa"/>
            <w:tcBorders>
              <w:top w:val="nil"/>
              <w:bottom w:val="nil"/>
            </w:tcBorders>
            <w:vAlign w:val="center"/>
          </w:tcPr>
          <w:p w:rsidR="006D456E" w:rsidRDefault="006D456E">
            <w:pPr>
              <w:spacing w:line="160" w:lineRule="atLeast"/>
              <w:jc w:val="center"/>
              <w:rPr>
                <w:rFonts w:hint="eastAsia"/>
                <w:sz w:val="15"/>
              </w:rPr>
            </w:pPr>
            <w:r>
              <w:rPr>
                <w:rFonts w:hint="eastAsia"/>
                <w:sz w:val="15"/>
              </w:rPr>
              <w:t xml:space="preserve">  7.8130</w:t>
            </w:r>
          </w:p>
        </w:tc>
        <w:tc>
          <w:tcPr>
            <w:tcW w:w="900" w:type="dxa"/>
            <w:tcBorders>
              <w:top w:val="nil"/>
              <w:bottom w:val="nil"/>
            </w:tcBorders>
            <w:vAlign w:val="center"/>
          </w:tcPr>
          <w:p w:rsidR="006D456E" w:rsidRDefault="006D456E">
            <w:pPr>
              <w:spacing w:line="160" w:lineRule="atLeast"/>
              <w:jc w:val="center"/>
              <w:rPr>
                <w:rFonts w:hint="eastAsia"/>
                <w:sz w:val="15"/>
              </w:rPr>
            </w:pPr>
            <w:r>
              <w:rPr>
                <w:rFonts w:hint="eastAsia"/>
                <w:sz w:val="15"/>
              </w:rPr>
              <w:t>1.333</w:t>
            </w:r>
          </w:p>
        </w:tc>
      </w:tr>
      <w:tr w:rsidR="006D456E">
        <w:tblPrEx>
          <w:tblCellMar>
            <w:top w:w="0" w:type="dxa"/>
            <w:bottom w:w="0" w:type="dxa"/>
          </w:tblCellMar>
        </w:tblPrEx>
        <w:trPr>
          <w:trHeight w:val="210"/>
          <w:jc w:val="center"/>
        </w:trPr>
        <w:tc>
          <w:tcPr>
            <w:tcW w:w="826" w:type="dxa"/>
            <w:tcBorders>
              <w:top w:val="nil"/>
              <w:bottom w:val="nil"/>
            </w:tcBorders>
            <w:vAlign w:val="center"/>
          </w:tcPr>
          <w:p w:rsidR="006D456E" w:rsidRDefault="006D456E">
            <w:pPr>
              <w:spacing w:line="160" w:lineRule="atLeast"/>
              <w:ind w:right="-147"/>
              <w:jc w:val="center"/>
              <w:rPr>
                <w:rFonts w:hint="eastAsia"/>
                <w:sz w:val="15"/>
              </w:rPr>
            </w:pPr>
            <w:r>
              <w:rPr>
                <w:rFonts w:hint="eastAsia"/>
                <w:sz w:val="15"/>
              </w:rPr>
              <w:t>17</w:t>
            </w:r>
          </w:p>
        </w:tc>
        <w:tc>
          <w:tcPr>
            <w:tcW w:w="937" w:type="dxa"/>
            <w:tcBorders>
              <w:top w:val="nil"/>
              <w:bottom w:val="nil"/>
            </w:tcBorders>
            <w:vAlign w:val="center"/>
          </w:tcPr>
          <w:p w:rsidR="006D456E" w:rsidRDefault="006D456E">
            <w:pPr>
              <w:spacing w:line="160" w:lineRule="atLeast"/>
              <w:jc w:val="center"/>
              <w:rPr>
                <w:rFonts w:hint="eastAsia"/>
                <w:sz w:val="15"/>
              </w:rPr>
            </w:pPr>
            <w:r>
              <w:rPr>
                <w:rFonts w:hint="eastAsia"/>
                <w:sz w:val="15"/>
              </w:rPr>
              <w:t>57.168</w:t>
            </w:r>
          </w:p>
        </w:tc>
        <w:tc>
          <w:tcPr>
            <w:tcW w:w="981" w:type="dxa"/>
            <w:tcBorders>
              <w:top w:val="nil"/>
              <w:bottom w:val="nil"/>
            </w:tcBorders>
            <w:vAlign w:val="center"/>
          </w:tcPr>
          <w:p w:rsidR="006D456E" w:rsidRDefault="006D456E">
            <w:pPr>
              <w:spacing w:line="160" w:lineRule="atLeast"/>
              <w:jc w:val="center"/>
              <w:rPr>
                <w:rFonts w:hint="eastAsia"/>
                <w:sz w:val="15"/>
              </w:rPr>
            </w:pPr>
            <w:r>
              <w:rPr>
                <w:rFonts w:hint="eastAsia"/>
                <w:sz w:val="15"/>
              </w:rPr>
              <w:t>19.655</w:t>
            </w:r>
          </w:p>
        </w:tc>
        <w:tc>
          <w:tcPr>
            <w:tcW w:w="982" w:type="dxa"/>
            <w:tcBorders>
              <w:top w:val="nil"/>
              <w:bottom w:val="nil"/>
            </w:tcBorders>
            <w:vAlign w:val="center"/>
          </w:tcPr>
          <w:p w:rsidR="006D456E" w:rsidRDefault="006D456E">
            <w:pPr>
              <w:spacing w:line="160" w:lineRule="atLeast"/>
              <w:jc w:val="center"/>
              <w:rPr>
                <w:rFonts w:hint="eastAsia"/>
                <w:sz w:val="15"/>
              </w:rPr>
            </w:pPr>
            <w:r>
              <w:rPr>
                <w:rFonts w:hint="eastAsia"/>
                <w:sz w:val="15"/>
              </w:rPr>
              <w:t>14.732</w:t>
            </w:r>
          </w:p>
        </w:tc>
        <w:tc>
          <w:tcPr>
            <w:tcW w:w="900" w:type="dxa"/>
            <w:tcBorders>
              <w:top w:val="nil"/>
              <w:bottom w:val="nil"/>
            </w:tcBorders>
            <w:vAlign w:val="center"/>
          </w:tcPr>
          <w:p w:rsidR="006D456E" w:rsidRDefault="006D456E">
            <w:pPr>
              <w:spacing w:line="160" w:lineRule="atLeast"/>
              <w:jc w:val="center"/>
              <w:rPr>
                <w:rFonts w:hint="eastAsia"/>
                <w:sz w:val="15"/>
              </w:rPr>
            </w:pPr>
            <w:r>
              <w:rPr>
                <w:rFonts w:hint="eastAsia"/>
                <w:sz w:val="15"/>
              </w:rPr>
              <w:t>1.353</w:t>
            </w:r>
          </w:p>
        </w:tc>
      </w:tr>
      <w:tr w:rsidR="006D456E">
        <w:tblPrEx>
          <w:tblCellMar>
            <w:top w:w="0" w:type="dxa"/>
            <w:bottom w:w="0" w:type="dxa"/>
          </w:tblCellMar>
        </w:tblPrEx>
        <w:trPr>
          <w:trHeight w:val="210"/>
          <w:jc w:val="center"/>
        </w:trPr>
        <w:tc>
          <w:tcPr>
            <w:tcW w:w="826" w:type="dxa"/>
            <w:tcBorders>
              <w:top w:val="nil"/>
              <w:bottom w:val="single" w:sz="8" w:space="0" w:color="auto"/>
            </w:tcBorders>
            <w:vAlign w:val="center"/>
          </w:tcPr>
          <w:p w:rsidR="006D456E" w:rsidRDefault="006D456E">
            <w:pPr>
              <w:spacing w:line="160" w:lineRule="atLeast"/>
              <w:ind w:right="-147"/>
              <w:jc w:val="center"/>
              <w:rPr>
                <w:rFonts w:hint="eastAsia"/>
                <w:sz w:val="15"/>
              </w:rPr>
            </w:pPr>
            <w:r>
              <w:rPr>
                <w:rFonts w:hint="eastAsia"/>
                <w:sz w:val="15"/>
              </w:rPr>
              <w:t>预测值</w:t>
            </w:r>
          </w:p>
        </w:tc>
        <w:tc>
          <w:tcPr>
            <w:tcW w:w="937" w:type="dxa"/>
            <w:tcBorders>
              <w:top w:val="nil"/>
              <w:bottom w:val="single" w:sz="8" w:space="0" w:color="auto"/>
            </w:tcBorders>
            <w:vAlign w:val="center"/>
          </w:tcPr>
          <w:p w:rsidR="006D456E" w:rsidRDefault="006D456E">
            <w:pPr>
              <w:spacing w:line="160" w:lineRule="atLeast"/>
              <w:jc w:val="center"/>
              <w:rPr>
                <w:rFonts w:hint="eastAsia"/>
                <w:sz w:val="15"/>
              </w:rPr>
            </w:pPr>
            <w:r>
              <w:rPr>
                <w:rFonts w:hint="eastAsia"/>
                <w:sz w:val="15"/>
              </w:rPr>
              <w:t>59.891</w:t>
            </w:r>
          </w:p>
        </w:tc>
        <w:tc>
          <w:tcPr>
            <w:tcW w:w="981" w:type="dxa"/>
            <w:tcBorders>
              <w:top w:val="nil"/>
              <w:bottom w:val="single" w:sz="8" w:space="0" w:color="auto"/>
            </w:tcBorders>
            <w:vAlign w:val="center"/>
          </w:tcPr>
          <w:p w:rsidR="006D456E" w:rsidRDefault="006D456E">
            <w:pPr>
              <w:spacing w:line="160" w:lineRule="atLeast"/>
              <w:jc w:val="center"/>
              <w:rPr>
                <w:rFonts w:hint="eastAsia"/>
                <w:sz w:val="15"/>
              </w:rPr>
            </w:pPr>
            <w:r>
              <w:rPr>
                <w:rFonts w:hint="eastAsia"/>
                <w:sz w:val="15"/>
              </w:rPr>
              <w:t>20.107</w:t>
            </w:r>
          </w:p>
        </w:tc>
        <w:tc>
          <w:tcPr>
            <w:tcW w:w="982" w:type="dxa"/>
            <w:tcBorders>
              <w:top w:val="nil"/>
              <w:bottom w:val="single" w:sz="8" w:space="0" w:color="auto"/>
            </w:tcBorders>
            <w:vAlign w:val="center"/>
          </w:tcPr>
          <w:p w:rsidR="006D456E" w:rsidRDefault="006D456E">
            <w:pPr>
              <w:spacing w:line="160" w:lineRule="atLeast"/>
              <w:jc w:val="center"/>
              <w:rPr>
                <w:rFonts w:hint="eastAsia"/>
                <w:sz w:val="15"/>
              </w:rPr>
            </w:pPr>
            <w:r>
              <w:rPr>
                <w:rFonts w:hint="eastAsia"/>
                <w:sz w:val="15"/>
              </w:rPr>
              <w:t>12.163</w:t>
            </w:r>
          </w:p>
        </w:tc>
        <w:tc>
          <w:tcPr>
            <w:tcW w:w="900" w:type="dxa"/>
            <w:tcBorders>
              <w:top w:val="nil"/>
              <w:bottom w:val="single" w:sz="8" w:space="0" w:color="auto"/>
            </w:tcBorders>
            <w:vAlign w:val="center"/>
          </w:tcPr>
          <w:p w:rsidR="006D456E" w:rsidRDefault="006D456E">
            <w:pPr>
              <w:spacing w:line="160" w:lineRule="atLeast"/>
              <w:jc w:val="center"/>
              <w:rPr>
                <w:rFonts w:hint="eastAsia"/>
                <w:sz w:val="15"/>
              </w:rPr>
            </w:pPr>
            <w:r>
              <w:rPr>
                <w:rFonts w:hint="eastAsia"/>
                <w:sz w:val="15"/>
              </w:rPr>
              <w:t>1.403</w:t>
            </w:r>
          </w:p>
        </w:tc>
      </w:tr>
    </w:tbl>
    <w:p w:rsidR="006D456E" w:rsidRDefault="006D456E">
      <w:pPr>
        <w:adjustRightInd w:val="0"/>
        <w:snapToGrid w:val="0"/>
        <w:spacing w:before="120" w:line="300" w:lineRule="atLeast"/>
        <w:ind w:right="11" w:firstLine="420"/>
        <w:rPr>
          <w:sz w:val="15"/>
        </w:rPr>
      </w:pPr>
      <w:r>
        <w:rPr>
          <w:rFonts w:hint="eastAsia"/>
        </w:rPr>
        <w:t>从表</w:t>
      </w:r>
      <w:r>
        <w:rPr>
          <w:rFonts w:hint="eastAsia"/>
        </w:rPr>
        <w:t>2</w:t>
      </w:r>
      <w:r>
        <w:rPr>
          <w:rFonts w:hint="eastAsia"/>
        </w:rPr>
        <w:t>、表</w:t>
      </w:r>
      <w:r>
        <w:rPr>
          <w:rFonts w:hint="eastAsia"/>
        </w:rPr>
        <w:t>3</w:t>
      </w:r>
      <w:r>
        <w:rPr>
          <w:rFonts w:hint="eastAsia"/>
        </w:rPr>
        <w:t>可以看出训练样本和检测样本的网络实际输出值与期望值都很接近，说明应用神经网络描述双层辉光离子渗金属工艺参数与渗层的表面合金成分和合金总质量分数、渗层厚度、吸收率之间的映射模型是十分有效的。</w:t>
      </w:r>
    </w:p>
    <w:p w:rsidR="006D456E" w:rsidRDefault="006D456E">
      <w:pPr>
        <w:ind w:right="-149"/>
        <w:jc w:val="center"/>
        <w:rPr>
          <w:b/>
        </w:rPr>
        <w:sectPr w:rsidR="006D456E">
          <w:type w:val="continuous"/>
          <w:pgSz w:w="11906" w:h="16838" w:code="9"/>
          <w:pgMar w:top="1219" w:right="1106" w:bottom="1219" w:left="1106" w:header="765" w:footer="720" w:gutter="0"/>
          <w:cols w:num="2" w:space="425"/>
          <w:titlePg/>
          <w:docGrid w:type="linesAndChars" w:linePitch="312"/>
        </w:sectPr>
      </w:pPr>
    </w:p>
    <w:p w:rsidR="006D456E" w:rsidRDefault="006D456E">
      <w:pPr>
        <w:pStyle w:val="a8"/>
        <w:spacing w:before="160" w:after="40"/>
        <w:rPr>
          <w:rFonts w:hint="eastAsia"/>
        </w:rPr>
      </w:pPr>
      <w:r>
        <w:rPr>
          <w:rFonts w:hint="eastAsia"/>
        </w:rPr>
        <w:t>表</w:t>
      </w:r>
      <w:r>
        <w:rPr>
          <w:rFonts w:hint="eastAsia"/>
          <w:b/>
        </w:rPr>
        <w:t>3</w:t>
      </w:r>
      <w:r>
        <w:rPr>
          <w:rFonts w:hint="eastAsia"/>
        </w:rPr>
        <w:t xml:space="preserve">  </w:t>
      </w:r>
      <w:r>
        <w:rPr>
          <w:rFonts w:hint="eastAsia"/>
        </w:rPr>
        <w:t>人工神经网络训练与预测值</w:t>
      </w:r>
    </w:p>
    <w:tbl>
      <w:tblPr>
        <w:tblW w:w="0" w:type="auto"/>
        <w:tblInd w:w="42" w:type="dxa"/>
        <w:tblBorders>
          <w:top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28"/>
        <w:gridCol w:w="756"/>
        <w:gridCol w:w="812"/>
        <w:gridCol w:w="714"/>
        <w:gridCol w:w="770"/>
        <w:gridCol w:w="6"/>
        <w:gridCol w:w="976"/>
        <w:gridCol w:w="977"/>
        <w:gridCol w:w="29"/>
        <w:gridCol w:w="948"/>
        <w:gridCol w:w="925"/>
        <w:gridCol w:w="51"/>
        <w:gridCol w:w="29"/>
        <w:gridCol w:w="948"/>
        <w:gridCol w:w="926"/>
        <w:gridCol w:w="51"/>
        <w:gridCol w:w="29"/>
      </w:tblGrid>
      <w:tr w:rsidR="006D456E">
        <w:tblPrEx>
          <w:tblCellMar>
            <w:top w:w="0" w:type="dxa"/>
            <w:bottom w:w="0" w:type="dxa"/>
          </w:tblCellMar>
        </w:tblPrEx>
        <w:trPr>
          <w:cantSplit/>
          <w:trHeight w:val="369"/>
        </w:trPr>
        <w:tc>
          <w:tcPr>
            <w:tcW w:w="728" w:type="dxa"/>
            <w:vMerge w:val="restart"/>
            <w:tcBorders>
              <w:top w:val="single" w:sz="8" w:space="0" w:color="auto"/>
              <w:right w:val="nil"/>
            </w:tcBorders>
            <w:vAlign w:val="center"/>
          </w:tcPr>
          <w:p w:rsidR="006D456E" w:rsidRDefault="006D456E">
            <w:pPr>
              <w:jc w:val="center"/>
              <w:rPr>
                <w:rFonts w:hint="eastAsia"/>
                <w:sz w:val="15"/>
              </w:rPr>
            </w:pPr>
            <w:r>
              <w:rPr>
                <w:noProof/>
                <w:sz w:val="15"/>
              </w:rPr>
              <w:pict>
                <v:line id="_x0000_s1029" style="position:absolute;left:0;text-align:left;z-index:251657728" from="394.35pt,19.45pt" to="473.7pt,19.45pt" o:allowincell="f" strokeweight=".5pt"/>
              </w:pict>
            </w:r>
            <w:r>
              <w:rPr>
                <w:noProof/>
                <w:sz w:val="15"/>
              </w:rPr>
              <w:pict>
                <v:line id="_x0000_s1028" style="position:absolute;left:0;text-align:left;z-index:251656704" from="198.45pt,19.45pt" to="277.8pt,19.45pt" o:allowincell="f" strokeweight=".5pt"/>
              </w:pict>
            </w:r>
            <w:r>
              <w:rPr>
                <w:noProof/>
                <w:sz w:val="15"/>
              </w:rPr>
              <w:pict>
                <v:line id="_x0000_s1027" style="position:absolute;left:0;text-align:left;z-index:251655680" from="296.55pt,19.45pt" to="375.9pt,19.45pt" o:allowincell="f" strokeweight=".5pt"/>
              </w:pict>
            </w:r>
            <w:r>
              <w:rPr>
                <w:rFonts w:hint="eastAsia"/>
                <w:sz w:val="15"/>
              </w:rPr>
              <w:t>试验编号</w:t>
            </w:r>
          </w:p>
        </w:tc>
        <w:tc>
          <w:tcPr>
            <w:tcW w:w="756" w:type="dxa"/>
            <w:vMerge w:val="restart"/>
            <w:tcBorders>
              <w:top w:val="single" w:sz="8" w:space="0" w:color="auto"/>
              <w:left w:val="nil"/>
              <w:right w:val="nil"/>
            </w:tcBorders>
            <w:vAlign w:val="center"/>
          </w:tcPr>
          <w:p w:rsidR="006D456E" w:rsidRDefault="006D456E">
            <w:pPr>
              <w:jc w:val="center"/>
              <w:rPr>
                <w:rFonts w:hint="eastAsia"/>
                <w:sz w:val="15"/>
              </w:rPr>
            </w:pPr>
            <w:r>
              <w:rPr>
                <w:rFonts w:hint="eastAsia"/>
                <w:sz w:val="15"/>
              </w:rPr>
              <w:t>源极电压</w:t>
            </w:r>
          </w:p>
          <w:p w:rsidR="006D456E" w:rsidRDefault="006D456E">
            <w:pPr>
              <w:jc w:val="center"/>
              <w:rPr>
                <w:rFonts w:hint="eastAsia"/>
                <w:sz w:val="15"/>
              </w:rPr>
            </w:pPr>
            <w:r>
              <w:rPr>
                <w:rFonts w:hint="eastAsia"/>
                <w:i/>
                <w:sz w:val="15"/>
              </w:rPr>
              <w:t>U</w:t>
            </w:r>
            <w:r>
              <w:rPr>
                <w:rFonts w:hint="eastAsia"/>
                <w:sz w:val="15"/>
              </w:rPr>
              <w:t>∕</w:t>
            </w:r>
            <w:r>
              <w:rPr>
                <w:rFonts w:hint="eastAsia"/>
                <w:sz w:val="15"/>
              </w:rPr>
              <w:t>V</w:t>
            </w:r>
          </w:p>
        </w:tc>
        <w:tc>
          <w:tcPr>
            <w:tcW w:w="812" w:type="dxa"/>
            <w:vMerge w:val="restart"/>
            <w:tcBorders>
              <w:top w:val="single" w:sz="8" w:space="0" w:color="auto"/>
              <w:left w:val="nil"/>
              <w:right w:val="nil"/>
            </w:tcBorders>
            <w:vAlign w:val="center"/>
          </w:tcPr>
          <w:p w:rsidR="006D456E" w:rsidRDefault="006D456E">
            <w:pPr>
              <w:jc w:val="center"/>
              <w:rPr>
                <w:sz w:val="15"/>
              </w:rPr>
            </w:pPr>
            <w:r>
              <w:rPr>
                <w:rFonts w:hint="eastAsia"/>
                <w:sz w:val="15"/>
              </w:rPr>
              <w:t>工件电压</w:t>
            </w:r>
          </w:p>
          <w:p w:rsidR="006D456E" w:rsidRDefault="006D456E">
            <w:pPr>
              <w:jc w:val="center"/>
              <w:rPr>
                <w:rFonts w:hint="eastAsia"/>
                <w:sz w:val="15"/>
              </w:rPr>
            </w:pPr>
            <w:r>
              <w:rPr>
                <w:rFonts w:hint="eastAsia"/>
                <w:i/>
                <w:sz w:val="15"/>
              </w:rPr>
              <w:t>U</w:t>
            </w:r>
            <w:r>
              <w:rPr>
                <w:rFonts w:hint="eastAsia"/>
                <w:sz w:val="15"/>
              </w:rPr>
              <w:t>∕</w:t>
            </w:r>
            <w:r>
              <w:rPr>
                <w:rFonts w:hint="eastAsia"/>
                <w:sz w:val="15"/>
              </w:rPr>
              <w:t>V</w:t>
            </w:r>
          </w:p>
        </w:tc>
        <w:tc>
          <w:tcPr>
            <w:tcW w:w="714" w:type="dxa"/>
            <w:vMerge w:val="restart"/>
            <w:tcBorders>
              <w:top w:val="single" w:sz="8" w:space="0" w:color="auto"/>
              <w:left w:val="nil"/>
              <w:right w:val="nil"/>
            </w:tcBorders>
            <w:vAlign w:val="center"/>
          </w:tcPr>
          <w:p w:rsidR="006D456E" w:rsidRDefault="006D456E">
            <w:pPr>
              <w:jc w:val="center"/>
              <w:rPr>
                <w:sz w:val="15"/>
              </w:rPr>
            </w:pPr>
            <w:r>
              <w:rPr>
                <w:rFonts w:hint="eastAsia"/>
                <w:sz w:val="15"/>
              </w:rPr>
              <w:t>极间距</w:t>
            </w:r>
          </w:p>
          <w:p w:rsidR="006D456E" w:rsidRDefault="006D456E">
            <w:pPr>
              <w:jc w:val="center"/>
              <w:rPr>
                <w:i/>
                <w:sz w:val="15"/>
              </w:rPr>
            </w:pPr>
            <w:r>
              <w:rPr>
                <w:i/>
                <w:sz w:val="15"/>
              </w:rPr>
              <w:t>d</w:t>
            </w:r>
            <w:r>
              <w:rPr>
                <w:rFonts w:hint="eastAsia"/>
                <w:sz w:val="15"/>
              </w:rPr>
              <w:t>∕</w:t>
            </w:r>
            <w:r>
              <w:rPr>
                <w:rFonts w:hint="eastAsia"/>
                <w:sz w:val="15"/>
              </w:rPr>
              <w:t>mm</w:t>
            </w:r>
          </w:p>
        </w:tc>
        <w:tc>
          <w:tcPr>
            <w:tcW w:w="770" w:type="dxa"/>
            <w:vMerge w:val="restart"/>
            <w:tcBorders>
              <w:top w:val="single" w:sz="8" w:space="0" w:color="auto"/>
              <w:left w:val="nil"/>
              <w:right w:val="nil"/>
            </w:tcBorders>
            <w:vAlign w:val="center"/>
          </w:tcPr>
          <w:p w:rsidR="006D456E" w:rsidRDefault="006D456E">
            <w:pPr>
              <w:jc w:val="center"/>
              <w:rPr>
                <w:rFonts w:hint="eastAsia"/>
                <w:sz w:val="15"/>
              </w:rPr>
            </w:pPr>
            <w:r>
              <w:rPr>
                <w:rFonts w:hint="eastAsia"/>
                <w:sz w:val="15"/>
              </w:rPr>
              <w:t>气压</w:t>
            </w:r>
          </w:p>
          <w:p w:rsidR="006D456E" w:rsidRDefault="006D456E">
            <w:pPr>
              <w:jc w:val="center"/>
              <w:rPr>
                <w:sz w:val="15"/>
              </w:rPr>
            </w:pPr>
            <w:r>
              <w:rPr>
                <w:i/>
                <w:sz w:val="15"/>
              </w:rPr>
              <w:t>p</w:t>
            </w:r>
            <w:r>
              <w:rPr>
                <w:rFonts w:hint="eastAsia"/>
                <w:sz w:val="15"/>
              </w:rPr>
              <w:t>∕</w:t>
            </w:r>
            <w:r>
              <w:rPr>
                <w:rFonts w:hint="eastAsia"/>
                <w:sz w:val="15"/>
              </w:rPr>
              <w:t>Pa</w:t>
            </w:r>
          </w:p>
        </w:tc>
        <w:tc>
          <w:tcPr>
            <w:tcW w:w="1988" w:type="dxa"/>
            <w:gridSpan w:val="4"/>
            <w:tcBorders>
              <w:top w:val="single" w:sz="8" w:space="0" w:color="auto"/>
              <w:left w:val="nil"/>
              <w:bottom w:val="nil"/>
              <w:right w:val="nil"/>
            </w:tcBorders>
            <w:vAlign w:val="center"/>
          </w:tcPr>
          <w:p w:rsidR="006D456E" w:rsidRDefault="006D456E">
            <w:pPr>
              <w:spacing w:line="240" w:lineRule="exact"/>
              <w:jc w:val="center"/>
              <w:rPr>
                <w:rFonts w:hint="eastAsia"/>
                <w:sz w:val="15"/>
              </w:rPr>
            </w:pPr>
            <w:r>
              <w:rPr>
                <w:rFonts w:hint="eastAsia"/>
                <w:sz w:val="15"/>
              </w:rPr>
              <w:t>吸收率</w:t>
            </w:r>
            <w:r>
              <w:rPr>
                <w:i/>
                <w:sz w:val="15"/>
              </w:rPr>
              <w:t>s</w:t>
            </w:r>
            <w:r>
              <w:rPr>
                <w:rFonts w:hint="eastAsia"/>
                <w:sz w:val="15"/>
              </w:rPr>
              <w:t>∕</w:t>
            </w:r>
            <w:r>
              <w:rPr>
                <w:rFonts w:hint="eastAsia"/>
                <w:sz w:val="15"/>
              </w:rPr>
              <w:t>%</w:t>
            </w:r>
          </w:p>
        </w:tc>
        <w:tc>
          <w:tcPr>
            <w:tcW w:w="1953" w:type="dxa"/>
            <w:gridSpan w:val="4"/>
            <w:tcBorders>
              <w:top w:val="single" w:sz="8" w:space="0" w:color="auto"/>
              <w:left w:val="nil"/>
              <w:bottom w:val="nil"/>
              <w:right w:val="nil"/>
            </w:tcBorders>
            <w:vAlign w:val="center"/>
          </w:tcPr>
          <w:p w:rsidR="006D456E" w:rsidRDefault="006D456E">
            <w:pPr>
              <w:spacing w:line="240" w:lineRule="exact"/>
              <w:jc w:val="center"/>
              <w:rPr>
                <w:rFonts w:hint="eastAsia"/>
                <w:sz w:val="15"/>
              </w:rPr>
            </w:pPr>
            <w:r>
              <w:rPr>
                <w:rFonts w:hint="eastAsia"/>
                <w:sz w:val="15"/>
              </w:rPr>
              <w:t>渗层厚度</w:t>
            </w:r>
            <w:r>
              <w:rPr>
                <w:rFonts w:hint="eastAsia"/>
                <w:i/>
                <w:sz w:val="15"/>
              </w:rPr>
              <w:t>δ</w:t>
            </w:r>
            <w:r>
              <w:rPr>
                <w:rFonts w:hint="eastAsia"/>
                <w:sz w:val="15"/>
              </w:rPr>
              <w:t>∕μ</w:t>
            </w:r>
            <w:r>
              <w:rPr>
                <w:rFonts w:hint="eastAsia"/>
                <w:sz w:val="15"/>
              </w:rPr>
              <w:t>m</w:t>
            </w:r>
          </w:p>
        </w:tc>
        <w:tc>
          <w:tcPr>
            <w:tcW w:w="1954" w:type="dxa"/>
            <w:gridSpan w:val="4"/>
            <w:tcBorders>
              <w:top w:val="single" w:sz="8" w:space="0" w:color="auto"/>
              <w:left w:val="nil"/>
              <w:bottom w:val="nil"/>
            </w:tcBorders>
            <w:vAlign w:val="center"/>
          </w:tcPr>
          <w:p w:rsidR="006D456E" w:rsidRDefault="006D456E">
            <w:pPr>
              <w:spacing w:line="240" w:lineRule="exact"/>
              <w:jc w:val="center"/>
              <w:rPr>
                <w:sz w:val="15"/>
              </w:rPr>
            </w:pPr>
            <w:r>
              <w:rPr>
                <w:rFonts w:hint="eastAsia"/>
                <w:sz w:val="15"/>
              </w:rPr>
              <w:t>元素总质量分数</w:t>
            </w:r>
            <w:r>
              <w:rPr>
                <w:i/>
                <w:sz w:val="15"/>
              </w:rPr>
              <w:t>w</w:t>
            </w:r>
            <w:r>
              <w:rPr>
                <w:rFonts w:hint="eastAsia"/>
                <w:sz w:val="15"/>
              </w:rPr>
              <w:t>∕</w:t>
            </w:r>
            <w:r>
              <w:rPr>
                <w:rFonts w:hint="eastAsia"/>
                <w:sz w:val="15"/>
              </w:rPr>
              <w:t>%</w:t>
            </w:r>
          </w:p>
        </w:tc>
      </w:tr>
      <w:tr w:rsidR="006D456E">
        <w:tblPrEx>
          <w:tblCellMar>
            <w:top w:w="0" w:type="dxa"/>
            <w:left w:w="108" w:type="dxa"/>
            <w:bottom w:w="0" w:type="dxa"/>
            <w:right w:w="108" w:type="dxa"/>
          </w:tblCellMar>
        </w:tblPrEx>
        <w:trPr>
          <w:gridAfter w:val="2"/>
          <w:wAfter w:w="80" w:type="dxa"/>
          <w:cantSplit/>
          <w:trHeight w:val="222"/>
        </w:trPr>
        <w:tc>
          <w:tcPr>
            <w:tcW w:w="728" w:type="dxa"/>
            <w:vMerge/>
            <w:tcBorders>
              <w:bottom w:val="nil"/>
              <w:right w:val="nil"/>
            </w:tcBorders>
          </w:tcPr>
          <w:p w:rsidR="006D456E" w:rsidRDefault="006D456E">
            <w:pPr>
              <w:jc w:val="center"/>
              <w:rPr>
                <w:rFonts w:hint="eastAsia"/>
                <w:sz w:val="15"/>
              </w:rPr>
            </w:pPr>
          </w:p>
        </w:tc>
        <w:tc>
          <w:tcPr>
            <w:tcW w:w="756" w:type="dxa"/>
            <w:vMerge/>
            <w:tcBorders>
              <w:left w:val="nil"/>
              <w:bottom w:val="nil"/>
              <w:right w:val="nil"/>
            </w:tcBorders>
          </w:tcPr>
          <w:p w:rsidR="006D456E" w:rsidRDefault="006D456E">
            <w:pPr>
              <w:jc w:val="center"/>
              <w:rPr>
                <w:rFonts w:hint="eastAsia"/>
                <w:sz w:val="15"/>
              </w:rPr>
            </w:pPr>
          </w:p>
        </w:tc>
        <w:tc>
          <w:tcPr>
            <w:tcW w:w="812" w:type="dxa"/>
            <w:vMerge/>
            <w:tcBorders>
              <w:left w:val="nil"/>
              <w:bottom w:val="nil"/>
              <w:right w:val="nil"/>
            </w:tcBorders>
          </w:tcPr>
          <w:p w:rsidR="006D456E" w:rsidRDefault="006D456E">
            <w:pPr>
              <w:jc w:val="center"/>
              <w:rPr>
                <w:rFonts w:hint="eastAsia"/>
                <w:sz w:val="15"/>
              </w:rPr>
            </w:pPr>
          </w:p>
        </w:tc>
        <w:tc>
          <w:tcPr>
            <w:tcW w:w="714" w:type="dxa"/>
            <w:vMerge/>
            <w:tcBorders>
              <w:left w:val="nil"/>
              <w:bottom w:val="nil"/>
              <w:right w:val="nil"/>
            </w:tcBorders>
          </w:tcPr>
          <w:p w:rsidR="006D456E" w:rsidRDefault="006D456E">
            <w:pPr>
              <w:jc w:val="center"/>
              <w:rPr>
                <w:rFonts w:hint="eastAsia"/>
                <w:sz w:val="15"/>
              </w:rPr>
            </w:pPr>
          </w:p>
        </w:tc>
        <w:tc>
          <w:tcPr>
            <w:tcW w:w="770" w:type="dxa"/>
            <w:vMerge/>
            <w:tcBorders>
              <w:left w:val="nil"/>
              <w:bottom w:val="nil"/>
              <w:right w:val="nil"/>
            </w:tcBorders>
          </w:tcPr>
          <w:p w:rsidR="006D456E" w:rsidRDefault="006D456E">
            <w:pPr>
              <w:jc w:val="center"/>
              <w:rPr>
                <w:rFonts w:hint="eastAsia"/>
                <w:sz w:val="15"/>
              </w:rPr>
            </w:pPr>
          </w:p>
        </w:tc>
        <w:tc>
          <w:tcPr>
            <w:tcW w:w="1959" w:type="dxa"/>
            <w:gridSpan w:val="3"/>
            <w:tcBorders>
              <w:top w:val="nil"/>
              <w:left w:val="nil"/>
              <w:bottom w:val="single" w:sz="4" w:space="0" w:color="auto"/>
              <w:right w:val="nil"/>
            </w:tcBorders>
            <w:vAlign w:val="center"/>
          </w:tcPr>
          <w:p w:rsidR="006D456E" w:rsidRDefault="006D456E">
            <w:pPr>
              <w:spacing w:line="240" w:lineRule="exact"/>
              <w:rPr>
                <w:rFonts w:hint="eastAsia"/>
                <w:sz w:val="15"/>
              </w:rPr>
            </w:pPr>
            <w:r>
              <w:rPr>
                <w:sz w:val="15"/>
              </w:rPr>
              <w:t xml:space="preserve">  </w:t>
            </w:r>
            <w:r>
              <w:rPr>
                <w:rFonts w:hint="eastAsia"/>
                <w:sz w:val="15"/>
              </w:rPr>
              <w:t>试验值</w:t>
            </w:r>
            <w:r>
              <w:rPr>
                <w:rFonts w:hint="eastAsia"/>
                <w:sz w:val="15"/>
              </w:rPr>
              <w:t xml:space="preserve">       </w:t>
            </w:r>
            <w:r>
              <w:rPr>
                <w:rFonts w:hint="eastAsia"/>
                <w:sz w:val="15"/>
              </w:rPr>
              <w:t>预测值</w:t>
            </w:r>
          </w:p>
        </w:tc>
        <w:tc>
          <w:tcPr>
            <w:tcW w:w="1902" w:type="dxa"/>
            <w:gridSpan w:val="3"/>
            <w:tcBorders>
              <w:top w:val="nil"/>
              <w:left w:val="nil"/>
              <w:bottom w:val="nil"/>
              <w:right w:val="nil"/>
            </w:tcBorders>
            <w:vAlign w:val="center"/>
          </w:tcPr>
          <w:p w:rsidR="006D456E" w:rsidRDefault="006D456E">
            <w:pPr>
              <w:spacing w:line="240" w:lineRule="exact"/>
              <w:jc w:val="center"/>
              <w:rPr>
                <w:rFonts w:hint="eastAsia"/>
                <w:sz w:val="15"/>
              </w:rPr>
            </w:pPr>
            <w:r>
              <w:rPr>
                <w:rFonts w:hint="eastAsia"/>
                <w:sz w:val="15"/>
              </w:rPr>
              <w:t xml:space="preserve"> </w:t>
            </w:r>
            <w:r>
              <w:rPr>
                <w:rFonts w:hint="eastAsia"/>
                <w:sz w:val="15"/>
              </w:rPr>
              <w:t>试验值</w:t>
            </w:r>
            <w:r>
              <w:rPr>
                <w:rFonts w:hint="eastAsia"/>
                <w:sz w:val="15"/>
              </w:rPr>
              <w:t xml:space="preserve">      </w:t>
            </w:r>
            <w:r>
              <w:rPr>
                <w:rFonts w:hint="eastAsia"/>
                <w:sz w:val="15"/>
              </w:rPr>
              <w:t>预测值</w:t>
            </w:r>
          </w:p>
        </w:tc>
        <w:tc>
          <w:tcPr>
            <w:tcW w:w="1954" w:type="dxa"/>
            <w:gridSpan w:val="4"/>
            <w:tcBorders>
              <w:top w:val="nil"/>
              <w:left w:val="nil"/>
              <w:bottom w:val="nil"/>
            </w:tcBorders>
            <w:vAlign w:val="center"/>
          </w:tcPr>
          <w:p w:rsidR="006D456E" w:rsidRDefault="006D456E">
            <w:pPr>
              <w:spacing w:line="240" w:lineRule="exact"/>
              <w:rPr>
                <w:rFonts w:hint="eastAsia"/>
                <w:sz w:val="15"/>
              </w:rPr>
            </w:pPr>
            <w:r>
              <w:rPr>
                <w:sz w:val="15"/>
              </w:rPr>
              <w:t xml:space="preserve">  </w:t>
            </w:r>
            <w:r>
              <w:rPr>
                <w:rFonts w:hint="eastAsia"/>
                <w:sz w:val="15"/>
              </w:rPr>
              <w:t>试验值</w:t>
            </w:r>
            <w:r>
              <w:rPr>
                <w:rFonts w:hint="eastAsia"/>
                <w:sz w:val="15"/>
              </w:rPr>
              <w:t xml:space="preserve">       </w:t>
            </w:r>
            <w:r>
              <w:rPr>
                <w:rFonts w:hint="eastAsia"/>
                <w:sz w:val="15"/>
              </w:rPr>
              <w:t>预测值</w:t>
            </w:r>
          </w:p>
        </w:tc>
      </w:tr>
      <w:tr w:rsidR="006D456E">
        <w:tblPrEx>
          <w:tblCellMar>
            <w:top w:w="0" w:type="dxa"/>
            <w:left w:w="108" w:type="dxa"/>
            <w:bottom w:w="0" w:type="dxa"/>
            <w:right w:w="108" w:type="dxa"/>
          </w:tblCellMar>
        </w:tblPrEx>
        <w:trPr>
          <w:gridAfter w:val="1"/>
          <w:wAfter w:w="29" w:type="dxa"/>
          <w:trHeight w:val="210"/>
        </w:trPr>
        <w:tc>
          <w:tcPr>
            <w:tcW w:w="728" w:type="dxa"/>
            <w:tcBorders>
              <w:top w:val="single" w:sz="4" w:space="0" w:color="auto"/>
              <w:right w:val="nil"/>
            </w:tcBorders>
            <w:vAlign w:val="center"/>
          </w:tcPr>
          <w:p w:rsidR="006D456E" w:rsidRDefault="006D456E">
            <w:pPr>
              <w:jc w:val="center"/>
              <w:rPr>
                <w:rFonts w:hint="eastAsia"/>
                <w:sz w:val="15"/>
              </w:rPr>
            </w:pPr>
            <w:r>
              <w:rPr>
                <w:rFonts w:hint="eastAsia"/>
                <w:sz w:val="15"/>
              </w:rPr>
              <w:t>1</w:t>
            </w:r>
          </w:p>
        </w:tc>
        <w:tc>
          <w:tcPr>
            <w:tcW w:w="756" w:type="dxa"/>
            <w:tcBorders>
              <w:top w:val="single" w:sz="4" w:space="0" w:color="auto"/>
              <w:left w:val="nil"/>
              <w:right w:val="nil"/>
            </w:tcBorders>
            <w:vAlign w:val="center"/>
          </w:tcPr>
          <w:p w:rsidR="006D456E" w:rsidRDefault="006D456E">
            <w:pPr>
              <w:jc w:val="center"/>
              <w:rPr>
                <w:rFonts w:hint="eastAsia"/>
                <w:sz w:val="15"/>
              </w:rPr>
            </w:pPr>
            <w:r>
              <w:rPr>
                <w:rFonts w:hint="eastAsia"/>
                <w:sz w:val="15"/>
              </w:rPr>
              <w:t>1</w:t>
            </w:r>
          </w:p>
        </w:tc>
        <w:tc>
          <w:tcPr>
            <w:tcW w:w="812" w:type="dxa"/>
            <w:tcBorders>
              <w:top w:val="single" w:sz="4" w:space="0" w:color="auto"/>
              <w:left w:val="nil"/>
              <w:right w:val="nil"/>
            </w:tcBorders>
            <w:vAlign w:val="center"/>
          </w:tcPr>
          <w:p w:rsidR="006D456E" w:rsidRDefault="006D456E">
            <w:pPr>
              <w:jc w:val="center"/>
              <w:rPr>
                <w:rFonts w:hint="eastAsia"/>
                <w:sz w:val="15"/>
              </w:rPr>
            </w:pPr>
            <w:r>
              <w:rPr>
                <w:rFonts w:hint="eastAsia"/>
                <w:sz w:val="15"/>
              </w:rPr>
              <w:t>1</w:t>
            </w:r>
          </w:p>
        </w:tc>
        <w:tc>
          <w:tcPr>
            <w:tcW w:w="714" w:type="dxa"/>
            <w:tcBorders>
              <w:top w:val="single" w:sz="4" w:space="0" w:color="auto"/>
              <w:left w:val="nil"/>
              <w:right w:val="nil"/>
            </w:tcBorders>
            <w:vAlign w:val="center"/>
          </w:tcPr>
          <w:p w:rsidR="006D456E" w:rsidRDefault="006D456E">
            <w:pPr>
              <w:jc w:val="center"/>
              <w:rPr>
                <w:rFonts w:hint="eastAsia"/>
                <w:sz w:val="15"/>
              </w:rPr>
            </w:pPr>
            <w:r>
              <w:rPr>
                <w:rFonts w:hint="eastAsia"/>
                <w:sz w:val="15"/>
              </w:rPr>
              <w:t>1</w:t>
            </w:r>
          </w:p>
        </w:tc>
        <w:tc>
          <w:tcPr>
            <w:tcW w:w="776" w:type="dxa"/>
            <w:gridSpan w:val="2"/>
            <w:tcBorders>
              <w:top w:val="single" w:sz="4" w:space="0" w:color="auto"/>
              <w:left w:val="nil"/>
              <w:right w:val="nil"/>
            </w:tcBorders>
            <w:vAlign w:val="center"/>
          </w:tcPr>
          <w:p w:rsidR="006D456E" w:rsidRDefault="006D456E">
            <w:pPr>
              <w:jc w:val="center"/>
              <w:rPr>
                <w:rFonts w:hint="eastAsia"/>
                <w:sz w:val="15"/>
              </w:rPr>
            </w:pPr>
            <w:r>
              <w:rPr>
                <w:rFonts w:hint="eastAsia"/>
                <w:sz w:val="15"/>
              </w:rPr>
              <w:t>1</w:t>
            </w:r>
          </w:p>
        </w:tc>
        <w:tc>
          <w:tcPr>
            <w:tcW w:w="976" w:type="dxa"/>
            <w:tcBorders>
              <w:top w:val="single" w:sz="4" w:space="0" w:color="auto"/>
              <w:left w:val="nil"/>
              <w:right w:val="nil"/>
            </w:tcBorders>
            <w:vAlign w:val="center"/>
          </w:tcPr>
          <w:p w:rsidR="006D456E" w:rsidRDefault="006D456E">
            <w:pPr>
              <w:jc w:val="center"/>
              <w:rPr>
                <w:rFonts w:hint="eastAsia"/>
                <w:sz w:val="15"/>
              </w:rPr>
            </w:pPr>
            <w:r>
              <w:rPr>
                <w:rFonts w:hint="eastAsia"/>
                <w:sz w:val="15"/>
              </w:rPr>
              <w:t>70.900</w:t>
            </w:r>
          </w:p>
        </w:tc>
        <w:tc>
          <w:tcPr>
            <w:tcW w:w="977" w:type="dxa"/>
            <w:tcBorders>
              <w:top w:val="single" w:sz="4" w:space="0" w:color="auto"/>
              <w:left w:val="nil"/>
              <w:right w:val="nil"/>
            </w:tcBorders>
            <w:vAlign w:val="center"/>
          </w:tcPr>
          <w:p w:rsidR="006D456E" w:rsidRDefault="006D456E">
            <w:pPr>
              <w:jc w:val="center"/>
              <w:rPr>
                <w:rFonts w:hint="eastAsia"/>
                <w:sz w:val="15"/>
              </w:rPr>
            </w:pPr>
            <w:r>
              <w:rPr>
                <w:rFonts w:hint="eastAsia"/>
                <w:sz w:val="15"/>
              </w:rPr>
              <w:t>70.587</w:t>
            </w:r>
          </w:p>
        </w:tc>
        <w:tc>
          <w:tcPr>
            <w:tcW w:w="977" w:type="dxa"/>
            <w:gridSpan w:val="2"/>
            <w:tcBorders>
              <w:top w:val="single" w:sz="4" w:space="0" w:color="auto"/>
              <w:left w:val="nil"/>
              <w:right w:val="nil"/>
            </w:tcBorders>
            <w:vAlign w:val="center"/>
          </w:tcPr>
          <w:p w:rsidR="006D456E" w:rsidRDefault="006D456E">
            <w:pPr>
              <w:jc w:val="center"/>
              <w:rPr>
                <w:rFonts w:hint="eastAsia"/>
                <w:sz w:val="15"/>
              </w:rPr>
            </w:pPr>
            <w:r>
              <w:rPr>
                <w:rFonts w:hint="eastAsia"/>
                <w:sz w:val="15"/>
              </w:rPr>
              <w:t>34.5</w:t>
            </w:r>
          </w:p>
        </w:tc>
        <w:tc>
          <w:tcPr>
            <w:tcW w:w="976" w:type="dxa"/>
            <w:gridSpan w:val="2"/>
            <w:tcBorders>
              <w:top w:val="single" w:sz="4" w:space="0" w:color="auto"/>
              <w:left w:val="nil"/>
              <w:right w:val="nil"/>
            </w:tcBorders>
            <w:vAlign w:val="center"/>
          </w:tcPr>
          <w:p w:rsidR="006D456E" w:rsidRDefault="006D456E">
            <w:pPr>
              <w:jc w:val="center"/>
              <w:rPr>
                <w:sz w:val="15"/>
              </w:rPr>
            </w:pPr>
            <w:r>
              <w:rPr>
                <w:rFonts w:hint="eastAsia"/>
                <w:sz w:val="15"/>
              </w:rPr>
              <w:t>34.579</w:t>
            </w:r>
          </w:p>
        </w:tc>
        <w:tc>
          <w:tcPr>
            <w:tcW w:w="977" w:type="dxa"/>
            <w:gridSpan w:val="2"/>
            <w:tcBorders>
              <w:top w:val="single" w:sz="4" w:space="0" w:color="auto"/>
              <w:left w:val="nil"/>
              <w:right w:val="nil"/>
            </w:tcBorders>
            <w:vAlign w:val="center"/>
          </w:tcPr>
          <w:p w:rsidR="006D456E" w:rsidRDefault="006D456E">
            <w:pPr>
              <w:jc w:val="center"/>
              <w:rPr>
                <w:rFonts w:hint="eastAsia"/>
                <w:sz w:val="15"/>
              </w:rPr>
            </w:pPr>
            <w:r>
              <w:rPr>
                <w:rFonts w:hint="eastAsia"/>
                <w:sz w:val="15"/>
              </w:rPr>
              <w:t>87.496</w:t>
            </w:r>
          </w:p>
        </w:tc>
        <w:tc>
          <w:tcPr>
            <w:tcW w:w="977" w:type="dxa"/>
            <w:gridSpan w:val="2"/>
            <w:tcBorders>
              <w:top w:val="single" w:sz="4" w:space="0" w:color="auto"/>
              <w:left w:val="nil"/>
            </w:tcBorders>
            <w:vAlign w:val="center"/>
          </w:tcPr>
          <w:p w:rsidR="006D456E" w:rsidRDefault="006D456E">
            <w:pPr>
              <w:jc w:val="center"/>
              <w:rPr>
                <w:rFonts w:hint="eastAsia"/>
                <w:sz w:val="15"/>
              </w:rPr>
            </w:pPr>
            <w:r>
              <w:rPr>
                <w:rFonts w:hint="eastAsia"/>
                <w:sz w:val="15"/>
              </w:rPr>
              <w:t>87.437</w:t>
            </w:r>
          </w:p>
        </w:tc>
      </w:tr>
      <w:tr w:rsidR="006D456E">
        <w:tblPrEx>
          <w:tblCellMar>
            <w:top w:w="0" w:type="dxa"/>
            <w:left w:w="108" w:type="dxa"/>
            <w:bottom w:w="0" w:type="dxa"/>
            <w:right w:w="108" w:type="dxa"/>
          </w:tblCellMar>
        </w:tblPrEx>
        <w:trPr>
          <w:gridAfter w:val="1"/>
          <w:wAfter w:w="29" w:type="dxa"/>
          <w:trHeight w:val="210"/>
        </w:trPr>
        <w:tc>
          <w:tcPr>
            <w:tcW w:w="728" w:type="dxa"/>
            <w:tcBorders>
              <w:right w:val="nil"/>
            </w:tcBorders>
            <w:vAlign w:val="center"/>
          </w:tcPr>
          <w:p w:rsidR="006D456E" w:rsidRDefault="006D456E">
            <w:pPr>
              <w:jc w:val="center"/>
              <w:rPr>
                <w:rFonts w:hint="eastAsia"/>
                <w:sz w:val="15"/>
              </w:rPr>
            </w:pPr>
            <w:r>
              <w:rPr>
                <w:rFonts w:hint="eastAsia"/>
                <w:sz w:val="15"/>
              </w:rPr>
              <w:t>2</w:t>
            </w:r>
          </w:p>
        </w:tc>
        <w:tc>
          <w:tcPr>
            <w:tcW w:w="756" w:type="dxa"/>
            <w:tcBorders>
              <w:left w:val="nil"/>
              <w:right w:val="nil"/>
            </w:tcBorders>
            <w:vAlign w:val="center"/>
          </w:tcPr>
          <w:p w:rsidR="006D456E" w:rsidRDefault="006D456E">
            <w:pPr>
              <w:jc w:val="center"/>
              <w:rPr>
                <w:rFonts w:hint="eastAsia"/>
                <w:sz w:val="15"/>
              </w:rPr>
            </w:pPr>
            <w:r>
              <w:rPr>
                <w:rFonts w:hint="eastAsia"/>
                <w:sz w:val="15"/>
              </w:rPr>
              <w:t>1</w:t>
            </w:r>
          </w:p>
        </w:tc>
        <w:tc>
          <w:tcPr>
            <w:tcW w:w="812" w:type="dxa"/>
            <w:tcBorders>
              <w:left w:val="nil"/>
              <w:right w:val="nil"/>
            </w:tcBorders>
            <w:vAlign w:val="center"/>
          </w:tcPr>
          <w:p w:rsidR="006D456E" w:rsidRDefault="006D456E">
            <w:pPr>
              <w:jc w:val="center"/>
              <w:rPr>
                <w:rFonts w:hint="eastAsia"/>
                <w:sz w:val="15"/>
              </w:rPr>
            </w:pPr>
            <w:r>
              <w:rPr>
                <w:rFonts w:hint="eastAsia"/>
                <w:sz w:val="15"/>
              </w:rPr>
              <w:t>2</w:t>
            </w:r>
          </w:p>
        </w:tc>
        <w:tc>
          <w:tcPr>
            <w:tcW w:w="714" w:type="dxa"/>
            <w:tcBorders>
              <w:left w:val="nil"/>
              <w:right w:val="nil"/>
            </w:tcBorders>
            <w:vAlign w:val="center"/>
          </w:tcPr>
          <w:p w:rsidR="006D456E" w:rsidRDefault="006D456E">
            <w:pPr>
              <w:jc w:val="center"/>
              <w:rPr>
                <w:rFonts w:hint="eastAsia"/>
                <w:sz w:val="15"/>
              </w:rPr>
            </w:pPr>
            <w:r>
              <w:rPr>
                <w:rFonts w:hint="eastAsia"/>
                <w:sz w:val="15"/>
              </w:rPr>
              <w:t>2</w:t>
            </w:r>
          </w:p>
        </w:tc>
        <w:tc>
          <w:tcPr>
            <w:tcW w:w="776" w:type="dxa"/>
            <w:gridSpan w:val="2"/>
            <w:tcBorders>
              <w:left w:val="nil"/>
              <w:right w:val="nil"/>
            </w:tcBorders>
            <w:vAlign w:val="center"/>
          </w:tcPr>
          <w:p w:rsidR="006D456E" w:rsidRDefault="006D456E">
            <w:pPr>
              <w:jc w:val="center"/>
              <w:rPr>
                <w:rFonts w:hint="eastAsia"/>
                <w:sz w:val="15"/>
              </w:rPr>
            </w:pPr>
            <w:r>
              <w:rPr>
                <w:rFonts w:hint="eastAsia"/>
                <w:sz w:val="15"/>
              </w:rPr>
              <w:t>2</w:t>
            </w:r>
          </w:p>
        </w:tc>
        <w:tc>
          <w:tcPr>
            <w:tcW w:w="976" w:type="dxa"/>
            <w:tcBorders>
              <w:left w:val="nil"/>
              <w:right w:val="nil"/>
            </w:tcBorders>
            <w:vAlign w:val="center"/>
          </w:tcPr>
          <w:p w:rsidR="006D456E" w:rsidRDefault="006D456E">
            <w:pPr>
              <w:jc w:val="center"/>
              <w:rPr>
                <w:rFonts w:hint="eastAsia"/>
                <w:sz w:val="15"/>
              </w:rPr>
            </w:pPr>
            <w:r>
              <w:rPr>
                <w:rFonts w:hint="eastAsia"/>
                <w:sz w:val="15"/>
              </w:rPr>
              <w:t>61.200</w:t>
            </w:r>
          </w:p>
        </w:tc>
        <w:tc>
          <w:tcPr>
            <w:tcW w:w="977" w:type="dxa"/>
            <w:tcBorders>
              <w:left w:val="nil"/>
              <w:right w:val="nil"/>
            </w:tcBorders>
            <w:vAlign w:val="center"/>
          </w:tcPr>
          <w:p w:rsidR="006D456E" w:rsidRDefault="006D456E">
            <w:pPr>
              <w:jc w:val="center"/>
              <w:rPr>
                <w:rFonts w:hint="eastAsia"/>
                <w:sz w:val="15"/>
              </w:rPr>
            </w:pPr>
            <w:r>
              <w:rPr>
                <w:rFonts w:hint="eastAsia"/>
                <w:sz w:val="15"/>
              </w:rPr>
              <w:t>60.871</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36.5</w:t>
            </w:r>
          </w:p>
        </w:tc>
        <w:tc>
          <w:tcPr>
            <w:tcW w:w="976" w:type="dxa"/>
            <w:gridSpan w:val="2"/>
            <w:tcBorders>
              <w:left w:val="nil"/>
              <w:right w:val="nil"/>
            </w:tcBorders>
            <w:vAlign w:val="center"/>
          </w:tcPr>
          <w:p w:rsidR="006D456E" w:rsidRDefault="006D456E">
            <w:pPr>
              <w:jc w:val="center"/>
              <w:rPr>
                <w:sz w:val="15"/>
              </w:rPr>
            </w:pPr>
            <w:r>
              <w:rPr>
                <w:rFonts w:hint="eastAsia"/>
                <w:sz w:val="15"/>
              </w:rPr>
              <w:t>36.380</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89.796</w:t>
            </w:r>
          </w:p>
        </w:tc>
        <w:tc>
          <w:tcPr>
            <w:tcW w:w="977" w:type="dxa"/>
            <w:gridSpan w:val="2"/>
            <w:tcBorders>
              <w:left w:val="nil"/>
            </w:tcBorders>
            <w:vAlign w:val="center"/>
          </w:tcPr>
          <w:p w:rsidR="006D456E" w:rsidRDefault="006D456E">
            <w:pPr>
              <w:jc w:val="center"/>
              <w:rPr>
                <w:sz w:val="15"/>
              </w:rPr>
            </w:pPr>
            <w:r>
              <w:rPr>
                <w:rFonts w:hint="eastAsia"/>
                <w:sz w:val="15"/>
              </w:rPr>
              <w:t>89.237</w:t>
            </w:r>
          </w:p>
        </w:tc>
      </w:tr>
      <w:tr w:rsidR="006D456E">
        <w:tblPrEx>
          <w:tblCellMar>
            <w:top w:w="0" w:type="dxa"/>
            <w:left w:w="108" w:type="dxa"/>
            <w:bottom w:w="0" w:type="dxa"/>
            <w:right w:w="108" w:type="dxa"/>
          </w:tblCellMar>
        </w:tblPrEx>
        <w:trPr>
          <w:gridAfter w:val="1"/>
          <w:wAfter w:w="29" w:type="dxa"/>
          <w:trHeight w:val="210"/>
        </w:trPr>
        <w:tc>
          <w:tcPr>
            <w:tcW w:w="728" w:type="dxa"/>
            <w:tcBorders>
              <w:right w:val="nil"/>
            </w:tcBorders>
            <w:vAlign w:val="center"/>
          </w:tcPr>
          <w:p w:rsidR="006D456E" w:rsidRDefault="006D456E">
            <w:pPr>
              <w:jc w:val="center"/>
              <w:rPr>
                <w:rFonts w:hint="eastAsia"/>
                <w:sz w:val="15"/>
              </w:rPr>
            </w:pPr>
            <w:r>
              <w:rPr>
                <w:rFonts w:hint="eastAsia"/>
                <w:sz w:val="15"/>
              </w:rPr>
              <w:t>3</w:t>
            </w:r>
          </w:p>
        </w:tc>
        <w:tc>
          <w:tcPr>
            <w:tcW w:w="756" w:type="dxa"/>
            <w:tcBorders>
              <w:left w:val="nil"/>
              <w:right w:val="nil"/>
            </w:tcBorders>
            <w:vAlign w:val="center"/>
          </w:tcPr>
          <w:p w:rsidR="006D456E" w:rsidRDefault="006D456E">
            <w:pPr>
              <w:jc w:val="center"/>
              <w:rPr>
                <w:rFonts w:hint="eastAsia"/>
                <w:sz w:val="15"/>
              </w:rPr>
            </w:pPr>
            <w:r>
              <w:rPr>
                <w:rFonts w:hint="eastAsia"/>
                <w:sz w:val="15"/>
              </w:rPr>
              <w:t>1</w:t>
            </w:r>
          </w:p>
        </w:tc>
        <w:tc>
          <w:tcPr>
            <w:tcW w:w="812" w:type="dxa"/>
            <w:tcBorders>
              <w:left w:val="nil"/>
              <w:right w:val="nil"/>
            </w:tcBorders>
            <w:vAlign w:val="center"/>
          </w:tcPr>
          <w:p w:rsidR="006D456E" w:rsidRDefault="006D456E">
            <w:pPr>
              <w:jc w:val="center"/>
              <w:rPr>
                <w:rFonts w:hint="eastAsia"/>
                <w:sz w:val="15"/>
              </w:rPr>
            </w:pPr>
            <w:r>
              <w:rPr>
                <w:rFonts w:hint="eastAsia"/>
                <w:sz w:val="15"/>
              </w:rPr>
              <w:t>3</w:t>
            </w:r>
          </w:p>
        </w:tc>
        <w:tc>
          <w:tcPr>
            <w:tcW w:w="714" w:type="dxa"/>
            <w:tcBorders>
              <w:left w:val="nil"/>
              <w:right w:val="nil"/>
            </w:tcBorders>
            <w:vAlign w:val="center"/>
          </w:tcPr>
          <w:p w:rsidR="006D456E" w:rsidRDefault="006D456E">
            <w:pPr>
              <w:jc w:val="center"/>
              <w:rPr>
                <w:rFonts w:hint="eastAsia"/>
                <w:sz w:val="15"/>
              </w:rPr>
            </w:pPr>
            <w:r>
              <w:rPr>
                <w:rFonts w:hint="eastAsia"/>
                <w:sz w:val="15"/>
              </w:rPr>
              <w:t>3</w:t>
            </w:r>
          </w:p>
        </w:tc>
        <w:tc>
          <w:tcPr>
            <w:tcW w:w="776" w:type="dxa"/>
            <w:gridSpan w:val="2"/>
            <w:tcBorders>
              <w:left w:val="nil"/>
              <w:right w:val="nil"/>
            </w:tcBorders>
            <w:vAlign w:val="center"/>
          </w:tcPr>
          <w:p w:rsidR="006D456E" w:rsidRDefault="006D456E">
            <w:pPr>
              <w:jc w:val="center"/>
              <w:rPr>
                <w:rFonts w:hint="eastAsia"/>
                <w:sz w:val="15"/>
              </w:rPr>
            </w:pPr>
            <w:r>
              <w:rPr>
                <w:rFonts w:hint="eastAsia"/>
                <w:sz w:val="15"/>
              </w:rPr>
              <w:t>3</w:t>
            </w:r>
          </w:p>
        </w:tc>
        <w:tc>
          <w:tcPr>
            <w:tcW w:w="976" w:type="dxa"/>
            <w:tcBorders>
              <w:left w:val="nil"/>
              <w:right w:val="nil"/>
            </w:tcBorders>
            <w:vAlign w:val="center"/>
          </w:tcPr>
          <w:p w:rsidR="006D456E" w:rsidRDefault="006D456E">
            <w:pPr>
              <w:jc w:val="center"/>
              <w:rPr>
                <w:rFonts w:hint="eastAsia"/>
                <w:sz w:val="15"/>
              </w:rPr>
            </w:pPr>
            <w:r>
              <w:rPr>
                <w:rFonts w:hint="eastAsia"/>
                <w:sz w:val="15"/>
              </w:rPr>
              <w:t>33.330</w:t>
            </w:r>
          </w:p>
        </w:tc>
        <w:tc>
          <w:tcPr>
            <w:tcW w:w="977" w:type="dxa"/>
            <w:tcBorders>
              <w:left w:val="nil"/>
              <w:right w:val="nil"/>
            </w:tcBorders>
            <w:vAlign w:val="center"/>
          </w:tcPr>
          <w:p w:rsidR="006D456E" w:rsidRDefault="006D456E">
            <w:pPr>
              <w:jc w:val="center"/>
              <w:rPr>
                <w:rFonts w:hint="eastAsia"/>
                <w:sz w:val="15"/>
              </w:rPr>
            </w:pPr>
            <w:r>
              <w:rPr>
                <w:rFonts w:hint="eastAsia"/>
                <w:sz w:val="15"/>
              </w:rPr>
              <w:t>32.847</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19.0</w:t>
            </w:r>
          </w:p>
        </w:tc>
        <w:tc>
          <w:tcPr>
            <w:tcW w:w="976" w:type="dxa"/>
            <w:gridSpan w:val="2"/>
            <w:tcBorders>
              <w:left w:val="nil"/>
              <w:right w:val="nil"/>
            </w:tcBorders>
            <w:vAlign w:val="center"/>
          </w:tcPr>
          <w:p w:rsidR="006D456E" w:rsidRDefault="006D456E">
            <w:pPr>
              <w:jc w:val="center"/>
              <w:rPr>
                <w:sz w:val="15"/>
              </w:rPr>
            </w:pPr>
            <w:r>
              <w:rPr>
                <w:rFonts w:hint="eastAsia"/>
                <w:sz w:val="15"/>
              </w:rPr>
              <w:t>19.245</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84.895</w:t>
            </w:r>
          </w:p>
        </w:tc>
        <w:tc>
          <w:tcPr>
            <w:tcW w:w="977" w:type="dxa"/>
            <w:gridSpan w:val="2"/>
            <w:tcBorders>
              <w:left w:val="nil"/>
            </w:tcBorders>
            <w:vAlign w:val="center"/>
          </w:tcPr>
          <w:p w:rsidR="006D456E" w:rsidRDefault="006D456E">
            <w:pPr>
              <w:jc w:val="center"/>
              <w:rPr>
                <w:sz w:val="15"/>
              </w:rPr>
            </w:pPr>
            <w:r>
              <w:rPr>
                <w:rFonts w:hint="eastAsia"/>
                <w:sz w:val="15"/>
              </w:rPr>
              <w:t>84.508</w:t>
            </w:r>
          </w:p>
        </w:tc>
      </w:tr>
      <w:tr w:rsidR="006D456E">
        <w:tblPrEx>
          <w:tblCellMar>
            <w:top w:w="0" w:type="dxa"/>
            <w:left w:w="108" w:type="dxa"/>
            <w:bottom w:w="0" w:type="dxa"/>
            <w:right w:w="108" w:type="dxa"/>
          </w:tblCellMar>
        </w:tblPrEx>
        <w:trPr>
          <w:gridAfter w:val="1"/>
          <w:wAfter w:w="29" w:type="dxa"/>
          <w:trHeight w:val="210"/>
        </w:trPr>
        <w:tc>
          <w:tcPr>
            <w:tcW w:w="728" w:type="dxa"/>
            <w:tcBorders>
              <w:right w:val="nil"/>
            </w:tcBorders>
            <w:vAlign w:val="center"/>
          </w:tcPr>
          <w:p w:rsidR="006D456E" w:rsidRDefault="006D456E">
            <w:pPr>
              <w:jc w:val="center"/>
              <w:rPr>
                <w:rFonts w:hint="eastAsia"/>
                <w:sz w:val="15"/>
              </w:rPr>
            </w:pPr>
            <w:r>
              <w:rPr>
                <w:rFonts w:hint="eastAsia"/>
                <w:sz w:val="15"/>
              </w:rPr>
              <w:t>4</w:t>
            </w:r>
          </w:p>
        </w:tc>
        <w:tc>
          <w:tcPr>
            <w:tcW w:w="756" w:type="dxa"/>
            <w:tcBorders>
              <w:left w:val="nil"/>
              <w:right w:val="nil"/>
            </w:tcBorders>
            <w:vAlign w:val="center"/>
          </w:tcPr>
          <w:p w:rsidR="006D456E" w:rsidRDefault="006D456E">
            <w:pPr>
              <w:jc w:val="center"/>
              <w:rPr>
                <w:rFonts w:hint="eastAsia"/>
                <w:sz w:val="15"/>
              </w:rPr>
            </w:pPr>
            <w:r>
              <w:rPr>
                <w:rFonts w:hint="eastAsia"/>
                <w:sz w:val="15"/>
              </w:rPr>
              <w:t>1</w:t>
            </w:r>
          </w:p>
        </w:tc>
        <w:tc>
          <w:tcPr>
            <w:tcW w:w="812" w:type="dxa"/>
            <w:tcBorders>
              <w:left w:val="nil"/>
              <w:right w:val="nil"/>
            </w:tcBorders>
            <w:vAlign w:val="center"/>
          </w:tcPr>
          <w:p w:rsidR="006D456E" w:rsidRDefault="006D456E">
            <w:pPr>
              <w:jc w:val="center"/>
              <w:rPr>
                <w:rFonts w:hint="eastAsia"/>
                <w:sz w:val="15"/>
              </w:rPr>
            </w:pPr>
            <w:r>
              <w:rPr>
                <w:rFonts w:hint="eastAsia"/>
                <w:sz w:val="15"/>
              </w:rPr>
              <w:t>4</w:t>
            </w:r>
          </w:p>
        </w:tc>
        <w:tc>
          <w:tcPr>
            <w:tcW w:w="714" w:type="dxa"/>
            <w:tcBorders>
              <w:left w:val="nil"/>
              <w:right w:val="nil"/>
            </w:tcBorders>
            <w:vAlign w:val="center"/>
          </w:tcPr>
          <w:p w:rsidR="006D456E" w:rsidRDefault="006D456E">
            <w:pPr>
              <w:jc w:val="center"/>
              <w:rPr>
                <w:rFonts w:hint="eastAsia"/>
                <w:sz w:val="15"/>
              </w:rPr>
            </w:pPr>
            <w:r>
              <w:rPr>
                <w:rFonts w:hint="eastAsia"/>
                <w:sz w:val="15"/>
              </w:rPr>
              <w:t>4</w:t>
            </w:r>
          </w:p>
        </w:tc>
        <w:tc>
          <w:tcPr>
            <w:tcW w:w="776" w:type="dxa"/>
            <w:gridSpan w:val="2"/>
            <w:tcBorders>
              <w:left w:val="nil"/>
              <w:right w:val="nil"/>
            </w:tcBorders>
            <w:vAlign w:val="center"/>
          </w:tcPr>
          <w:p w:rsidR="006D456E" w:rsidRDefault="006D456E">
            <w:pPr>
              <w:jc w:val="center"/>
              <w:rPr>
                <w:rFonts w:hint="eastAsia"/>
                <w:sz w:val="15"/>
              </w:rPr>
            </w:pPr>
            <w:r>
              <w:rPr>
                <w:rFonts w:hint="eastAsia"/>
                <w:sz w:val="15"/>
              </w:rPr>
              <w:t>4</w:t>
            </w:r>
          </w:p>
        </w:tc>
        <w:tc>
          <w:tcPr>
            <w:tcW w:w="976" w:type="dxa"/>
            <w:tcBorders>
              <w:left w:val="nil"/>
              <w:right w:val="nil"/>
            </w:tcBorders>
            <w:vAlign w:val="center"/>
          </w:tcPr>
          <w:p w:rsidR="006D456E" w:rsidRDefault="006D456E">
            <w:pPr>
              <w:jc w:val="center"/>
              <w:rPr>
                <w:rFonts w:hint="eastAsia"/>
                <w:sz w:val="15"/>
              </w:rPr>
            </w:pPr>
            <w:r>
              <w:rPr>
                <w:rFonts w:hint="eastAsia"/>
                <w:sz w:val="15"/>
              </w:rPr>
              <w:t>44.650</w:t>
            </w:r>
          </w:p>
        </w:tc>
        <w:tc>
          <w:tcPr>
            <w:tcW w:w="977" w:type="dxa"/>
            <w:tcBorders>
              <w:left w:val="nil"/>
              <w:right w:val="nil"/>
            </w:tcBorders>
            <w:vAlign w:val="center"/>
          </w:tcPr>
          <w:p w:rsidR="006D456E" w:rsidRDefault="006D456E">
            <w:pPr>
              <w:jc w:val="center"/>
              <w:rPr>
                <w:rFonts w:hint="eastAsia"/>
                <w:sz w:val="15"/>
              </w:rPr>
            </w:pPr>
            <w:r>
              <w:rPr>
                <w:rFonts w:hint="eastAsia"/>
                <w:sz w:val="15"/>
              </w:rPr>
              <w:t>44.401</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21.0</w:t>
            </w:r>
          </w:p>
        </w:tc>
        <w:tc>
          <w:tcPr>
            <w:tcW w:w="976" w:type="dxa"/>
            <w:gridSpan w:val="2"/>
            <w:tcBorders>
              <w:left w:val="nil"/>
              <w:right w:val="nil"/>
            </w:tcBorders>
            <w:vAlign w:val="center"/>
          </w:tcPr>
          <w:p w:rsidR="006D456E" w:rsidRDefault="006D456E">
            <w:pPr>
              <w:jc w:val="center"/>
              <w:rPr>
                <w:sz w:val="15"/>
              </w:rPr>
            </w:pPr>
            <w:r>
              <w:rPr>
                <w:rFonts w:hint="eastAsia"/>
                <w:sz w:val="15"/>
              </w:rPr>
              <w:t>20.871</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77.579</w:t>
            </w:r>
          </w:p>
        </w:tc>
        <w:tc>
          <w:tcPr>
            <w:tcW w:w="977" w:type="dxa"/>
            <w:gridSpan w:val="2"/>
            <w:tcBorders>
              <w:left w:val="nil"/>
            </w:tcBorders>
            <w:vAlign w:val="center"/>
          </w:tcPr>
          <w:p w:rsidR="006D456E" w:rsidRDefault="006D456E">
            <w:pPr>
              <w:jc w:val="center"/>
              <w:rPr>
                <w:sz w:val="15"/>
              </w:rPr>
            </w:pPr>
            <w:r>
              <w:rPr>
                <w:rFonts w:hint="eastAsia"/>
                <w:sz w:val="15"/>
              </w:rPr>
              <w:t>77.321</w:t>
            </w:r>
          </w:p>
        </w:tc>
      </w:tr>
      <w:tr w:rsidR="006D456E">
        <w:tblPrEx>
          <w:tblCellMar>
            <w:top w:w="0" w:type="dxa"/>
            <w:left w:w="108" w:type="dxa"/>
            <w:bottom w:w="0" w:type="dxa"/>
            <w:right w:w="108" w:type="dxa"/>
          </w:tblCellMar>
        </w:tblPrEx>
        <w:trPr>
          <w:gridAfter w:val="1"/>
          <w:wAfter w:w="29" w:type="dxa"/>
          <w:trHeight w:val="210"/>
        </w:trPr>
        <w:tc>
          <w:tcPr>
            <w:tcW w:w="728" w:type="dxa"/>
            <w:tcBorders>
              <w:right w:val="nil"/>
            </w:tcBorders>
            <w:vAlign w:val="center"/>
          </w:tcPr>
          <w:p w:rsidR="006D456E" w:rsidRDefault="006D456E">
            <w:pPr>
              <w:jc w:val="center"/>
              <w:rPr>
                <w:rFonts w:hint="eastAsia"/>
                <w:sz w:val="15"/>
              </w:rPr>
            </w:pPr>
            <w:r>
              <w:rPr>
                <w:rFonts w:hint="eastAsia"/>
                <w:sz w:val="15"/>
              </w:rPr>
              <w:t xml:space="preserve"> 5*</w:t>
            </w:r>
          </w:p>
        </w:tc>
        <w:tc>
          <w:tcPr>
            <w:tcW w:w="756" w:type="dxa"/>
            <w:tcBorders>
              <w:left w:val="nil"/>
              <w:right w:val="nil"/>
            </w:tcBorders>
            <w:vAlign w:val="center"/>
          </w:tcPr>
          <w:p w:rsidR="006D456E" w:rsidRDefault="006D456E">
            <w:pPr>
              <w:jc w:val="center"/>
              <w:rPr>
                <w:rFonts w:hint="eastAsia"/>
                <w:sz w:val="15"/>
              </w:rPr>
            </w:pPr>
            <w:r>
              <w:rPr>
                <w:rFonts w:hint="eastAsia"/>
                <w:sz w:val="15"/>
              </w:rPr>
              <w:t>2</w:t>
            </w:r>
          </w:p>
        </w:tc>
        <w:tc>
          <w:tcPr>
            <w:tcW w:w="812" w:type="dxa"/>
            <w:tcBorders>
              <w:left w:val="nil"/>
              <w:right w:val="nil"/>
            </w:tcBorders>
            <w:vAlign w:val="center"/>
          </w:tcPr>
          <w:p w:rsidR="006D456E" w:rsidRDefault="006D456E">
            <w:pPr>
              <w:jc w:val="center"/>
              <w:rPr>
                <w:rFonts w:hint="eastAsia"/>
                <w:sz w:val="15"/>
              </w:rPr>
            </w:pPr>
            <w:r>
              <w:rPr>
                <w:rFonts w:hint="eastAsia"/>
                <w:sz w:val="15"/>
              </w:rPr>
              <w:t>1</w:t>
            </w:r>
          </w:p>
        </w:tc>
        <w:tc>
          <w:tcPr>
            <w:tcW w:w="714" w:type="dxa"/>
            <w:tcBorders>
              <w:left w:val="nil"/>
              <w:right w:val="nil"/>
            </w:tcBorders>
            <w:vAlign w:val="center"/>
          </w:tcPr>
          <w:p w:rsidR="006D456E" w:rsidRDefault="006D456E">
            <w:pPr>
              <w:jc w:val="center"/>
              <w:rPr>
                <w:rFonts w:hint="eastAsia"/>
                <w:sz w:val="15"/>
              </w:rPr>
            </w:pPr>
            <w:r>
              <w:rPr>
                <w:rFonts w:hint="eastAsia"/>
                <w:sz w:val="15"/>
              </w:rPr>
              <w:t>2</w:t>
            </w:r>
          </w:p>
        </w:tc>
        <w:tc>
          <w:tcPr>
            <w:tcW w:w="776" w:type="dxa"/>
            <w:gridSpan w:val="2"/>
            <w:tcBorders>
              <w:left w:val="nil"/>
              <w:right w:val="nil"/>
            </w:tcBorders>
            <w:vAlign w:val="center"/>
          </w:tcPr>
          <w:p w:rsidR="006D456E" w:rsidRDefault="006D456E">
            <w:pPr>
              <w:jc w:val="center"/>
              <w:rPr>
                <w:rFonts w:hint="eastAsia"/>
                <w:sz w:val="15"/>
              </w:rPr>
            </w:pPr>
            <w:r>
              <w:rPr>
                <w:rFonts w:hint="eastAsia"/>
                <w:sz w:val="15"/>
              </w:rPr>
              <w:t>3</w:t>
            </w:r>
          </w:p>
        </w:tc>
        <w:tc>
          <w:tcPr>
            <w:tcW w:w="976" w:type="dxa"/>
            <w:tcBorders>
              <w:left w:val="nil"/>
              <w:right w:val="nil"/>
            </w:tcBorders>
            <w:vAlign w:val="center"/>
          </w:tcPr>
          <w:p w:rsidR="006D456E" w:rsidRDefault="006D456E">
            <w:pPr>
              <w:jc w:val="center"/>
              <w:rPr>
                <w:rFonts w:hint="eastAsia"/>
                <w:sz w:val="15"/>
              </w:rPr>
            </w:pPr>
            <w:r>
              <w:rPr>
                <w:rFonts w:hint="eastAsia"/>
                <w:sz w:val="15"/>
              </w:rPr>
              <w:t>48.100</w:t>
            </w:r>
          </w:p>
        </w:tc>
        <w:tc>
          <w:tcPr>
            <w:tcW w:w="977" w:type="dxa"/>
            <w:tcBorders>
              <w:left w:val="nil"/>
              <w:right w:val="nil"/>
            </w:tcBorders>
            <w:vAlign w:val="center"/>
          </w:tcPr>
          <w:p w:rsidR="006D456E" w:rsidRDefault="006D456E">
            <w:pPr>
              <w:jc w:val="center"/>
              <w:rPr>
                <w:rFonts w:hint="eastAsia"/>
                <w:sz w:val="15"/>
              </w:rPr>
            </w:pPr>
            <w:r>
              <w:rPr>
                <w:rFonts w:hint="eastAsia"/>
                <w:sz w:val="15"/>
              </w:rPr>
              <w:t>47.753</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25.5</w:t>
            </w:r>
          </w:p>
        </w:tc>
        <w:tc>
          <w:tcPr>
            <w:tcW w:w="976" w:type="dxa"/>
            <w:gridSpan w:val="2"/>
            <w:tcBorders>
              <w:left w:val="nil"/>
              <w:right w:val="nil"/>
            </w:tcBorders>
            <w:vAlign w:val="center"/>
          </w:tcPr>
          <w:p w:rsidR="006D456E" w:rsidRDefault="006D456E">
            <w:pPr>
              <w:jc w:val="center"/>
              <w:rPr>
                <w:sz w:val="15"/>
              </w:rPr>
            </w:pPr>
            <w:r>
              <w:rPr>
                <w:rFonts w:hint="eastAsia"/>
                <w:sz w:val="15"/>
              </w:rPr>
              <w:t>24.950</w:t>
            </w:r>
          </w:p>
        </w:tc>
        <w:tc>
          <w:tcPr>
            <w:tcW w:w="977" w:type="dxa"/>
            <w:gridSpan w:val="2"/>
            <w:tcBorders>
              <w:left w:val="nil"/>
              <w:right w:val="nil"/>
            </w:tcBorders>
            <w:vAlign w:val="center"/>
          </w:tcPr>
          <w:p w:rsidR="006D456E" w:rsidRDefault="006D456E">
            <w:pPr>
              <w:jc w:val="center"/>
              <w:rPr>
                <w:rFonts w:hint="eastAsia"/>
                <w:sz w:val="15"/>
              </w:rPr>
            </w:pPr>
            <w:r>
              <w:rPr>
                <w:rFonts w:hint="eastAsia"/>
                <w:sz w:val="15"/>
              </w:rPr>
              <w:t>77.546</w:t>
            </w:r>
          </w:p>
        </w:tc>
        <w:tc>
          <w:tcPr>
            <w:tcW w:w="977" w:type="dxa"/>
            <w:gridSpan w:val="2"/>
            <w:tcBorders>
              <w:left w:val="nil"/>
            </w:tcBorders>
            <w:vAlign w:val="center"/>
          </w:tcPr>
          <w:p w:rsidR="006D456E" w:rsidRDefault="006D456E">
            <w:pPr>
              <w:jc w:val="center"/>
              <w:rPr>
                <w:sz w:val="15"/>
              </w:rPr>
            </w:pPr>
            <w:r>
              <w:rPr>
                <w:rFonts w:hint="eastAsia"/>
                <w:sz w:val="15"/>
              </w:rPr>
              <w:t>76.796</w:t>
            </w:r>
          </w:p>
        </w:tc>
      </w:tr>
      <w:tr w:rsidR="006D456E">
        <w:tblPrEx>
          <w:tblCellMar>
            <w:top w:w="0" w:type="dxa"/>
            <w:left w:w="108" w:type="dxa"/>
            <w:bottom w:w="0" w:type="dxa"/>
            <w:right w:w="108" w:type="dxa"/>
          </w:tblCellMar>
        </w:tblPrEx>
        <w:trPr>
          <w:gridAfter w:val="1"/>
          <w:wAfter w:w="29" w:type="dxa"/>
          <w:cantSplit/>
          <w:trHeight w:val="210"/>
        </w:trPr>
        <w:tc>
          <w:tcPr>
            <w:tcW w:w="728" w:type="dxa"/>
            <w:tcBorders>
              <w:top w:val="nil"/>
              <w:bottom w:val="single" w:sz="8" w:space="0" w:color="auto"/>
              <w:right w:val="nil"/>
            </w:tcBorders>
            <w:vAlign w:val="center"/>
          </w:tcPr>
          <w:p w:rsidR="006D456E" w:rsidRDefault="006D456E">
            <w:pPr>
              <w:jc w:val="center"/>
              <w:rPr>
                <w:rFonts w:hint="eastAsia"/>
                <w:sz w:val="15"/>
              </w:rPr>
            </w:pPr>
            <w:r>
              <w:rPr>
                <w:rFonts w:hint="eastAsia"/>
                <w:sz w:val="15"/>
              </w:rPr>
              <w:t xml:space="preserve"> </w:t>
            </w:r>
            <w:r>
              <w:rPr>
                <w:sz w:val="15"/>
              </w:rPr>
              <w:t>17</w:t>
            </w:r>
            <w:r>
              <w:rPr>
                <w:rFonts w:hint="eastAsia"/>
                <w:sz w:val="15"/>
              </w:rPr>
              <w:t>*</w:t>
            </w:r>
          </w:p>
        </w:tc>
        <w:tc>
          <w:tcPr>
            <w:tcW w:w="756" w:type="dxa"/>
            <w:tcBorders>
              <w:top w:val="nil"/>
              <w:left w:val="nil"/>
              <w:bottom w:val="single" w:sz="8" w:space="0" w:color="auto"/>
              <w:right w:val="nil"/>
            </w:tcBorders>
            <w:vAlign w:val="center"/>
          </w:tcPr>
          <w:p w:rsidR="006D456E" w:rsidRDefault="006D456E">
            <w:pPr>
              <w:jc w:val="center"/>
              <w:rPr>
                <w:sz w:val="15"/>
              </w:rPr>
            </w:pPr>
            <w:r>
              <w:rPr>
                <w:sz w:val="15"/>
              </w:rPr>
              <w:t>1</w:t>
            </w:r>
          </w:p>
        </w:tc>
        <w:tc>
          <w:tcPr>
            <w:tcW w:w="812" w:type="dxa"/>
            <w:tcBorders>
              <w:top w:val="nil"/>
              <w:left w:val="nil"/>
              <w:bottom w:val="single" w:sz="8" w:space="0" w:color="auto"/>
              <w:right w:val="nil"/>
            </w:tcBorders>
            <w:vAlign w:val="center"/>
          </w:tcPr>
          <w:p w:rsidR="006D456E" w:rsidRDefault="006D456E">
            <w:pPr>
              <w:jc w:val="center"/>
              <w:rPr>
                <w:sz w:val="15"/>
              </w:rPr>
            </w:pPr>
            <w:r>
              <w:rPr>
                <w:sz w:val="15"/>
              </w:rPr>
              <w:t>2</w:t>
            </w:r>
          </w:p>
        </w:tc>
        <w:tc>
          <w:tcPr>
            <w:tcW w:w="714" w:type="dxa"/>
            <w:tcBorders>
              <w:top w:val="nil"/>
              <w:left w:val="nil"/>
              <w:bottom w:val="single" w:sz="8" w:space="0" w:color="auto"/>
              <w:right w:val="nil"/>
            </w:tcBorders>
            <w:vAlign w:val="center"/>
          </w:tcPr>
          <w:p w:rsidR="006D456E" w:rsidRDefault="006D456E">
            <w:pPr>
              <w:jc w:val="center"/>
              <w:rPr>
                <w:sz w:val="15"/>
              </w:rPr>
            </w:pPr>
            <w:r>
              <w:rPr>
                <w:sz w:val="15"/>
              </w:rPr>
              <w:t>1</w:t>
            </w:r>
          </w:p>
        </w:tc>
        <w:tc>
          <w:tcPr>
            <w:tcW w:w="776" w:type="dxa"/>
            <w:gridSpan w:val="2"/>
            <w:tcBorders>
              <w:top w:val="nil"/>
              <w:left w:val="nil"/>
              <w:bottom w:val="single" w:sz="8" w:space="0" w:color="auto"/>
              <w:right w:val="nil"/>
            </w:tcBorders>
            <w:vAlign w:val="center"/>
          </w:tcPr>
          <w:p w:rsidR="006D456E" w:rsidRDefault="006D456E">
            <w:pPr>
              <w:jc w:val="center"/>
              <w:rPr>
                <w:sz w:val="15"/>
              </w:rPr>
            </w:pPr>
            <w:r>
              <w:rPr>
                <w:sz w:val="15"/>
              </w:rPr>
              <w:t>1</w:t>
            </w:r>
          </w:p>
        </w:tc>
        <w:tc>
          <w:tcPr>
            <w:tcW w:w="976" w:type="dxa"/>
            <w:tcBorders>
              <w:top w:val="nil"/>
              <w:left w:val="nil"/>
              <w:bottom w:val="single" w:sz="8" w:space="0" w:color="auto"/>
              <w:right w:val="nil"/>
            </w:tcBorders>
            <w:vAlign w:val="center"/>
          </w:tcPr>
          <w:p w:rsidR="006D456E" w:rsidRDefault="006D456E">
            <w:pPr>
              <w:jc w:val="center"/>
              <w:rPr>
                <w:rFonts w:hint="eastAsia"/>
                <w:sz w:val="15"/>
              </w:rPr>
            </w:pPr>
            <w:r>
              <w:rPr>
                <w:rFonts w:hint="eastAsia"/>
                <w:sz w:val="15"/>
              </w:rPr>
              <w:t>79.340</w:t>
            </w:r>
          </w:p>
        </w:tc>
        <w:tc>
          <w:tcPr>
            <w:tcW w:w="977" w:type="dxa"/>
            <w:tcBorders>
              <w:top w:val="nil"/>
              <w:left w:val="nil"/>
              <w:bottom w:val="single" w:sz="8" w:space="0" w:color="auto"/>
              <w:right w:val="nil"/>
            </w:tcBorders>
            <w:vAlign w:val="center"/>
          </w:tcPr>
          <w:p w:rsidR="006D456E" w:rsidRDefault="006D456E">
            <w:pPr>
              <w:jc w:val="center"/>
              <w:rPr>
                <w:rFonts w:hint="eastAsia"/>
                <w:sz w:val="15"/>
              </w:rPr>
            </w:pPr>
            <w:r>
              <w:rPr>
                <w:rFonts w:hint="eastAsia"/>
                <w:sz w:val="15"/>
              </w:rPr>
              <w:t>80.920</w:t>
            </w:r>
          </w:p>
        </w:tc>
        <w:tc>
          <w:tcPr>
            <w:tcW w:w="977" w:type="dxa"/>
            <w:gridSpan w:val="2"/>
            <w:tcBorders>
              <w:top w:val="nil"/>
              <w:left w:val="nil"/>
              <w:bottom w:val="single" w:sz="8" w:space="0" w:color="auto"/>
              <w:right w:val="nil"/>
            </w:tcBorders>
            <w:vAlign w:val="center"/>
          </w:tcPr>
          <w:p w:rsidR="006D456E" w:rsidRDefault="006D456E">
            <w:pPr>
              <w:jc w:val="center"/>
              <w:rPr>
                <w:rFonts w:hint="eastAsia"/>
                <w:sz w:val="15"/>
              </w:rPr>
            </w:pPr>
            <w:r>
              <w:rPr>
                <w:rFonts w:hint="eastAsia"/>
                <w:sz w:val="15"/>
              </w:rPr>
              <w:t>38.0</w:t>
            </w:r>
          </w:p>
        </w:tc>
        <w:tc>
          <w:tcPr>
            <w:tcW w:w="976" w:type="dxa"/>
            <w:gridSpan w:val="2"/>
            <w:tcBorders>
              <w:top w:val="nil"/>
              <w:left w:val="nil"/>
              <w:bottom w:val="single" w:sz="8" w:space="0" w:color="auto"/>
              <w:right w:val="nil"/>
            </w:tcBorders>
            <w:vAlign w:val="center"/>
          </w:tcPr>
          <w:p w:rsidR="006D456E" w:rsidRDefault="006D456E">
            <w:pPr>
              <w:jc w:val="center"/>
              <w:rPr>
                <w:sz w:val="15"/>
              </w:rPr>
            </w:pPr>
            <w:r>
              <w:rPr>
                <w:rFonts w:hint="eastAsia"/>
                <w:sz w:val="15"/>
              </w:rPr>
              <w:t>38.459</w:t>
            </w:r>
          </w:p>
        </w:tc>
        <w:tc>
          <w:tcPr>
            <w:tcW w:w="977" w:type="dxa"/>
            <w:gridSpan w:val="2"/>
            <w:tcBorders>
              <w:top w:val="nil"/>
              <w:left w:val="nil"/>
              <w:bottom w:val="single" w:sz="8" w:space="0" w:color="auto"/>
              <w:right w:val="nil"/>
            </w:tcBorders>
            <w:vAlign w:val="center"/>
          </w:tcPr>
          <w:p w:rsidR="006D456E" w:rsidRDefault="006D456E">
            <w:pPr>
              <w:jc w:val="center"/>
              <w:rPr>
                <w:rFonts w:hint="eastAsia"/>
                <w:sz w:val="15"/>
              </w:rPr>
            </w:pPr>
            <w:r>
              <w:rPr>
                <w:rFonts w:hint="eastAsia"/>
                <w:sz w:val="15"/>
              </w:rPr>
              <w:t>92.908</w:t>
            </w:r>
          </w:p>
        </w:tc>
        <w:tc>
          <w:tcPr>
            <w:tcW w:w="977" w:type="dxa"/>
            <w:gridSpan w:val="2"/>
            <w:tcBorders>
              <w:top w:val="nil"/>
              <w:left w:val="nil"/>
              <w:bottom w:val="single" w:sz="8" w:space="0" w:color="auto"/>
            </w:tcBorders>
            <w:vAlign w:val="center"/>
          </w:tcPr>
          <w:p w:rsidR="006D456E" w:rsidRDefault="006D456E">
            <w:pPr>
              <w:jc w:val="center"/>
              <w:rPr>
                <w:sz w:val="15"/>
              </w:rPr>
            </w:pPr>
            <w:r>
              <w:rPr>
                <w:rFonts w:hint="eastAsia"/>
                <w:sz w:val="15"/>
              </w:rPr>
              <w:t>92.210</w:t>
            </w:r>
          </w:p>
        </w:tc>
      </w:tr>
    </w:tbl>
    <w:p w:rsidR="006D456E" w:rsidRDefault="006D456E">
      <w:pPr>
        <w:pStyle w:val="ac"/>
        <w:adjustRightInd w:val="0"/>
        <w:spacing w:line="312" w:lineRule="atLeast"/>
        <w:jc w:val="both"/>
        <w:rPr>
          <w:rFonts w:hint="eastAsia"/>
          <w:color w:val="FF0000"/>
          <w:sz w:val="15"/>
        </w:rPr>
      </w:pPr>
      <w:r>
        <w:rPr>
          <w:rFonts w:hint="eastAsia"/>
          <w:sz w:val="15"/>
        </w:rPr>
        <w:t xml:space="preserve">  </w:t>
      </w:r>
      <w:r>
        <w:rPr>
          <w:rFonts w:hint="eastAsia"/>
          <w:sz w:val="15"/>
        </w:rPr>
        <w:t>注：</w:t>
      </w:r>
      <w:r>
        <w:rPr>
          <w:rFonts w:hint="eastAsia"/>
          <w:sz w:val="15"/>
        </w:rPr>
        <w:t>*</w:t>
      </w:r>
      <w:r>
        <w:rPr>
          <w:rFonts w:hint="eastAsia"/>
          <w:sz w:val="15"/>
        </w:rPr>
        <w:t>为检测样本值，试验编号</w:t>
      </w:r>
      <w:r>
        <w:rPr>
          <w:rFonts w:hint="eastAsia"/>
          <w:sz w:val="15"/>
        </w:rPr>
        <w:t>17</w:t>
      </w:r>
      <w:r>
        <w:rPr>
          <w:rFonts w:hint="eastAsia"/>
          <w:sz w:val="15"/>
        </w:rPr>
        <w:t>为正交优化工艺</w:t>
      </w:r>
      <w:r>
        <w:rPr>
          <w:rFonts w:hint="eastAsia"/>
          <w:color w:val="FF0000"/>
          <w:sz w:val="15"/>
        </w:rPr>
        <w:t>（</w:t>
      </w:r>
      <w:r>
        <w:rPr>
          <w:rFonts w:hint="eastAsia"/>
          <w:color w:val="FF0000"/>
        </w:rPr>
        <w:t>六号宋体</w:t>
      </w:r>
      <w:r>
        <w:rPr>
          <w:rFonts w:hint="eastAsia"/>
          <w:color w:val="FF0000"/>
          <w:sz w:val="15"/>
        </w:rPr>
        <w:t>）</w:t>
      </w:r>
    </w:p>
    <w:p w:rsidR="006D456E" w:rsidRDefault="006D456E">
      <w:pPr>
        <w:pStyle w:val="ac"/>
        <w:adjustRightInd w:val="0"/>
        <w:spacing w:line="312" w:lineRule="atLeast"/>
        <w:jc w:val="both"/>
        <w:sectPr w:rsidR="006D456E" w:rsidSect="00420B41">
          <w:headerReference w:type="first" r:id="rId28"/>
          <w:type w:val="continuous"/>
          <w:pgSz w:w="11906" w:h="16838" w:code="9"/>
          <w:pgMar w:top="1219" w:right="1106" w:bottom="1219" w:left="1106" w:header="765" w:footer="720" w:gutter="0"/>
          <w:cols w:space="720"/>
          <w:docGrid w:type="linesAndChars" w:linePitch="312"/>
        </w:sectPr>
      </w:pPr>
    </w:p>
    <w:p w:rsidR="006D456E" w:rsidRDefault="006D456E" w:rsidP="00C45857">
      <w:pPr>
        <w:pStyle w:val="2"/>
        <w:spacing w:beforeLines="50" w:before="156" w:line="240" w:lineRule="auto"/>
        <w:rPr>
          <w:rFonts w:hint="eastAsia"/>
        </w:rPr>
      </w:pPr>
      <w:r>
        <w:rPr>
          <w:rFonts w:hint="eastAsia"/>
        </w:rPr>
        <w:t>4</w:t>
      </w:r>
      <w:r>
        <w:t xml:space="preserve">  </w:t>
      </w:r>
      <w:r>
        <w:rPr>
          <w:rFonts w:hint="eastAsia"/>
        </w:rPr>
        <w:t>结论</w:t>
      </w:r>
    </w:p>
    <w:p w:rsidR="006D456E" w:rsidRDefault="006D456E">
      <w:pPr>
        <w:pStyle w:val="21"/>
        <w:ind w:left="0" w:firstLine="425"/>
        <w:rPr>
          <w:rFonts w:hint="eastAsia"/>
          <w:sz w:val="21"/>
        </w:rPr>
      </w:pPr>
      <w:r>
        <w:rPr>
          <w:rFonts w:hint="eastAsia"/>
          <w:sz w:val="21"/>
        </w:rPr>
        <w:t>通过对基于神经网络的双层辉光离子多元共渗的工艺研究，建立起工艺参数与渗层的表面合金成分和合金总质量分数、渗层厚度和吸收率之间的映射模型。该模型的建立为多元共渗这种多变量、非线性系统的问题的解决提供了一个有效的工具。</w:t>
      </w:r>
    </w:p>
    <w:p w:rsidR="006D456E" w:rsidRDefault="006D456E">
      <w:pPr>
        <w:pStyle w:val="a4"/>
        <w:rPr>
          <w:rFonts w:hint="eastAsia"/>
        </w:rPr>
      </w:pPr>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r>
        <w:rPr>
          <w:rFonts w:hint="eastAsia"/>
          <w:color w:val="FF0000"/>
        </w:rPr>
        <w:t>（五号黑体）</w:t>
      </w:r>
    </w:p>
    <w:p w:rsidR="006D456E" w:rsidRDefault="006D456E">
      <w:pPr>
        <w:tabs>
          <w:tab w:val="left" w:pos="4700"/>
        </w:tabs>
        <w:ind w:left="360" w:hanging="360"/>
        <w:rPr>
          <w:rFonts w:hint="eastAsia"/>
          <w:sz w:val="18"/>
        </w:rPr>
      </w:pPr>
      <w:r>
        <w:rPr>
          <w:sz w:val="18"/>
        </w:rPr>
        <w:t>[</w:t>
      </w:r>
      <w:r>
        <w:rPr>
          <w:rFonts w:hint="eastAsia"/>
          <w:sz w:val="18"/>
        </w:rPr>
        <w:t>1</w:t>
      </w:r>
      <w:r>
        <w:rPr>
          <w:sz w:val="18"/>
        </w:rPr>
        <w:t>]</w:t>
      </w:r>
      <w:r>
        <w:rPr>
          <w:rFonts w:hint="eastAsia"/>
          <w:sz w:val="18"/>
        </w:rPr>
        <w:t xml:space="preserve">  </w:t>
      </w:r>
      <w:r>
        <w:rPr>
          <w:sz w:val="18"/>
        </w:rPr>
        <w:t>Z</w:t>
      </w:r>
      <w:r>
        <w:rPr>
          <w:caps/>
          <w:sz w:val="18"/>
        </w:rPr>
        <w:t>hong</w:t>
      </w:r>
      <w:r>
        <w:rPr>
          <w:sz w:val="18"/>
        </w:rPr>
        <w:t xml:space="preserve"> X</w:t>
      </w:r>
      <w:r>
        <w:rPr>
          <w:rFonts w:hint="eastAsia"/>
          <w:sz w:val="18"/>
        </w:rPr>
        <w:t>，</w:t>
      </w:r>
      <w:r>
        <w:rPr>
          <w:sz w:val="18"/>
        </w:rPr>
        <w:t>YUAN G</w:t>
      </w:r>
      <w:r>
        <w:rPr>
          <w:rFonts w:hint="eastAsia"/>
          <w:sz w:val="18"/>
        </w:rPr>
        <w:t>，</w:t>
      </w:r>
      <w:r>
        <w:rPr>
          <w:sz w:val="18"/>
        </w:rPr>
        <w:t>SU</w:t>
      </w:r>
      <w:r>
        <w:rPr>
          <w:rFonts w:hint="eastAsia"/>
          <w:sz w:val="18"/>
        </w:rPr>
        <w:t xml:space="preserve"> </w:t>
      </w:r>
      <w:r>
        <w:rPr>
          <w:sz w:val="18"/>
        </w:rPr>
        <w:t>Y</w:t>
      </w:r>
      <w:r>
        <w:rPr>
          <w:rFonts w:hint="eastAsia"/>
          <w:sz w:val="18"/>
        </w:rPr>
        <w:t xml:space="preserve"> </w:t>
      </w:r>
      <w:r>
        <w:rPr>
          <w:sz w:val="18"/>
        </w:rPr>
        <w:t>A, et al. Double glow surface alloying process[C]</w:t>
      </w:r>
      <w:r>
        <w:rPr>
          <w:rFonts w:hint="eastAsia"/>
          <w:sz w:val="18"/>
        </w:rPr>
        <w:t>．</w:t>
      </w:r>
      <w:r>
        <w:rPr>
          <w:sz w:val="18"/>
        </w:rPr>
        <w:t>In</w:t>
      </w:r>
      <w:r>
        <w:rPr>
          <w:rFonts w:hint="eastAsia"/>
          <w:spacing w:val="-20"/>
          <w:sz w:val="18"/>
        </w:rPr>
        <w:t>：</w:t>
      </w:r>
      <w:r>
        <w:rPr>
          <w:sz w:val="18"/>
        </w:rPr>
        <w:t xml:space="preserve">Third </w:t>
      </w:r>
      <w:r>
        <w:rPr>
          <w:rFonts w:hint="eastAsia"/>
          <w:sz w:val="18"/>
        </w:rPr>
        <w:t>P</w:t>
      </w:r>
      <w:r>
        <w:rPr>
          <w:sz w:val="18"/>
        </w:rPr>
        <w:t xml:space="preserve">acific </w:t>
      </w:r>
      <w:r>
        <w:rPr>
          <w:rFonts w:hint="eastAsia"/>
          <w:sz w:val="18"/>
        </w:rPr>
        <w:t>R</w:t>
      </w:r>
      <w:r>
        <w:rPr>
          <w:sz w:val="18"/>
        </w:rPr>
        <w:t>imInternational Co</w:t>
      </w:r>
      <w:r>
        <w:rPr>
          <w:sz w:val="18"/>
        </w:rPr>
        <w:t>n</w:t>
      </w:r>
      <w:r>
        <w:rPr>
          <w:sz w:val="18"/>
        </w:rPr>
        <w:t>ference on Advanced Materials and Processing</w:t>
      </w:r>
      <w:r>
        <w:rPr>
          <w:rFonts w:hint="eastAsia"/>
          <w:sz w:val="18"/>
        </w:rPr>
        <w:t>，</w:t>
      </w:r>
      <w:r>
        <w:rPr>
          <w:sz w:val="18"/>
        </w:rPr>
        <w:t>Hawaii. 1998</w:t>
      </w:r>
      <w:r>
        <w:rPr>
          <w:rFonts w:hint="eastAsia"/>
          <w:sz w:val="18"/>
        </w:rPr>
        <w:t>，</w:t>
      </w:r>
      <w:r>
        <w:rPr>
          <w:sz w:val="18"/>
        </w:rPr>
        <w:t>6</w:t>
      </w:r>
      <w:r>
        <w:rPr>
          <w:rFonts w:hint="eastAsia"/>
          <w:sz w:val="18"/>
        </w:rPr>
        <w:t>：</w:t>
      </w:r>
      <w:r>
        <w:rPr>
          <w:sz w:val="18"/>
        </w:rPr>
        <w:t>1</w:t>
      </w:r>
      <w:r>
        <w:rPr>
          <w:rFonts w:hint="eastAsia"/>
          <w:sz w:val="18"/>
        </w:rPr>
        <w:t xml:space="preserve"> </w:t>
      </w:r>
      <w:r>
        <w:rPr>
          <w:sz w:val="18"/>
        </w:rPr>
        <w:t>969-1</w:t>
      </w:r>
      <w:r>
        <w:rPr>
          <w:rFonts w:hint="eastAsia"/>
          <w:sz w:val="18"/>
        </w:rPr>
        <w:t xml:space="preserve"> </w:t>
      </w:r>
      <w:r>
        <w:rPr>
          <w:sz w:val="18"/>
        </w:rPr>
        <w:t>978</w:t>
      </w:r>
      <w:r>
        <w:rPr>
          <w:rFonts w:hint="eastAsia"/>
          <w:sz w:val="18"/>
        </w:rPr>
        <w:t>．</w:t>
      </w:r>
    </w:p>
    <w:p w:rsidR="006D456E" w:rsidRDefault="006D456E">
      <w:pPr>
        <w:tabs>
          <w:tab w:val="left" w:pos="4620"/>
        </w:tabs>
        <w:ind w:left="360" w:hanging="360"/>
        <w:rPr>
          <w:sz w:val="18"/>
        </w:rPr>
      </w:pPr>
      <w:r>
        <w:rPr>
          <w:sz w:val="18"/>
        </w:rPr>
        <w:t>[</w:t>
      </w:r>
      <w:r>
        <w:rPr>
          <w:rFonts w:hint="eastAsia"/>
          <w:sz w:val="18"/>
        </w:rPr>
        <w:t>2</w:t>
      </w:r>
      <w:r>
        <w:rPr>
          <w:sz w:val="18"/>
        </w:rPr>
        <w:t>]</w:t>
      </w:r>
      <w:r>
        <w:rPr>
          <w:rFonts w:hint="eastAsia"/>
          <w:sz w:val="18"/>
        </w:rPr>
        <w:t xml:space="preserve">  </w:t>
      </w:r>
      <w:r>
        <w:rPr>
          <w:rFonts w:hint="eastAsia"/>
          <w:sz w:val="18"/>
        </w:rPr>
        <w:t>高原，贺志勇</w:t>
      </w:r>
      <w:r>
        <w:rPr>
          <w:sz w:val="18"/>
        </w:rPr>
        <w:t>，</w:t>
      </w:r>
      <w:r>
        <w:rPr>
          <w:rFonts w:hint="eastAsia"/>
          <w:sz w:val="18"/>
        </w:rPr>
        <w:t>赵晋香</w:t>
      </w:r>
      <w:r>
        <w:rPr>
          <w:sz w:val="18"/>
        </w:rPr>
        <w:t xml:space="preserve">. </w:t>
      </w:r>
      <w:r>
        <w:rPr>
          <w:rFonts w:hint="eastAsia"/>
          <w:sz w:val="18"/>
        </w:rPr>
        <w:t>机用锯条齿部表面强化组织的研究</w:t>
      </w:r>
      <w:r>
        <w:rPr>
          <w:sz w:val="18"/>
        </w:rPr>
        <w:t>[J]</w:t>
      </w:r>
      <w:r>
        <w:rPr>
          <w:sz w:val="18"/>
        </w:rPr>
        <w:t>．</w:t>
      </w:r>
      <w:r>
        <w:rPr>
          <w:rFonts w:hint="eastAsia"/>
          <w:sz w:val="18"/>
        </w:rPr>
        <w:t>材料科学与工艺，</w:t>
      </w:r>
      <w:r>
        <w:rPr>
          <w:sz w:val="18"/>
        </w:rPr>
        <w:t>1995</w:t>
      </w:r>
      <w:r>
        <w:rPr>
          <w:rFonts w:hint="eastAsia"/>
          <w:sz w:val="18"/>
        </w:rPr>
        <w:t>，</w:t>
      </w:r>
      <w:r>
        <w:rPr>
          <w:sz w:val="18"/>
        </w:rPr>
        <w:t>3</w:t>
      </w:r>
      <w:r>
        <w:rPr>
          <w:rFonts w:hint="eastAsia"/>
          <w:sz w:val="18"/>
        </w:rPr>
        <w:t>(</w:t>
      </w:r>
      <w:r>
        <w:rPr>
          <w:sz w:val="18"/>
        </w:rPr>
        <w:t>3</w:t>
      </w:r>
      <w:r>
        <w:rPr>
          <w:rFonts w:hint="eastAsia"/>
          <w:sz w:val="18"/>
        </w:rPr>
        <w:t>)</w:t>
      </w:r>
      <w:r>
        <w:rPr>
          <w:rFonts w:hint="eastAsia"/>
          <w:sz w:val="18"/>
        </w:rPr>
        <w:t>：</w:t>
      </w:r>
      <w:r>
        <w:rPr>
          <w:sz w:val="18"/>
        </w:rPr>
        <w:t>62-66</w:t>
      </w:r>
      <w:r>
        <w:rPr>
          <w:rFonts w:hint="eastAsia"/>
          <w:sz w:val="18"/>
        </w:rPr>
        <w:t>．</w:t>
      </w:r>
      <w:r>
        <w:rPr>
          <w:rFonts w:hint="eastAsia"/>
          <w:color w:val="FF0000"/>
          <w:sz w:val="18"/>
        </w:rPr>
        <w:t>（小五宋体）</w:t>
      </w:r>
    </w:p>
    <w:p w:rsidR="006D456E" w:rsidRDefault="006D456E">
      <w:pPr>
        <w:tabs>
          <w:tab w:val="left" w:pos="4620"/>
        </w:tabs>
        <w:ind w:left="360" w:hanging="360"/>
        <w:rPr>
          <w:rFonts w:hint="eastAsia"/>
          <w:sz w:val="18"/>
        </w:rPr>
      </w:pPr>
      <w:r>
        <w:rPr>
          <w:sz w:val="18"/>
        </w:rPr>
        <w:t>[</w:t>
      </w:r>
      <w:r>
        <w:rPr>
          <w:rFonts w:hint="eastAsia"/>
          <w:sz w:val="18"/>
        </w:rPr>
        <w:t>3</w:t>
      </w:r>
      <w:r>
        <w:rPr>
          <w:sz w:val="18"/>
        </w:rPr>
        <w:t>]</w:t>
      </w:r>
      <w:r>
        <w:rPr>
          <w:rFonts w:hint="eastAsia"/>
          <w:sz w:val="18"/>
        </w:rPr>
        <w:t xml:space="preserve">  </w:t>
      </w:r>
      <w:r>
        <w:rPr>
          <w:rFonts w:hint="eastAsia"/>
          <w:sz w:val="18"/>
        </w:rPr>
        <w:t>高原，贺志勇，赵晋香．一种新型的表面高速钢的形成方法</w:t>
      </w:r>
      <w:r>
        <w:rPr>
          <w:sz w:val="18"/>
        </w:rPr>
        <w:t xml:space="preserve">[J]. </w:t>
      </w:r>
      <w:r>
        <w:rPr>
          <w:rFonts w:hint="eastAsia"/>
          <w:sz w:val="18"/>
        </w:rPr>
        <w:t>太原理工大学学报，</w:t>
      </w:r>
      <w:r>
        <w:rPr>
          <w:sz w:val="18"/>
        </w:rPr>
        <w:t>1996</w:t>
      </w:r>
      <w:r>
        <w:rPr>
          <w:rFonts w:hint="eastAsia"/>
          <w:sz w:val="18"/>
        </w:rPr>
        <w:t>，</w:t>
      </w:r>
      <w:r>
        <w:rPr>
          <w:sz w:val="18"/>
        </w:rPr>
        <w:t>27</w:t>
      </w:r>
      <w:r>
        <w:rPr>
          <w:rFonts w:hint="eastAsia"/>
          <w:sz w:val="18"/>
        </w:rPr>
        <w:t>(</w:t>
      </w:r>
      <w:r>
        <w:rPr>
          <w:sz w:val="18"/>
        </w:rPr>
        <w:t>1</w:t>
      </w:r>
      <w:r>
        <w:rPr>
          <w:rFonts w:hint="eastAsia"/>
          <w:sz w:val="18"/>
        </w:rPr>
        <w:t>)</w:t>
      </w:r>
      <w:r>
        <w:rPr>
          <w:rFonts w:hint="eastAsia"/>
          <w:sz w:val="18"/>
        </w:rPr>
        <w:t>：</w:t>
      </w:r>
      <w:r>
        <w:rPr>
          <w:sz w:val="18"/>
        </w:rPr>
        <w:t>33-35</w:t>
      </w:r>
      <w:r>
        <w:rPr>
          <w:rFonts w:hint="eastAsia"/>
          <w:sz w:val="18"/>
        </w:rPr>
        <w:t>．</w:t>
      </w:r>
    </w:p>
    <w:p w:rsidR="006D456E" w:rsidRDefault="006D456E">
      <w:pPr>
        <w:tabs>
          <w:tab w:val="left" w:pos="4620"/>
        </w:tabs>
        <w:ind w:left="360" w:hanging="360"/>
        <w:rPr>
          <w:rFonts w:hint="eastAsia"/>
          <w:sz w:val="18"/>
        </w:rPr>
      </w:pPr>
      <w:r>
        <w:rPr>
          <w:sz w:val="18"/>
        </w:rPr>
        <w:t>[</w:t>
      </w:r>
      <w:r>
        <w:rPr>
          <w:rFonts w:hint="eastAsia"/>
          <w:sz w:val="18"/>
        </w:rPr>
        <w:t>4</w:t>
      </w:r>
      <w:r>
        <w:rPr>
          <w:sz w:val="18"/>
        </w:rPr>
        <w:t>]</w:t>
      </w:r>
      <w:r>
        <w:rPr>
          <w:rFonts w:hint="eastAsia"/>
          <w:sz w:val="18"/>
        </w:rPr>
        <w:t xml:space="preserve">  </w:t>
      </w:r>
      <w:r>
        <w:rPr>
          <w:rFonts w:hint="eastAsia"/>
          <w:sz w:val="18"/>
        </w:rPr>
        <w:t>高原，贺志勇，刘小萍</w:t>
      </w:r>
      <w:r>
        <w:rPr>
          <w:sz w:val="18"/>
        </w:rPr>
        <w:t xml:space="preserve">. </w:t>
      </w:r>
      <w:r>
        <w:rPr>
          <w:rFonts w:hint="eastAsia"/>
          <w:sz w:val="18"/>
        </w:rPr>
        <w:t>离子渗铬钼手用锯条合金元素与切削性能的研究</w:t>
      </w:r>
      <w:r>
        <w:rPr>
          <w:sz w:val="18"/>
        </w:rPr>
        <w:t>[J]</w:t>
      </w:r>
      <w:r>
        <w:rPr>
          <w:sz w:val="18"/>
        </w:rPr>
        <w:t>．</w:t>
      </w:r>
      <w:r>
        <w:rPr>
          <w:rFonts w:hint="eastAsia"/>
          <w:sz w:val="18"/>
        </w:rPr>
        <w:t>兵工学报，</w:t>
      </w:r>
      <w:r>
        <w:rPr>
          <w:sz w:val="18"/>
        </w:rPr>
        <w:t>1998</w:t>
      </w:r>
      <w:r>
        <w:rPr>
          <w:rFonts w:hint="eastAsia"/>
          <w:sz w:val="18"/>
        </w:rPr>
        <w:t>，</w:t>
      </w:r>
      <w:r>
        <w:rPr>
          <w:sz w:val="18"/>
        </w:rPr>
        <w:t>19</w:t>
      </w:r>
      <w:r>
        <w:rPr>
          <w:rFonts w:hint="eastAsia"/>
          <w:sz w:val="18"/>
        </w:rPr>
        <w:t>(</w:t>
      </w:r>
      <w:r>
        <w:rPr>
          <w:sz w:val="18"/>
        </w:rPr>
        <w:t>4</w:t>
      </w:r>
      <w:r>
        <w:rPr>
          <w:rFonts w:hint="eastAsia"/>
          <w:sz w:val="18"/>
        </w:rPr>
        <w:t>)</w:t>
      </w:r>
      <w:r>
        <w:rPr>
          <w:rFonts w:hint="eastAsia"/>
          <w:sz w:val="18"/>
        </w:rPr>
        <w:t>：</w:t>
      </w:r>
      <w:r>
        <w:rPr>
          <w:sz w:val="18"/>
        </w:rPr>
        <w:t>331-335</w:t>
      </w:r>
      <w:r>
        <w:rPr>
          <w:rFonts w:hint="eastAsia"/>
          <w:sz w:val="18"/>
        </w:rPr>
        <w:t>．</w:t>
      </w:r>
    </w:p>
    <w:p w:rsidR="006D456E" w:rsidRDefault="006D456E">
      <w:pPr>
        <w:tabs>
          <w:tab w:val="left" w:pos="4620"/>
        </w:tabs>
        <w:ind w:left="360" w:hanging="360"/>
        <w:rPr>
          <w:b/>
          <w:sz w:val="18"/>
        </w:rPr>
      </w:pPr>
      <w:r>
        <w:rPr>
          <w:sz w:val="18"/>
        </w:rPr>
        <w:t>[</w:t>
      </w:r>
      <w:r>
        <w:rPr>
          <w:rFonts w:hint="eastAsia"/>
          <w:sz w:val="18"/>
        </w:rPr>
        <w:t>5</w:t>
      </w:r>
      <w:r>
        <w:rPr>
          <w:sz w:val="18"/>
        </w:rPr>
        <w:t>]</w:t>
      </w:r>
      <w:r>
        <w:rPr>
          <w:rFonts w:hint="eastAsia"/>
          <w:sz w:val="18"/>
        </w:rPr>
        <w:t xml:space="preserve">  </w:t>
      </w:r>
      <w:r>
        <w:rPr>
          <w:rFonts w:hint="eastAsia"/>
          <w:spacing w:val="-4"/>
          <w:sz w:val="18"/>
        </w:rPr>
        <w:t>李延民，潘清跃，黄卫东，等．应用人工神经网络于激光加工工艺优化</w:t>
      </w:r>
      <w:r>
        <w:rPr>
          <w:spacing w:val="-4"/>
          <w:sz w:val="18"/>
        </w:rPr>
        <w:t xml:space="preserve">[J]. </w:t>
      </w:r>
      <w:r>
        <w:rPr>
          <w:rFonts w:hint="eastAsia"/>
          <w:spacing w:val="-4"/>
          <w:sz w:val="18"/>
        </w:rPr>
        <w:t>金属热处理学报，</w:t>
      </w:r>
      <w:r>
        <w:rPr>
          <w:rFonts w:hint="eastAsia"/>
          <w:spacing w:val="-4"/>
          <w:sz w:val="18"/>
        </w:rPr>
        <w:t>1998</w:t>
      </w:r>
      <w:r>
        <w:rPr>
          <w:rFonts w:hint="eastAsia"/>
          <w:spacing w:val="-4"/>
          <w:sz w:val="18"/>
        </w:rPr>
        <w:t>，</w:t>
      </w:r>
      <w:r>
        <w:rPr>
          <w:rFonts w:hint="eastAsia"/>
          <w:spacing w:val="-4"/>
          <w:sz w:val="18"/>
        </w:rPr>
        <w:t>19(4)</w:t>
      </w:r>
      <w:r>
        <w:rPr>
          <w:rFonts w:hint="eastAsia"/>
          <w:spacing w:val="-4"/>
          <w:sz w:val="18"/>
        </w:rPr>
        <w:t>：</w:t>
      </w:r>
      <w:r>
        <w:rPr>
          <w:rFonts w:hint="eastAsia"/>
          <w:spacing w:val="-4"/>
          <w:sz w:val="18"/>
        </w:rPr>
        <w:t>14</w:t>
      </w:r>
      <w:r>
        <w:rPr>
          <w:spacing w:val="-4"/>
          <w:sz w:val="18"/>
        </w:rPr>
        <w:t>-</w:t>
      </w:r>
      <w:r>
        <w:rPr>
          <w:rFonts w:hint="eastAsia"/>
          <w:spacing w:val="-4"/>
          <w:sz w:val="18"/>
        </w:rPr>
        <w:t>17</w:t>
      </w:r>
      <w:r>
        <w:rPr>
          <w:rFonts w:hint="eastAsia"/>
          <w:spacing w:val="-4"/>
          <w:sz w:val="18"/>
        </w:rPr>
        <w:t>．</w:t>
      </w:r>
    </w:p>
    <w:p w:rsidR="006D456E" w:rsidRDefault="006D456E">
      <w:pPr>
        <w:tabs>
          <w:tab w:val="left" w:pos="4620"/>
        </w:tabs>
        <w:ind w:left="360" w:hanging="360"/>
        <w:rPr>
          <w:spacing w:val="-4"/>
          <w:sz w:val="18"/>
        </w:rPr>
      </w:pPr>
      <w:r>
        <w:rPr>
          <w:sz w:val="18"/>
        </w:rPr>
        <w:t>[</w:t>
      </w:r>
      <w:r>
        <w:rPr>
          <w:rFonts w:hint="eastAsia"/>
          <w:sz w:val="18"/>
        </w:rPr>
        <w:t>6</w:t>
      </w:r>
      <w:r>
        <w:rPr>
          <w:sz w:val="18"/>
        </w:rPr>
        <w:t>]</w:t>
      </w:r>
      <w:r>
        <w:rPr>
          <w:rFonts w:hint="eastAsia"/>
          <w:sz w:val="18"/>
        </w:rPr>
        <w:t xml:space="preserve">  </w:t>
      </w:r>
      <w:r>
        <w:rPr>
          <w:rFonts w:hint="eastAsia"/>
          <w:spacing w:val="-4"/>
          <w:sz w:val="18"/>
        </w:rPr>
        <w:t>吴良，钟文锋</w:t>
      </w:r>
      <w:r>
        <w:rPr>
          <w:spacing w:val="-4"/>
          <w:sz w:val="18"/>
        </w:rPr>
        <w:t xml:space="preserve">. </w:t>
      </w:r>
      <w:r>
        <w:rPr>
          <w:rFonts w:hint="eastAsia"/>
          <w:spacing w:val="-4"/>
          <w:sz w:val="18"/>
        </w:rPr>
        <w:t>基于人工神经网络的结构钢端淬曲线预测系统模型的研究</w:t>
      </w:r>
      <w:r>
        <w:rPr>
          <w:spacing w:val="-4"/>
          <w:sz w:val="18"/>
        </w:rPr>
        <w:t xml:space="preserve">[J]. </w:t>
      </w:r>
      <w:r>
        <w:rPr>
          <w:rFonts w:hint="eastAsia"/>
          <w:spacing w:val="-4"/>
          <w:sz w:val="18"/>
        </w:rPr>
        <w:t>金属热处理学报，</w:t>
      </w:r>
      <w:r>
        <w:rPr>
          <w:rFonts w:hint="eastAsia"/>
          <w:spacing w:val="-4"/>
          <w:sz w:val="18"/>
        </w:rPr>
        <w:t>2000</w:t>
      </w:r>
      <w:r>
        <w:rPr>
          <w:rFonts w:hint="eastAsia"/>
          <w:spacing w:val="-4"/>
          <w:sz w:val="18"/>
        </w:rPr>
        <w:t>，</w:t>
      </w:r>
      <w:r>
        <w:rPr>
          <w:rFonts w:hint="eastAsia"/>
          <w:spacing w:val="-4"/>
          <w:sz w:val="18"/>
        </w:rPr>
        <w:t>21(4)</w:t>
      </w:r>
      <w:r>
        <w:rPr>
          <w:rFonts w:hint="eastAsia"/>
          <w:spacing w:val="-4"/>
          <w:sz w:val="18"/>
        </w:rPr>
        <w:t>：</w:t>
      </w:r>
      <w:r>
        <w:rPr>
          <w:rFonts w:hint="eastAsia"/>
          <w:spacing w:val="-4"/>
          <w:sz w:val="18"/>
        </w:rPr>
        <w:t>13</w:t>
      </w:r>
      <w:r>
        <w:rPr>
          <w:spacing w:val="-4"/>
          <w:sz w:val="18"/>
        </w:rPr>
        <w:t>-</w:t>
      </w:r>
      <w:r>
        <w:rPr>
          <w:rFonts w:hint="eastAsia"/>
          <w:spacing w:val="-4"/>
          <w:sz w:val="18"/>
        </w:rPr>
        <w:t>17</w:t>
      </w:r>
      <w:r>
        <w:rPr>
          <w:rFonts w:hint="eastAsia"/>
          <w:spacing w:val="-4"/>
          <w:sz w:val="18"/>
        </w:rPr>
        <w:t>．</w:t>
      </w:r>
    </w:p>
    <w:p w:rsidR="006D456E" w:rsidRDefault="006D456E" w:rsidP="003060B0">
      <w:pPr>
        <w:ind w:left="1022" w:hanging="1022"/>
        <w:rPr>
          <w:rFonts w:hint="eastAsia"/>
          <w:b/>
          <w:sz w:val="24"/>
        </w:rPr>
      </w:pPr>
      <w:r>
        <w:rPr>
          <w:rFonts w:hint="eastAsia"/>
          <w:sz w:val="18"/>
        </w:rPr>
        <w:t xml:space="preserve"> </w:t>
      </w:r>
    </w:p>
    <w:sectPr w:rsidR="006D456E">
      <w:type w:val="continuous"/>
      <w:pgSz w:w="11906" w:h="16838" w:code="9"/>
      <w:pgMar w:top="1219" w:right="1106" w:bottom="1219" w:left="1106" w:header="765" w:footer="720" w:gutter="0"/>
      <w:pgNumType w:start="1"/>
      <w:cols w:num="2"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1193" w:rsidRDefault="009F1193">
      <w:r>
        <w:separator/>
      </w:r>
    </w:p>
  </w:endnote>
  <w:endnote w:type="continuationSeparator" w:id="0">
    <w:p w:rsidR="009F1193" w:rsidRDefault="009F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0B0" w:rsidRPr="003060B0" w:rsidRDefault="003060B0" w:rsidP="003060B0">
    <w:pPr>
      <w:pStyle w:val="ac"/>
      <w:jc w:val="center"/>
    </w:pPr>
    <w:r>
      <w:rPr>
        <w:rStyle w:val="ae"/>
      </w:rPr>
      <w:fldChar w:fldCharType="begin"/>
    </w:r>
    <w:r>
      <w:rPr>
        <w:rStyle w:val="ae"/>
      </w:rPr>
      <w:instrText xml:space="preserve"> PAGE </w:instrText>
    </w:r>
    <w:r>
      <w:rPr>
        <w:rStyle w:val="ae"/>
      </w:rPr>
      <w:fldChar w:fldCharType="separate"/>
    </w:r>
    <w:r w:rsidR="00086656">
      <w:rPr>
        <w:rStyle w:val="ae"/>
        <w:noProof/>
      </w:rPr>
      <w:t>2</w:t>
    </w:r>
    <w:r>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1193" w:rsidRDefault="009F1193">
      <w:r>
        <w:separator/>
      </w:r>
    </w:p>
  </w:footnote>
  <w:footnote w:type="continuationSeparator" w:id="0">
    <w:p w:rsidR="009F1193" w:rsidRDefault="009F1193">
      <w:r>
        <w:continuationSeparator/>
      </w:r>
    </w:p>
  </w:footnote>
  <w:footnote w:id="1">
    <w:p w:rsidR="00837680" w:rsidRDefault="00837680" w:rsidP="00837680">
      <w:pPr>
        <w:pStyle w:val="af2"/>
        <w:rPr>
          <w:rFonts w:hint="eastAsia"/>
        </w:rPr>
      </w:pPr>
      <w:r>
        <w:rPr>
          <w:rFonts w:hint="eastAsia"/>
        </w:rPr>
        <w:t>作者简介：姓名（出生年</w:t>
      </w:r>
      <w:r>
        <w:rPr>
          <w:rFonts w:hint="eastAsia"/>
        </w:rPr>
        <w:t>-</w:t>
      </w:r>
      <w:r>
        <w:rPr>
          <w:rFonts w:hint="eastAsia"/>
        </w:rPr>
        <w:t>），性别，民族，籍贯，</w:t>
      </w:r>
      <w:r w:rsidR="00972303">
        <w:rPr>
          <w:rFonts w:hint="eastAsia"/>
        </w:rPr>
        <w:t>？？学校</w:t>
      </w:r>
      <w:r>
        <w:rPr>
          <w:rFonts w:hint="eastAsia"/>
        </w:rPr>
        <w:t>博士研究生</w:t>
      </w:r>
    </w:p>
    <w:p w:rsidR="00837680" w:rsidRPr="00BE1F2B" w:rsidRDefault="00837680" w:rsidP="00837680">
      <w:pPr>
        <w:pStyle w:val="af2"/>
        <w:rPr>
          <w:rFonts w:hint="eastAsia"/>
        </w:rPr>
      </w:pPr>
      <w:r>
        <w:rPr>
          <w:rFonts w:hint="eastAsia"/>
        </w:rPr>
        <w:t>联系方式：电话，</w:t>
      </w:r>
      <w:r>
        <w:t>Email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6E" w:rsidRDefault="006D456E">
    <w:pPr>
      <w:pStyle w:val="af"/>
      <w:framePr w:wrap="around" w:vAnchor="text" w:hAnchor="margin" w:xAlign="outside" w:y="1"/>
      <w:pBdr>
        <w:bottom w:val="none" w:sz="0" w:space="0" w:color="auto"/>
      </w:pBdr>
      <w:ind w:left="204"/>
      <w:rPr>
        <w:rStyle w:val="ae"/>
      </w:rPr>
    </w:pPr>
    <w:r>
      <w:rPr>
        <w:rStyle w:val="ae"/>
      </w:rPr>
      <w:fldChar w:fldCharType="begin"/>
    </w:r>
    <w:r>
      <w:rPr>
        <w:rStyle w:val="ae"/>
      </w:rPr>
      <w:instrText xml:space="preserve">PAGE  </w:instrText>
    </w:r>
    <w:r>
      <w:rPr>
        <w:rStyle w:val="ae"/>
      </w:rPr>
      <w:fldChar w:fldCharType="separate"/>
    </w:r>
    <w:r>
      <w:rPr>
        <w:rStyle w:val="ae"/>
        <w:noProof/>
      </w:rPr>
      <w:t>68</w:t>
    </w:r>
    <w:r>
      <w:rPr>
        <w:rStyle w:val="ae"/>
      </w:rPr>
      <w:fldChar w:fldCharType="end"/>
    </w:r>
  </w:p>
  <w:p w:rsidR="006D456E" w:rsidRDefault="006D456E">
    <w:pPr>
      <w:pStyle w:val="af"/>
      <w:tabs>
        <w:tab w:val="clear" w:pos="4153"/>
        <w:tab w:val="clear" w:pos="8306"/>
        <w:tab w:val="right" w:pos="-1470"/>
        <w:tab w:val="center" w:pos="4816"/>
        <w:tab w:val="right" w:pos="9660"/>
      </w:tabs>
      <w:adjustRightInd w:val="0"/>
      <w:jc w:val="both"/>
      <w:rPr>
        <w:rFonts w:hint="eastAsia"/>
      </w:rPr>
    </w:pPr>
    <w:r>
      <w:rPr>
        <w:rFonts w:hint="eastAsia"/>
      </w:rPr>
      <w:tab/>
    </w:r>
    <w:r>
      <w:rPr>
        <w:rFonts w:hint="eastAsia"/>
      </w:rPr>
      <w:t>机</w:t>
    </w:r>
    <w:r>
      <w:rPr>
        <w:rFonts w:hint="eastAsia"/>
      </w:rPr>
      <w:t xml:space="preserve">  </w:t>
    </w:r>
    <w:r>
      <w:rPr>
        <w:rFonts w:hint="eastAsia"/>
      </w:rPr>
      <w:t>械</w:t>
    </w:r>
    <w:r>
      <w:rPr>
        <w:rFonts w:hint="eastAsia"/>
      </w:rPr>
      <w:t xml:space="preserve">  </w:t>
    </w:r>
    <w:r>
      <w:rPr>
        <w:rFonts w:hint="eastAsia"/>
      </w:rPr>
      <w:t>工</w:t>
    </w:r>
    <w:r>
      <w:rPr>
        <w:rFonts w:hint="eastAsia"/>
      </w:rPr>
      <w:t xml:space="preserve">  </w:t>
    </w:r>
    <w:r>
      <w:rPr>
        <w:rFonts w:hint="eastAsia"/>
      </w:rPr>
      <w:t>程</w:t>
    </w:r>
    <w:r>
      <w:rPr>
        <w:rFonts w:hint="eastAsia"/>
      </w:rPr>
      <w:t xml:space="preserve">  </w:t>
    </w:r>
    <w:r>
      <w:rPr>
        <w:rFonts w:hint="eastAsia"/>
      </w:rPr>
      <w:t>学</w:t>
    </w:r>
    <w:r>
      <w:rPr>
        <w:rFonts w:hint="eastAsia"/>
      </w:rPr>
      <w:t xml:space="preserve">  </w:t>
    </w:r>
    <w:r>
      <w:rPr>
        <w:rFonts w:hint="eastAsia"/>
      </w:rPr>
      <w:t>报</w:t>
    </w:r>
    <w:r>
      <w:rPr>
        <w:rFonts w:hint="eastAsia"/>
      </w:rPr>
      <w:tab/>
    </w:r>
    <w:r>
      <w:rPr>
        <w:rFonts w:hint="eastAsia"/>
      </w:rPr>
      <w:t>第</w:t>
    </w:r>
    <w:r>
      <w:t>3</w:t>
    </w:r>
    <w:r>
      <w:rPr>
        <w:rFonts w:hint="eastAsia"/>
      </w:rPr>
      <w:t>9</w:t>
    </w:r>
    <w:r>
      <w:rPr>
        <w:rFonts w:hint="eastAsia"/>
      </w:rPr>
      <w:t>卷第</w:t>
    </w:r>
    <w:r>
      <w:rPr>
        <w:rFonts w:hint="eastAsia"/>
      </w:rPr>
      <w:t>2</w:t>
    </w:r>
    <w:r>
      <w:rPr>
        <w:rFonts w:hint="eastAsia"/>
      </w:rPr>
      <w:t>期</w:t>
    </w:r>
    <w:r>
      <w:rPr>
        <w:rFonts w:hint="eastAsia"/>
        <w:color w:val="FFFFFF"/>
      </w:rPr>
      <w:t>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6E" w:rsidRPr="003060B0" w:rsidRDefault="0056374F" w:rsidP="003060B0">
    <w:pPr>
      <w:pBdr>
        <w:bottom w:val="double" w:sz="4" w:space="1" w:color="auto"/>
      </w:pBdr>
      <w:jc w:val="center"/>
      <w:rPr>
        <w:rFonts w:hint="eastAsia"/>
      </w:rPr>
    </w:pPr>
    <w:r>
      <w:rPr>
        <w:rFonts w:ascii="宋体" w:hAnsi="宋体" w:hint="eastAsia"/>
        <w:szCs w:val="21"/>
      </w:rPr>
      <w:t>201</w:t>
    </w:r>
    <w:r w:rsidR="00086656">
      <w:rPr>
        <w:rFonts w:ascii="宋体" w:hAnsi="宋体"/>
        <w:szCs w:val="21"/>
      </w:rPr>
      <w:t>9</w:t>
    </w:r>
    <w:r w:rsidR="00086656">
      <w:rPr>
        <w:rFonts w:ascii="宋体" w:hAnsi="宋体" w:hint="eastAsia"/>
        <w:szCs w:val="21"/>
      </w:rPr>
      <w:t>（第十五届）</w:t>
    </w:r>
    <w:r>
      <w:rPr>
        <w:rFonts w:ascii="宋体" w:hAnsi="宋体" w:hint="eastAsia"/>
        <w:szCs w:val="21"/>
      </w:rPr>
      <w:t>机械工程</w:t>
    </w:r>
    <w:r w:rsidRPr="00E44C18">
      <w:rPr>
        <w:rFonts w:ascii="宋体" w:hAnsi="宋体" w:hint="eastAsia"/>
        <w:szCs w:val="21"/>
      </w:rPr>
      <w:t>全国博士生学术论坛</w:t>
    </w:r>
    <w:r w:rsidR="003060B0">
      <w:rPr>
        <w:rFonts w:hint="eastAsia"/>
      </w:rPr>
      <w:t>论文集，</w:t>
    </w:r>
    <w:r w:rsidR="00C576E4">
      <w:rPr>
        <w:rFonts w:hint="eastAsia"/>
      </w:rPr>
      <w:t>安徽</w:t>
    </w:r>
    <w:r w:rsidR="00C576E4">
      <w:rPr>
        <w:rFonts w:ascii="宋体" w:hAnsi="宋体" w:hint="eastAsia"/>
      </w:rPr>
      <w:t>•</w:t>
    </w:r>
    <w:r w:rsidR="00C576E4">
      <w:rPr>
        <w:rFonts w:hint="eastAsia"/>
      </w:rPr>
      <w:t>芜湖</w:t>
    </w:r>
    <w:r w:rsidR="003060B0">
      <w:rPr>
        <w:rFonts w:hint="eastAsia"/>
      </w:rPr>
      <w:t>，</w:t>
    </w:r>
    <w:r w:rsidR="003060B0">
      <w:rPr>
        <w:rFonts w:hint="eastAsia"/>
      </w:rPr>
      <w:t>20</w:t>
    </w:r>
    <w:r w:rsidR="00351B01">
      <w:rPr>
        <w:rFonts w:hint="eastAsia"/>
      </w:rPr>
      <w:t>1</w:t>
    </w:r>
    <w:r w:rsidR="00086656">
      <w:t>9</w:t>
    </w:r>
    <w:r w:rsidR="003060B0">
      <w:rPr>
        <w:rFonts w:hint="eastAsia"/>
      </w:rPr>
      <w:t>年</w:t>
    </w:r>
    <w:r w:rsidR="00C576E4">
      <w:rPr>
        <w:rFonts w:hint="eastAsia"/>
      </w:rPr>
      <w:t>4</w:t>
    </w:r>
    <w:r w:rsidR="003060B0">
      <w:rPr>
        <w:rFonts w:hint="eastAsia"/>
      </w:rPr>
      <w:t>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04D" w:rsidRPr="003060B0" w:rsidRDefault="003060B0" w:rsidP="003060B0">
    <w:pPr>
      <w:pBdr>
        <w:bottom w:val="double" w:sz="4" w:space="1" w:color="auto"/>
      </w:pBdr>
      <w:jc w:val="center"/>
    </w:pPr>
    <w:r>
      <w:rPr>
        <w:rFonts w:hint="eastAsia"/>
      </w:rPr>
      <w:t>2006</w:t>
    </w:r>
    <w:r>
      <w:rPr>
        <w:rFonts w:hint="eastAsia"/>
      </w:rPr>
      <w:t>年哈工大机电学术论坛会议论文集，哈尔滨，</w:t>
    </w:r>
    <w:r>
      <w:rPr>
        <w:rFonts w:hint="eastAsia"/>
      </w:rPr>
      <w:t>2006</w:t>
    </w:r>
    <w:r>
      <w:rPr>
        <w:rFonts w:hint="eastAsia"/>
      </w:rPr>
      <w:t>年</w:t>
    </w:r>
    <w:r>
      <w:rPr>
        <w:rFonts w:hint="eastAsia"/>
      </w:rPr>
      <w:t xml:space="preserve">  </w:t>
    </w:r>
    <w:r>
      <w:rPr>
        <w:rFonts w:hint="eastAsia"/>
      </w:rPr>
      <w:t>月</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56E" w:rsidRDefault="006D456E" w:rsidP="00A12887">
    <w:pPr>
      <w:pStyle w:val="af"/>
      <w:tabs>
        <w:tab w:val="clear" w:pos="4153"/>
        <w:tab w:val="clear" w:pos="8306"/>
        <w:tab w:val="right" w:pos="-1470"/>
        <w:tab w:val="center" w:pos="4816"/>
        <w:tab w:val="right" w:pos="9660"/>
      </w:tabs>
      <w:adjustRightInd w:val="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2"/>
  <w:drawingGridVerticalSpacing w:val="3"/>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5731"/>
    <w:rsid w:val="00012279"/>
    <w:rsid w:val="00015731"/>
    <w:rsid w:val="00034E3F"/>
    <w:rsid w:val="00053F93"/>
    <w:rsid w:val="00086656"/>
    <w:rsid w:val="000A4FCE"/>
    <w:rsid w:val="000E0701"/>
    <w:rsid w:val="000F1EC3"/>
    <w:rsid w:val="0013125E"/>
    <w:rsid w:val="00161202"/>
    <w:rsid w:val="00181650"/>
    <w:rsid w:val="001A7FCE"/>
    <w:rsid w:val="001F24B5"/>
    <w:rsid w:val="002A6F47"/>
    <w:rsid w:val="002B21D5"/>
    <w:rsid w:val="002B4463"/>
    <w:rsid w:val="002F3702"/>
    <w:rsid w:val="003060B0"/>
    <w:rsid w:val="00351B01"/>
    <w:rsid w:val="003D34EC"/>
    <w:rsid w:val="003F119E"/>
    <w:rsid w:val="00420B41"/>
    <w:rsid w:val="00491C09"/>
    <w:rsid w:val="004D434A"/>
    <w:rsid w:val="004F1DF6"/>
    <w:rsid w:val="00524247"/>
    <w:rsid w:val="005409E4"/>
    <w:rsid w:val="005626BB"/>
    <w:rsid w:val="0056374F"/>
    <w:rsid w:val="006D456E"/>
    <w:rsid w:val="00742EB8"/>
    <w:rsid w:val="00766BB0"/>
    <w:rsid w:val="007B0D99"/>
    <w:rsid w:val="007E5988"/>
    <w:rsid w:val="00837680"/>
    <w:rsid w:val="00856315"/>
    <w:rsid w:val="008A204D"/>
    <w:rsid w:val="0094384F"/>
    <w:rsid w:val="00972303"/>
    <w:rsid w:val="00985409"/>
    <w:rsid w:val="009F1193"/>
    <w:rsid w:val="00A12887"/>
    <w:rsid w:val="00A24CC7"/>
    <w:rsid w:val="00AB6F33"/>
    <w:rsid w:val="00AC2C5D"/>
    <w:rsid w:val="00B65F88"/>
    <w:rsid w:val="00B86E5C"/>
    <w:rsid w:val="00B90845"/>
    <w:rsid w:val="00B9473F"/>
    <w:rsid w:val="00BA07FB"/>
    <w:rsid w:val="00BE1F2B"/>
    <w:rsid w:val="00C166BE"/>
    <w:rsid w:val="00C45857"/>
    <w:rsid w:val="00C576E4"/>
    <w:rsid w:val="00CA3BA7"/>
    <w:rsid w:val="00CE5AE4"/>
    <w:rsid w:val="00DC1659"/>
    <w:rsid w:val="00DD1A04"/>
    <w:rsid w:val="00DE7728"/>
    <w:rsid w:val="00DF2A2B"/>
    <w:rsid w:val="00E2209B"/>
    <w:rsid w:val="00F425ED"/>
    <w:rsid w:val="00F95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State"/>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E1A253E9-E3E8-4F58-AD09-0934313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spacing w:line="960" w:lineRule="auto"/>
      <w:jc w:val="center"/>
      <w:outlineLvl w:val="0"/>
    </w:pPr>
    <w:rPr>
      <w:rFonts w:eastAsia="黑体"/>
      <w:sz w:val="44"/>
    </w:rPr>
  </w:style>
  <w:style w:type="paragraph" w:styleId="2">
    <w:name w:val="heading 2"/>
    <w:basedOn w:val="a"/>
    <w:next w:val="a0"/>
    <w:qFormat/>
    <w:pPr>
      <w:keepNext/>
      <w:keepLines/>
      <w:spacing w:line="720" w:lineRule="auto"/>
      <w:outlineLvl w:val="1"/>
    </w:pPr>
    <w:rPr>
      <w:sz w:val="28"/>
    </w:rPr>
  </w:style>
  <w:style w:type="paragraph" w:styleId="3">
    <w:name w:val="heading 3"/>
    <w:basedOn w:val="a"/>
    <w:next w:val="a0"/>
    <w:qFormat/>
    <w:pPr>
      <w:keepNext/>
      <w:keepLines/>
      <w:outlineLvl w:val="2"/>
    </w:pPr>
    <w:rPr>
      <w:rFonts w:eastAsia="黑体"/>
    </w:rPr>
  </w:style>
  <w:style w:type="paragraph" w:styleId="4">
    <w:name w:val="heading 4"/>
    <w:basedOn w:val="a"/>
    <w:next w:val="a0"/>
    <w:qFormat/>
    <w:pPr>
      <w:keepNext/>
      <w:adjustRightInd w:val="0"/>
      <w:snapToGrid w:val="0"/>
      <w:spacing w:line="312" w:lineRule="atLeast"/>
      <w:jc w:val="center"/>
      <w:outlineLvl w:val="3"/>
    </w:pPr>
    <w:rPr>
      <w:i/>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Reference">
    <w:name w:val="Reference"/>
    <w:basedOn w:val="a"/>
    <w:pPr>
      <w:widowControl/>
      <w:numPr>
        <w:numId w:val="1"/>
      </w:numPr>
      <w:spacing w:line="240" w:lineRule="exact"/>
    </w:pPr>
    <w:rPr>
      <w:rFonts w:ascii="Helvetica" w:hAnsi="Helvetica"/>
      <w:kern w:val="0"/>
      <w:sz w:val="20"/>
    </w:rPr>
  </w:style>
  <w:style w:type="paragraph" w:customStyle="1" w:styleId="a4">
    <w:name w:val="参考文献"/>
    <w:basedOn w:val="3"/>
    <w:pPr>
      <w:snapToGrid w:val="0"/>
      <w:spacing w:before="157" w:after="157" w:line="313" w:lineRule="atLeast"/>
      <w:jc w:val="center"/>
    </w:pPr>
  </w:style>
  <w:style w:type="paragraph" w:styleId="a0">
    <w:name w:val="Normal Indent"/>
    <w:basedOn w:val="a"/>
    <w:pPr>
      <w:ind w:firstLine="420"/>
    </w:pPr>
  </w:style>
  <w:style w:type="paragraph" w:customStyle="1" w:styleId="a5">
    <w:name w:val="作者"/>
    <w:basedOn w:val="a"/>
    <w:pPr>
      <w:adjustRightInd w:val="0"/>
      <w:snapToGrid w:val="0"/>
      <w:spacing w:line="313" w:lineRule="atLeast"/>
      <w:jc w:val="center"/>
    </w:pPr>
    <w:rPr>
      <w:rFonts w:eastAsia="仿宋_GB2312"/>
      <w:sz w:val="28"/>
    </w:rPr>
  </w:style>
  <w:style w:type="paragraph" w:customStyle="1" w:styleId="a6">
    <w:name w:val="地址"/>
    <w:basedOn w:val="a"/>
    <w:pPr>
      <w:adjustRightInd w:val="0"/>
      <w:snapToGrid w:val="0"/>
      <w:spacing w:line="313" w:lineRule="atLeast"/>
      <w:jc w:val="center"/>
    </w:pPr>
  </w:style>
  <w:style w:type="character" w:styleId="a7">
    <w:name w:val="footnote reference"/>
    <w:semiHidden/>
    <w:rPr>
      <w:vertAlign w:val="superscript"/>
    </w:rPr>
  </w:style>
  <w:style w:type="paragraph" w:customStyle="1" w:styleId="a8">
    <w:name w:val="表题"/>
    <w:basedOn w:val="3"/>
    <w:pPr>
      <w:adjustRightInd w:val="0"/>
      <w:snapToGrid w:val="0"/>
      <w:spacing w:before="140" w:after="140" w:line="240" w:lineRule="atLeast"/>
      <w:jc w:val="center"/>
    </w:pPr>
    <w:rPr>
      <w:sz w:val="18"/>
    </w:rPr>
  </w:style>
  <w:style w:type="paragraph" w:customStyle="1" w:styleId="a9">
    <w:name w:val="图"/>
    <w:basedOn w:val="a"/>
    <w:pPr>
      <w:adjustRightInd w:val="0"/>
      <w:snapToGrid w:val="0"/>
      <w:spacing w:before="157" w:line="313" w:lineRule="atLeast"/>
      <w:jc w:val="center"/>
    </w:pPr>
    <w:rPr>
      <w:rFonts w:ascii="宋体"/>
      <w:sz w:val="18"/>
    </w:rPr>
  </w:style>
  <w:style w:type="paragraph" w:customStyle="1" w:styleId="aa">
    <w:name w:val="图说"/>
    <w:basedOn w:val="a"/>
    <w:pPr>
      <w:adjustRightInd w:val="0"/>
      <w:snapToGrid w:val="0"/>
      <w:spacing w:after="157" w:line="313" w:lineRule="atLeast"/>
      <w:jc w:val="center"/>
    </w:pPr>
    <w:rPr>
      <w:sz w:val="18"/>
    </w:rPr>
  </w:style>
  <w:style w:type="paragraph" w:customStyle="1" w:styleId="ab">
    <w:name w:val="公式"/>
    <w:basedOn w:val="a"/>
    <w:pPr>
      <w:tabs>
        <w:tab w:val="center" w:pos="2268"/>
        <w:tab w:val="right" w:pos="4632"/>
      </w:tabs>
      <w:adjustRightInd w:val="0"/>
      <w:snapToGrid w:val="0"/>
      <w:spacing w:line="360" w:lineRule="auto"/>
    </w:pPr>
  </w:style>
  <w:style w:type="paragraph" w:styleId="20">
    <w:name w:val="Body Text 2"/>
    <w:basedOn w:val="a"/>
    <w:pPr>
      <w:jc w:val="center"/>
    </w:pPr>
    <w:rPr>
      <w:b/>
      <w:sz w:val="24"/>
    </w:rPr>
  </w:style>
  <w:style w:type="paragraph" w:styleId="ac">
    <w:name w:val="footer"/>
    <w:basedOn w:val="a"/>
    <w:pPr>
      <w:tabs>
        <w:tab w:val="center" w:pos="4153"/>
        <w:tab w:val="right" w:pos="8306"/>
      </w:tabs>
      <w:snapToGrid w:val="0"/>
      <w:jc w:val="left"/>
    </w:pPr>
    <w:rPr>
      <w:sz w:val="18"/>
    </w:rPr>
  </w:style>
  <w:style w:type="paragraph" w:styleId="21">
    <w:name w:val="Body Text Indent 2"/>
    <w:basedOn w:val="a"/>
    <w:pPr>
      <w:adjustRightInd w:val="0"/>
      <w:snapToGrid w:val="0"/>
      <w:spacing w:line="313" w:lineRule="atLeast"/>
      <w:ind w:left="266" w:hanging="266"/>
    </w:pPr>
    <w:rPr>
      <w:sz w:val="18"/>
    </w:rPr>
  </w:style>
  <w:style w:type="paragraph" w:styleId="ad">
    <w:name w:val="Body Text"/>
    <w:basedOn w:val="a"/>
    <w:rPr>
      <w:sz w:val="28"/>
    </w:rPr>
  </w:style>
  <w:style w:type="character" w:styleId="ae">
    <w:name w:val="page number"/>
    <w:basedOn w:val="a1"/>
  </w:style>
  <w:style w:type="paragraph" w:styleId="af">
    <w:name w:val="header"/>
    <w:basedOn w:val="a"/>
    <w:pPr>
      <w:pBdr>
        <w:bottom w:val="single" w:sz="6" w:space="1" w:color="auto"/>
      </w:pBdr>
      <w:tabs>
        <w:tab w:val="center" w:pos="4153"/>
        <w:tab w:val="right" w:pos="8306"/>
      </w:tabs>
      <w:snapToGrid w:val="0"/>
      <w:jc w:val="center"/>
    </w:pPr>
    <w:rPr>
      <w:sz w:val="18"/>
    </w:rPr>
  </w:style>
  <w:style w:type="character" w:styleId="af0">
    <w:name w:val="Hyperlink"/>
    <w:rPr>
      <w:color w:val="0000FF"/>
      <w:u w:val="single"/>
    </w:rPr>
  </w:style>
  <w:style w:type="paragraph" w:styleId="af1">
    <w:name w:val="Document Map"/>
    <w:basedOn w:val="a"/>
    <w:semiHidden/>
    <w:rsid w:val="008A204D"/>
    <w:pPr>
      <w:shd w:val="clear" w:color="auto" w:fill="000080"/>
    </w:pPr>
  </w:style>
  <w:style w:type="paragraph" w:styleId="af2">
    <w:name w:val="footnote text"/>
    <w:basedOn w:val="a"/>
    <w:semiHidden/>
    <w:rsid w:val="00BE1F2B"/>
    <w:pPr>
      <w:snapToGrid w:val="0"/>
      <w:jc w:val="left"/>
    </w:pPr>
    <w:rPr>
      <w:sz w:val="18"/>
      <w:szCs w:val="18"/>
    </w:rPr>
  </w:style>
  <w:style w:type="paragraph" w:styleId="af3">
    <w:name w:val="endnote text"/>
    <w:basedOn w:val="a"/>
    <w:semiHidden/>
    <w:rsid w:val="0094384F"/>
    <w:pPr>
      <w:snapToGrid w:val="0"/>
      <w:jc w:val="left"/>
    </w:pPr>
  </w:style>
  <w:style w:type="character" w:styleId="af4">
    <w:name w:val="endnote reference"/>
    <w:semiHidden/>
    <w:rsid w:val="009438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image" Target="media/image6.wmf"/><Relationship Id="rId7" Type="http://schemas.openxmlformats.org/officeDocument/2006/relationships/header" Target="header1.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header" Target="header4.xml"/><Relationship Id="rId10" Type="http://schemas.openxmlformats.org/officeDocument/2006/relationships/header" Target="header3.xml"/><Relationship Id="rId19"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4143</Characters>
  <Application>Microsoft Office Word</Application>
  <DocSecurity>0</DocSecurity>
  <Lines>34</Lines>
  <Paragraphs>9</Paragraphs>
  <ScaleCrop>false</ScaleCrop>
  <Company>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基于神经网络的双层辉光离子渗金属</dc:title>
  <dc:subject/>
  <dc:creator>rt</dc:creator>
  <cp:keywords/>
  <cp:lastModifiedBy>Sun Yueqing</cp:lastModifiedBy>
  <cp:revision>2</cp:revision>
  <cp:lastPrinted>2012-05-08T01:50:00Z</cp:lastPrinted>
  <dcterms:created xsi:type="dcterms:W3CDTF">2019-06-09T15:34:00Z</dcterms:created>
  <dcterms:modified xsi:type="dcterms:W3CDTF">2019-06-09T15:34:00Z</dcterms:modified>
</cp:coreProperties>
</file>