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E53" w:rsidRDefault="00E71E53" w:rsidP="00E71E53">
      <w:pPr>
        <w:pStyle w:val="1"/>
        <w:numPr>
          <w:ilvl w:val="0"/>
          <w:numId w:val="10"/>
        </w:numPr>
        <w:spacing w:before="0" w:after="0" w:line="240" w:lineRule="auto"/>
        <w:ind w:firstLineChars="49" w:firstLine="216"/>
        <w:jc w:val="center"/>
        <w:rPr>
          <w:rFonts w:hint="eastAsia"/>
          <w:color w:val="000000"/>
        </w:rPr>
      </w:pPr>
      <w:bookmarkStart w:id="0" w:name="_Toc511907069"/>
      <w:bookmarkStart w:id="1" w:name="_GoBack"/>
      <w:bookmarkEnd w:id="1"/>
      <w:r>
        <w:rPr>
          <w:rFonts w:hint="eastAsia"/>
          <w:color w:val="000000"/>
        </w:rPr>
        <w:t>项目技术需求</w:t>
      </w:r>
      <w:bookmarkEnd w:id="0"/>
    </w:p>
    <w:p w:rsidR="00E71E53" w:rsidRDefault="00E71E53" w:rsidP="00E71E53">
      <w:pPr>
        <w:pStyle w:val="2"/>
        <w:keepLines/>
        <w:widowControl w:val="0"/>
        <w:numPr>
          <w:ilvl w:val="1"/>
          <w:numId w:val="10"/>
        </w:numPr>
        <w:snapToGrid/>
        <w:spacing w:beforeLines="0" w:before="260" w:after="260" w:line="413" w:lineRule="auto"/>
        <w:jc w:val="both"/>
      </w:pPr>
      <w:bookmarkStart w:id="2" w:name="_Toc511661025"/>
      <w:bookmarkStart w:id="3" w:name="_Toc511907070"/>
      <w:r>
        <w:rPr>
          <w:rFonts w:hint="eastAsia"/>
        </w:rPr>
        <w:t>一、项目概况</w:t>
      </w:r>
      <w:bookmarkEnd w:id="2"/>
      <w:bookmarkEnd w:id="3"/>
    </w:p>
    <w:p w:rsidR="00E71E53" w:rsidRDefault="00E71E53" w:rsidP="00E71E53">
      <w:pPr>
        <w:pStyle w:val="3"/>
        <w:numPr>
          <w:ilvl w:val="2"/>
          <w:numId w:val="10"/>
        </w:numPr>
        <w:spacing w:line="413" w:lineRule="auto"/>
        <w:rPr>
          <w:rFonts w:hint="eastAsia"/>
          <w:lang w:val="sq-AL"/>
        </w:rPr>
      </w:pPr>
      <w:bookmarkStart w:id="4" w:name="_Toc511661026"/>
      <w:bookmarkStart w:id="5" w:name="_Toc511907071"/>
      <w:r>
        <w:rPr>
          <w:rFonts w:hint="eastAsia"/>
          <w:lang w:val="sq-AL"/>
        </w:rPr>
        <w:t>（一）建设目标</w:t>
      </w:r>
      <w:bookmarkStart w:id="6" w:name="_Toc511907072"/>
      <w:bookmarkStart w:id="7" w:name="_Toc511661027"/>
      <w:bookmarkEnd w:id="4"/>
      <w:bookmarkEnd w:id="5"/>
    </w:p>
    <w:p w:rsidR="00E71E53" w:rsidRDefault="00E71E53" w:rsidP="00E71E53">
      <w:pPr>
        <w:pStyle w:val="2"/>
        <w:keepLines/>
        <w:widowControl w:val="0"/>
        <w:numPr>
          <w:ilvl w:val="1"/>
          <w:numId w:val="10"/>
        </w:numPr>
        <w:snapToGrid/>
        <w:spacing w:beforeLines="0" w:before="260" w:after="260" w:line="413" w:lineRule="auto"/>
        <w:jc w:val="both"/>
        <w:rPr>
          <w:rFonts w:ascii="Times New Roman" w:eastAsia="宋体" w:hAnsi="Times New Roman" w:hint="eastAsia"/>
          <w:b/>
          <w:bCs/>
          <w:sz w:val="24"/>
          <w:szCs w:val="24"/>
        </w:rPr>
      </w:pPr>
      <w:r>
        <w:rPr>
          <w:rFonts w:ascii="Times New Roman" w:eastAsia="宋体" w:hAnsi="Times New Roman" w:hint="eastAsia"/>
          <w:b/>
          <w:bCs/>
          <w:sz w:val="24"/>
          <w:szCs w:val="24"/>
        </w:rPr>
        <w:t xml:space="preserve">    </w:t>
      </w:r>
      <w:r>
        <w:rPr>
          <w:rFonts w:ascii="Times New Roman" w:eastAsia="宋体" w:hAnsi="Times New Roman" w:hint="eastAsia"/>
          <w:b/>
          <w:bCs/>
          <w:sz w:val="24"/>
          <w:szCs w:val="24"/>
        </w:rPr>
        <w:t>本项目用于将图书馆现有的</w:t>
      </w:r>
      <w:r>
        <w:rPr>
          <w:rFonts w:ascii="Times New Roman" w:eastAsia="宋体" w:hAnsi="Times New Roman"/>
          <w:b/>
          <w:bCs/>
          <w:sz w:val="24"/>
          <w:szCs w:val="24"/>
        </w:rPr>
        <w:t>WLAN</w:t>
      </w:r>
      <w:r>
        <w:rPr>
          <w:rFonts w:ascii="Times New Roman" w:eastAsia="宋体" w:hAnsi="Times New Roman" w:hint="eastAsia"/>
          <w:b/>
          <w:bCs/>
          <w:sz w:val="24"/>
          <w:szCs w:val="24"/>
        </w:rPr>
        <w:t>无线网络的扩容，实现图书馆基于无线网络的公共信息访问服务，全面支持各种数据、语音和视频等移动网络应用。所有投标人均须针对该建设目标做出应答。</w:t>
      </w:r>
    </w:p>
    <w:p w:rsidR="00E71E53" w:rsidRDefault="00E71E53" w:rsidP="00E71E53">
      <w:pPr>
        <w:rPr>
          <w:rFonts w:hint="eastAsia"/>
        </w:rPr>
      </w:pPr>
    </w:p>
    <w:p w:rsidR="00E71E53" w:rsidRDefault="00E71E53" w:rsidP="00E71E53">
      <w:pPr>
        <w:pStyle w:val="3"/>
        <w:numPr>
          <w:ilvl w:val="2"/>
          <w:numId w:val="10"/>
        </w:numPr>
        <w:spacing w:line="413" w:lineRule="auto"/>
        <w:rPr>
          <w:rFonts w:hint="eastAsia"/>
          <w:lang w:val="sq-AL"/>
        </w:rPr>
      </w:pPr>
      <w:r>
        <w:rPr>
          <w:rFonts w:hint="eastAsia"/>
          <w:lang w:val="sq-AL"/>
        </w:rPr>
        <w:t>（二）预期的建设效果</w:t>
      </w:r>
      <w:bookmarkEnd w:id="6"/>
      <w:bookmarkEnd w:id="7"/>
    </w:p>
    <w:p w:rsidR="00E71E53" w:rsidRDefault="00E71E53" w:rsidP="00E71E53">
      <w:pPr>
        <w:pStyle w:val="2"/>
        <w:keepLines/>
        <w:widowControl w:val="0"/>
        <w:numPr>
          <w:ilvl w:val="1"/>
          <w:numId w:val="10"/>
        </w:numPr>
        <w:snapToGrid/>
        <w:spacing w:beforeLines="0" w:before="260" w:after="260" w:line="413" w:lineRule="auto"/>
        <w:jc w:val="both"/>
        <w:rPr>
          <w:rFonts w:ascii="Times New Roman" w:eastAsia="宋体" w:hAnsi="Times New Roman" w:hint="eastAsia"/>
          <w:b/>
          <w:bCs/>
          <w:sz w:val="24"/>
          <w:szCs w:val="24"/>
        </w:rPr>
      </w:pPr>
      <w:bookmarkStart w:id="8" w:name="_Toc511661028"/>
      <w:bookmarkStart w:id="9" w:name="_Toc511907073"/>
      <w:r>
        <w:rPr>
          <w:rFonts w:ascii="Times New Roman" w:eastAsia="宋体" w:hAnsi="Times New Roman" w:hint="eastAsia"/>
          <w:b/>
          <w:bCs/>
          <w:sz w:val="24"/>
          <w:szCs w:val="24"/>
        </w:rPr>
        <w:t xml:space="preserve">    </w:t>
      </w:r>
      <w:r>
        <w:rPr>
          <w:rFonts w:ascii="Times New Roman" w:eastAsia="宋体" w:hAnsi="Times New Roman" w:hint="eastAsia"/>
          <w:b/>
          <w:bCs/>
          <w:sz w:val="24"/>
          <w:szCs w:val="24"/>
        </w:rPr>
        <w:t>项目建成后，无线网络已经不单单作为有线网络的补充而存在，而是作为独立的组网方式纳入到图书馆的信息化建设任务中，可解决图书馆新一代图书馆业务系统的数据浏览，实现读者方便快捷地查阅哈工大博硕士学位论文、哈工大文库、教学参考书及机构库等资源信息。</w:t>
      </w:r>
    </w:p>
    <w:p w:rsidR="00E71E53" w:rsidRDefault="00E71E53" w:rsidP="00E71E53">
      <w:pPr>
        <w:pStyle w:val="2"/>
        <w:keepLines/>
        <w:widowControl w:val="0"/>
        <w:numPr>
          <w:ilvl w:val="1"/>
          <w:numId w:val="10"/>
        </w:numPr>
        <w:snapToGrid/>
        <w:spacing w:beforeLines="0" w:before="260" w:after="260" w:line="413" w:lineRule="auto"/>
        <w:jc w:val="both"/>
        <w:rPr>
          <w:rFonts w:hint="eastAsia"/>
        </w:rPr>
      </w:pPr>
      <w:r>
        <w:rPr>
          <w:rFonts w:hint="eastAsia"/>
        </w:rPr>
        <w:t>二、项目需求描述</w:t>
      </w:r>
      <w:bookmarkEnd w:id="8"/>
      <w:bookmarkEnd w:id="9"/>
    </w:p>
    <w:p w:rsidR="00E71E53" w:rsidRDefault="00E71E53" w:rsidP="00E71E53">
      <w:pPr>
        <w:spacing w:line="360" w:lineRule="auto"/>
        <w:ind w:firstLineChars="200" w:firstLine="480"/>
        <w:rPr>
          <w:rFonts w:hint="eastAsia"/>
          <w:sz w:val="24"/>
        </w:rPr>
      </w:pPr>
      <w:r>
        <w:rPr>
          <w:rFonts w:hint="eastAsia"/>
          <w:sz w:val="24"/>
        </w:rPr>
        <w:t>1</w:t>
      </w:r>
      <w:r>
        <w:rPr>
          <w:rFonts w:hint="eastAsia"/>
          <w:sz w:val="24"/>
        </w:rPr>
        <w:t>、完成的主要功能：图书馆现有</w:t>
      </w:r>
      <w:r>
        <w:rPr>
          <w:rFonts w:hint="eastAsia"/>
          <w:sz w:val="24"/>
        </w:rPr>
        <w:t>1</w:t>
      </w:r>
      <w:r>
        <w:rPr>
          <w:rFonts w:hint="eastAsia"/>
          <w:sz w:val="24"/>
        </w:rPr>
        <w:t>台</w:t>
      </w:r>
      <w:r>
        <w:rPr>
          <w:sz w:val="24"/>
        </w:rPr>
        <w:t>ARUBA 7205</w:t>
      </w:r>
      <w:r>
        <w:rPr>
          <w:rFonts w:hint="eastAsia"/>
          <w:sz w:val="24"/>
        </w:rPr>
        <w:t>无线控制器，</w:t>
      </w:r>
      <w:r>
        <w:rPr>
          <w:rFonts w:hint="eastAsia"/>
          <w:sz w:val="24"/>
        </w:rPr>
        <w:t>37</w:t>
      </w:r>
      <w:r>
        <w:rPr>
          <w:rFonts w:hint="eastAsia"/>
          <w:sz w:val="24"/>
        </w:rPr>
        <w:t>颗无线接入点，无线网络运行着图书馆借还书系统、图书馆书目查询系统、图书馆门禁系统、座位及研讨间预约系统、云桌面系统、学位论文提交系统等近</w:t>
      </w:r>
      <w:r>
        <w:rPr>
          <w:rFonts w:hint="eastAsia"/>
          <w:sz w:val="24"/>
        </w:rPr>
        <w:t>10</w:t>
      </w:r>
      <w:r>
        <w:rPr>
          <w:rFonts w:hint="eastAsia"/>
          <w:sz w:val="24"/>
        </w:rPr>
        <w:t>个应用系统，目前主校区的图书馆装修已经完成，此次无线网络主要满足图书馆数字化图书馆各系统的网络访问。</w:t>
      </w:r>
    </w:p>
    <w:p w:rsidR="00E71E53" w:rsidRDefault="00E71E53" w:rsidP="00E71E53">
      <w:pPr>
        <w:spacing w:line="360" w:lineRule="auto"/>
        <w:ind w:firstLineChars="200" w:firstLine="480"/>
        <w:rPr>
          <w:sz w:val="24"/>
        </w:rPr>
      </w:pPr>
      <w:r>
        <w:rPr>
          <w:rFonts w:hint="eastAsia"/>
          <w:sz w:val="24"/>
        </w:rPr>
        <w:t>2</w:t>
      </w:r>
      <w:r>
        <w:rPr>
          <w:rFonts w:hint="eastAsia"/>
          <w:sz w:val="24"/>
        </w:rPr>
        <w:t>、主要性能指标：</w:t>
      </w:r>
    </w:p>
    <w:p w:rsidR="00E71E53" w:rsidRDefault="00E71E53" w:rsidP="00E71E53">
      <w:pPr>
        <w:spacing w:line="360" w:lineRule="auto"/>
        <w:ind w:firstLineChars="200" w:firstLine="480"/>
        <w:rPr>
          <w:sz w:val="24"/>
        </w:rPr>
      </w:pPr>
      <w:r>
        <w:rPr>
          <w:rFonts w:hint="eastAsia"/>
          <w:sz w:val="24"/>
        </w:rPr>
        <w:t>无线控制器性能；</w:t>
      </w:r>
    </w:p>
    <w:p w:rsidR="00E71E53" w:rsidRDefault="00E71E53" w:rsidP="00E71E53">
      <w:pPr>
        <w:spacing w:line="360" w:lineRule="auto"/>
        <w:ind w:firstLineChars="200" w:firstLine="480"/>
        <w:rPr>
          <w:rFonts w:hint="eastAsia"/>
          <w:sz w:val="24"/>
        </w:rPr>
      </w:pPr>
      <w:r>
        <w:rPr>
          <w:rFonts w:hint="eastAsia"/>
          <w:sz w:val="24"/>
        </w:rPr>
        <w:t>最大</w:t>
      </w:r>
      <w:r>
        <w:rPr>
          <w:rFonts w:hint="eastAsia"/>
          <w:sz w:val="24"/>
        </w:rPr>
        <w:t xml:space="preserve"> AP </w:t>
      </w:r>
      <w:r>
        <w:rPr>
          <w:rFonts w:hint="eastAsia"/>
          <w:sz w:val="24"/>
        </w:rPr>
        <w:t>数（许可证）：</w:t>
      </w:r>
      <w:r>
        <w:rPr>
          <w:rFonts w:hint="eastAsia"/>
          <w:sz w:val="24"/>
        </w:rPr>
        <w:t xml:space="preserve"> 512</w:t>
      </w:r>
    </w:p>
    <w:p w:rsidR="00E71E53" w:rsidRDefault="00E71E53" w:rsidP="00E71E53">
      <w:pPr>
        <w:spacing w:line="360" w:lineRule="auto"/>
        <w:ind w:firstLineChars="200" w:firstLine="480"/>
        <w:rPr>
          <w:rFonts w:hint="eastAsia"/>
          <w:sz w:val="24"/>
        </w:rPr>
      </w:pPr>
      <w:r>
        <w:rPr>
          <w:rFonts w:hint="eastAsia"/>
          <w:sz w:val="24"/>
        </w:rPr>
        <w:t>最大并发设备数：</w:t>
      </w:r>
      <w:r>
        <w:rPr>
          <w:rFonts w:hint="eastAsia"/>
          <w:sz w:val="24"/>
        </w:rPr>
        <w:t xml:space="preserve"> 16,384</w:t>
      </w:r>
    </w:p>
    <w:p w:rsidR="00E71E53" w:rsidRDefault="00E71E53" w:rsidP="00E71E53">
      <w:pPr>
        <w:spacing w:line="360" w:lineRule="auto"/>
        <w:ind w:firstLineChars="200" w:firstLine="480"/>
        <w:rPr>
          <w:rFonts w:hint="eastAsia"/>
          <w:sz w:val="24"/>
        </w:rPr>
      </w:pPr>
      <w:r>
        <w:rPr>
          <w:rFonts w:hint="eastAsia"/>
          <w:sz w:val="24"/>
        </w:rPr>
        <w:t>VLAN</w:t>
      </w:r>
      <w:r>
        <w:rPr>
          <w:rFonts w:hint="eastAsia"/>
          <w:sz w:val="24"/>
        </w:rPr>
        <w:t>：</w:t>
      </w:r>
      <w:r>
        <w:rPr>
          <w:rFonts w:hint="eastAsia"/>
          <w:sz w:val="24"/>
        </w:rPr>
        <w:t xml:space="preserve"> 4,094</w:t>
      </w:r>
    </w:p>
    <w:p w:rsidR="00E71E53" w:rsidRDefault="00E71E53" w:rsidP="00E71E53">
      <w:pPr>
        <w:spacing w:line="360" w:lineRule="auto"/>
        <w:ind w:firstLineChars="200" w:firstLine="480"/>
        <w:rPr>
          <w:rFonts w:hint="eastAsia"/>
          <w:sz w:val="24"/>
        </w:rPr>
      </w:pPr>
      <w:r>
        <w:rPr>
          <w:rFonts w:hint="eastAsia"/>
          <w:sz w:val="24"/>
        </w:rPr>
        <w:t>并发</w:t>
      </w:r>
      <w:r>
        <w:rPr>
          <w:rFonts w:hint="eastAsia"/>
          <w:sz w:val="24"/>
        </w:rPr>
        <w:t xml:space="preserve"> GRE </w:t>
      </w:r>
      <w:r>
        <w:rPr>
          <w:rFonts w:hint="eastAsia"/>
          <w:sz w:val="24"/>
        </w:rPr>
        <w:t>隧道（系统</w:t>
      </w:r>
      <w:r>
        <w:rPr>
          <w:rFonts w:hint="eastAsia"/>
          <w:sz w:val="24"/>
        </w:rPr>
        <w:t xml:space="preserve"> BSSID</w:t>
      </w:r>
      <w:r>
        <w:rPr>
          <w:rFonts w:hint="eastAsia"/>
          <w:sz w:val="24"/>
        </w:rPr>
        <w:t>）：</w:t>
      </w:r>
      <w:r>
        <w:rPr>
          <w:rFonts w:hint="eastAsia"/>
          <w:sz w:val="24"/>
        </w:rPr>
        <w:t xml:space="preserve"> 8,192</w:t>
      </w:r>
    </w:p>
    <w:p w:rsidR="00E71E53" w:rsidRDefault="00E71E53" w:rsidP="00E71E53">
      <w:pPr>
        <w:spacing w:line="360" w:lineRule="auto"/>
        <w:ind w:firstLineChars="200" w:firstLine="480"/>
        <w:rPr>
          <w:rFonts w:hint="eastAsia"/>
          <w:sz w:val="24"/>
        </w:rPr>
      </w:pPr>
      <w:r>
        <w:rPr>
          <w:rFonts w:hint="eastAsia"/>
          <w:sz w:val="24"/>
        </w:rPr>
        <w:lastRenderedPageBreak/>
        <w:t>并发隧道端口：</w:t>
      </w:r>
      <w:r>
        <w:rPr>
          <w:rFonts w:hint="eastAsia"/>
          <w:sz w:val="24"/>
        </w:rPr>
        <w:t xml:space="preserve"> 8,192</w:t>
      </w:r>
    </w:p>
    <w:p w:rsidR="00E71E53" w:rsidRDefault="00E71E53" w:rsidP="00E71E53">
      <w:pPr>
        <w:spacing w:line="360" w:lineRule="auto"/>
        <w:ind w:firstLineChars="200" w:firstLine="480"/>
        <w:rPr>
          <w:rFonts w:hint="eastAsia"/>
          <w:sz w:val="24"/>
        </w:rPr>
      </w:pPr>
      <w:r>
        <w:rPr>
          <w:rFonts w:hint="eastAsia"/>
          <w:sz w:val="24"/>
        </w:rPr>
        <w:t>并发</w:t>
      </w:r>
      <w:r>
        <w:rPr>
          <w:rFonts w:hint="eastAsia"/>
          <w:sz w:val="24"/>
        </w:rPr>
        <w:t xml:space="preserve"> IPsec </w:t>
      </w:r>
      <w:r>
        <w:rPr>
          <w:rFonts w:hint="eastAsia"/>
          <w:sz w:val="24"/>
        </w:rPr>
        <w:t>会话数：</w:t>
      </w:r>
      <w:r>
        <w:rPr>
          <w:rFonts w:hint="eastAsia"/>
          <w:sz w:val="24"/>
        </w:rPr>
        <w:t xml:space="preserve"> 16,384</w:t>
      </w:r>
    </w:p>
    <w:p w:rsidR="00E71E53" w:rsidRDefault="00E71E53" w:rsidP="00E71E53">
      <w:pPr>
        <w:spacing w:line="360" w:lineRule="auto"/>
        <w:ind w:firstLineChars="200" w:firstLine="480"/>
        <w:rPr>
          <w:rFonts w:hint="eastAsia"/>
          <w:sz w:val="24"/>
        </w:rPr>
      </w:pPr>
      <w:r>
        <w:rPr>
          <w:rFonts w:hint="eastAsia"/>
          <w:sz w:val="24"/>
        </w:rPr>
        <w:t>并发</w:t>
      </w:r>
      <w:r>
        <w:rPr>
          <w:rFonts w:hint="eastAsia"/>
          <w:sz w:val="24"/>
        </w:rPr>
        <w:t xml:space="preserve"> SSL </w:t>
      </w:r>
      <w:r>
        <w:rPr>
          <w:rFonts w:hint="eastAsia"/>
          <w:sz w:val="24"/>
        </w:rPr>
        <w:t>后备会话数：</w:t>
      </w:r>
      <w:r>
        <w:rPr>
          <w:rFonts w:hint="eastAsia"/>
          <w:sz w:val="24"/>
        </w:rPr>
        <w:t xml:space="preserve"> 8,192</w:t>
      </w:r>
    </w:p>
    <w:p w:rsidR="00E71E53" w:rsidRDefault="00E71E53" w:rsidP="00E71E53">
      <w:pPr>
        <w:spacing w:line="360" w:lineRule="auto"/>
        <w:ind w:firstLineChars="200" w:firstLine="480"/>
        <w:rPr>
          <w:rFonts w:hint="eastAsia"/>
          <w:sz w:val="24"/>
        </w:rPr>
      </w:pPr>
      <w:r>
        <w:rPr>
          <w:rFonts w:hint="eastAsia"/>
          <w:sz w:val="24"/>
        </w:rPr>
        <w:t>活动防火墙会话数（并发会话）：</w:t>
      </w:r>
      <w:r>
        <w:rPr>
          <w:rFonts w:hint="eastAsia"/>
          <w:sz w:val="24"/>
        </w:rPr>
        <w:t xml:space="preserve"> 2,015,291</w:t>
      </w:r>
    </w:p>
    <w:p w:rsidR="00E71E53" w:rsidRDefault="00E71E53" w:rsidP="00E71E53">
      <w:pPr>
        <w:spacing w:line="360" w:lineRule="auto"/>
        <w:ind w:firstLineChars="200" w:firstLine="480"/>
        <w:rPr>
          <w:rFonts w:hint="eastAsia"/>
          <w:sz w:val="24"/>
        </w:rPr>
      </w:pPr>
      <w:r>
        <w:rPr>
          <w:rFonts w:hint="eastAsia"/>
          <w:sz w:val="24"/>
        </w:rPr>
        <w:t>有线吞吐量（大数据包）：</w:t>
      </w:r>
      <w:r>
        <w:rPr>
          <w:rFonts w:hint="eastAsia"/>
          <w:sz w:val="24"/>
        </w:rPr>
        <w:t>20 Gbps</w:t>
      </w:r>
    </w:p>
    <w:p w:rsidR="00E71E53" w:rsidRDefault="00E71E53" w:rsidP="00E71E53">
      <w:pPr>
        <w:spacing w:line="360" w:lineRule="auto"/>
        <w:ind w:firstLineChars="200" w:firstLine="480"/>
        <w:rPr>
          <w:rFonts w:hint="eastAsia"/>
          <w:sz w:val="24"/>
        </w:rPr>
      </w:pPr>
      <w:r>
        <w:rPr>
          <w:rFonts w:hint="eastAsia"/>
          <w:sz w:val="24"/>
        </w:rPr>
        <w:t>热插拔冗余电源以及带有多个风扇的风扇单元</w:t>
      </w:r>
    </w:p>
    <w:p w:rsidR="00E71E53" w:rsidRDefault="00E71E53" w:rsidP="00E71E53">
      <w:pPr>
        <w:spacing w:line="360" w:lineRule="auto"/>
        <w:ind w:firstLineChars="200" w:firstLine="480"/>
        <w:rPr>
          <w:sz w:val="24"/>
        </w:rPr>
      </w:pPr>
      <w:r>
        <w:rPr>
          <w:rFonts w:hint="eastAsia"/>
          <w:sz w:val="24"/>
        </w:rPr>
        <w:t>所有投标人均须针对该需求做出应答。</w:t>
      </w:r>
    </w:p>
    <w:p w:rsidR="00E71E53" w:rsidRDefault="00E71E53" w:rsidP="00E71E53">
      <w:pPr>
        <w:spacing w:line="360" w:lineRule="auto"/>
        <w:ind w:firstLineChars="200" w:firstLine="480"/>
        <w:rPr>
          <w:sz w:val="24"/>
        </w:rPr>
      </w:pPr>
      <w:r>
        <w:rPr>
          <w:rFonts w:hint="eastAsia"/>
          <w:sz w:val="24"/>
        </w:rPr>
        <w:t>无线</w:t>
      </w:r>
      <w:r>
        <w:rPr>
          <w:rFonts w:hint="eastAsia"/>
          <w:sz w:val="24"/>
        </w:rPr>
        <w:t>A</w:t>
      </w:r>
      <w:r>
        <w:rPr>
          <w:sz w:val="24"/>
        </w:rPr>
        <w:t>P</w:t>
      </w:r>
      <w:r>
        <w:rPr>
          <w:rFonts w:hint="eastAsia"/>
          <w:sz w:val="24"/>
        </w:rPr>
        <w:t>性能：</w:t>
      </w:r>
    </w:p>
    <w:p w:rsidR="00E71E53" w:rsidRDefault="00E71E53" w:rsidP="00E71E53">
      <w:pPr>
        <w:spacing w:line="360" w:lineRule="auto"/>
        <w:ind w:firstLineChars="200" w:firstLine="480"/>
        <w:rPr>
          <w:rFonts w:hint="eastAsia"/>
          <w:sz w:val="24"/>
        </w:rPr>
      </w:pPr>
      <w:r>
        <w:rPr>
          <w:rFonts w:hint="eastAsia"/>
          <w:sz w:val="24"/>
        </w:rPr>
        <w:t>统一采用有控制器或无控制器部署</w:t>
      </w:r>
    </w:p>
    <w:p w:rsidR="00E71E53" w:rsidRDefault="00E71E53" w:rsidP="00E71E53">
      <w:pPr>
        <w:spacing w:line="360" w:lineRule="auto"/>
        <w:ind w:firstLineChars="200" w:firstLine="480"/>
        <w:rPr>
          <w:rFonts w:hint="eastAsia"/>
          <w:sz w:val="24"/>
        </w:rPr>
      </w:pPr>
      <w:r>
        <w:rPr>
          <w:rFonts w:hint="eastAsia"/>
          <w:sz w:val="24"/>
        </w:rPr>
        <w:t>双射频</w:t>
      </w:r>
      <w:r>
        <w:rPr>
          <w:rFonts w:hint="eastAsia"/>
          <w:sz w:val="24"/>
        </w:rPr>
        <w:t xml:space="preserve"> 4x4 802.11ac </w:t>
      </w:r>
      <w:r>
        <w:rPr>
          <w:rFonts w:hint="eastAsia"/>
          <w:sz w:val="24"/>
        </w:rPr>
        <w:t>接入点，支持多用户</w:t>
      </w:r>
      <w:r>
        <w:rPr>
          <w:rFonts w:hint="eastAsia"/>
          <w:sz w:val="24"/>
        </w:rPr>
        <w:t xml:space="preserve"> MIMO</w:t>
      </w:r>
      <w:r>
        <w:rPr>
          <w:rFonts w:hint="eastAsia"/>
          <w:sz w:val="24"/>
        </w:rPr>
        <w:t>（第</w:t>
      </w:r>
      <w:r>
        <w:rPr>
          <w:rFonts w:hint="eastAsia"/>
          <w:sz w:val="24"/>
        </w:rPr>
        <w:t xml:space="preserve"> 2 </w:t>
      </w:r>
      <w:r>
        <w:rPr>
          <w:rFonts w:hint="eastAsia"/>
          <w:sz w:val="24"/>
        </w:rPr>
        <w:t>代）</w:t>
      </w:r>
    </w:p>
    <w:p w:rsidR="00E71E53" w:rsidRDefault="00E71E53" w:rsidP="00E71E53">
      <w:pPr>
        <w:spacing w:line="360" w:lineRule="auto"/>
        <w:ind w:firstLineChars="200" w:firstLine="480"/>
        <w:rPr>
          <w:rFonts w:hint="eastAsia"/>
          <w:sz w:val="24"/>
        </w:rPr>
      </w:pPr>
      <w:r>
        <w:rPr>
          <w:rFonts w:hint="eastAsia"/>
          <w:sz w:val="24"/>
        </w:rPr>
        <w:t xml:space="preserve">5GHz </w:t>
      </w:r>
      <w:r>
        <w:rPr>
          <w:rFonts w:hint="eastAsia"/>
          <w:sz w:val="24"/>
        </w:rPr>
        <w:t>频带下每射频支持最高</w:t>
      </w:r>
      <w:r>
        <w:rPr>
          <w:rFonts w:hint="eastAsia"/>
          <w:sz w:val="24"/>
        </w:rPr>
        <w:t xml:space="preserve"> 2,166 Mbps</w:t>
      </w:r>
      <w:r>
        <w:rPr>
          <w:rFonts w:hint="eastAsia"/>
          <w:sz w:val="24"/>
        </w:rPr>
        <w:t>（采用</w:t>
      </w:r>
      <w:r>
        <w:rPr>
          <w:rFonts w:hint="eastAsia"/>
          <w:sz w:val="24"/>
        </w:rPr>
        <w:t xml:space="preserve"> 4SS/VHT80 </w:t>
      </w:r>
      <w:r>
        <w:rPr>
          <w:rFonts w:hint="eastAsia"/>
          <w:sz w:val="24"/>
        </w:rPr>
        <w:t>或</w:t>
      </w:r>
      <w:r>
        <w:rPr>
          <w:rFonts w:hint="eastAsia"/>
          <w:sz w:val="24"/>
        </w:rPr>
        <w:t xml:space="preserve"> 2SS/VHT160 </w:t>
      </w:r>
      <w:r>
        <w:rPr>
          <w:rFonts w:hint="eastAsia"/>
          <w:sz w:val="24"/>
        </w:rPr>
        <w:t>客户端），</w:t>
      </w:r>
      <w:r>
        <w:rPr>
          <w:rFonts w:hint="eastAsia"/>
          <w:sz w:val="24"/>
        </w:rPr>
        <w:t xml:space="preserve">2.4GHz </w:t>
      </w:r>
      <w:r>
        <w:rPr>
          <w:rFonts w:hint="eastAsia"/>
          <w:sz w:val="24"/>
        </w:rPr>
        <w:t>频带下支持最高</w:t>
      </w:r>
      <w:r>
        <w:rPr>
          <w:rFonts w:hint="eastAsia"/>
          <w:sz w:val="24"/>
        </w:rPr>
        <w:t xml:space="preserve"> 800 Mbps</w:t>
      </w:r>
      <w:r>
        <w:rPr>
          <w:rFonts w:hint="eastAsia"/>
          <w:sz w:val="24"/>
        </w:rPr>
        <w:t>（采用</w:t>
      </w:r>
      <w:r>
        <w:rPr>
          <w:rFonts w:hint="eastAsia"/>
          <w:sz w:val="24"/>
        </w:rPr>
        <w:t xml:space="preserve"> 4SS/VHT40 </w:t>
      </w:r>
      <w:r>
        <w:rPr>
          <w:rFonts w:hint="eastAsia"/>
          <w:sz w:val="24"/>
        </w:rPr>
        <w:t>客户端）</w:t>
      </w:r>
    </w:p>
    <w:p w:rsidR="00E71E53" w:rsidRDefault="00E71E53" w:rsidP="00E71E53">
      <w:pPr>
        <w:spacing w:line="360" w:lineRule="auto"/>
        <w:ind w:firstLineChars="200" w:firstLine="480"/>
        <w:rPr>
          <w:rFonts w:hint="eastAsia"/>
          <w:sz w:val="24"/>
        </w:rPr>
      </w:pPr>
      <w:r>
        <w:rPr>
          <w:rFonts w:hint="eastAsia"/>
          <w:sz w:val="24"/>
        </w:rPr>
        <w:t>天线极化分集（固定），用于优化</w:t>
      </w:r>
      <w:r>
        <w:rPr>
          <w:rFonts w:hint="eastAsia"/>
          <w:sz w:val="24"/>
        </w:rPr>
        <w:t xml:space="preserve"> RF </w:t>
      </w:r>
      <w:r>
        <w:rPr>
          <w:rFonts w:hint="eastAsia"/>
          <w:sz w:val="24"/>
        </w:rPr>
        <w:t>性能</w:t>
      </w:r>
    </w:p>
    <w:p w:rsidR="00E71E53" w:rsidRDefault="00E71E53" w:rsidP="00E71E53">
      <w:pPr>
        <w:spacing w:line="360" w:lineRule="auto"/>
        <w:ind w:firstLineChars="200" w:firstLine="480"/>
        <w:rPr>
          <w:rFonts w:hint="eastAsia"/>
          <w:sz w:val="24"/>
        </w:rPr>
      </w:pPr>
      <w:r>
        <w:rPr>
          <w:rFonts w:hint="eastAsia"/>
          <w:sz w:val="24"/>
        </w:rPr>
        <w:t>支持可选的双</w:t>
      </w:r>
      <w:r>
        <w:rPr>
          <w:rFonts w:hint="eastAsia"/>
          <w:sz w:val="24"/>
        </w:rPr>
        <w:t xml:space="preserve"> 5GHz </w:t>
      </w:r>
      <w:r>
        <w:rPr>
          <w:rFonts w:hint="eastAsia"/>
          <w:sz w:val="24"/>
        </w:rPr>
        <w:t>模式，此时</w:t>
      </w:r>
      <w:r>
        <w:rPr>
          <w:rFonts w:hint="eastAsia"/>
          <w:sz w:val="24"/>
        </w:rPr>
        <w:t xml:space="preserve"> 2.4GHz </w:t>
      </w:r>
      <w:r>
        <w:rPr>
          <w:rFonts w:hint="eastAsia"/>
          <w:sz w:val="24"/>
        </w:rPr>
        <w:t>射频转换为第二个</w:t>
      </w:r>
      <w:r>
        <w:rPr>
          <w:rFonts w:hint="eastAsia"/>
          <w:sz w:val="24"/>
        </w:rPr>
        <w:t xml:space="preserve"> 5GHz </w:t>
      </w:r>
      <w:r>
        <w:rPr>
          <w:rFonts w:hint="eastAsia"/>
          <w:sz w:val="24"/>
        </w:rPr>
        <w:t>射频</w:t>
      </w:r>
    </w:p>
    <w:p w:rsidR="00E71E53" w:rsidRDefault="00E71E53" w:rsidP="00E71E53">
      <w:pPr>
        <w:spacing w:line="360" w:lineRule="auto"/>
        <w:ind w:firstLineChars="200" w:firstLine="480"/>
        <w:rPr>
          <w:rFonts w:hint="eastAsia"/>
          <w:sz w:val="24"/>
        </w:rPr>
      </w:pPr>
      <w:r>
        <w:rPr>
          <w:rFonts w:hint="eastAsia"/>
          <w:sz w:val="24"/>
        </w:rPr>
        <w:t>两个</w:t>
      </w:r>
      <w:r>
        <w:rPr>
          <w:rFonts w:hint="eastAsia"/>
          <w:sz w:val="24"/>
        </w:rPr>
        <w:t xml:space="preserve"> 5GHz </w:t>
      </w:r>
      <w:r>
        <w:rPr>
          <w:rFonts w:hint="eastAsia"/>
          <w:sz w:val="24"/>
        </w:rPr>
        <w:t>射频均提供完整覆盖，实现双倍的性能和容量</w:t>
      </w:r>
    </w:p>
    <w:p w:rsidR="00E71E53" w:rsidRDefault="00E71E53" w:rsidP="00E71E53">
      <w:pPr>
        <w:spacing w:line="360" w:lineRule="auto"/>
        <w:ind w:firstLineChars="200" w:firstLine="480"/>
        <w:rPr>
          <w:rFonts w:hint="eastAsia"/>
          <w:sz w:val="24"/>
        </w:rPr>
      </w:pPr>
      <w:r>
        <w:rPr>
          <w:rFonts w:hint="eastAsia"/>
          <w:sz w:val="24"/>
        </w:rPr>
        <w:t>所有投标人均须针对该需求做出应答。</w:t>
      </w:r>
    </w:p>
    <w:p w:rsidR="00E71E53" w:rsidRDefault="00E71E53" w:rsidP="00E71E53">
      <w:pPr>
        <w:pStyle w:val="2"/>
        <w:keepLines/>
        <w:widowControl w:val="0"/>
        <w:numPr>
          <w:ilvl w:val="1"/>
          <w:numId w:val="10"/>
        </w:numPr>
        <w:snapToGrid/>
        <w:spacing w:beforeLines="0" w:before="260" w:after="260" w:line="413" w:lineRule="auto"/>
        <w:jc w:val="both"/>
        <w:rPr>
          <w:rFonts w:hint="eastAsia"/>
        </w:rPr>
      </w:pPr>
      <w:bookmarkStart w:id="10" w:name="_Toc511661029"/>
      <w:bookmarkStart w:id="11" w:name="_Toc511907074"/>
      <w:r>
        <w:rPr>
          <w:rFonts w:hint="eastAsia"/>
        </w:rPr>
        <w:t>三、项目技术要求</w:t>
      </w:r>
      <w:bookmarkEnd w:id="10"/>
      <w:bookmarkEnd w:id="11"/>
    </w:p>
    <w:p w:rsidR="00E71E53" w:rsidRDefault="00E71E53" w:rsidP="00E71E53">
      <w:pPr>
        <w:pStyle w:val="3"/>
        <w:numPr>
          <w:ilvl w:val="2"/>
          <w:numId w:val="10"/>
        </w:numPr>
        <w:spacing w:line="413" w:lineRule="auto"/>
        <w:rPr>
          <w:rFonts w:hint="eastAsia"/>
          <w:lang w:val="sq-AL"/>
        </w:rPr>
      </w:pPr>
      <w:bookmarkStart w:id="12" w:name="_Toc511661030"/>
      <w:bookmarkStart w:id="13" w:name="_Toc511907075"/>
      <w:r>
        <w:rPr>
          <w:rFonts w:hint="eastAsia"/>
          <w:lang w:val="sq-AL"/>
        </w:rPr>
        <w:t>（一）总体要求</w:t>
      </w:r>
      <w:bookmarkEnd w:id="12"/>
      <w:bookmarkEnd w:id="13"/>
    </w:p>
    <w:p w:rsidR="00E71E53" w:rsidRDefault="00E71E53" w:rsidP="00E71E53">
      <w:pPr>
        <w:spacing w:line="360" w:lineRule="auto"/>
        <w:ind w:firstLineChars="200" w:firstLine="480"/>
        <w:rPr>
          <w:rFonts w:hint="eastAsia"/>
          <w:sz w:val="24"/>
        </w:rPr>
      </w:pPr>
      <w:r>
        <w:rPr>
          <w:rFonts w:hint="eastAsia"/>
          <w:sz w:val="24"/>
        </w:rPr>
        <w:t>项目实施的基本原则：投标的产品知名度高，性能卓越，性价比高，投标人项目实施经验丰富，在业界有良好的声誉。</w:t>
      </w:r>
    </w:p>
    <w:p w:rsidR="00E71E53" w:rsidRDefault="00E71E53" w:rsidP="00E71E53">
      <w:pPr>
        <w:spacing w:line="360" w:lineRule="auto"/>
        <w:ind w:firstLineChars="200" w:firstLine="480"/>
        <w:rPr>
          <w:rFonts w:hint="eastAsia"/>
          <w:sz w:val="24"/>
        </w:rPr>
      </w:pPr>
      <w:r>
        <w:rPr>
          <w:rFonts w:hint="eastAsia"/>
          <w:sz w:val="24"/>
        </w:rPr>
        <w:t>总体技术要求：</w:t>
      </w:r>
    </w:p>
    <w:p w:rsidR="00E71E53" w:rsidRDefault="00E71E53" w:rsidP="00E71E53">
      <w:pPr>
        <w:spacing w:line="360" w:lineRule="auto"/>
        <w:ind w:firstLineChars="200" w:firstLine="480"/>
        <w:rPr>
          <w:rFonts w:hint="eastAsia"/>
          <w:sz w:val="24"/>
        </w:rPr>
      </w:pPr>
      <w:r>
        <w:rPr>
          <w:rFonts w:hint="eastAsia"/>
          <w:sz w:val="24"/>
        </w:rPr>
        <w:t>投标人需了解哈尔滨工业大学图书馆现有的无线网络的品牌型号及网络拓扑结构并且与之达到统一管理，统一控制要求，交换机要能与原有交换机做集群管理，所有投标人均须针对该需求做出应答。</w:t>
      </w:r>
    </w:p>
    <w:p w:rsidR="00E71E53" w:rsidRDefault="00E71E53" w:rsidP="00E71E53">
      <w:pPr>
        <w:spacing w:line="360" w:lineRule="auto"/>
        <w:ind w:firstLineChars="200" w:firstLine="480"/>
        <w:rPr>
          <w:rFonts w:hint="eastAsia"/>
          <w:sz w:val="24"/>
        </w:rPr>
      </w:pPr>
      <w:bookmarkStart w:id="14" w:name="_Toc511661031"/>
      <w:bookmarkStart w:id="15" w:name="_Toc511907076"/>
      <w:r>
        <w:rPr>
          <w:rFonts w:hint="eastAsia"/>
          <w:sz w:val="24"/>
        </w:rPr>
        <w:t>1</w:t>
      </w:r>
      <w:r>
        <w:rPr>
          <w:rFonts w:hint="eastAsia"/>
          <w:sz w:val="24"/>
        </w:rPr>
        <w:t>、高性能。无线网络系统能够适应今后高带宽的要求，满足日益增长的业务量需求，这些需求不但包括今后巨大的业务数据量，同时也包括音频、视频等的需求。</w:t>
      </w:r>
    </w:p>
    <w:p w:rsidR="00E71E53" w:rsidRDefault="00E71E53" w:rsidP="00E71E53">
      <w:pPr>
        <w:spacing w:line="360" w:lineRule="auto"/>
        <w:ind w:firstLineChars="200" w:firstLine="480"/>
        <w:rPr>
          <w:rFonts w:hint="eastAsia"/>
          <w:sz w:val="24"/>
        </w:rPr>
      </w:pPr>
      <w:r>
        <w:rPr>
          <w:rFonts w:hint="eastAsia"/>
          <w:sz w:val="24"/>
        </w:rPr>
        <w:t>2</w:t>
      </w:r>
      <w:r>
        <w:rPr>
          <w:rFonts w:hint="eastAsia"/>
          <w:sz w:val="24"/>
        </w:rPr>
        <w:t>、可用性。无线网络系统具有较高的可靠性和可用性，具有强大的容错功能，以保</w:t>
      </w:r>
      <w:r>
        <w:rPr>
          <w:rFonts w:hint="eastAsia"/>
          <w:sz w:val="24"/>
        </w:rPr>
        <w:lastRenderedPageBreak/>
        <w:t>证各种应用的正常运行。系统具备在线故障恢复能力，关键设备、模块、线路能做到实时备份、均衡负载和自动故障切换。</w:t>
      </w:r>
    </w:p>
    <w:p w:rsidR="00E71E53" w:rsidRDefault="00E71E53" w:rsidP="00E71E53">
      <w:pPr>
        <w:spacing w:line="360" w:lineRule="auto"/>
        <w:ind w:firstLineChars="200" w:firstLine="480"/>
        <w:rPr>
          <w:rFonts w:hint="eastAsia"/>
          <w:sz w:val="24"/>
        </w:rPr>
      </w:pPr>
      <w:r>
        <w:rPr>
          <w:rFonts w:hint="eastAsia"/>
          <w:sz w:val="24"/>
        </w:rPr>
        <w:t>3</w:t>
      </w:r>
      <w:r>
        <w:rPr>
          <w:rFonts w:hint="eastAsia"/>
          <w:sz w:val="24"/>
        </w:rPr>
        <w:t>、管理性。可以对网络进行在线监控，随时了解无线网络的“健康状态”，快速定位并排除故障，根据需要优化网络，更合理地对网络进行配置及资源分配，提高网络的利用率和性能。</w:t>
      </w:r>
    </w:p>
    <w:p w:rsidR="00E71E53" w:rsidRDefault="00E71E53" w:rsidP="00E71E53">
      <w:pPr>
        <w:spacing w:line="360" w:lineRule="auto"/>
        <w:ind w:firstLineChars="200" w:firstLine="480"/>
        <w:rPr>
          <w:rFonts w:hint="eastAsia"/>
          <w:sz w:val="24"/>
        </w:rPr>
      </w:pPr>
      <w:r>
        <w:rPr>
          <w:rFonts w:hint="eastAsia"/>
          <w:sz w:val="24"/>
        </w:rPr>
        <w:t>4</w:t>
      </w:r>
      <w:r>
        <w:rPr>
          <w:rFonts w:hint="eastAsia"/>
          <w:sz w:val="24"/>
        </w:rPr>
        <w:t>、安全性。无线网络系统提供多种有效的安全控制机制，以防止信息泄露和影响正常工作。无线网络系统应提供一套完整的安全防范措施，能够有效地防止系统外部人员的非法侵入，同时与校园认证系统联动，实现基于身份角色的用户安全接入控制。</w:t>
      </w:r>
    </w:p>
    <w:p w:rsidR="00E71E53" w:rsidRDefault="00E71E53" w:rsidP="00E71E53">
      <w:pPr>
        <w:spacing w:line="360" w:lineRule="auto"/>
        <w:ind w:firstLineChars="200" w:firstLine="480"/>
        <w:rPr>
          <w:rFonts w:hint="eastAsia"/>
          <w:sz w:val="24"/>
        </w:rPr>
      </w:pPr>
      <w:r>
        <w:rPr>
          <w:rFonts w:hint="eastAsia"/>
          <w:sz w:val="24"/>
        </w:rPr>
        <w:t>5</w:t>
      </w:r>
      <w:r>
        <w:rPr>
          <w:rFonts w:hint="eastAsia"/>
          <w:sz w:val="24"/>
        </w:rPr>
        <w:t>、扩展性。应用的不断发展要求网络在性能、协议、网络拓扑及各种业务等方面具备很好的可扩展性。在无线网络设计及选择设备时应完全满足目前的应用需求，同时充分考虑今后较长时间内应用发展的需要，网络系统应能方便地升级。</w:t>
      </w:r>
    </w:p>
    <w:p w:rsidR="00E71E53" w:rsidRDefault="00E71E53" w:rsidP="00E71E53">
      <w:pPr>
        <w:spacing w:line="360" w:lineRule="auto"/>
        <w:ind w:firstLineChars="200" w:firstLine="480"/>
        <w:rPr>
          <w:rFonts w:hint="eastAsia"/>
          <w:sz w:val="24"/>
        </w:rPr>
      </w:pPr>
      <w:r>
        <w:rPr>
          <w:rFonts w:hint="eastAsia"/>
          <w:sz w:val="24"/>
        </w:rPr>
        <w:t>6</w:t>
      </w:r>
      <w:r>
        <w:rPr>
          <w:rFonts w:hint="eastAsia"/>
          <w:sz w:val="24"/>
        </w:rPr>
        <w:t>、开放性。无线网络系统应采用国际标准。无线网络体系结构与系统应用相互独立，支持各种通讯协议，各种数据库和客户机</w:t>
      </w:r>
      <w:r>
        <w:rPr>
          <w:rFonts w:hint="eastAsia"/>
          <w:sz w:val="24"/>
        </w:rPr>
        <w:t>/</w:t>
      </w:r>
      <w:r>
        <w:rPr>
          <w:rFonts w:hint="eastAsia"/>
          <w:sz w:val="24"/>
        </w:rPr>
        <w:t>服务器应用，与现有的</w:t>
      </w:r>
      <w:r>
        <w:rPr>
          <w:rFonts w:hint="eastAsia"/>
          <w:sz w:val="24"/>
        </w:rPr>
        <w:t>LAN</w:t>
      </w:r>
      <w:r>
        <w:rPr>
          <w:rFonts w:hint="eastAsia"/>
          <w:sz w:val="24"/>
        </w:rPr>
        <w:t>网络系统无缝地集成。</w:t>
      </w:r>
    </w:p>
    <w:p w:rsidR="00E71E53" w:rsidRDefault="00E71E53" w:rsidP="00E71E53">
      <w:pPr>
        <w:spacing w:line="360" w:lineRule="auto"/>
        <w:ind w:firstLineChars="200" w:firstLine="480"/>
        <w:rPr>
          <w:rFonts w:hint="eastAsia"/>
          <w:sz w:val="24"/>
        </w:rPr>
      </w:pPr>
      <w:r>
        <w:rPr>
          <w:rFonts w:hint="eastAsia"/>
          <w:sz w:val="24"/>
        </w:rPr>
        <w:t>7</w:t>
      </w:r>
      <w:r>
        <w:rPr>
          <w:rFonts w:hint="eastAsia"/>
          <w:sz w:val="24"/>
        </w:rPr>
        <w:t>、经济性和实用性。完全从目前的应用需求出发，设计既能够满足目前的应用需求又能面向未来的应用需求升级的网络系统方案，同时又要保证提供服务时的经济性。在满足系统功能要求的前提下，尽量降低建设成本，考虑今后升级时设备的可持续使用，保护用户投资。</w:t>
      </w:r>
    </w:p>
    <w:p w:rsidR="00E71E53" w:rsidRDefault="00E71E53" w:rsidP="00E71E53">
      <w:pPr>
        <w:pStyle w:val="3"/>
        <w:numPr>
          <w:ilvl w:val="2"/>
          <w:numId w:val="10"/>
        </w:numPr>
        <w:spacing w:line="413" w:lineRule="auto"/>
        <w:rPr>
          <w:color w:val="FF0000"/>
          <w:sz w:val="28"/>
          <w:szCs w:val="28"/>
        </w:rPr>
      </w:pPr>
      <w:r>
        <w:rPr>
          <w:rFonts w:hint="eastAsia"/>
          <w:lang w:val="sq-AL"/>
        </w:rPr>
        <w:t>（二）关键技术指标</w:t>
      </w:r>
      <w:bookmarkEnd w:id="14"/>
      <w:bookmarkEnd w:id="15"/>
    </w:p>
    <w:p w:rsidR="00E71E53" w:rsidRDefault="00E71E53" w:rsidP="00E71E53">
      <w:pPr>
        <w:rPr>
          <w:rFonts w:hint="eastAsia"/>
          <w:sz w:val="28"/>
          <w:szCs w:val="28"/>
        </w:rPr>
      </w:pPr>
      <w:r>
        <w:rPr>
          <w:rFonts w:hint="eastAsia"/>
          <w:sz w:val="28"/>
          <w:szCs w:val="28"/>
        </w:rPr>
        <w:t>1</w:t>
      </w:r>
      <w:r>
        <w:rPr>
          <w:rFonts w:hint="eastAsia"/>
          <w:sz w:val="28"/>
          <w:szCs w:val="28"/>
        </w:rPr>
        <w:t>、无线</w:t>
      </w:r>
      <w:r>
        <w:rPr>
          <w:rFonts w:hint="eastAsia"/>
          <w:sz w:val="28"/>
          <w:szCs w:val="28"/>
        </w:rPr>
        <w:t>AP</w:t>
      </w:r>
      <w:r>
        <w:rPr>
          <w:rFonts w:hint="eastAsia"/>
          <w:sz w:val="28"/>
          <w:szCs w:val="28"/>
        </w:rPr>
        <w:t>：</w:t>
      </w:r>
      <w:r>
        <w:rPr>
          <w:rFonts w:hint="eastAsia"/>
          <w:sz w:val="28"/>
          <w:szCs w:val="28"/>
        </w:rPr>
        <w:t xml:space="preserve"> 125</w:t>
      </w:r>
      <w:r>
        <w:rPr>
          <w:rFonts w:hint="eastAsia"/>
          <w:sz w:val="28"/>
          <w:szCs w:val="28"/>
        </w:rPr>
        <w:t>套</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3"/>
        <w:gridCol w:w="1407"/>
        <w:gridCol w:w="5670"/>
      </w:tblGrid>
      <w:tr w:rsidR="00E71E53" w:rsidTr="006C7D13">
        <w:trPr>
          <w:trHeight w:val="300"/>
        </w:trPr>
        <w:tc>
          <w:tcPr>
            <w:tcW w:w="1423" w:type="dxa"/>
            <w:vAlign w:val="center"/>
          </w:tcPr>
          <w:p w:rsidR="00E71E53" w:rsidRDefault="00E71E53" w:rsidP="006C7D13">
            <w:pPr>
              <w:widowControl/>
              <w:jc w:val="left"/>
              <w:rPr>
                <w:b/>
                <w:bCs/>
                <w:color w:val="000000"/>
                <w:kern w:val="0"/>
                <w:sz w:val="22"/>
              </w:rPr>
            </w:pPr>
            <w:r>
              <w:rPr>
                <w:rFonts w:ascii="宋体" w:hAnsi="宋体" w:hint="eastAsia"/>
                <w:b/>
                <w:bCs/>
                <w:color w:val="000000"/>
                <w:kern w:val="0"/>
                <w:sz w:val="22"/>
              </w:rPr>
              <w:t>类别</w:t>
            </w:r>
          </w:p>
        </w:tc>
        <w:tc>
          <w:tcPr>
            <w:tcW w:w="1407" w:type="dxa"/>
            <w:vAlign w:val="center"/>
          </w:tcPr>
          <w:p w:rsidR="00E71E53" w:rsidRDefault="00E71E53" w:rsidP="006C7D13">
            <w:pPr>
              <w:widowControl/>
              <w:jc w:val="left"/>
              <w:rPr>
                <w:b/>
                <w:bCs/>
                <w:color w:val="000000"/>
                <w:kern w:val="0"/>
                <w:sz w:val="22"/>
              </w:rPr>
            </w:pPr>
            <w:r>
              <w:rPr>
                <w:rFonts w:ascii="宋体" w:hAnsi="宋体" w:hint="eastAsia"/>
                <w:b/>
                <w:bCs/>
                <w:color w:val="000000"/>
                <w:kern w:val="0"/>
                <w:sz w:val="22"/>
              </w:rPr>
              <w:t>指标项</w:t>
            </w:r>
          </w:p>
        </w:tc>
        <w:tc>
          <w:tcPr>
            <w:tcW w:w="5670" w:type="dxa"/>
            <w:vAlign w:val="center"/>
          </w:tcPr>
          <w:p w:rsidR="00E71E53" w:rsidRDefault="00E71E53" w:rsidP="006C7D13">
            <w:pPr>
              <w:widowControl/>
              <w:jc w:val="left"/>
              <w:rPr>
                <w:b/>
                <w:bCs/>
                <w:color w:val="000000"/>
                <w:kern w:val="0"/>
                <w:sz w:val="22"/>
              </w:rPr>
            </w:pPr>
            <w:r>
              <w:rPr>
                <w:rFonts w:ascii="宋体" w:hAnsi="宋体" w:hint="eastAsia"/>
                <w:b/>
                <w:bCs/>
                <w:color w:val="000000"/>
                <w:kern w:val="0"/>
                <w:sz w:val="22"/>
              </w:rPr>
              <w:t>技术规范要求</w:t>
            </w:r>
          </w:p>
        </w:tc>
      </w:tr>
      <w:tr w:rsidR="00E71E53" w:rsidTr="006C7D13">
        <w:trPr>
          <w:trHeight w:val="520"/>
        </w:trPr>
        <w:tc>
          <w:tcPr>
            <w:tcW w:w="1423" w:type="dxa"/>
            <w:vMerge w:val="restart"/>
            <w:vAlign w:val="center"/>
          </w:tcPr>
          <w:p w:rsidR="00E71E53" w:rsidRDefault="00E71E53" w:rsidP="006C7D13">
            <w:pPr>
              <w:jc w:val="left"/>
              <w:rPr>
                <w:color w:val="000000"/>
                <w:kern w:val="0"/>
                <w:sz w:val="22"/>
              </w:rPr>
            </w:pPr>
            <w:r>
              <w:rPr>
                <w:rFonts w:ascii="宋体" w:hAnsi="宋体" w:hint="eastAsia"/>
                <w:color w:val="000000"/>
                <w:kern w:val="0"/>
                <w:sz w:val="22"/>
              </w:rPr>
              <w:t>架构要求</w:t>
            </w:r>
          </w:p>
        </w:tc>
        <w:tc>
          <w:tcPr>
            <w:tcW w:w="1407" w:type="dxa"/>
            <w:vAlign w:val="center"/>
          </w:tcPr>
          <w:p w:rsidR="00E71E53" w:rsidRDefault="00E71E53" w:rsidP="006C7D13">
            <w:pPr>
              <w:widowControl/>
              <w:jc w:val="left"/>
              <w:rPr>
                <w:color w:val="000000"/>
                <w:kern w:val="0"/>
                <w:sz w:val="22"/>
              </w:rPr>
            </w:pPr>
            <w:r>
              <w:rPr>
                <w:rFonts w:ascii="宋体" w:hAnsi="宋体" w:cs="宋体" w:hint="eastAsia"/>
                <w:color w:val="000000"/>
                <w:kern w:val="0"/>
                <w:sz w:val="22"/>
              </w:rPr>
              <w:t>部署</w:t>
            </w:r>
          </w:p>
        </w:tc>
        <w:tc>
          <w:tcPr>
            <w:tcW w:w="5670" w:type="dxa"/>
            <w:vAlign w:val="center"/>
          </w:tcPr>
          <w:p w:rsidR="00E71E53" w:rsidRDefault="00E71E53" w:rsidP="006C7D13">
            <w:pPr>
              <w:widowControl/>
              <w:jc w:val="left"/>
              <w:rPr>
                <w:rFonts w:ascii="宋体" w:hAnsi="宋体" w:cs="宋体"/>
                <w:color w:val="000000"/>
                <w:kern w:val="0"/>
                <w:sz w:val="22"/>
              </w:rPr>
            </w:pPr>
            <w:r>
              <w:rPr>
                <w:rFonts w:ascii="宋体" w:hAnsi="宋体" w:cs="宋体" w:hint="eastAsia"/>
                <w:color w:val="000000"/>
                <w:kern w:val="0"/>
                <w:sz w:val="22"/>
              </w:rPr>
              <w:t>★与控制器同品牌，同时可被校园现有控制器配置和管理</w:t>
            </w:r>
          </w:p>
        </w:tc>
      </w:tr>
      <w:tr w:rsidR="00E71E53" w:rsidTr="006C7D13">
        <w:trPr>
          <w:trHeight w:val="300"/>
        </w:trPr>
        <w:tc>
          <w:tcPr>
            <w:tcW w:w="1423" w:type="dxa"/>
            <w:vMerge/>
            <w:vAlign w:val="center"/>
          </w:tcPr>
          <w:p w:rsidR="00E71E53" w:rsidRDefault="00E71E53" w:rsidP="006C7D13">
            <w:pPr>
              <w:widowControl/>
              <w:jc w:val="left"/>
              <w:rPr>
                <w:color w:val="000000"/>
                <w:kern w:val="0"/>
                <w:sz w:val="22"/>
              </w:rPr>
            </w:pPr>
          </w:p>
        </w:tc>
        <w:tc>
          <w:tcPr>
            <w:tcW w:w="1407" w:type="dxa"/>
            <w:vAlign w:val="center"/>
          </w:tcPr>
          <w:p w:rsidR="00E71E53" w:rsidRDefault="00E71E53" w:rsidP="006C7D13">
            <w:pPr>
              <w:widowControl/>
              <w:jc w:val="left"/>
              <w:rPr>
                <w:color w:val="000000"/>
                <w:kern w:val="0"/>
                <w:sz w:val="22"/>
              </w:rPr>
            </w:pPr>
            <w:r>
              <w:rPr>
                <w:rFonts w:ascii="宋体" w:hAnsi="宋体" w:hint="eastAsia"/>
                <w:color w:val="000000"/>
                <w:kern w:val="0"/>
                <w:sz w:val="22"/>
              </w:rPr>
              <w:t>架构</w:t>
            </w:r>
          </w:p>
        </w:tc>
        <w:tc>
          <w:tcPr>
            <w:tcW w:w="5670" w:type="dxa"/>
            <w:vAlign w:val="center"/>
          </w:tcPr>
          <w:p w:rsidR="00E71E53" w:rsidRDefault="00E71E53" w:rsidP="006C7D13">
            <w:pPr>
              <w:widowControl/>
              <w:jc w:val="left"/>
              <w:rPr>
                <w:rFonts w:hint="eastAsia"/>
                <w:color w:val="000000"/>
                <w:kern w:val="0"/>
                <w:sz w:val="22"/>
              </w:rPr>
            </w:pPr>
            <w:r>
              <w:rPr>
                <w:rFonts w:ascii="宋体" w:hAnsi="宋体" w:cs="宋体" w:hint="eastAsia"/>
                <w:color w:val="000000"/>
                <w:kern w:val="0"/>
                <w:sz w:val="22"/>
              </w:rPr>
              <w:t>★</w:t>
            </w:r>
            <w:r>
              <w:rPr>
                <w:rFonts w:ascii="宋体" w:hAnsi="宋体" w:hint="eastAsia"/>
                <w:color w:val="000000"/>
                <w:kern w:val="0"/>
                <w:sz w:val="22"/>
              </w:rPr>
              <w:t>放装式</w:t>
            </w:r>
            <w:r>
              <w:rPr>
                <w:color w:val="000000"/>
                <w:kern w:val="0"/>
                <w:sz w:val="22"/>
              </w:rPr>
              <w:t>AP</w:t>
            </w:r>
            <w:r>
              <w:rPr>
                <w:rFonts w:hint="eastAsia"/>
                <w:color w:val="000000"/>
                <w:kern w:val="0"/>
                <w:sz w:val="22"/>
              </w:rPr>
              <w:t>，</w:t>
            </w:r>
            <w:r>
              <w:rPr>
                <w:rFonts w:ascii="宋体" w:hAnsi="宋体" w:cs="宋体" w:hint="eastAsia"/>
                <w:color w:val="000000"/>
                <w:kern w:val="0"/>
                <w:sz w:val="22"/>
              </w:rPr>
              <w:t>吸顶安装</w:t>
            </w:r>
          </w:p>
        </w:tc>
      </w:tr>
      <w:tr w:rsidR="00E71E53" w:rsidTr="006C7D13">
        <w:trPr>
          <w:trHeight w:val="300"/>
        </w:trPr>
        <w:tc>
          <w:tcPr>
            <w:tcW w:w="1423" w:type="dxa"/>
            <w:vMerge w:val="restart"/>
            <w:vAlign w:val="center"/>
          </w:tcPr>
          <w:p w:rsidR="00E71E53" w:rsidRDefault="00E71E53" w:rsidP="006C7D13">
            <w:pPr>
              <w:widowControl/>
              <w:jc w:val="left"/>
              <w:rPr>
                <w:color w:val="000000"/>
                <w:kern w:val="0"/>
                <w:sz w:val="22"/>
              </w:rPr>
            </w:pPr>
            <w:r>
              <w:rPr>
                <w:rFonts w:ascii="宋体" w:hAnsi="宋体" w:hint="eastAsia"/>
                <w:color w:val="000000"/>
                <w:kern w:val="0"/>
                <w:sz w:val="22"/>
              </w:rPr>
              <w:t>性能要求</w:t>
            </w:r>
          </w:p>
        </w:tc>
        <w:tc>
          <w:tcPr>
            <w:tcW w:w="1407" w:type="dxa"/>
            <w:vMerge w:val="restart"/>
            <w:vAlign w:val="center"/>
          </w:tcPr>
          <w:p w:rsidR="00E71E53" w:rsidRDefault="00E71E53" w:rsidP="006C7D13">
            <w:pPr>
              <w:widowControl/>
              <w:jc w:val="left"/>
              <w:rPr>
                <w:color w:val="000000"/>
                <w:kern w:val="0"/>
                <w:sz w:val="22"/>
              </w:rPr>
            </w:pPr>
            <w:r>
              <w:rPr>
                <w:rFonts w:ascii="宋体" w:hAnsi="宋体" w:hint="eastAsia"/>
                <w:color w:val="000000"/>
                <w:kern w:val="0"/>
                <w:sz w:val="22"/>
              </w:rPr>
              <w:t>性能和协议</w:t>
            </w:r>
          </w:p>
        </w:tc>
        <w:tc>
          <w:tcPr>
            <w:tcW w:w="5670" w:type="dxa"/>
            <w:vAlign w:val="center"/>
          </w:tcPr>
          <w:p w:rsidR="00E71E53" w:rsidRDefault="00E71E53" w:rsidP="006C7D13">
            <w:pPr>
              <w:widowControl/>
              <w:jc w:val="left"/>
              <w:rPr>
                <w:rFonts w:ascii="宋体" w:hAnsi="宋体" w:cs="宋体"/>
                <w:color w:val="000000"/>
                <w:kern w:val="0"/>
                <w:sz w:val="22"/>
              </w:rPr>
            </w:pPr>
            <w:r>
              <w:rPr>
                <w:rFonts w:ascii="宋体" w:hAnsi="宋体" w:cs="宋体" w:hint="eastAsia"/>
                <w:color w:val="000000"/>
                <w:kern w:val="0"/>
                <w:sz w:val="22"/>
              </w:rPr>
              <w:t>★支持802.11b/g/n/ac wave2协议</w:t>
            </w:r>
          </w:p>
        </w:tc>
      </w:tr>
      <w:tr w:rsidR="00E71E53" w:rsidTr="006C7D13">
        <w:trPr>
          <w:trHeight w:val="300"/>
        </w:trPr>
        <w:tc>
          <w:tcPr>
            <w:tcW w:w="1423" w:type="dxa"/>
            <w:vMerge/>
            <w:vAlign w:val="center"/>
          </w:tcPr>
          <w:p w:rsidR="00E71E53" w:rsidRDefault="00E71E53" w:rsidP="006C7D13">
            <w:pPr>
              <w:widowControl/>
              <w:jc w:val="left"/>
              <w:rPr>
                <w:color w:val="000000"/>
                <w:kern w:val="0"/>
                <w:sz w:val="22"/>
              </w:rPr>
            </w:pPr>
          </w:p>
        </w:tc>
        <w:tc>
          <w:tcPr>
            <w:tcW w:w="1407" w:type="dxa"/>
            <w:vMerge/>
            <w:vAlign w:val="center"/>
          </w:tcPr>
          <w:p w:rsidR="00E71E53" w:rsidRDefault="00E71E53" w:rsidP="006C7D13">
            <w:pPr>
              <w:widowControl/>
              <w:jc w:val="left"/>
              <w:rPr>
                <w:color w:val="000000"/>
                <w:kern w:val="0"/>
                <w:sz w:val="22"/>
              </w:rPr>
            </w:pPr>
          </w:p>
        </w:tc>
        <w:tc>
          <w:tcPr>
            <w:tcW w:w="5670" w:type="dxa"/>
            <w:vAlign w:val="center"/>
          </w:tcPr>
          <w:p w:rsidR="00E71E53" w:rsidRDefault="00E71E53" w:rsidP="006C7D13">
            <w:pPr>
              <w:widowControl/>
              <w:jc w:val="left"/>
              <w:rPr>
                <w:rFonts w:hint="eastAsia"/>
                <w:color w:val="000000"/>
                <w:kern w:val="0"/>
                <w:sz w:val="22"/>
              </w:rPr>
            </w:pPr>
            <w:r>
              <w:rPr>
                <w:rFonts w:ascii="宋体" w:hAnsi="宋体" w:hint="eastAsia"/>
                <w:color w:val="000000"/>
                <w:kern w:val="0"/>
                <w:sz w:val="22"/>
              </w:rPr>
              <w:t>支</w:t>
            </w:r>
            <w:r>
              <w:rPr>
                <w:rFonts w:ascii="宋体" w:hAnsi="宋体" w:cs="宋体" w:hint="eastAsia"/>
                <w:color w:val="000000"/>
                <w:kern w:val="0"/>
                <w:sz w:val="22"/>
              </w:rPr>
              <w:t>持双频（</w:t>
            </w:r>
            <w:r>
              <w:rPr>
                <w:rFonts w:ascii="宋体" w:hAnsi="宋体" w:cs="宋体"/>
                <w:color w:val="000000"/>
                <w:kern w:val="0"/>
                <w:sz w:val="22"/>
              </w:rPr>
              <w:t>2.4GHz</w:t>
            </w:r>
            <w:r>
              <w:rPr>
                <w:rFonts w:ascii="宋体" w:hAnsi="宋体" w:cs="宋体" w:hint="eastAsia"/>
                <w:color w:val="000000"/>
                <w:kern w:val="0"/>
                <w:sz w:val="22"/>
              </w:rPr>
              <w:t>和</w:t>
            </w:r>
            <w:r>
              <w:rPr>
                <w:rFonts w:ascii="宋体" w:hAnsi="宋体" w:cs="宋体"/>
                <w:color w:val="000000"/>
                <w:kern w:val="0"/>
                <w:sz w:val="22"/>
              </w:rPr>
              <w:t>5GHz</w:t>
            </w:r>
            <w:r>
              <w:rPr>
                <w:rFonts w:ascii="宋体" w:hAnsi="宋体" w:cs="宋体" w:hint="eastAsia"/>
                <w:color w:val="000000"/>
                <w:kern w:val="0"/>
                <w:sz w:val="22"/>
              </w:rPr>
              <w:t>）同时工作，支持胖瘦AP工作模式的相互转换</w:t>
            </w:r>
          </w:p>
        </w:tc>
      </w:tr>
      <w:tr w:rsidR="00E71E53" w:rsidTr="006C7D13">
        <w:trPr>
          <w:trHeight w:val="600"/>
        </w:trPr>
        <w:tc>
          <w:tcPr>
            <w:tcW w:w="1423" w:type="dxa"/>
            <w:vMerge/>
            <w:vAlign w:val="center"/>
          </w:tcPr>
          <w:p w:rsidR="00E71E53" w:rsidRDefault="00E71E53" w:rsidP="006C7D13">
            <w:pPr>
              <w:widowControl/>
              <w:jc w:val="left"/>
              <w:rPr>
                <w:color w:val="000000"/>
                <w:kern w:val="0"/>
                <w:sz w:val="22"/>
              </w:rPr>
            </w:pPr>
          </w:p>
        </w:tc>
        <w:tc>
          <w:tcPr>
            <w:tcW w:w="1407" w:type="dxa"/>
            <w:vMerge/>
            <w:vAlign w:val="center"/>
          </w:tcPr>
          <w:p w:rsidR="00E71E53" w:rsidRDefault="00E71E53" w:rsidP="006C7D13">
            <w:pPr>
              <w:widowControl/>
              <w:jc w:val="left"/>
              <w:rPr>
                <w:color w:val="000000"/>
                <w:kern w:val="0"/>
                <w:sz w:val="22"/>
              </w:rPr>
            </w:pPr>
          </w:p>
        </w:tc>
        <w:tc>
          <w:tcPr>
            <w:tcW w:w="5670" w:type="dxa"/>
            <w:vAlign w:val="center"/>
          </w:tcPr>
          <w:p w:rsidR="00E71E53" w:rsidRDefault="00E71E53" w:rsidP="006C7D13">
            <w:pPr>
              <w:widowControl/>
              <w:jc w:val="left"/>
              <w:rPr>
                <w:color w:val="000000"/>
                <w:kern w:val="0"/>
                <w:sz w:val="22"/>
              </w:rPr>
            </w:pPr>
            <w:r>
              <w:rPr>
                <w:rFonts w:ascii="宋体" w:hAnsi="宋体" w:cs="宋体" w:hint="eastAsia"/>
                <w:color w:val="000000"/>
                <w:kern w:val="0"/>
                <w:sz w:val="22"/>
              </w:rPr>
              <w:t>★</w:t>
            </w:r>
            <w:r>
              <w:rPr>
                <w:rFonts w:hint="eastAsia"/>
                <w:color w:val="000000"/>
                <w:kern w:val="0"/>
                <w:sz w:val="22"/>
              </w:rPr>
              <w:t>≥</w:t>
            </w:r>
            <w:r>
              <w:rPr>
                <w:rFonts w:hint="eastAsia"/>
                <w:color w:val="000000"/>
                <w:kern w:val="0"/>
                <w:sz w:val="22"/>
              </w:rPr>
              <w:t>4</w:t>
            </w:r>
            <w:r>
              <w:rPr>
                <w:color w:val="000000"/>
                <w:kern w:val="0"/>
                <w:sz w:val="22"/>
              </w:rPr>
              <w:t>x</w:t>
            </w:r>
            <w:r>
              <w:rPr>
                <w:rFonts w:hint="eastAsia"/>
                <w:color w:val="000000"/>
                <w:kern w:val="0"/>
                <w:sz w:val="22"/>
              </w:rPr>
              <w:t>4</w:t>
            </w:r>
            <w:r>
              <w:rPr>
                <w:color w:val="000000"/>
                <w:kern w:val="0"/>
                <w:sz w:val="22"/>
              </w:rPr>
              <w:t>MU-MIMO</w:t>
            </w:r>
            <w:r>
              <w:rPr>
                <w:color w:val="000000"/>
                <w:kern w:val="0"/>
                <w:sz w:val="22"/>
              </w:rPr>
              <w:t>内置天线</w:t>
            </w:r>
            <w:r>
              <w:rPr>
                <w:color w:val="000000"/>
                <w:kern w:val="0"/>
                <w:sz w:val="22"/>
              </w:rPr>
              <w:t xml:space="preserve"> (</w:t>
            </w:r>
            <w:r>
              <w:rPr>
                <w:color w:val="000000"/>
                <w:kern w:val="0"/>
                <w:sz w:val="22"/>
              </w:rPr>
              <w:t>提供产品彩页或者官方网站说明</w:t>
            </w:r>
            <w:r>
              <w:rPr>
                <w:color w:val="000000"/>
                <w:kern w:val="0"/>
                <w:sz w:val="22"/>
              </w:rPr>
              <w:t>)</w:t>
            </w:r>
          </w:p>
        </w:tc>
      </w:tr>
      <w:tr w:rsidR="00E71E53" w:rsidTr="006C7D13">
        <w:trPr>
          <w:trHeight w:val="570"/>
        </w:trPr>
        <w:tc>
          <w:tcPr>
            <w:tcW w:w="1423" w:type="dxa"/>
            <w:vMerge w:val="restart"/>
            <w:tcBorders>
              <w:bottom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功能要求</w:t>
            </w:r>
          </w:p>
        </w:tc>
        <w:tc>
          <w:tcPr>
            <w:tcW w:w="1407" w:type="dxa"/>
            <w:vAlign w:val="center"/>
          </w:tcPr>
          <w:p w:rsidR="00E71E53" w:rsidRDefault="00E71E53" w:rsidP="006C7D13">
            <w:pPr>
              <w:widowControl/>
              <w:jc w:val="left"/>
              <w:rPr>
                <w:color w:val="000000"/>
                <w:kern w:val="0"/>
                <w:sz w:val="22"/>
              </w:rPr>
            </w:pPr>
            <w:r>
              <w:rPr>
                <w:rFonts w:ascii="宋体" w:hAnsi="宋体" w:hint="eastAsia"/>
                <w:color w:val="000000"/>
                <w:kern w:val="0"/>
                <w:sz w:val="22"/>
              </w:rPr>
              <w:t>接口</w:t>
            </w:r>
          </w:p>
        </w:tc>
        <w:tc>
          <w:tcPr>
            <w:tcW w:w="5670" w:type="dxa"/>
            <w:vAlign w:val="center"/>
          </w:tcPr>
          <w:p w:rsidR="00E71E53" w:rsidRDefault="00E71E53" w:rsidP="006C7D13">
            <w:pPr>
              <w:widowControl/>
              <w:jc w:val="left"/>
              <w:rPr>
                <w:rFonts w:ascii="宋体" w:hAnsi="宋体" w:cs="宋体"/>
                <w:color w:val="000000"/>
                <w:kern w:val="0"/>
                <w:sz w:val="22"/>
              </w:rPr>
            </w:pPr>
            <w:r>
              <w:rPr>
                <w:rFonts w:ascii="宋体" w:hAnsi="宋体" w:cs="宋体" w:hint="eastAsia"/>
                <w:color w:val="000000"/>
                <w:kern w:val="0"/>
                <w:sz w:val="22"/>
              </w:rPr>
              <w:t>★</w:t>
            </w:r>
            <w:r>
              <w:rPr>
                <w:rFonts w:hint="eastAsia"/>
                <w:color w:val="000000"/>
                <w:kern w:val="0"/>
                <w:sz w:val="22"/>
              </w:rPr>
              <w:t>≥</w:t>
            </w:r>
            <w:r>
              <w:rPr>
                <w:rFonts w:ascii="宋体" w:hAnsi="宋体" w:cs="宋体"/>
                <w:color w:val="000000"/>
                <w:kern w:val="0"/>
                <w:sz w:val="22"/>
              </w:rPr>
              <w:t>2</w:t>
            </w:r>
            <w:r>
              <w:rPr>
                <w:rFonts w:ascii="宋体" w:hAnsi="宋体" w:cs="宋体" w:hint="eastAsia"/>
                <w:color w:val="000000"/>
                <w:kern w:val="0"/>
                <w:sz w:val="22"/>
              </w:rPr>
              <w:t>个以太网口，支持最高 2.5 Gbps，兼容 NBase-T 和 IEEE 802.3bz 以太网与100/1000Base-T</w:t>
            </w:r>
          </w:p>
        </w:tc>
      </w:tr>
      <w:tr w:rsidR="00E71E53" w:rsidTr="006C7D13">
        <w:trPr>
          <w:trHeight w:val="1740"/>
        </w:trPr>
        <w:tc>
          <w:tcPr>
            <w:tcW w:w="1423" w:type="dxa"/>
            <w:vMerge/>
            <w:tcBorders>
              <w:top w:val="single" w:sz="4" w:space="0" w:color="auto"/>
              <w:bottom w:val="single" w:sz="4" w:space="0" w:color="auto"/>
            </w:tcBorders>
            <w:vAlign w:val="center"/>
          </w:tcPr>
          <w:p w:rsidR="00E71E53" w:rsidRDefault="00E71E53" w:rsidP="006C7D13">
            <w:pPr>
              <w:widowControl/>
              <w:jc w:val="left"/>
              <w:rPr>
                <w:color w:val="000000"/>
                <w:kern w:val="0"/>
                <w:sz w:val="22"/>
              </w:rPr>
            </w:pPr>
          </w:p>
        </w:tc>
        <w:tc>
          <w:tcPr>
            <w:tcW w:w="1407" w:type="dxa"/>
            <w:vAlign w:val="center"/>
          </w:tcPr>
          <w:p w:rsidR="00E71E53" w:rsidRDefault="00E71E53" w:rsidP="006C7D13">
            <w:pPr>
              <w:widowControl/>
              <w:jc w:val="left"/>
              <w:rPr>
                <w:color w:val="000000"/>
                <w:kern w:val="0"/>
                <w:sz w:val="22"/>
              </w:rPr>
            </w:pPr>
            <w:r>
              <w:rPr>
                <w:rFonts w:ascii="宋体" w:hAnsi="宋体" w:hint="eastAsia"/>
                <w:color w:val="000000"/>
                <w:kern w:val="0"/>
                <w:sz w:val="22"/>
              </w:rPr>
              <w:t>频谱分析</w:t>
            </w:r>
          </w:p>
        </w:tc>
        <w:tc>
          <w:tcPr>
            <w:tcW w:w="5670" w:type="dxa"/>
            <w:vAlign w:val="center"/>
          </w:tcPr>
          <w:p w:rsidR="00E71E53" w:rsidRDefault="00E71E53" w:rsidP="006C7D13">
            <w:pPr>
              <w:widowControl/>
              <w:jc w:val="left"/>
              <w:rPr>
                <w:color w:val="000000"/>
                <w:kern w:val="0"/>
                <w:sz w:val="22"/>
              </w:rPr>
            </w:pPr>
            <w:r>
              <w:rPr>
                <w:rFonts w:ascii="宋体" w:hAnsi="宋体" w:hint="eastAsia"/>
                <w:kern w:val="0"/>
                <w:sz w:val="22"/>
              </w:rPr>
              <w:t>含带频谱分析功能，实现对</w:t>
            </w:r>
            <w:r>
              <w:rPr>
                <w:kern w:val="0"/>
                <w:sz w:val="22"/>
              </w:rPr>
              <w:t>2.4GHz</w:t>
            </w:r>
            <w:r>
              <w:rPr>
                <w:rFonts w:ascii="宋体" w:hAnsi="宋体" w:hint="eastAsia"/>
                <w:kern w:val="0"/>
                <w:sz w:val="22"/>
              </w:rPr>
              <w:t>和</w:t>
            </w:r>
            <w:r>
              <w:rPr>
                <w:kern w:val="0"/>
                <w:sz w:val="22"/>
              </w:rPr>
              <w:t>5GHz</w:t>
            </w:r>
            <w:r>
              <w:rPr>
                <w:rFonts w:ascii="宋体" w:hAnsi="宋体" w:hint="eastAsia"/>
                <w:kern w:val="0"/>
                <w:sz w:val="22"/>
              </w:rPr>
              <w:t>频段的频谱分析功能。采用图形化方式，主动探测和识别所有</w:t>
            </w:r>
            <w:r>
              <w:rPr>
                <w:kern w:val="0"/>
                <w:sz w:val="22"/>
              </w:rPr>
              <w:t>WiFi</w:t>
            </w:r>
            <w:r>
              <w:rPr>
                <w:rFonts w:ascii="宋体" w:hAnsi="宋体" w:hint="eastAsia"/>
                <w:kern w:val="0"/>
                <w:sz w:val="22"/>
              </w:rPr>
              <w:t>（</w:t>
            </w:r>
            <w:r>
              <w:rPr>
                <w:kern w:val="0"/>
                <w:sz w:val="22"/>
              </w:rPr>
              <w:t>2.4GHz/5.8GHz</w:t>
            </w:r>
            <w:r>
              <w:rPr>
                <w:rFonts w:ascii="宋体" w:hAnsi="宋体" w:hint="eastAsia"/>
                <w:kern w:val="0"/>
                <w:sz w:val="22"/>
              </w:rPr>
              <w:t>）波段的射频干扰源，可实时进行射频频谱分析，可提供实时</w:t>
            </w:r>
            <w:r>
              <w:rPr>
                <w:kern w:val="0"/>
                <w:sz w:val="22"/>
              </w:rPr>
              <w:t>FFT</w:t>
            </w:r>
            <w:r>
              <w:rPr>
                <w:rFonts w:ascii="宋体" w:hAnsi="宋体" w:hint="eastAsia"/>
                <w:kern w:val="0"/>
                <w:sz w:val="22"/>
              </w:rPr>
              <w:t>图、占空比图、干扰设备列表、信道占用率列表、干扰功率列表、信道质量列表等等（提供官方截图或彩页说明）。</w:t>
            </w:r>
          </w:p>
        </w:tc>
      </w:tr>
      <w:tr w:rsidR="00E71E53" w:rsidTr="006C7D13">
        <w:trPr>
          <w:trHeight w:val="570"/>
        </w:trPr>
        <w:tc>
          <w:tcPr>
            <w:tcW w:w="1423" w:type="dxa"/>
            <w:vMerge/>
            <w:tcBorders>
              <w:top w:val="single" w:sz="4" w:space="0" w:color="auto"/>
              <w:bottom w:val="single" w:sz="4" w:space="0" w:color="auto"/>
            </w:tcBorders>
            <w:vAlign w:val="center"/>
          </w:tcPr>
          <w:p w:rsidR="00E71E53" w:rsidRDefault="00E71E53" w:rsidP="006C7D13">
            <w:pPr>
              <w:widowControl/>
              <w:jc w:val="left"/>
              <w:rPr>
                <w:color w:val="000000"/>
                <w:kern w:val="0"/>
                <w:sz w:val="22"/>
              </w:rPr>
            </w:pPr>
          </w:p>
        </w:tc>
        <w:tc>
          <w:tcPr>
            <w:tcW w:w="1407" w:type="dxa"/>
            <w:vAlign w:val="center"/>
          </w:tcPr>
          <w:p w:rsidR="00E71E53" w:rsidRDefault="00E71E53" w:rsidP="006C7D13">
            <w:pPr>
              <w:widowControl/>
              <w:jc w:val="left"/>
              <w:rPr>
                <w:color w:val="000000"/>
                <w:kern w:val="0"/>
                <w:sz w:val="22"/>
              </w:rPr>
            </w:pPr>
            <w:r>
              <w:rPr>
                <w:rFonts w:ascii="宋体" w:hAnsi="宋体" w:hint="eastAsia"/>
                <w:color w:val="000000"/>
                <w:kern w:val="0"/>
                <w:sz w:val="22"/>
              </w:rPr>
              <w:t>远程抓包</w:t>
            </w:r>
          </w:p>
        </w:tc>
        <w:tc>
          <w:tcPr>
            <w:tcW w:w="5670" w:type="dxa"/>
            <w:vAlign w:val="center"/>
          </w:tcPr>
          <w:p w:rsidR="00E71E53" w:rsidRDefault="00E71E53" w:rsidP="006C7D13">
            <w:pPr>
              <w:widowControl/>
              <w:jc w:val="left"/>
              <w:rPr>
                <w:color w:val="000000"/>
                <w:kern w:val="0"/>
                <w:sz w:val="22"/>
              </w:rPr>
            </w:pPr>
            <w:r>
              <w:rPr>
                <w:rFonts w:ascii="宋体" w:hAnsi="宋体" w:hint="eastAsia"/>
                <w:color w:val="000000"/>
                <w:kern w:val="0"/>
                <w:sz w:val="22"/>
              </w:rPr>
              <w:t>可将远端</w:t>
            </w:r>
            <w:r>
              <w:rPr>
                <w:color w:val="000000"/>
                <w:kern w:val="0"/>
                <w:sz w:val="22"/>
              </w:rPr>
              <w:t>AP</w:t>
            </w:r>
            <w:r>
              <w:rPr>
                <w:rFonts w:ascii="宋体" w:hAnsi="宋体" w:hint="eastAsia"/>
                <w:color w:val="000000"/>
                <w:kern w:val="0"/>
                <w:sz w:val="22"/>
              </w:rPr>
              <w:t>的流量镜像到本地的</w:t>
            </w:r>
            <w:r>
              <w:rPr>
                <w:color w:val="000000"/>
                <w:kern w:val="0"/>
                <w:sz w:val="22"/>
              </w:rPr>
              <w:t>IP</w:t>
            </w:r>
            <w:r>
              <w:rPr>
                <w:rFonts w:ascii="宋体" w:hAnsi="宋体" w:hint="eastAsia"/>
                <w:color w:val="000000"/>
                <w:kern w:val="0"/>
                <w:sz w:val="22"/>
              </w:rPr>
              <w:t>可达的终端设备上，供主流第三方的数据包分析工具分析无线数据。</w:t>
            </w:r>
          </w:p>
        </w:tc>
      </w:tr>
      <w:tr w:rsidR="00E71E53" w:rsidTr="006C7D13">
        <w:trPr>
          <w:trHeight w:val="870"/>
        </w:trPr>
        <w:tc>
          <w:tcPr>
            <w:tcW w:w="1423" w:type="dxa"/>
            <w:vMerge/>
            <w:tcBorders>
              <w:top w:val="single" w:sz="4" w:space="0" w:color="auto"/>
              <w:bottom w:val="single" w:sz="4" w:space="0" w:color="auto"/>
            </w:tcBorders>
            <w:vAlign w:val="center"/>
          </w:tcPr>
          <w:p w:rsidR="00E71E53" w:rsidRDefault="00E71E53" w:rsidP="006C7D13">
            <w:pPr>
              <w:widowControl/>
              <w:jc w:val="left"/>
              <w:rPr>
                <w:color w:val="000000"/>
                <w:kern w:val="0"/>
                <w:sz w:val="22"/>
              </w:rPr>
            </w:pPr>
          </w:p>
        </w:tc>
        <w:tc>
          <w:tcPr>
            <w:tcW w:w="1407" w:type="dxa"/>
            <w:vAlign w:val="center"/>
          </w:tcPr>
          <w:p w:rsidR="00E71E53" w:rsidRDefault="00E71E53" w:rsidP="006C7D13">
            <w:pPr>
              <w:widowControl/>
              <w:jc w:val="left"/>
              <w:rPr>
                <w:color w:val="000000"/>
                <w:kern w:val="0"/>
                <w:sz w:val="22"/>
              </w:rPr>
            </w:pPr>
            <w:r>
              <w:rPr>
                <w:rFonts w:ascii="宋体" w:hAnsi="宋体" w:hint="eastAsia"/>
                <w:color w:val="000000"/>
                <w:kern w:val="0"/>
                <w:sz w:val="22"/>
              </w:rPr>
              <w:t>电源</w:t>
            </w:r>
          </w:p>
        </w:tc>
        <w:tc>
          <w:tcPr>
            <w:tcW w:w="5670" w:type="dxa"/>
            <w:vAlign w:val="center"/>
          </w:tcPr>
          <w:p w:rsidR="00E71E53" w:rsidRDefault="00E71E53" w:rsidP="006C7D13">
            <w:pPr>
              <w:widowControl/>
              <w:jc w:val="left"/>
              <w:rPr>
                <w:color w:val="000000"/>
                <w:kern w:val="0"/>
                <w:sz w:val="22"/>
              </w:rPr>
            </w:pPr>
            <w:r>
              <w:rPr>
                <w:rFonts w:ascii="宋体" w:hAnsi="宋体" w:hint="eastAsia"/>
                <w:color w:val="000000"/>
                <w:kern w:val="0"/>
                <w:sz w:val="22"/>
              </w:rPr>
              <w:t>支持标准</w:t>
            </w:r>
            <w:r>
              <w:rPr>
                <w:color w:val="000000"/>
                <w:kern w:val="0"/>
                <w:sz w:val="22"/>
              </w:rPr>
              <w:t>802.3af</w:t>
            </w:r>
            <w:r>
              <w:rPr>
                <w:rFonts w:ascii="宋体" w:hAnsi="宋体" w:hint="eastAsia"/>
                <w:color w:val="000000"/>
                <w:kern w:val="0"/>
                <w:sz w:val="22"/>
              </w:rPr>
              <w:t>及外部供电，在标准</w:t>
            </w:r>
            <w:r>
              <w:rPr>
                <w:color w:val="000000"/>
                <w:kern w:val="0"/>
                <w:sz w:val="22"/>
              </w:rPr>
              <w:t>802.3af</w:t>
            </w:r>
            <w:r>
              <w:rPr>
                <w:rFonts w:ascii="宋体" w:hAnsi="宋体" w:hint="eastAsia"/>
                <w:color w:val="000000"/>
                <w:kern w:val="0"/>
                <w:sz w:val="22"/>
              </w:rPr>
              <w:t>供电模式下，可以完全驱动</w:t>
            </w:r>
            <w:r>
              <w:rPr>
                <w:color w:val="000000"/>
                <w:kern w:val="0"/>
                <w:sz w:val="22"/>
              </w:rPr>
              <w:t>2</w:t>
            </w:r>
            <w:r>
              <w:rPr>
                <w:rFonts w:ascii="宋体" w:hAnsi="宋体" w:hint="eastAsia"/>
                <w:color w:val="000000"/>
                <w:kern w:val="0"/>
                <w:sz w:val="22"/>
              </w:rPr>
              <w:t>个独立无线模块，实现在同一时间和同一频段下两个发送空间流满速率工作。</w:t>
            </w:r>
          </w:p>
        </w:tc>
      </w:tr>
      <w:tr w:rsidR="00E71E53" w:rsidTr="006C7D13">
        <w:trPr>
          <w:trHeight w:val="300"/>
        </w:trPr>
        <w:tc>
          <w:tcPr>
            <w:tcW w:w="1423" w:type="dxa"/>
            <w:vMerge/>
            <w:tcBorders>
              <w:top w:val="single" w:sz="4" w:space="0" w:color="auto"/>
              <w:bottom w:val="single" w:sz="4" w:space="0" w:color="auto"/>
            </w:tcBorders>
            <w:vAlign w:val="center"/>
          </w:tcPr>
          <w:p w:rsidR="00E71E53" w:rsidRDefault="00E71E53" w:rsidP="006C7D13">
            <w:pPr>
              <w:widowControl/>
              <w:jc w:val="left"/>
              <w:rPr>
                <w:color w:val="000000"/>
                <w:kern w:val="0"/>
                <w:sz w:val="22"/>
              </w:rPr>
            </w:pPr>
          </w:p>
        </w:tc>
        <w:tc>
          <w:tcPr>
            <w:tcW w:w="1407" w:type="dxa"/>
            <w:vAlign w:val="center"/>
          </w:tcPr>
          <w:p w:rsidR="00E71E53" w:rsidRDefault="00E71E53" w:rsidP="006C7D13">
            <w:pPr>
              <w:widowControl/>
              <w:jc w:val="left"/>
              <w:rPr>
                <w:color w:val="000000"/>
                <w:kern w:val="0"/>
                <w:sz w:val="22"/>
              </w:rPr>
            </w:pPr>
            <w:r>
              <w:rPr>
                <w:rFonts w:ascii="宋体" w:hAnsi="宋体" w:hint="eastAsia"/>
                <w:color w:val="000000"/>
                <w:kern w:val="0"/>
                <w:sz w:val="22"/>
              </w:rPr>
              <w:t>多</w:t>
            </w:r>
            <w:r>
              <w:rPr>
                <w:color w:val="000000"/>
                <w:kern w:val="0"/>
                <w:sz w:val="22"/>
              </w:rPr>
              <w:t>SSID</w:t>
            </w:r>
            <w:r>
              <w:rPr>
                <w:rFonts w:ascii="宋体" w:hAnsi="宋体" w:hint="eastAsia"/>
                <w:color w:val="000000"/>
                <w:kern w:val="0"/>
                <w:sz w:val="22"/>
              </w:rPr>
              <w:t>支持</w:t>
            </w:r>
          </w:p>
        </w:tc>
        <w:tc>
          <w:tcPr>
            <w:tcW w:w="5670" w:type="dxa"/>
            <w:vAlign w:val="center"/>
          </w:tcPr>
          <w:p w:rsidR="00E71E53" w:rsidRDefault="00E71E53" w:rsidP="006C7D13">
            <w:pPr>
              <w:widowControl/>
              <w:jc w:val="left"/>
              <w:rPr>
                <w:color w:val="000000"/>
                <w:kern w:val="0"/>
                <w:sz w:val="22"/>
              </w:rPr>
            </w:pPr>
            <w:r>
              <w:rPr>
                <w:rFonts w:ascii="宋体" w:hAnsi="宋体" w:hint="eastAsia"/>
                <w:color w:val="000000"/>
                <w:kern w:val="0"/>
                <w:sz w:val="22"/>
              </w:rPr>
              <w:t>支持≥</w:t>
            </w:r>
            <w:r>
              <w:rPr>
                <w:color w:val="000000"/>
                <w:kern w:val="0"/>
                <w:sz w:val="22"/>
              </w:rPr>
              <w:t>16</w:t>
            </w:r>
            <w:r>
              <w:rPr>
                <w:rFonts w:ascii="宋体" w:hAnsi="宋体" w:hint="eastAsia"/>
                <w:color w:val="000000"/>
                <w:kern w:val="0"/>
                <w:sz w:val="22"/>
              </w:rPr>
              <w:t>个</w:t>
            </w:r>
            <w:r>
              <w:rPr>
                <w:color w:val="000000"/>
                <w:kern w:val="0"/>
                <w:sz w:val="22"/>
              </w:rPr>
              <w:t>SSID</w:t>
            </w:r>
          </w:p>
        </w:tc>
      </w:tr>
      <w:tr w:rsidR="00E71E53" w:rsidTr="006C7D13">
        <w:trPr>
          <w:trHeight w:val="570"/>
        </w:trPr>
        <w:tc>
          <w:tcPr>
            <w:tcW w:w="1423" w:type="dxa"/>
            <w:vMerge/>
            <w:tcBorders>
              <w:top w:val="single" w:sz="4" w:space="0" w:color="auto"/>
              <w:bottom w:val="single" w:sz="4" w:space="0" w:color="auto"/>
            </w:tcBorders>
            <w:vAlign w:val="center"/>
          </w:tcPr>
          <w:p w:rsidR="00E71E53" w:rsidRDefault="00E71E53" w:rsidP="006C7D13">
            <w:pPr>
              <w:widowControl/>
              <w:jc w:val="left"/>
              <w:rPr>
                <w:color w:val="000000"/>
                <w:kern w:val="0"/>
                <w:sz w:val="22"/>
              </w:rPr>
            </w:pPr>
          </w:p>
        </w:tc>
        <w:tc>
          <w:tcPr>
            <w:tcW w:w="1407" w:type="dxa"/>
            <w:vAlign w:val="center"/>
          </w:tcPr>
          <w:p w:rsidR="00E71E53" w:rsidRDefault="00E71E53" w:rsidP="006C7D13">
            <w:pPr>
              <w:widowControl/>
              <w:jc w:val="left"/>
              <w:rPr>
                <w:color w:val="000000"/>
                <w:kern w:val="0"/>
                <w:sz w:val="22"/>
              </w:rPr>
            </w:pPr>
            <w:r>
              <w:rPr>
                <w:rFonts w:ascii="宋体" w:hAnsi="宋体" w:hint="eastAsia"/>
                <w:color w:val="000000"/>
                <w:kern w:val="0"/>
                <w:sz w:val="22"/>
              </w:rPr>
              <w:t>数据转发</w:t>
            </w:r>
          </w:p>
        </w:tc>
        <w:tc>
          <w:tcPr>
            <w:tcW w:w="5670" w:type="dxa"/>
            <w:vAlign w:val="center"/>
          </w:tcPr>
          <w:p w:rsidR="00E71E53" w:rsidRDefault="00E71E53" w:rsidP="006C7D13">
            <w:pPr>
              <w:widowControl/>
              <w:jc w:val="left"/>
              <w:rPr>
                <w:color w:val="000000"/>
                <w:kern w:val="0"/>
                <w:sz w:val="22"/>
              </w:rPr>
            </w:pPr>
            <w:r>
              <w:rPr>
                <w:rFonts w:ascii="宋体" w:hAnsi="宋体" w:hint="eastAsia"/>
                <w:color w:val="000000"/>
                <w:kern w:val="0"/>
                <w:sz w:val="22"/>
              </w:rPr>
              <w:t>支持隧道模式和本地转发模式，并在此条件下可以实现用户在不同</w:t>
            </w:r>
            <w:r>
              <w:rPr>
                <w:color w:val="000000"/>
                <w:kern w:val="0"/>
                <w:sz w:val="22"/>
              </w:rPr>
              <w:t>AP</w:t>
            </w:r>
            <w:r>
              <w:rPr>
                <w:rFonts w:ascii="宋体" w:hAnsi="宋体" w:hint="eastAsia"/>
                <w:color w:val="000000"/>
                <w:kern w:val="0"/>
                <w:sz w:val="22"/>
              </w:rPr>
              <w:t>下的无缝漫游。</w:t>
            </w:r>
          </w:p>
        </w:tc>
      </w:tr>
    </w:tbl>
    <w:p w:rsidR="00E71E53" w:rsidRDefault="00E71E53" w:rsidP="00E71E53">
      <w:pPr>
        <w:rPr>
          <w:rFonts w:ascii="宋体" w:hAnsi="宋体"/>
          <w:sz w:val="28"/>
          <w:szCs w:val="28"/>
        </w:rPr>
      </w:pPr>
      <w:r>
        <w:rPr>
          <w:rFonts w:hint="eastAsia"/>
          <w:sz w:val="28"/>
          <w:szCs w:val="28"/>
        </w:rPr>
        <w:t>2</w:t>
      </w:r>
      <w:r>
        <w:rPr>
          <w:rFonts w:hint="eastAsia"/>
          <w:sz w:val="28"/>
          <w:szCs w:val="28"/>
        </w:rPr>
        <w:t>、</w:t>
      </w:r>
      <w:r>
        <w:rPr>
          <w:rFonts w:ascii="宋体" w:hAnsi="宋体"/>
          <w:sz w:val="28"/>
          <w:szCs w:val="28"/>
        </w:rPr>
        <w:t>无线控制器及授权</w:t>
      </w:r>
      <w:r>
        <w:rPr>
          <w:rFonts w:ascii="宋体" w:hAnsi="宋体" w:hint="eastAsia"/>
          <w:sz w:val="28"/>
          <w:szCs w:val="28"/>
        </w:rPr>
        <w:t>：1套</w:t>
      </w:r>
    </w:p>
    <w:tbl>
      <w:tblPr>
        <w:tblW w:w="0" w:type="auto"/>
        <w:tblInd w:w="0" w:type="dxa"/>
        <w:tblLayout w:type="fixed"/>
        <w:tblLook w:val="0000" w:firstRow="0" w:lastRow="0" w:firstColumn="0" w:lastColumn="0" w:noHBand="0" w:noVBand="0"/>
      </w:tblPr>
      <w:tblGrid>
        <w:gridCol w:w="1140"/>
        <w:gridCol w:w="1832"/>
        <w:gridCol w:w="5528"/>
      </w:tblGrid>
      <w:tr w:rsidR="00E71E53" w:rsidTr="006C7D13">
        <w:trPr>
          <w:trHeight w:val="270"/>
        </w:trPr>
        <w:tc>
          <w:tcPr>
            <w:tcW w:w="114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类别</w:t>
            </w:r>
          </w:p>
        </w:tc>
        <w:tc>
          <w:tcPr>
            <w:tcW w:w="1832" w:type="dxa"/>
            <w:tcBorders>
              <w:top w:val="single" w:sz="4" w:space="0" w:color="auto"/>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指标项</w:t>
            </w:r>
          </w:p>
        </w:tc>
        <w:tc>
          <w:tcPr>
            <w:tcW w:w="5528" w:type="dxa"/>
            <w:tcBorders>
              <w:top w:val="single" w:sz="4" w:space="0" w:color="auto"/>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技术规范要求</w:t>
            </w:r>
          </w:p>
        </w:tc>
      </w:tr>
      <w:tr w:rsidR="00E71E53" w:rsidTr="006C7D13">
        <w:trPr>
          <w:trHeight w:val="300"/>
        </w:trPr>
        <w:tc>
          <w:tcPr>
            <w:tcW w:w="1140"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性能</w:t>
            </w: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单块控制器最大接入</w:t>
            </w:r>
            <w:r>
              <w:rPr>
                <w:color w:val="000000"/>
                <w:kern w:val="0"/>
                <w:sz w:val="22"/>
              </w:rPr>
              <w:t>AP</w:t>
            </w:r>
            <w:r>
              <w:rPr>
                <w:rFonts w:ascii="宋体" w:hAnsi="宋体" w:hint="eastAsia"/>
                <w:color w:val="000000"/>
                <w:kern w:val="0"/>
                <w:sz w:val="22"/>
              </w:rPr>
              <w:t>数</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★单块控制器可以控制管理≥</w:t>
            </w:r>
            <w:r>
              <w:rPr>
                <w:rFonts w:hint="eastAsia"/>
                <w:color w:val="000000"/>
                <w:kern w:val="0"/>
                <w:sz w:val="22"/>
              </w:rPr>
              <w:t>512</w:t>
            </w:r>
            <w:r>
              <w:rPr>
                <w:rFonts w:ascii="宋体" w:hAnsi="宋体" w:hint="eastAsia"/>
                <w:color w:val="000000"/>
                <w:kern w:val="0"/>
                <w:sz w:val="22"/>
              </w:rPr>
              <w:t>个</w:t>
            </w:r>
            <w:r>
              <w:rPr>
                <w:color w:val="000000"/>
                <w:kern w:val="0"/>
                <w:sz w:val="22"/>
              </w:rPr>
              <w:t>AP</w:t>
            </w:r>
            <w:r>
              <w:rPr>
                <w:rFonts w:hint="eastAsia"/>
                <w:color w:val="000000"/>
                <w:kern w:val="0"/>
                <w:sz w:val="22"/>
              </w:rPr>
              <w:t>，并按照本次项目配置相应授权</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吞吐量</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★单台≥2</w:t>
            </w:r>
            <w:r>
              <w:rPr>
                <w:rFonts w:ascii="宋体" w:hAnsi="宋体"/>
                <w:color w:val="000000"/>
                <w:kern w:val="0"/>
                <w:sz w:val="22"/>
              </w:rPr>
              <w:t>0</w:t>
            </w:r>
            <w:r>
              <w:rPr>
                <w:color w:val="000000"/>
                <w:kern w:val="0"/>
                <w:sz w:val="22"/>
              </w:rPr>
              <w:t>Gbps</w:t>
            </w:r>
            <w:r>
              <w:rPr>
                <w:rFonts w:ascii="宋体" w:hAnsi="宋体" w:hint="eastAsia"/>
                <w:color w:val="000000"/>
                <w:kern w:val="0"/>
                <w:sz w:val="22"/>
              </w:rPr>
              <w:t>（提供官方截图或彩页说明）</w:t>
            </w:r>
          </w:p>
        </w:tc>
      </w:tr>
      <w:tr w:rsidR="00E71E53" w:rsidTr="006C7D13">
        <w:trPr>
          <w:trHeight w:val="27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最大并发用户数</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r>
              <w:rPr>
                <w:rFonts w:ascii="宋体" w:hAnsi="宋体" w:hint="eastAsia"/>
                <w:color w:val="000000"/>
                <w:kern w:val="0"/>
                <w:sz w:val="22"/>
              </w:rPr>
              <w:t>★</w:t>
            </w:r>
            <w:r>
              <w:rPr>
                <w:rFonts w:ascii="宋体" w:hAnsi="宋体" w:cs="宋体" w:hint="eastAsia"/>
                <w:color w:val="000000"/>
                <w:kern w:val="0"/>
                <w:sz w:val="22"/>
              </w:rPr>
              <w:t>单台≥16000</w:t>
            </w:r>
            <w:r>
              <w:rPr>
                <w:rFonts w:ascii="宋体" w:hAnsi="宋体" w:hint="eastAsia"/>
                <w:color w:val="000000"/>
                <w:kern w:val="0"/>
                <w:sz w:val="22"/>
              </w:rPr>
              <w:t>（提供官方截图或彩页说明）</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最大支持</w:t>
            </w:r>
            <w:r>
              <w:rPr>
                <w:color w:val="000000"/>
                <w:kern w:val="0"/>
                <w:sz w:val="22"/>
              </w:rPr>
              <w:t>IPsec</w:t>
            </w:r>
            <w:r>
              <w:rPr>
                <w:rFonts w:ascii="宋体" w:hAnsi="宋体" w:hint="eastAsia"/>
                <w:color w:val="000000"/>
                <w:kern w:val="0"/>
                <w:sz w:val="22"/>
              </w:rPr>
              <w:t>会话数</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r>
              <w:rPr>
                <w:rFonts w:ascii="宋体" w:hAnsi="宋体" w:hint="eastAsia"/>
                <w:color w:val="000000"/>
                <w:kern w:val="0"/>
                <w:sz w:val="22"/>
              </w:rPr>
              <w:t>★</w:t>
            </w:r>
            <w:r>
              <w:rPr>
                <w:rFonts w:ascii="宋体" w:hAnsi="宋体" w:cs="宋体" w:hint="eastAsia"/>
                <w:color w:val="000000"/>
                <w:kern w:val="0"/>
                <w:sz w:val="22"/>
              </w:rPr>
              <w:t>单台≥16000</w:t>
            </w:r>
          </w:p>
        </w:tc>
      </w:tr>
      <w:tr w:rsidR="00E71E53" w:rsidTr="006C7D13">
        <w:trPr>
          <w:trHeight w:val="27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r>
              <w:rPr>
                <w:rFonts w:ascii="宋体" w:hAnsi="宋体" w:cs="宋体" w:hint="eastAsia"/>
                <w:color w:val="000000"/>
                <w:kern w:val="0"/>
                <w:sz w:val="22"/>
              </w:rPr>
              <w:t>最大支持防火墙会话数</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r>
              <w:rPr>
                <w:rFonts w:ascii="宋体" w:hAnsi="宋体" w:hint="eastAsia"/>
                <w:color w:val="000000"/>
                <w:kern w:val="0"/>
                <w:sz w:val="22"/>
              </w:rPr>
              <w:t>★</w:t>
            </w:r>
            <w:r>
              <w:rPr>
                <w:rFonts w:ascii="宋体" w:hAnsi="宋体" w:cs="宋体" w:hint="eastAsia"/>
                <w:color w:val="000000"/>
                <w:kern w:val="0"/>
                <w:sz w:val="22"/>
              </w:rPr>
              <w:t>单台≥128000</w:t>
            </w:r>
          </w:p>
        </w:tc>
      </w:tr>
      <w:tr w:rsidR="00E71E53" w:rsidTr="006C7D13">
        <w:trPr>
          <w:trHeight w:val="300"/>
        </w:trPr>
        <w:tc>
          <w:tcPr>
            <w:tcW w:w="1140"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基本要求</w:t>
            </w: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万兆接口</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w:t>
            </w:r>
            <w:r>
              <w:rPr>
                <w:rFonts w:ascii="宋体" w:hAnsi="宋体" w:cs="宋体" w:hint="eastAsia"/>
                <w:color w:val="000000"/>
                <w:kern w:val="0"/>
                <w:sz w:val="22"/>
              </w:rPr>
              <w:t>≥</w:t>
            </w:r>
            <w:r>
              <w:rPr>
                <w:color w:val="000000"/>
                <w:kern w:val="0"/>
                <w:sz w:val="22"/>
              </w:rPr>
              <w:t>2</w:t>
            </w:r>
            <w:r>
              <w:rPr>
                <w:rFonts w:ascii="宋体" w:hAnsi="宋体" w:hint="eastAsia"/>
                <w:color w:val="000000"/>
                <w:kern w:val="0"/>
                <w:sz w:val="22"/>
              </w:rPr>
              <w:t>个万兆</w:t>
            </w:r>
            <w:r>
              <w:rPr>
                <w:color w:val="000000"/>
                <w:kern w:val="0"/>
                <w:sz w:val="22"/>
              </w:rPr>
              <w:t>SFP+</w:t>
            </w:r>
            <w:r>
              <w:rPr>
                <w:rFonts w:ascii="宋体" w:hAnsi="宋体" w:hint="eastAsia"/>
                <w:color w:val="000000"/>
                <w:kern w:val="0"/>
                <w:sz w:val="22"/>
              </w:rPr>
              <w:t>接口</w:t>
            </w:r>
          </w:p>
        </w:tc>
      </w:tr>
      <w:tr w:rsidR="00E71E53" w:rsidTr="006C7D13">
        <w:trPr>
          <w:trHeight w:val="27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千兆接口</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r>
              <w:rPr>
                <w:rFonts w:ascii="宋体" w:hAnsi="宋体" w:hint="eastAsia"/>
                <w:color w:val="000000"/>
                <w:kern w:val="0"/>
                <w:sz w:val="22"/>
              </w:rPr>
              <w:t>★</w:t>
            </w:r>
            <w:r>
              <w:rPr>
                <w:rFonts w:ascii="宋体" w:hAnsi="宋体" w:cs="宋体" w:hint="eastAsia"/>
                <w:color w:val="000000"/>
                <w:kern w:val="0"/>
                <w:sz w:val="22"/>
              </w:rPr>
              <w:t>≥4个千兆光电复用接口</w:t>
            </w:r>
          </w:p>
        </w:tc>
      </w:tr>
      <w:tr w:rsidR="00E71E53" w:rsidTr="006C7D13">
        <w:trPr>
          <w:trHeight w:val="117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cs="宋体" w:hint="eastAsia"/>
                <w:color w:val="000000"/>
                <w:kern w:val="0"/>
                <w:sz w:val="22"/>
              </w:rPr>
              <w:t>应用识别和控制</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配置</w:t>
            </w:r>
            <w:r>
              <w:rPr>
                <w:color w:val="000000"/>
                <w:kern w:val="0"/>
                <w:sz w:val="22"/>
              </w:rPr>
              <w:t>IPS</w:t>
            </w:r>
            <w:r>
              <w:rPr>
                <w:rFonts w:ascii="宋体" w:hAnsi="宋体" w:hint="eastAsia"/>
                <w:color w:val="000000"/>
                <w:kern w:val="0"/>
                <w:sz w:val="22"/>
              </w:rPr>
              <w:t>功能模块，无线攻击保护模块需以实现防护无线网络中间人攻击，无线空口的蜜罐</w:t>
            </w:r>
            <w:r>
              <w:rPr>
                <w:color w:val="000000"/>
                <w:kern w:val="0"/>
                <w:sz w:val="22"/>
              </w:rPr>
              <w:t>AP</w:t>
            </w:r>
            <w:r>
              <w:rPr>
                <w:rFonts w:ascii="宋体" w:hAnsi="宋体" w:hint="eastAsia"/>
                <w:color w:val="000000"/>
                <w:kern w:val="0"/>
                <w:sz w:val="22"/>
              </w:rPr>
              <w:t>攻击，</w:t>
            </w:r>
            <w:r>
              <w:rPr>
                <w:color w:val="000000"/>
                <w:kern w:val="0"/>
                <w:sz w:val="22"/>
              </w:rPr>
              <w:t>AP</w:t>
            </w:r>
            <w:r>
              <w:rPr>
                <w:rFonts w:ascii="宋体" w:hAnsi="宋体" w:hint="eastAsia"/>
                <w:color w:val="000000"/>
                <w:kern w:val="0"/>
                <w:sz w:val="22"/>
              </w:rPr>
              <w:t>仿冒攻击，嗅探攻击，无线广播监听攻击等常见空中接口的攻击。能够检测无线用户之间的</w:t>
            </w:r>
            <w:r>
              <w:rPr>
                <w:color w:val="000000"/>
                <w:kern w:val="0"/>
                <w:sz w:val="22"/>
              </w:rPr>
              <w:t>AD-HOC</w:t>
            </w:r>
            <w:r>
              <w:rPr>
                <w:rFonts w:ascii="宋体" w:hAnsi="宋体" w:hint="eastAsia"/>
                <w:color w:val="000000"/>
                <w:kern w:val="0"/>
                <w:sz w:val="22"/>
              </w:rPr>
              <w:t>工作模式，并加以阻断；能够检测未认证入侵，防止认证洪水攻击。</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用户认证</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能够支持基于第三方</w:t>
            </w:r>
            <w:r>
              <w:rPr>
                <w:color w:val="000000"/>
                <w:kern w:val="0"/>
                <w:sz w:val="22"/>
              </w:rPr>
              <w:t>RADIUS</w:t>
            </w:r>
            <w:r>
              <w:rPr>
                <w:rFonts w:ascii="宋体" w:hAnsi="宋体" w:hint="eastAsia"/>
                <w:color w:val="000000"/>
                <w:kern w:val="0"/>
                <w:sz w:val="22"/>
              </w:rPr>
              <w:t>的</w:t>
            </w:r>
            <w:r>
              <w:rPr>
                <w:color w:val="000000"/>
                <w:kern w:val="0"/>
                <w:sz w:val="22"/>
              </w:rPr>
              <w:t>web portal</w:t>
            </w:r>
            <w:r>
              <w:rPr>
                <w:rFonts w:ascii="宋体" w:hAnsi="宋体" w:hint="eastAsia"/>
                <w:color w:val="000000"/>
                <w:kern w:val="0"/>
                <w:sz w:val="22"/>
              </w:rPr>
              <w:t>认证和外置</w:t>
            </w:r>
            <w:r>
              <w:rPr>
                <w:color w:val="000000"/>
                <w:kern w:val="0"/>
                <w:sz w:val="22"/>
              </w:rPr>
              <w:t>web portal</w:t>
            </w:r>
            <w:r>
              <w:rPr>
                <w:rFonts w:ascii="宋体" w:hAnsi="宋体" w:hint="eastAsia"/>
                <w:color w:val="000000"/>
                <w:kern w:val="0"/>
                <w:sz w:val="22"/>
              </w:rPr>
              <w:t>认证</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能够支持基于第三方</w:t>
            </w:r>
            <w:r>
              <w:rPr>
                <w:color w:val="000000"/>
                <w:kern w:val="0"/>
                <w:sz w:val="22"/>
              </w:rPr>
              <w:t>RADIUS</w:t>
            </w:r>
            <w:r>
              <w:rPr>
                <w:rFonts w:ascii="宋体" w:hAnsi="宋体" w:hint="eastAsia"/>
                <w:color w:val="000000"/>
                <w:kern w:val="0"/>
                <w:sz w:val="22"/>
              </w:rPr>
              <w:t>的</w:t>
            </w:r>
            <w:r>
              <w:rPr>
                <w:color w:val="000000"/>
                <w:kern w:val="0"/>
                <w:sz w:val="22"/>
              </w:rPr>
              <w:t>802.1x</w:t>
            </w:r>
            <w:r>
              <w:rPr>
                <w:rFonts w:ascii="宋体" w:hAnsi="宋体" w:hint="eastAsia"/>
                <w:color w:val="000000"/>
                <w:kern w:val="0"/>
                <w:sz w:val="22"/>
              </w:rPr>
              <w:t>认证</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可设定两组以上</w:t>
            </w:r>
            <w:r>
              <w:rPr>
                <w:color w:val="000000"/>
                <w:kern w:val="0"/>
                <w:sz w:val="22"/>
              </w:rPr>
              <w:t>Radius</w:t>
            </w:r>
            <w:r>
              <w:rPr>
                <w:rFonts w:ascii="宋体" w:hAnsi="宋体" w:hint="eastAsia"/>
                <w:color w:val="000000"/>
                <w:kern w:val="0"/>
                <w:sz w:val="22"/>
              </w:rPr>
              <w:t>认证系统，并进行轮询或互相备份</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支持基于</w:t>
            </w:r>
            <w:r>
              <w:rPr>
                <w:color w:val="000000"/>
                <w:kern w:val="0"/>
                <w:sz w:val="22"/>
              </w:rPr>
              <w:t>SSID</w:t>
            </w:r>
            <w:r>
              <w:rPr>
                <w:rFonts w:ascii="宋体" w:hAnsi="宋体" w:hint="eastAsia"/>
                <w:color w:val="000000"/>
                <w:kern w:val="0"/>
                <w:sz w:val="22"/>
              </w:rPr>
              <w:t>的</w:t>
            </w:r>
            <w:r>
              <w:rPr>
                <w:color w:val="000000"/>
                <w:kern w:val="0"/>
                <w:sz w:val="22"/>
              </w:rPr>
              <w:t>Radius</w:t>
            </w:r>
            <w:r>
              <w:rPr>
                <w:rFonts w:ascii="宋体" w:hAnsi="宋体" w:hint="eastAsia"/>
                <w:color w:val="000000"/>
                <w:kern w:val="0"/>
                <w:sz w:val="22"/>
              </w:rPr>
              <w:t>配置，即每个</w:t>
            </w:r>
            <w:r>
              <w:rPr>
                <w:color w:val="000000"/>
                <w:kern w:val="0"/>
                <w:sz w:val="22"/>
              </w:rPr>
              <w:t>SSID</w:t>
            </w:r>
            <w:r>
              <w:rPr>
                <w:rFonts w:ascii="宋体" w:hAnsi="宋体" w:hint="eastAsia"/>
                <w:color w:val="000000"/>
                <w:kern w:val="0"/>
                <w:sz w:val="22"/>
              </w:rPr>
              <w:t>可配置独立的</w:t>
            </w:r>
            <w:r>
              <w:rPr>
                <w:color w:val="000000"/>
                <w:kern w:val="0"/>
                <w:sz w:val="22"/>
              </w:rPr>
              <w:t>Radius</w:t>
            </w:r>
            <w:r>
              <w:rPr>
                <w:rFonts w:ascii="宋体" w:hAnsi="宋体" w:hint="eastAsia"/>
                <w:color w:val="000000"/>
                <w:kern w:val="0"/>
                <w:sz w:val="22"/>
              </w:rPr>
              <w:t>认证系统</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支持</w:t>
            </w:r>
            <w:r>
              <w:rPr>
                <w:color w:val="000000"/>
                <w:kern w:val="0"/>
                <w:sz w:val="22"/>
              </w:rPr>
              <w:t>PAP</w:t>
            </w:r>
            <w:r>
              <w:rPr>
                <w:rFonts w:ascii="宋体" w:hAnsi="宋体" w:hint="eastAsia"/>
                <w:color w:val="000000"/>
                <w:kern w:val="0"/>
                <w:sz w:val="22"/>
              </w:rPr>
              <w:t>、</w:t>
            </w:r>
            <w:r>
              <w:rPr>
                <w:color w:val="000000"/>
                <w:kern w:val="0"/>
                <w:sz w:val="22"/>
              </w:rPr>
              <w:t>MS-CHAPv2</w:t>
            </w:r>
            <w:r>
              <w:rPr>
                <w:rFonts w:ascii="宋体" w:hAnsi="宋体" w:hint="eastAsia"/>
                <w:color w:val="000000"/>
                <w:kern w:val="0"/>
                <w:sz w:val="22"/>
              </w:rPr>
              <w:t>认证协议</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支持</w:t>
            </w:r>
            <w:r>
              <w:rPr>
                <w:color w:val="000000"/>
                <w:kern w:val="0"/>
                <w:sz w:val="22"/>
              </w:rPr>
              <w:t>RFC3576</w:t>
            </w:r>
            <w:r>
              <w:rPr>
                <w:rFonts w:ascii="宋体" w:hAnsi="宋体" w:hint="eastAsia"/>
                <w:color w:val="000000"/>
                <w:kern w:val="0"/>
                <w:sz w:val="22"/>
              </w:rPr>
              <w:t>；</w:t>
            </w:r>
          </w:p>
        </w:tc>
      </w:tr>
      <w:tr w:rsidR="00E71E53" w:rsidTr="006C7D13">
        <w:trPr>
          <w:trHeight w:val="6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能自动识别</w:t>
            </w:r>
            <w:r>
              <w:rPr>
                <w:color w:val="000000"/>
                <w:kern w:val="0"/>
                <w:sz w:val="22"/>
              </w:rPr>
              <w:t>IPHONE</w:t>
            </w:r>
            <w:r>
              <w:rPr>
                <w:rFonts w:ascii="宋体" w:hAnsi="宋体" w:hint="eastAsia"/>
                <w:color w:val="000000"/>
                <w:kern w:val="0"/>
                <w:sz w:val="22"/>
              </w:rPr>
              <w:t>、</w:t>
            </w:r>
            <w:r>
              <w:rPr>
                <w:color w:val="000000"/>
                <w:kern w:val="0"/>
                <w:sz w:val="22"/>
              </w:rPr>
              <w:t>IPAD</w:t>
            </w:r>
            <w:r>
              <w:rPr>
                <w:rFonts w:ascii="宋体" w:hAnsi="宋体" w:hint="eastAsia"/>
                <w:color w:val="000000"/>
                <w:kern w:val="0"/>
                <w:sz w:val="22"/>
              </w:rPr>
              <w:t>、</w:t>
            </w:r>
            <w:r>
              <w:rPr>
                <w:color w:val="000000"/>
                <w:kern w:val="0"/>
                <w:sz w:val="22"/>
              </w:rPr>
              <w:t>Android</w:t>
            </w:r>
            <w:r>
              <w:rPr>
                <w:rFonts w:ascii="宋体" w:hAnsi="宋体" w:hint="eastAsia"/>
                <w:color w:val="000000"/>
                <w:kern w:val="0"/>
                <w:sz w:val="22"/>
              </w:rPr>
              <w:t>和</w:t>
            </w:r>
            <w:r>
              <w:rPr>
                <w:color w:val="000000"/>
                <w:kern w:val="0"/>
                <w:sz w:val="22"/>
              </w:rPr>
              <w:t>Blackberry</w:t>
            </w:r>
            <w:r>
              <w:rPr>
                <w:rFonts w:ascii="宋体" w:hAnsi="宋体" w:hint="eastAsia"/>
                <w:color w:val="000000"/>
                <w:kern w:val="0"/>
                <w:sz w:val="22"/>
              </w:rPr>
              <w:t>等智能终端，对此类终端加以不同的策略设置，并自动推送不同的</w:t>
            </w:r>
            <w:r>
              <w:rPr>
                <w:color w:val="000000"/>
                <w:kern w:val="0"/>
                <w:sz w:val="22"/>
              </w:rPr>
              <w:t>Portal</w:t>
            </w:r>
            <w:r>
              <w:rPr>
                <w:rFonts w:ascii="宋体" w:hAnsi="宋体" w:hint="eastAsia"/>
                <w:color w:val="000000"/>
                <w:kern w:val="0"/>
                <w:sz w:val="22"/>
              </w:rPr>
              <w:t>认证页面</w:t>
            </w:r>
          </w:p>
        </w:tc>
      </w:tr>
      <w:tr w:rsidR="00E71E53" w:rsidTr="006C7D13">
        <w:trPr>
          <w:trHeight w:val="9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无线资源管理</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支持控制器运行期间的</w:t>
            </w:r>
            <w:r>
              <w:rPr>
                <w:color w:val="000000"/>
                <w:kern w:val="0"/>
                <w:sz w:val="22"/>
              </w:rPr>
              <w:t>7×24</w:t>
            </w:r>
            <w:r>
              <w:rPr>
                <w:rFonts w:ascii="宋体" w:hAnsi="宋体" w:hint="eastAsia"/>
                <w:color w:val="000000"/>
                <w:kern w:val="0"/>
                <w:sz w:val="22"/>
              </w:rPr>
              <w:t>小时自动无线资源管理功能，根据无线网络实际情况自动调节无线网络射频参数（功率和频点等），下发至</w:t>
            </w:r>
            <w:r>
              <w:rPr>
                <w:color w:val="000000"/>
                <w:kern w:val="0"/>
                <w:sz w:val="22"/>
              </w:rPr>
              <w:t>AP</w:t>
            </w:r>
            <w:r>
              <w:rPr>
                <w:rFonts w:ascii="宋体" w:hAnsi="宋体" w:hint="eastAsia"/>
                <w:color w:val="000000"/>
                <w:kern w:val="0"/>
                <w:sz w:val="22"/>
              </w:rPr>
              <w:t>生效，并不影响</w:t>
            </w:r>
            <w:r>
              <w:rPr>
                <w:color w:val="000000"/>
                <w:kern w:val="0"/>
                <w:sz w:val="22"/>
              </w:rPr>
              <w:t>AP</w:t>
            </w:r>
            <w:r>
              <w:rPr>
                <w:rFonts w:ascii="宋体" w:hAnsi="宋体" w:hint="eastAsia"/>
                <w:color w:val="000000"/>
                <w:kern w:val="0"/>
                <w:sz w:val="22"/>
              </w:rPr>
              <w:t>正常接入性能。打开无线资源管理功能不影响</w:t>
            </w:r>
            <w:r>
              <w:rPr>
                <w:color w:val="000000"/>
                <w:kern w:val="0"/>
                <w:sz w:val="22"/>
              </w:rPr>
              <w:t>AP</w:t>
            </w:r>
            <w:r>
              <w:rPr>
                <w:rFonts w:ascii="宋体" w:hAnsi="宋体" w:hint="eastAsia"/>
                <w:color w:val="000000"/>
                <w:kern w:val="0"/>
                <w:sz w:val="22"/>
              </w:rPr>
              <w:t>工作</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r>
              <w:rPr>
                <w:color w:val="000000"/>
                <w:kern w:val="0"/>
                <w:sz w:val="22"/>
              </w:rPr>
              <w:t>IPv6</w:t>
            </w:r>
            <w:r>
              <w:rPr>
                <w:rFonts w:ascii="宋体" w:hAnsi="宋体" w:hint="eastAsia"/>
                <w:color w:val="000000"/>
                <w:kern w:val="0"/>
                <w:sz w:val="22"/>
              </w:rPr>
              <w:t>支持</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color w:val="000000"/>
                <w:kern w:val="0"/>
                <w:sz w:val="22"/>
              </w:rPr>
              <w:t>1</w:t>
            </w:r>
            <w:r>
              <w:rPr>
                <w:rFonts w:ascii="宋体" w:hAnsi="宋体" w:hint="eastAsia"/>
                <w:color w:val="000000"/>
                <w:kern w:val="0"/>
                <w:sz w:val="22"/>
              </w:rPr>
              <w:t>．支持</w:t>
            </w:r>
            <w:r>
              <w:rPr>
                <w:color w:val="000000"/>
                <w:kern w:val="0"/>
                <w:sz w:val="22"/>
              </w:rPr>
              <w:t>IPv6</w:t>
            </w:r>
            <w:r>
              <w:rPr>
                <w:rFonts w:ascii="宋体" w:hAnsi="宋体" w:hint="eastAsia"/>
                <w:color w:val="000000"/>
                <w:kern w:val="0"/>
                <w:sz w:val="22"/>
              </w:rPr>
              <w:t>透传；</w:t>
            </w:r>
            <w:r>
              <w:rPr>
                <w:color w:val="000000"/>
                <w:kern w:val="0"/>
                <w:sz w:val="22"/>
              </w:rPr>
              <w:t xml:space="preserve"> </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color w:val="000000"/>
                <w:kern w:val="0"/>
                <w:sz w:val="22"/>
              </w:rPr>
              <w:t>2</w:t>
            </w:r>
            <w:r>
              <w:rPr>
                <w:rFonts w:ascii="宋体" w:hAnsi="宋体" w:hint="eastAsia"/>
                <w:color w:val="000000"/>
                <w:kern w:val="0"/>
                <w:sz w:val="22"/>
              </w:rPr>
              <w:t>．支持</w:t>
            </w:r>
            <w:r>
              <w:rPr>
                <w:color w:val="000000"/>
                <w:kern w:val="0"/>
                <w:sz w:val="22"/>
              </w:rPr>
              <w:t>IPv6 ACL</w:t>
            </w:r>
            <w:r>
              <w:rPr>
                <w:rFonts w:ascii="宋体" w:hAnsi="宋体" w:hint="eastAsia"/>
                <w:color w:val="000000"/>
                <w:kern w:val="0"/>
                <w:sz w:val="22"/>
              </w:rPr>
              <w:t>；</w:t>
            </w:r>
            <w:r>
              <w:rPr>
                <w:color w:val="000000"/>
                <w:kern w:val="0"/>
                <w:sz w:val="22"/>
              </w:rPr>
              <w:t xml:space="preserve"> </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color w:val="000000"/>
                <w:kern w:val="0"/>
                <w:sz w:val="22"/>
              </w:rPr>
              <w:t>3</w:t>
            </w:r>
            <w:r>
              <w:rPr>
                <w:rFonts w:ascii="宋体" w:hAnsi="宋体" w:hint="eastAsia"/>
                <w:color w:val="000000"/>
                <w:kern w:val="0"/>
                <w:sz w:val="22"/>
              </w:rPr>
              <w:t>．支持</w:t>
            </w:r>
            <w:r>
              <w:rPr>
                <w:color w:val="000000"/>
                <w:kern w:val="0"/>
                <w:sz w:val="22"/>
              </w:rPr>
              <w:t>Native IPv6</w:t>
            </w:r>
            <w:r>
              <w:rPr>
                <w:rFonts w:ascii="宋体" w:hAnsi="宋体" w:hint="eastAsia"/>
                <w:color w:val="000000"/>
                <w:kern w:val="0"/>
                <w:sz w:val="22"/>
              </w:rPr>
              <w:t>；</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color w:val="000000"/>
                <w:kern w:val="0"/>
                <w:sz w:val="22"/>
              </w:rPr>
              <w:t>4</w:t>
            </w:r>
            <w:r>
              <w:rPr>
                <w:rFonts w:ascii="宋体" w:hAnsi="宋体" w:hint="eastAsia"/>
                <w:color w:val="000000"/>
                <w:kern w:val="0"/>
                <w:sz w:val="22"/>
              </w:rPr>
              <w:t>．支持</w:t>
            </w:r>
            <w:r>
              <w:rPr>
                <w:color w:val="000000"/>
                <w:kern w:val="0"/>
                <w:sz w:val="22"/>
              </w:rPr>
              <w:t>MLD Snooping</w:t>
            </w:r>
            <w:r>
              <w:rPr>
                <w:rFonts w:ascii="宋体" w:hAnsi="宋体" w:hint="eastAsia"/>
                <w:color w:val="000000"/>
                <w:kern w:val="0"/>
                <w:sz w:val="22"/>
              </w:rPr>
              <w:t>；</w:t>
            </w:r>
          </w:p>
        </w:tc>
      </w:tr>
      <w:tr w:rsidR="00E71E53" w:rsidTr="006C7D13">
        <w:trPr>
          <w:trHeight w:val="6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color w:val="000000"/>
                <w:kern w:val="0"/>
                <w:sz w:val="22"/>
              </w:rPr>
              <w:t>5</w:t>
            </w:r>
            <w:r>
              <w:rPr>
                <w:rFonts w:ascii="宋体" w:hAnsi="宋体" w:hint="eastAsia"/>
                <w:color w:val="000000"/>
                <w:kern w:val="0"/>
                <w:sz w:val="22"/>
              </w:rPr>
              <w:t>．无线控制器支持基于</w:t>
            </w:r>
            <w:r>
              <w:rPr>
                <w:color w:val="000000"/>
                <w:kern w:val="0"/>
                <w:sz w:val="22"/>
              </w:rPr>
              <w:t>IPv6</w:t>
            </w:r>
            <w:r>
              <w:rPr>
                <w:rFonts w:ascii="宋体" w:hAnsi="宋体" w:hint="eastAsia"/>
                <w:color w:val="000000"/>
                <w:kern w:val="0"/>
                <w:sz w:val="22"/>
              </w:rPr>
              <w:t>地址的网络维护和管理（</w:t>
            </w:r>
            <w:r>
              <w:rPr>
                <w:color w:val="000000"/>
                <w:kern w:val="0"/>
                <w:sz w:val="22"/>
              </w:rPr>
              <w:t>(SSH, WebUI, Syslog, Telnet, FTP,TFTP</w:t>
            </w:r>
            <w:r>
              <w:rPr>
                <w:rFonts w:ascii="宋体" w:hAnsi="宋体" w:hint="eastAsia"/>
                <w:color w:val="000000"/>
                <w:kern w:val="0"/>
                <w:sz w:val="22"/>
              </w:rPr>
              <w:t>）</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color w:val="000000"/>
                <w:kern w:val="0"/>
                <w:sz w:val="22"/>
              </w:rPr>
              <w:t>6</w:t>
            </w:r>
            <w:r>
              <w:rPr>
                <w:rFonts w:ascii="宋体" w:hAnsi="宋体" w:hint="eastAsia"/>
                <w:color w:val="000000"/>
                <w:kern w:val="0"/>
                <w:sz w:val="22"/>
              </w:rPr>
              <w:t>．支持基于</w:t>
            </w:r>
            <w:r>
              <w:rPr>
                <w:color w:val="000000"/>
                <w:kern w:val="0"/>
                <w:sz w:val="22"/>
              </w:rPr>
              <w:t>IPv6</w:t>
            </w:r>
            <w:r>
              <w:rPr>
                <w:rFonts w:ascii="宋体" w:hAnsi="宋体" w:hint="eastAsia"/>
                <w:color w:val="000000"/>
                <w:kern w:val="0"/>
                <w:sz w:val="22"/>
              </w:rPr>
              <w:t>的</w:t>
            </w:r>
            <w:r>
              <w:rPr>
                <w:color w:val="000000"/>
                <w:kern w:val="0"/>
                <w:sz w:val="22"/>
              </w:rPr>
              <w:t>Captive Portal</w:t>
            </w:r>
            <w:r>
              <w:rPr>
                <w:rFonts w:ascii="宋体" w:hAnsi="宋体" w:hint="eastAsia"/>
                <w:color w:val="000000"/>
                <w:kern w:val="0"/>
                <w:sz w:val="22"/>
              </w:rPr>
              <w:t>认证功能；</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color w:val="000000"/>
                <w:kern w:val="0"/>
                <w:sz w:val="22"/>
              </w:rPr>
              <w:t>7</w:t>
            </w:r>
            <w:r>
              <w:rPr>
                <w:rFonts w:ascii="宋体" w:hAnsi="宋体" w:hint="eastAsia"/>
                <w:color w:val="000000"/>
                <w:kern w:val="0"/>
                <w:sz w:val="22"/>
              </w:rPr>
              <w:t>．无线控制器与瘦</w:t>
            </w:r>
            <w:r>
              <w:rPr>
                <w:color w:val="000000"/>
                <w:kern w:val="0"/>
                <w:sz w:val="22"/>
              </w:rPr>
              <w:t>AP</w:t>
            </w:r>
            <w:r>
              <w:rPr>
                <w:rFonts w:ascii="宋体" w:hAnsi="宋体" w:hint="eastAsia"/>
                <w:color w:val="000000"/>
                <w:kern w:val="0"/>
                <w:sz w:val="22"/>
              </w:rPr>
              <w:t>之间可通过</w:t>
            </w:r>
            <w:r>
              <w:rPr>
                <w:color w:val="000000"/>
                <w:kern w:val="0"/>
                <w:sz w:val="22"/>
              </w:rPr>
              <w:t>IPv6</w:t>
            </w:r>
            <w:r>
              <w:rPr>
                <w:rFonts w:ascii="宋体" w:hAnsi="宋体" w:hint="eastAsia"/>
                <w:color w:val="000000"/>
                <w:kern w:val="0"/>
                <w:sz w:val="22"/>
              </w:rPr>
              <w:t>的隧道方式进行通信</w:t>
            </w:r>
          </w:p>
        </w:tc>
      </w:tr>
      <w:tr w:rsidR="00E71E53" w:rsidTr="006C7D13">
        <w:trPr>
          <w:trHeight w:val="57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color w:val="000000"/>
                <w:kern w:val="0"/>
                <w:sz w:val="22"/>
              </w:rPr>
              <w:t xml:space="preserve">8. </w:t>
            </w:r>
            <w:r>
              <w:rPr>
                <w:rFonts w:ascii="宋体" w:hAnsi="宋体" w:hint="eastAsia"/>
                <w:color w:val="000000"/>
                <w:kern w:val="0"/>
                <w:sz w:val="22"/>
              </w:rPr>
              <w:t>无线控制器和瘦</w:t>
            </w:r>
            <w:r>
              <w:rPr>
                <w:color w:val="000000"/>
                <w:kern w:val="0"/>
                <w:sz w:val="22"/>
              </w:rPr>
              <w:t>AP</w:t>
            </w:r>
            <w:r>
              <w:rPr>
                <w:rFonts w:ascii="宋体" w:hAnsi="宋体" w:hint="eastAsia"/>
                <w:color w:val="000000"/>
                <w:kern w:val="0"/>
                <w:sz w:val="22"/>
              </w:rPr>
              <w:t>能够通过</w:t>
            </w:r>
            <w:r>
              <w:rPr>
                <w:color w:val="000000"/>
                <w:kern w:val="0"/>
                <w:sz w:val="22"/>
              </w:rPr>
              <w:t>IPv6</w:t>
            </w:r>
            <w:r>
              <w:rPr>
                <w:rFonts w:ascii="宋体" w:hAnsi="宋体" w:hint="eastAsia"/>
                <w:color w:val="000000"/>
                <w:kern w:val="0"/>
                <w:sz w:val="22"/>
              </w:rPr>
              <w:t>网络与无线网管系统通信，并由无线网管系统进行统一管理</w:t>
            </w:r>
            <w:r>
              <w:rPr>
                <w:color w:val="000000"/>
                <w:kern w:val="0"/>
                <w:sz w:val="22"/>
              </w:rPr>
              <w:t xml:space="preserve"> </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color w:val="000000"/>
                <w:kern w:val="0"/>
                <w:sz w:val="22"/>
              </w:rPr>
              <w:t>VLAN</w:t>
            </w:r>
            <w:r>
              <w:rPr>
                <w:rFonts w:ascii="宋体" w:hAnsi="宋体" w:hint="eastAsia"/>
                <w:color w:val="000000"/>
                <w:kern w:val="0"/>
                <w:sz w:val="22"/>
              </w:rPr>
              <w:t>支持</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支持≥</w:t>
            </w:r>
            <w:r>
              <w:rPr>
                <w:color w:val="000000"/>
                <w:kern w:val="0"/>
                <w:sz w:val="22"/>
              </w:rPr>
              <w:t>4094</w:t>
            </w:r>
            <w:r>
              <w:rPr>
                <w:rFonts w:ascii="宋体" w:hAnsi="宋体" w:hint="eastAsia"/>
                <w:color w:val="000000"/>
                <w:kern w:val="0"/>
                <w:sz w:val="22"/>
              </w:rPr>
              <w:t>个</w:t>
            </w:r>
            <w:r>
              <w:rPr>
                <w:color w:val="000000"/>
                <w:kern w:val="0"/>
                <w:sz w:val="22"/>
              </w:rPr>
              <w:t>VLAN</w:t>
            </w:r>
          </w:p>
        </w:tc>
      </w:tr>
      <w:tr w:rsidR="00E71E53" w:rsidTr="006C7D13">
        <w:trPr>
          <w:trHeight w:val="6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color w:val="000000"/>
                <w:kern w:val="0"/>
                <w:sz w:val="22"/>
              </w:rPr>
              <w:t>VLAN</w:t>
            </w:r>
            <w:r>
              <w:rPr>
                <w:rFonts w:ascii="宋体" w:hAnsi="宋体" w:hint="eastAsia"/>
                <w:color w:val="000000"/>
                <w:kern w:val="0"/>
                <w:sz w:val="22"/>
              </w:rPr>
              <w:t>和</w:t>
            </w:r>
            <w:r>
              <w:rPr>
                <w:color w:val="000000"/>
                <w:kern w:val="0"/>
                <w:sz w:val="22"/>
              </w:rPr>
              <w:t>SSID</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支持</w:t>
            </w:r>
            <w:r>
              <w:rPr>
                <w:color w:val="000000"/>
                <w:kern w:val="0"/>
                <w:sz w:val="22"/>
              </w:rPr>
              <w:t>VLAN</w:t>
            </w:r>
            <w:r>
              <w:rPr>
                <w:rFonts w:ascii="宋体" w:hAnsi="宋体" w:hint="eastAsia"/>
                <w:color w:val="000000"/>
                <w:kern w:val="0"/>
                <w:sz w:val="22"/>
              </w:rPr>
              <w:t>负载均衡。支持</w:t>
            </w:r>
            <w:r>
              <w:rPr>
                <w:color w:val="000000"/>
                <w:kern w:val="0"/>
                <w:sz w:val="22"/>
              </w:rPr>
              <w:t>VLAN</w:t>
            </w:r>
            <w:r>
              <w:rPr>
                <w:rFonts w:ascii="宋体" w:hAnsi="宋体" w:hint="eastAsia"/>
                <w:color w:val="000000"/>
                <w:kern w:val="0"/>
                <w:sz w:val="22"/>
              </w:rPr>
              <w:t>到</w:t>
            </w:r>
            <w:r>
              <w:rPr>
                <w:color w:val="000000"/>
                <w:kern w:val="0"/>
                <w:sz w:val="22"/>
              </w:rPr>
              <w:t>SSID</w:t>
            </w:r>
            <w:r>
              <w:rPr>
                <w:rFonts w:ascii="宋体" w:hAnsi="宋体" w:hint="eastAsia"/>
                <w:color w:val="000000"/>
                <w:kern w:val="0"/>
                <w:sz w:val="22"/>
              </w:rPr>
              <w:t>的映射，可设置每</w:t>
            </w:r>
            <w:r>
              <w:rPr>
                <w:color w:val="000000"/>
                <w:kern w:val="0"/>
                <w:sz w:val="22"/>
              </w:rPr>
              <w:t>SSID</w:t>
            </w:r>
            <w:r>
              <w:rPr>
                <w:rFonts w:ascii="宋体" w:hAnsi="宋体" w:hint="eastAsia"/>
                <w:color w:val="000000"/>
                <w:kern w:val="0"/>
                <w:sz w:val="22"/>
              </w:rPr>
              <w:t>一个</w:t>
            </w:r>
            <w:r>
              <w:rPr>
                <w:color w:val="000000"/>
                <w:kern w:val="0"/>
                <w:sz w:val="22"/>
              </w:rPr>
              <w:t>VLAN</w:t>
            </w:r>
            <w:r>
              <w:rPr>
                <w:rFonts w:ascii="宋体" w:hAnsi="宋体" w:hint="eastAsia"/>
                <w:color w:val="000000"/>
                <w:kern w:val="0"/>
                <w:sz w:val="22"/>
              </w:rPr>
              <w:t>、每</w:t>
            </w:r>
            <w:r>
              <w:rPr>
                <w:color w:val="000000"/>
                <w:kern w:val="0"/>
                <w:sz w:val="22"/>
              </w:rPr>
              <w:t>VLAN</w:t>
            </w:r>
            <w:r>
              <w:rPr>
                <w:rFonts w:ascii="宋体" w:hAnsi="宋体" w:hint="eastAsia"/>
                <w:color w:val="000000"/>
                <w:kern w:val="0"/>
                <w:sz w:val="22"/>
              </w:rPr>
              <w:t>多个</w:t>
            </w:r>
            <w:r>
              <w:rPr>
                <w:color w:val="000000"/>
                <w:kern w:val="0"/>
                <w:sz w:val="22"/>
              </w:rPr>
              <w:t>SSID</w:t>
            </w:r>
            <w:r>
              <w:rPr>
                <w:rFonts w:ascii="宋体" w:hAnsi="宋体" w:hint="eastAsia"/>
                <w:color w:val="000000"/>
                <w:kern w:val="0"/>
                <w:sz w:val="22"/>
              </w:rPr>
              <w:t>方式或者每个</w:t>
            </w:r>
            <w:r>
              <w:rPr>
                <w:color w:val="000000"/>
                <w:kern w:val="0"/>
                <w:sz w:val="22"/>
              </w:rPr>
              <w:t>SSID</w:t>
            </w:r>
            <w:r>
              <w:rPr>
                <w:rFonts w:ascii="宋体" w:hAnsi="宋体" w:hint="eastAsia"/>
                <w:color w:val="000000"/>
                <w:kern w:val="0"/>
                <w:sz w:val="22"/>
              </w:rPr>
              <w:t>多个</w:t>
            </w:r>
            <w:r>
              <w:rPr>
                <w:color w:val="000000"/>
                <w:kern w:val="0"/>
                <w:sz w:val="22"/>
              </w:rPr>
              <w:t>VLAN,</w:t>
            </w:r>
            <w:r>
              <w:rPr>
                <w:rFonts w:ascii="宋体" w:hAnsi="宋体" w:hint="eastAsia"/>
                <w:color w:val="000000"/>
                <w:kern w:val="0"/>
                <w:sz w:val="22"/>
              </w:rPr>
              <w:t>以减少广播域</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组播</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支持</w:t>
            </w:r>
            <w:r>
              <w:rPr>
                <w:color w:val="000000"/>
                <w:kern w:val="0"/>
                <w:sz w:val="22"/>
              </w:rPr>
              <w:t>IGMP</w:t>
            </w:r>
            <w:r>
              <w:rPr>
                <w:rFonts w:ascii="宋体" w:hAnsi="宋体" w:hint="eastAsia"/>
                <w:color w:val="000000"/>
                <w:kern w:val="0"/>
                <w:sz w:val="22"/>
              </w:rPr>
              <w:t>、</w:t>
            </w:r>
            <w:r>
              <w:rPr>
                <w:color w:val="000000"/>
                <w:kern w:val="0"/>
                <w:sz w:val="22"/>
              </w:rPr>
              <w:t>IGMP Snooping</w:t>
            </w:r>
            <w:r>
              <w:rPr>
                <w:rFonts w:ascii="宋体" w:hAnsi="宋体" w:hint="eastAsia"/>
                <w:color w:val="000000"/>
                <w:kern w:val="0"/>
                <w:sz w:val="22"/>
              </w:rPr>
              <w:t>，支持组播速率的优化和组播</w:t>
            </w:r>
            <w:r>
              <w:rPr>
                <w:color w:val="000000"/>
                <w:kern w:val="0"/>
                <w:sz w:val="22"/>
              </w:rPr>
              <w:t>/</w:t>
            </w:r>
            <w:r>
              <w:rPr>
                <w:rFonts w:ascii="宋体" w:hAnsi="宋体" w:hint="eastAsia"/>
                <w:color w:val="000000"/>
                <w:kern w:val="0"/>
                <w:sz w:val="22"/>
              </w:rPr>
              <w:t>单播智能转换</w:t>
            </w:r>
          </w:p>
        </w:tc>
      </w:tr>
      <w:tr w:rsidR="00E71E53" w:rsidTr="006C7D13">
        <w:trPr>
          <w:trHeight w:val="87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带宽控制</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kern w:val="0"/>
                <w:sz w:val="22"/>
              </w:rPr>
            </w:pPr>
            <w:r>
              <w:rPr>
                <w:rFonts w:ascii="宋体" w:hAnsi="宋体" w:hint="eastAsia"/>
                <w:kern w:val="0"/>
                <w:sz w:val="22"/>
              </w:rPr>
              <w:t>能基于</w:t>
            </w:r>
            <w:r>
              <w:rPr>
                <w:kern w:val="0"/>
                <w:sz w:val="22"/>
              </w:rPr>
              <w:t>LDAP</w:t>
            </w:r>
            <w:r>
              <w:rPr>
                <w:rFonts w:ascii="宋体" w:hAnsi="宋体" w:hint="eastAsia"/>
                <w:kern w:val="0"/>
                <w:sz w:val="22"/>
              </w:rPr>
              <w:t>认证对不同类型用户进行差异化的带宽控制（上下行带宽分别设置）和会话数（</w:t>
            </w:r>
            <w:r>
              <w:rPr>
                <w:kern w:val="0"/>
                <w:sz w:val="22"/>
              </w:rPr>
              <w:t>IP Session</w:t>
            </w:r>
            <w:r>
              <w:rPr>
                <w:rFonts w:ascii="宋体" w:hAnsi="宋体" w:hint="eastAsia"/>
                <w:kern w:val="0"/>
                <w:sz w:val="22"/>
              </w:rPr>
              <w:t>数量）的控制，即实现对不同级别的用户带宽限制，以防范个别用户对无线带宽资源的滥用</w:t>
            </w:r>
            <w:r>
              <w:rPr>
                <w:kern w:val="0"/>
                <w:sz w:val="22"/>
              </w:rPr>
              <w:t>(</w:t>
            </w:r>
            <w:r>
              <w:rPr>
                <w:rFonts w:ascii="宋体" w:hAnsi="宋体" w:hint="eastAsia"/>
                <w:kern w:val="0"/>
                <w:sz w:val="22"/>
              </w:rPr>
              <w:t>提供产品功能截图）；</w:t>
            </w:r>
          </w:p>
        </w:tc>
      </w:tr>
      <w:tr w:rsidR="00E71E53" w:rsidTr="006C7D13">
        <w:trPr>
          <w:trHeight w:val="9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r>
              <w:rPr>
                <w:color w:val="000000"/>
                <w:kern w:val="0"/>
                <w:sz w:val="22"/>
              </w:rPr>
              <w:t>DHCP</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kern w:val="0"/>
                <w:sz w:val="22"/>
              </w:rPr>
            </w:pPr>
            <w:r>
              <w:rPr>
                <w:kern w:val="0"/>
                <w:sz w:val="22"/>
              </w:rPr>
              <w:t>1. </w:t>
            </w:r>
            <w:r>
              <w:rPr>
                <w:rFonts w:ascii="宋体" w:hAnsi="宋体" w:hint="eastAsia"/>
                <w:kern w:val="0"/>
                <w:sz w:val="22"/>
              </w:rPr>
              <w:t>支持内置</w:t>
            </w:r>
            <w:r>
              <w:rPr>
                <w:kern w:val="0"/>
                <w:sz w:val="22"/>
              </w:rPr>
              <w:t>DHCP Server</w:t>
            </w:r>
            <w:r>
              <w:rPr>
                <w:rFonts w:ascii="宋体" w:hAnsi="宋体" w:hint="eastAsia"/>
                <w:kern w:val="0"/>
                <w:sz w:val="22"/>
              </w:rPr>
              <w:t>和</w:t>
            </w:r>
            <w:r>
              <w:rPr>
                <w:kern w:val="0"/>
                <w:sz w:val="22"/>
              </w:rPr>
              <w:t>DHCP Relay</w:t>
            </w:r>
            <w:r>
              <w:rPr>
                <w:rFonts w:ascii="宋体" w:hAnsi="宋体" w:hint="eastAsia"/>
                <w:kern w:val="0"/>
                <w:sz w:val="22"/>
              </w:rPr>
              <w:t>功能，并且支持</w:t>
            </w:r>
            <w:r>
              <w:rPr>
                <w:kern w:val="0"/>
                <w:sz w:val="22"/>
              </w:rPr>
              <w:t>DHCP</w:t>
            </w:r>
            <w:r>
              <w:rPr>
                <w:rFonts w:ascii="宋体" w:hAnsi="宋体" w:hint="eastAsia"/>
                <w:kern w:val="0"/>
                <w:sz w:val="22"/>
              </w:rPr>
              <w:t>强制功能，只允许通过</w:t>
            </w:r>
            <w:r>
              <w:rPr>
                <w:kern w:val="0"/>
                <w:sz w:val="22"/>
              </w:rPr>
              <w:t>DHCP</w:t>
            </w:r>
            <w:r>
              <w:rPr>
                <w:rFonts w:ascii="宋体" w:hAnsi="宋体" w:hint="eastAsia"/>
                <w:kern w:val="0"/>
                <w:sz w:val="22"/>
              </w:rPr>
              <w:t>获得</w:t>
            </w:r>
            <w:r>
              <w:rPr>
                <w:kern w:val="0"/>
                <w:sz w:val="22"/>
              </w:rPr>
              <w:t>IP</w:t>
            </w:r>
            <w:r>
              <w:rPr>
                <w:rFonts w:ascii="宋体" w:hAnsi="宋体" w:hint="eastAsia"/>
                <w:kern w:val="0"/>
                <w:sz w:val="22"/>
              </w:rPr>
              <w:t>地址的无线终端加入网络，以避免因用户私自配置静态</w:t>
            </w:r>
            <w:r>
              <w:rPr>
                <w:kern w:val="0"/>
                <w:sz w:val="22"/>
              </w:rPr>
              <w:t>IP</w:t>
            </w:r>
            <w:r>
              <w:rPr>
                <w:rFonts w:ascii="宋体" w:hAnsi="宋体" w:hint="eastAsia"/>
                <w:kern w:val="0"/>
                <w:sz w:val="22"/>
              </w:rPr>
              <w:t>地址而引起的网络故障</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kern w:val="0"/>
                <w:sz w:val="22"/>
              </w:rPr>
            </w:pPr>
            <w:r>
              <w:rPr>
                <w:kern w:val="0"/>
                <w:sz w:val="22"/>
              </w:rPr>
              <w:t>2. </w:t>
            </w:r>
            <w:r>
              <w:rPr>
                <w:rFonts w:ascii="宋体" w:hAnsi="宋体" w:hint="eastAsia"/>
                <w:kern w:val="0"/>
                <w:sz w:val="22"/>
              </w:rPr>
              <w:t>支持基于</w:t>
            </w:r>
            <w:r>
              <w:rPr>
                <w:kern w:val="0"/>
                <w:sz w:val="22"/>
              </w:rPr>
              <w:t>SSID</w:t>
            </w:r>
            <w:r>
              <w:rPr>
                <w:rFonts w:ascii="宋体" w:hAnsi="宋体" w:hint="eastAsia"/>
                <w:kern w:val="0"/>
                <w:sz w:val="22"/>
              </w:rPr>
              <w:t>的</w:t>
            </w:r>
            <w:r>
              <w:rPr>
                <w:kern w:val="0"/>
                <w:sz w:val="22"/>
              </w:rPr>
              <w:t>DHCP Relay</w:t>
            </w:r>
            <w:r>
              <w:rPr>
                <w:rFonts w:ascii="宋体" w:hAnsi="宋体" w:hint="eastAsia"/>
                <w:kern w:val="0"/>
                <w:sz w:val="22"/>
              </w:rPr>
              <w:t>，即每个</w:t>
            </w:r>
            <w:r>
              <w:rPr>
                <w:kern w:val="0"/>
                <w:sz w:val="22"/>
              </w:rPr>
              <w:t>SSID</w:t>
            </w:r>
            <w:r>
              <w:rPr>
                <w:rFonts w:ascii="宋体" w:hAnsi="宋体" w:hint="eastAsia"/>
                <w:kern w:val="0"/>
                <w:sz w:val="22"/>
              </w:rPr>
              <w:t>可配置独立的</w:t>
            </w:r>
            <w:r>
              <w:rPr>
                <w:kern w:val="0"/>
                <w:sz w:val="22"/>
              </w:rPr>
              <w:t>DHCP Relay</w:t>
            </w:r>
            <w:r>
              <w:rPr>
                <w:rFonts w:ascii="宋体" w:hAnsi="宋体" w:hint="eastAsia"/>
                <w:kern w:val="0"/>
                <w:sz w:val="22"/>
              </w:rPr>
              <w:t>。</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漫游</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kern w:val="0"/>
                <w:sz w:val="22"/>
              </w:rPr>
            </w:pPr>
            <w:r>
              <w:rPr>
                <w:rFonts w:ascii="宋体" w:hAnsi="宋体" w:hint="eastAsia"/>
                <w:kern w:val="0"/>
                <w:sz w:val="22"/>
              </w:rPr>
              <w:t>支持</w:t>
            </w:r>
            <w:r>
              <w:rPr>
                <w:kern w:val="0"/>
                <w:sz w:val="22"/>
              </w:rPr>
              <w:t>2</w:t>
            </w:r>
            <w:r>
              <w:rPr>
                <w:rFonts w:ascii="宋体" w:hAnsi="宋体" w:hint="eastAsia"/>
                <w:kern w:val="0"/>
                <w:sz w:val="22"/>
              </w:rPr>
              <w:t>层和</w:t>
            </w:r>
            <w:r>
              <w:rPr>
                <w:kern w:val="0"/>
                <w:sz w:val="22"/>
              </w:rPr>
              <w:t>3</w:t>
            </w:r>
            <w:r>
              <w:rPr>
                <w:rFonts w:ascii="宋体" w:hAnsi="宋体" w:hint="eastAsia"/>
                <w:kern w:val="0"/>
                <w:sz w:val="22"/>
              </w:rPr>
              <w:t>层无缝漫游</w:t>
            </w:r>
          </w:p>
        </w:tc>
      </w:tr>
      <w:tr w:rsidR="00E71E53" w:rsidTr="006C7D13">
        <w:trPr>
          <w:trHeight w:val="699"/>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频谱检测</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kern w:val="0"/>
                <w:sz w:val="22"/>
              </w:rPr>
            </w:pPr>
            <w:r>
              <w:rPr>
                <w:kern w:val="0"/>
                <w:sz w:val="22"/>
              </w:rPr>
              <w:t>1</w:t>
            </w:r>
            <w:r>
              <w:rPr>
                <w:rFonts w:ascii="宋体" w:hAnsi="宋体" w:hint="eastAsia"/>
                <w:kern w:val="0"/>
                <w:sz w:val="22"/>
              </w:rPr>
              <w:t>、需含带全网范围内频谱分析功能（无需单独软件配合使用），即所有注册</w:t>
            </w:r>
            <w:r>
              <w:rPr>
                <w:kern w:val="0"/>
                <w:sz w:val="22"/>
              </w:rPr>
              <w:t>AP</w:t>
            </w:r>
            <w:r>
              <w:rPr>
                <w:rFonts w:ascii="宋体" w:hAnsi="宋体" w:hint="eastAsia"/>
                <w:kern w:val="0"/>
                <w:sz w:val="22"/>
              </w:rPr>
              <w:t>均可同时开启频谱分析功能，每个</w:t>
            </w:r>
            <w:r>
              <w:rPr>
                <w:kern w:val="0"/>
                <w:sz w:val="22"/>
              </w:rPr>
              <w:t>AP</w:t>
            </w:r>
            <w:r>
              <w:rPr>
                <w:rFonts w:ascii="宋体" w:hAnsi="宋体" w:hint="eastAsia"/>
                <w:kern w:val="0"/>
                <w:sz w:val="22"/>
              </w:rPr>
              <w:t>在提供</w:t>
            </w:r>
            <w:r>
              <w:rPr>
                <w:kern w:val="0"/>
                <w:sz w:val="22"/>
              </w:rPr>
              <w:t>FFT</w:t>
            </w:r>
            <w:r>
              <w:rPr>
                <w:rFonts w:ascii="宋体" w:hAnsi="宋体" w:hint="eastAsia"/>
                <w:kern w:val="0"/>
                <w:sz w:val="22"/>
              </w:rPr>
              <w:t>动态频谱分析图表的同时，都能够在</w:t>
            </w:r>
            <w:r>
              <w:rPr>
                <w:kern w:val="0"/>
                <w:sz w:val="22"/>
              </w:rPr>
              <w:t>2</w:t>
            </w:r>
            <w:r>
              <w:rPr>
                <w:rFonts w:ascii="宋体" w:hAnsi="宋体" w:hint="eastAsia"/>
                <w:kern w:val="0"/>
                <w:sz w:val="22"/>
              </w:rPr>
              <w:t>个空间流上同时提供且不影响</w:t>
            </w:r>
            <w:r>
              <w:rPr>
                <w:kern w:val="0"/>
                <w:sz w:val="22"/>
              </w:rPr>
              <w:t>2</w:t>
            </w:r>
            <w:r>
              <w:rPr>
                <w:rFonts w:ascii="宋体" w:hAnsi="宋体" w:hint="eastAsia"/>
                <w:kern w:val="0"/>
                <w:sz w:val="22"/>
              </w:rPr>
              <w:t>个空间流上进行正常的用户接入和数据包转发；</w:t>
            </w:r>
          </w:p>
        </w:tc>
      </w:tr>
      <w:tr w:rsidR="00E71E53" w:rsidTr="006C7D13">
        <w:trPr>
          <w:trHeight w:val="9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kern w:val="0"/>
                <w:sz w:val="22"/>
              </w:rPr>
            </w:pPr>
            <w:r>
              <w:rPr>
                <w:kern w:val="0"/>
                <w:sz w:val="22"/>
              </w:rPr>
              <w:t>2</w:t>
            </w:r>
            <w:r>
              <w:rPr>
                <w:rFonts w:ascii="宋体" w:hAnsi="宋体" w:hint="eastAsia"/>
                <w:kern w:val="0"/>
                <w:sz w:val="22"/>
              </w:rPr>
              <w:t>、可以根据频谱特征分析确定干扰源类型（可检测的干扰设备应包括</w:t>
            </w:r>
            <w:r>
              <w:rPr>
                <w:kern w:val="0"/>
                <w:sz w:val="22"/>
              </w:rPr>
              <w:t>AP/</w:t>
            </w:r>
            <w:r>
              <w:rPr>
                <w:rFonts w:ascii="宋体" w:hAnsi="宋体" w:hint="eastAsia"/>
                <w:kern w:val="0"/>
                <w:sz w:val="22"/>
              </w:rPr>
              <w:t>蓝牙</w:t>
            </w:r>
            <w:r>
              <w:rPr>
                <w:kern w:val="0"/>
                <w:sz w:val="22"/>
              </w:rPr>
              <w:t>/</w:t>
            </w:r>
            <w:r>
              <w:rPr>
                <w:rFonts w:ascii="宋体" w:hAnsi="宋体" w:hint="eastAsia"/>
                <w:kern w:val="0"/>
                <w:sz w:val="22"/>
              </w:rPr>
              <w:t>微波炉</w:t>
            </w:r>
            <w:r>
              <w:rPr>
                <w:kern w:val="0"/>
                <w:sz w:val="22"/>
              </w:rPr>
              <w:t>/</w:t>
            </w:r>
            <w:r>
              <w:rPr>
                <w:rFonts w:ascii="宋体" w:hAnsi="宋体" w:hint="eastAsia"/>
                <w:kern w:val="0"/>
                <w:sz w:val="22"/>
              </w:rPr>
              <w:t>跳频摄像头／</w:t>
            </w:r>
            <w:r>
              <w:rPr>
                <w:kern w:val="0"/>
                <w:sz w:val="22"/>
              </w:rPr>
              <w:t>WLAN</w:t>
            </w:r>
            <w:r>
              <w:rPr>
                <w:rFonts w:ascii="宋体" w:hAnsi="宋体" w:hint="eastAsia"/>
                <w:kern w:val="0"/>
                <w:sz w:val="22"/>
              </w:rPr>
              <w:t>干扰器／固定频率干扰源等），提供永久免费频谱特征数据库更新服务；</w:t>
            </w:r>
            <w:r>
              <w:rPr>
                <w:kern w:val="0"/>
                <w:sz w:val="22"/>
              </w:rPr>
              <w:t>(</w:t>
            </w:r>
            <w:r>
              <w:rPr>
                <w:rFonts w:ascii="宋体" w:hAnsi="宋体" w:hint="eastAsia"/>
                <w:kern w:val="0"/>
                <w:sz w:val="22"/>
              </w:rPr>
              <w:t>提供产品功能截图）；</w:t>
            </w:r>
          </w:p>
        </w:tc>
      </w:tr>
      <w:tr w:rsidR="00E71E53" w:rsidTr="006C7D13">
        <w:trPr>
          <w:trHeight w:val="26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color w:val="000000"/>
                <w:kern w:val="0"/>
                <w:sz w:val="22"/>
              </w:rPr>
              <w:t>3</w:t>
            </w:r>
            <w:r>
              <w:rPr>
                <w:rFonts w:ascii="宋体" w:hAnsi="宋体" w:hint="eastAsia"/>
                <w:color w:val="000000"/>
                <w:kern w:val="0"/>
                <w:sz w:val="22"/>
              </w:rPr>
              <w:t>、可提供信道忙闲状态、信道可用性、无线信号强度、无线设备列表、干扰设备类型、干扰信号强度、干扰信号的信道利用率等频谱分析图表；支持实时动态的频谱分析图表及历史记录。</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color w:val="000000"/>
                <w:kern w:val="0"/>
                <w:sz w:val="22"/>
              </w:rPr>
              <w:t>SSID</w:t>
            </w:r>
            <w:r>
              <w:rPr>
                <w:rFonts w:ascii="宋体" w:hAnsi="宋体" w:hint="eastAsia"/>
                <w:color w:val="000000"/>
                <w:kern w:val="0"/>
                <w:sz w:val="22"/>
              </w:rPr>
              <w:t>控制</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支持</w:t>
            </w:r>
            <w:r>
              <w:rPr>
                <w:color w:val="000000"/>
                <w:kern w:val="0"/>
                <w:sz w:val="22"/>
              </w:rPr>
              <w:t>SSID</w:t>
            </w:r>
            <w:r>
              <w:rPr>
                <w:rFonts w:ascii="宋体" w:hAnsi="宋体" w:hint="eastAsia"/>
                <w:color w:val="000000"/>
                <w:kern w:val="0"/>
                <w:sz w:val="22"/>
              </w:rPr>
              <w:t>的隐藏</w:t>
            </w:r>
          </w:p>
        </w:tc>
      </w:tr>
      <w:tr w:rsidR="00E71E53" w:rsidTr="006C7D13">
        <w:trPr>
          <w:trHeight w:val="117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非法</w:t>
            </w:r>
            <w:r>
              <w:rPr>
                <w:color w:val="000000"/>
                <w:kern w:val="0"/>
                <w:sz w:val="22"/>
              </w:rPr>
              <w:t>AP</w:t>
            </w:r>
            <w:r>
              <w:rPr>
                <w:rFonts w:ascii="宋体" w:hAnsi="宋体" w:hint="eastAsia"/>
                <w:color w:val="000000"/>
                <w:kern w:val="0"/>
                <w:sz w:val="22"/>
              </w:rPr>
              <w:t>控制</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能够发现、定位和抑制非法</w:t>
            </w:r>
            <w:r>
              <w:rPr>
                <w:color w:val="000000"/>
                <w:kern w:val="0"/>
                <w:sz w:val="22"/>
              </w:rPr>
              <w:t>AP</w:t>
            </w:r>
            <w:r>
              <w:rPr>
                <w:rFonts w:ascii="宋体" w:hAnsi="宋体" w:hint="eastAsia"/>
                <w:color w:val="000000"/>
                <w:kern w:val="0"/>
                <w:sz w:val="22"/>
              </w:rPr>
              <w:t>和非法客户端，必须能够实现根据</w:t>
            </w:r>
            <w:r>
              <w:rPr>
                <w:color w:val="000000"/>
                <w:kern w:val="0"/>
                <w:sz w:val="22"/>
              </w:rPr>
              <w:t>RSSI</w:t>
            </w:r>
            <w:r>
              <w:rPr>
                <w:rFonts w:ascii="宋体" w:hAnsi="宋体" w:hint="eastAsia"/>
                <w:color w:val="000000"/>
                <w:kern w:val="0"/>
                <w:sz w:val="22"/>
              </w:rPr>
              <w:t>信号强度定位非法</w:t>
            </w:r>
            <w:r>
              <w:rPr>
                <w:color w:val="000000"/>
                <w:kern w:val="0"/>
                <w:sz w:val="22"/>
              </w:rPr>
              <w:t>AP</w:t>
            </w:r>
            <w:r>
              <w:rPr>
                <w:rFonts w:ascii="宋体" w:hAnsi="宋体" w:hint="eastAsia"/>
                <w:color w:val="000000"/>
                <w:kern w:val="0"/>
                <w:sz w:val="22"/>
              </w:rPr>
              <w:t>；</w:t>
            </w:r>
            <w:r>
              <w:rPr>
                <w:color w:val="000000"/>
                <w:kern w:val="0"/>
                <w:sz w:val="22"/>
              </w:rPr>
              <w:t>AP</w:t>
            </w:r>
            <w:r>
              <w:rPr>
                <w:rFonts w:ascii="宋体" w:hAnsi="宋体" w:hint="eastAsia"/>
                <w:color w:val="000000"/>
                <w:kern w:val="0"/>
                <w:sz w:val="22"/>
              </w:rPr>
              <w:t>在开启非法</w:t>
            </w:r>
            <w:r>
              <w:rPr>
                <w:color w:val="000000"/>
                <w:kern w:val="0"/>
                <w:sz w:val="22"/>
              </w:rPr>
              <w:t>AP</w:t>
            </w:r>
            <w:r>
              <w:rPr>
                <w:rFonts w:ascii="宋体" w:hAnsi="宋体" w:hint="eastAsia"/>
                <w:color w:val="000000"/>
                <w:kern w:val="0"/>
                <w:sz w:val="22"/>
              </w:rPr>
              <w:t>检测、干扰的情况下，此</w:t>
            </w:r>
            <w:r>
              <w:rPr>
                <w:color w:val="000000"/>
                <w:kern w:val="0"/>
                <w:sz w:val="22"/>
              </w:rPr>
              <w:t>AP</w:t>
            </w:r>
            <w:r>
              <w:rPr>
                <w:rFonts w:ascii="宋体" w:hAnsi="宋体" w:hint="eastAsia"/>
                <w:color w:val="000000"/>
                <w:kern w:val="0"/>
                <w:sz w:val="22"/>
              </w:rPr>
              <w:t>同时可以进行正常的用户接入和数据包转发；用户可以手工或自动的方式开启此功能，并可以指定具体的部分的</w:t>
            </w:r>
            <w:r>
              <w:rPr>
                <w:color w:val="000000"/>
                <w:kern w:val="0"/>
                <w:sz w:val="22"/>
              </w:rPr>
              <w:t>AP</w:t>
            </w:r>
            <w:r>
              <w:rPr>
                <w:rFonts w:ascii="宋体" w:hAnsi="宋体" w:hint="eastAsia"/>
                <w:color w:val="000000"/>
                <w:kern w:val="0"/>
                <w:sz w:val="22"/>
              </w:rPr>
              <w:t>开启此功能</w:t>
            </w:r>
            <w:r>
              <w:rPr>
                <w:color w:val="000000"/>
                <w:kern w:val="0"/>
                <w:sz w:val="22"/>
              </w:rPr>
              <w:t>(</w:t>
            </w:r>
            <w:r>
              <w:rPr>
                <w:rFonts w:ascii="宋体" w:hAnsi="宋体" w:hint="eastAsia"/>
                <w:color w:val="000000"/>
                <w:kern w:val="0"/>
                <w:sz w:val="22"/>
              </w:rPr>
              <w:t>提供产品功能截图）；</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加密功能</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支持</w:t>
            </w:r>
            <w:r>
              <w:rPr>
                <w:color w:val="000000"/>
                <w:kern w:val="0"/>
                <w:sz w:val="22"/>
              </w:rPr>
              <w:t>WEP</w:t>
            </w:r>
            <w:r>
              <w:rPr>
                <w:rFonts w:ascii="宋体" w:hAnsi="宋体" w:hint="eastAsia"/>
                <w:color w:val="000000"/>
                <w:kern w:val="0"/>
                <w:sz w:val="22"/>
              </w:rPr>
              <w:t>、</w:t>
            </w:r>
            <w:r>
              <w:rPr>
                <w:color w:val="000000"/>
                <w:kern w:val="0"/>
                <w:sz w:val="22"/>
              </w:rPr>
              <w:t>WPA</w:t>
            </w:r>
            <w:r>
              <w:rPr>
                <w:rFonts w:ascii="宋体" w:hAnsi="宋体" w:hint="eastAsia"/>
                <w:color w:val="000000"/>
                <w:kern w:val="0"/>
                <w:sz w:val="22"/>
              </w:rPr>
              <w:t>和</w:t>
            </w:r>
            <w:r>
              <w:rPr>
                <w:color w:val="000000"/>
                <w:kern w:val="0"/>
                <w:sz w:val="22"/>
              </w:rPr>
              <w:t>WPA2</w:t>
            </w:r>
            <w:r>
              <w:rPr>
                <w:rFonts w:ascii="宋体" w:hAnsi="宋体" w:hint="eastAsia"/>
                <w:color w:val="000000"/>
                <w:kern w:val="0"/>
                <w:sz w:val="22"/>
              </w:rPr>
              <w:t>，支持</w:t>
            </w:r>
            <w:r>
              <w:rPr>
                <w:color w:val="000000"/>
                <w:kern w:val="0"/>
                <w:sz w:val="22"/>
              </w:rPr>
              <w:t>WEP</w:t>
            </w:r>
            <w:r>
              <w:rPr>
                <w:rFonts w:ascii="宋体" w:hAnsi="宋体" w:hint="eastAsia"/>
                <w:color w:val="000000"/>
                <w:kern w:val="0"/>
                <w:sz w:val="22"/>
              </w:rPr>
              <w:t>、</w:t>
            </w:r>
            <w:r>
              <w:rPr>
                <w:color w:val="000000"/>
                <w:kern w:val="0"/>
                <w:sz w:val="22"/>
              </w:rPr>
              <w:t>TKIP</w:t>
            </w:r>
            <w:r>
              <w:rPr>
                <w:rFonts w:ascii="宋体" w:hAnsi="宋体" w:hint="eastAsia"/>
                <w:color w:val="000000"/>
                <w:kern w:val="0"/>
                <w:sz w:val="22"/>
              </w:rPr>
              <w:t>、</w:t>
            </w:r>
            <w:r>
              <w:rPr>
                <w:color w:val="000000"/>
                <w:kern w:val="0"/>
                <w:sz w:val="22"/>
              </w:rPr>
              <w:t>AES</w:t>
            </w:r>
            <w:r>
              <w:rPr>
                <w:rFonts w:ascii="宋体" w:hAnsi="宋体" w:hint="eastAsia"/>
                <w:color w:val="000000"/>
                <w:kern w:val="0"/>
                <w:sz w:val="22"/>
              </w:rPr>
              <w:t>加密</w:t>
            </w:r>
          </w:p>
        </w:tc>
      </w:tr>
      <w:tr w:rsidR="00E71E53" w:rsidTr="006C7D13">
        <w:trPr>
          <w:trHeight w:val="57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其</w:t>
            </w:r>
            <w:r>
              <w:rPr>
                <w:rFonts w:hint="eastAsia"/>
                <w:color w:val="000000"/>
                <w:kern w:val="0"/>
                <w:sz w:val="22"/>
              </w:rPr>
              <w:t>他</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支持频段指引功能，能够自动指引支持双频段的无线终端工作在</w:t>
            </w:r>
            <w:r>
              <w:rPr>
                <w:color w:val="000000"/>
                <w:kern w:val="0"/>
                <w:sz w:val="22"/>
              </w:rPr>
              <w:t>5.8GHz</w:t>
            </w:r>
            <w:r>
              <w:rPr>
                <w:rFonts w:ascii="宋体" w:hAnsi="宋体" w:hint="eastAsia"/>
                <w:color w:val="000000"/>
                <w:kern w:val="0"/>
                <w:sz w:val="22"/>
              </w:rPr>
              <w:t>频段上</w:t>
            </w:r>
          </w:p>
        </w:tc>
      </w:tr>
      <w:tr w:rsidR="00E71E53" w:rsidTr="006C7D13">
        <w:trPr>
          <w:trHeight w:val="300"/>
        </w:trPr>
        <w:tc>
          <w:tcPr>
            <w:tcW w:w="1140"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管理</w:t>
            </w:r>
          </w:p>
        </w:tc>
        <w:tc>
          <w:tcPr>
            <w:tcW w:w="1832" w:type="dxa"/>
            <w:vMerge w:val="restart"/>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hint="eastAsia"/>
                <w:color w:val="000000"/>
                <w:kern w:val="0"/>
                <w:sz w:val="22"/>
              </w:rPr>
            </w:pPr>
            <w:r>
              <w:rPr>
                <w:rFonts w:ascii="宋体" w:hAnsi="宋体" w:hint="eastAsia"/>
                <w:color w:val="000000"/>
                <w:kern w:val="0"/>
                <w:sz w:val="22"/>
              </w:rPr>
              <w:t>网络管理</w:t>
            </w: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支持远程</w:t>
            </w:r>
            <w:r>
              <w:rPr>
                <w:color w:val="000000"/>
                <w:kern w:val="0"/>
                <w:sz w:val="22"/>
              </w:rPr>
              <w:t>HTTP</w:t>
            </w:r>
            <w:r>
              <w:rPr>
                <w:rFonts w:ascii="宋体" w:hAnsi="宋体" w:hint="eastAsia"/>
                <w:color w:val="000000"/>
                <w:kern w:val="0"/>
                <w:sz w:val="22"/>
              </w:rPr>
              <w:t>、</w:t>
            </w:r>
            <w:r>
              <w:rPr>
                <w:color w:val="000000"/>
                <w:kern w:val="0"/>
                <w:sz w:val="22"/>
              </w:rPr>
              <w:t>HTTPS</w:t>
            </w:r>
            <w:r>
              <w:rPr>
                <w:rFonts w:ascii="宋体" w:hAnsi="宋体" w:hint="eastAsia"/>
                <w:color w:val="000000"/>
                <w:kern w:val="0"/>
                <w:sz w:val="22"/>
              </w:rPr>
              <w:t>配置管理</w:t>
            </w:r>
          </w:p>
        </w:tc>
      </w:tr>
      <w:tr w:rsidR="00E71E53" w:rsidTr="006C7D13">
        <w:trPr>
          <w:trHeight w:val="300"/>
        </w:trPr>
        <w:tc>
          <w:tcPr>
            <w:tcW w:w="114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color w:val="000000"/>
                <w:kern w:val="0"/>
                <w:sz w:val="22"/>
              </w:rPr>
            </w:pPr>
          </w:p>
        </w:tc>
        <w:tc>
          <w:tcPr>
            <w:tcW w:w="1832" w:type="dxa"/>
            <w:vMerge/>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hint="eastAsia"/>
                <w:color w:val="000000"/>
                <w:kern w:val="0"/>
                <w:sz w:val="22"/>
              </w:rPr>
            </w:pPr>
          </w:p>
        </w:tc>
        <w:tc>
          <w:tcPr>
            <w:tcW w:w="5528" w:type="dxa"/>
            <w:tcBorders>
              <w:top w:val="nil"/>
              <w:left w:val="nil"/>
              <w:bottom w:val="single" w:sz="4" w:space="0" w:color="auto"/>
              <w:right w:val="single" w:sz="4" w:space="0" w:color="auto"/>
            </w:tcBorders>
            <w:vAlign w:val="center"/>
          </w:tcPr>
          <w:p w:rsidR="00E71E53" w:rsidRDefault="00E71E53" w:rsidP="006C7D13">
            <w:pPr>
              <w:widowControl/>
              <w:jc w:val="left"/>
              <w:rPr>
                <w:color w:val="000000"/>
                <w:kern w:val="0"/>
                <w:sz w:val="22"/>
              </w:rPr>
            </w:pPr>
            <w:r>
              <w:rPr>
                <w:rFonts w:ascii="宋体" w:hAnsi="宋体" w:hint="eastAsia"/>
                <w:color w:val="000000"/>
                <w:kern w:val="0"/>
                <w:sz w:val="22"/>
              </w:rPr>
              <w:t>支持</w:t>
            </w:r>
            <w:r>
              <w:rPr>
                <w:color w:val="000000"/>
                <w:kern w:val="0"/>
                <w:sz w:val="22"/>
              </w:rPr>
              <w:t>SNMPv1/v2/v3</w:t>
            </w:r>
            <w:r>
              <w:rPr>
                <w:rFonts w:ascii="宋体" w:hAnsi="宋体" w:hint="eastAsia"/>
                <w:color w:val="000000"/>
                <w:kern w:val="0"/>
                <w:sz w:val="22"/>
              </w:rPr>
              <w:t>、</w:t>
            </w:r>
            <w:r>
              <w:rPr>
                <w:color w:val="000000"/>
                <w:kern w:val="0"/>
                <w:sz w:val="22"/>
              </w:rPr>
              <w:t>Telnet</w:t>
            </w:r>
            <w:r>
              <w:rPr>
                <w:rFonts w:ascii="宋体" w:hAnsi="宋体" w:hint="eastAsia"/>
                <w:color w:val="000000"/>
                <w:kern w:val="0"/>
                <w:sz w:val="22"/>
              </w:rPr>
              <w:t>、</w:t>
            </w:r>
            <w:r>
              <w:rPr>
                <w:color w:val="000000"/>
                <w:kern w:val="0"/>
                <w:sz w:val="22"/>
              </w:rPr>
              <w:t>SSH</w:t>
            </w:r>
            <w:r>
              <w:rPr>
                <w:rFonts w:ascii="宋体" w:hAnsi="宋体" w:hint="eastAsia"/>
                <w:color w:val="000000"/>
                <w:kern w:val="0"/>
                <w:sz w:val="22"/>
              </w:rPr>
              <w:t>和</w:t>
            </w:r>
            <w:r>
              <w:rPr>
                <w:color w:val="000000"/>
                <w:kern w:val="0"/>
                <w:sz w:val="22"/>
              </w:rPr>
              <w:t>Console</w:t>
            </w:r>
            <w:r>
              <w:rPr>
                <w:rFonts w:ascii="宋体" w:hAnsi="宋体" w:hint="eastAsia"/>
                <w:color w:val="000000"/>
                <w:kern w:val="0"/>
                <w:sz w:val="22"/>
              </w:rPr>
              <w:t>管理</w:t>
            </w:r>
          </w:p>
        </w:tc>
      </w:tr>
    </w:tbl>
    <w:p w:rsidR="00E71E53" w:rsidRDefault="00E71E53" w:rsidP="00E71E53">
      <w:pPr>
        <w:numPr>
          <w:ilvl w:val="0"/>
          <w:numId w:val="11"/>
        </w:numPr>
        <w:rPr>
          <w:rFonts w:ascii="宋体" w:hAnsi="宋体" w:hint="eastAsia"/>
          <w:color w:val="000000"/>
          <w:sz w:val="28"/>
          <w:szCs w:val="28"/>
        </w:rPr>
      </w:pPr>
      <w:bookmarkStart w:id="16" w:name="_Toc511907077"/>
      <w:bookmarkStart w:id="17" w:name="_Toc511661033"/>
      <w:r>
        <w:rPr>
          <w:rFonts w:ascii="宋体" w:hAnsi="宋体"/>
          <w:color w:val="000000"/>
          <w:sz w:val="28"/>
          <w:szCs w:val="28"/>
        </w:rPr>
        <w:t>无线网管软件</w:t>
      </w:r>
      <w:r>
        <w:rPr>
          <w:rFonts w:ascii="宋体" w:hAnsi="宋体" w:hint="eastAsia"/>
          <w:color w:val="000000"/>
          <w:sz w:val="28"/>
          <w:szCs w:val="28"/>
        </w:rPr>
        <w:t>许可</w:t>
      </w:r>
    </w:p>
    <w:tbl>
      <w:tblPr>
        <w:tblW w:w="0" w:type="auto"/>
        <w:tblInd w:w="0" w:type="dxa"/>
        <w:tblLayout w:type="fixed"/>
        <w:tblLook w:val="0000" w:firstRow="0" w:lastRow="0" w:firstColumn="0" w:lastColumn="0" w:noHBand="0" w:noVBand="0"/>
      </w:tblPr>
      <w:tblGrid>
        <w:gridCol w:w="1980"/>
        <w:gridCol w:w="6520"/>
      </w:tblGrid>
      <w:tr w:rsidR="00E71E53" w:rsidTr="006C7D13">
        <w:trPr>
          <w:trHeight w:val="350"/>
        </w:trPr>
        <w:tc>
          <w:tcPr>
            <w:tcW w:w="198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功能及技术指标</w:t>
            </w:r>
          </w:p>
        </w:tc>
        <w:tc>
          <w:tcPr>
            <w:tcW w:w="6520" w:type="dxa"/>
            <w:tcBorders>
              <w:top w:val="single" w:sz="4" w:space="0" w:color="auto"/>
              <w:left w:val="nil"/>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参数要求</w:t>
            </w:r>
          </w:p>
        </w:tc>
      </w:tr>
      <w:tr w:rsidR="00E71E53" w:rsidTr="006C7D13">
        <w:trPr>
          <w:trHeight w:val="350"/>
        </w:trPr>
        <w:tc>
          <w:tcPr>
            <w:tcW w:w="1980" w:type="dxa"/>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hint="eastAsia"/>
                <w:color w:val="000000"/>
                <w:kern w:val="0"/>
                <w:sz w:val="22"/>
              </w:rPr>
            </w:pPr>
            <w:r>
              <w:rPr>
                <w:rFonts w:hint="eastAsia"/>
                <w:color w:val="000000"/>
                <w:kern w:val="0"/>
                <w:sz w:val="22"/>
              </w:rPr>
              <w:t>许可证数量</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hint="eastAsia"/>
                <w:color w:val="000000"/>
                <w:kern w:val="0"/>
                <w:sz w:val="22"/>
              </w:rPr>
            </w:pPr>
            <w:r>
              <w:rPr>
                <w:rFonts w:ascii="宋体" w:hAnsi="宋体" w:hint="eastAsia"/>
                <w:color w:val="000000"/>
                <w:kern w:val="0"/>
                <w:sz w:val="22"/>
              </w:rPr>
              <w:t>★本次招标校园现有网管新增126个网元管理许可证</w:t>
            </w:r>
          </w:p>
        </w:tc>
      </w:tr>
      <w:tr w:rsidR="00E71E53" w:rsidTr="006C7D13">
        <w:trPr>
          <w:trHeight w:val="350"/>
        </w:trPr>
        <w:tc>
          <w:tcPr>
            <w:tcW w:w="1980" w:type="dxa"/>
            <w:vMerge w:val="restart"/>
            <w:tcBorders>
              <w:top w:val="nil"/>
              <w:left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hint="eastAsia"/>
                <w:color w:val="000000"/>
                <w:kern w:val="0"/>
                <w:sz w:val="22"/>
              </w:rPr>
              <w:t>设备支持能力</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hint="eastAsia"/>
                <w:color w:val="000000"/>
                <w:kern w:val="0"/>
                <w:sz w:val="22"/>
              </w:rPr>
            </w:pPr>
            <w:r>
              <w:rPr>
                <w:rFonts w:ascii="宋体" w:hAnsi="宋体" w:hint="eastAsia"/>
                <w:color w:val="000000"/>
                <w:kern w:val="0"/>
                <w:sz w:val="22"/>
              </w:rPr>
              <w:t>支持设备自动发现功能，通过</w:t>
            </w:r>
            <w:r>
              <w:rPr>
                <w:color w:val="000000"/>
                <w:kern w:val="0"/>
                <w:sz w:val="22"/>
              </w:rPr>
              <w:t>SNMP</w:t>
            </w:r>
            <w:r>
              <w:rPr>
                <w:rFonts w:ascii="宋体" w:hAnsi="宋体" w:hint="eastAsia"/>
                <w:color w:val="000000"/>
                <w:kern w:val="0"/>
                <w:sz w:val="22"/>
              </w:rPr>
              <w:t>网管协议去发现网络中的无线设备</w:t>
            </w:r>
          </w:p>
        </w:tc>
      </w:tr>
      <w:tr w:rsidR="00E71E53" w:rsidTr="006C7D13">
        <w:trPr>
          <w:trHeight w:val="350"/>
        </w:trPr>
        <w:tc>
          <w:tcPr>
            <w:tcW w:w="1980" w:type="dxa"/>
            <w:vMerge/>
            <w:tcBorders>
              <w:left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hint="eastAsia"/>
                <w:color w:val="000000"/>
                <w:kern w:val="0"/>
                <w:sz w:val="22"/>
              </w:rPr>
            </w:pPr>
            <w:r>
              <w:rPr>
                <w:color w:val="000000"/>
                <w:kern w:val="0"/>
                <w:sz w:val="22"/>
              </w:rPr>
              <w:t>能同时管理（如</w:t>
            </w:r>
            <w:r>
              <w:rPr>
                <w:color w:val="000000"/>
                <w:kern w:val="0"/>
                <w:sz w:val="22"/>
              </w:rPr>
              <w:t>Aruba, Cisco</w:t>
            </w:r>
            <w:r>
              <w:rPr>
                <w:color w:val="000000"/>
                <w:kern w:val="0"/>
                <w:sz w:val="22"/>
              </w:rPr>
              <w:t>，</w:t>
            </w:r>
            <w:r>
              <w:rPr>
                <w:color w:val="000000"/>
                <w:kern w:val="0"/>
                <w:sz w:val="22"/>
              </w:rPr>
              <w:t>Moto, Juniper,</w:t>
            </w:r>
            <w:r>
              <w:rPr>
                <w:color w:val="000000"/>
                <w:kern w:val="0"/>
                <w:sz w:val="22"/>
              </w:rPr>
              <w:t>阿尔卡特）等无线设备和</w:t>
            </w:r>
            <w:r>
              <w:rPr>
                <w:color w:val="000000"/>
                <w:kern w:val="0"/>
                <w:sz w:val="22"/>
              </w:rPr>
              <w:t>AP</w:t>
            </w:r>
            <w:r>
              <w:rPr>
                <w:color w:val="000000"/>
                <w:kern w:val="0"/>
                <w:sz w:val="22"/>
              </w:rPr>
              <w:t>，并且支持网管分级管理模式，不同级别管理员可对不同无线设备进行检测、控制、配置、管理（提供官方截图或彩页说明）。</w:t>
            </w:r>
          </w:p>
        </w:tc>
      </w:tr>
      <w:tr w:rsidR="00E71E53" w:rsidTr="006C7D13">
        <w:trPr>
          <w:trHeight w:val="350"/>
        </w:trPr>
        <w:tc>
          <w:tcPr>
            <w:tcW w:w="1980" w:type="dxa"/>
            <w:vMerge/>
            <w:tcBorders>
              <w:left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hint="eastAsia"/>
                <w:color w:val="000000"/>
                <w:kern w:val="0"/>
                <w:sz w:val="22"/>
              </w:rPr>
              <w:t>支持网管分级管理模式。系统允许创建多个网络管理员，并赋予其不同的管理权限与管理范围、可借助外部</w:t>
            </w:r>
            <w:r>
              <w:rPr>
                <w:color w:val="000000"/>
                <w:kern w:val="0"/>
                <w:sz w:val="22"/>
              </w:rPr>
              <w:t>Radius</w:t>
            </w:r>
            <w:r>
              <w:rPr>
                <w:rFonts w:ascii="宋体" w:hAnsi="宋体" w:hint="eastAsia"/>
                <w:color w:val="000000"/>
                <w:kern w:val="0"/>
                <w:sz w:val="22"/>
              </w:rPr>
              <w:t>服务器对管理员登录进行安全认证。</w:t>
            </w:r>
          </w:p>
        </w:tc>
      </w:tr>
      <w:tr w:rsidR="00E71E53" w:rsidTr="006C7D13">
        <w:trPr>
          <w:trHeight w:val="350"/>
        </w:trPr>
        <w:tc>
          <w:tcPr>
            <w:tcW w:w="1980" w:type="dxa"/>
            <w:vMerge/>
            <w:tcBorders>
              <w:left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hint="eastAsia"/>
                <w:color w:val="000000"/>
                <w:kern w:val="0"/>
                <w:sz w:val="22"/>
              </w:rPr>
              <w:t>支持</w:t>
            </w:r>
            <w:r>
              <w:rPr>
                <w:color w:val="000000"/>
                <w:kern w:val="0"/>
                <w:sz w:val="22"/>
              </w:rPr>
              <w:t>SNMPv1/v2/v3</w:t>
            </w:r>
            <w:r>
              <w:rPr>
                <w:rFonts w:ascii="宋体" w:hAnsi="宋体" w:hint="eastAsia"/>
                <w:color w:val="000000"/>
                <w:kern w:val="0"/>
                <w:sz w:val="22"/>
              </w:rPr>
              <w:t>、</w:t>
            </w:r>
            <w:r>
              <w:rPr>
                <w:color w:val="000000"/>
                <w:kern w:val="0"/>
                <w:sz w:val="22"/>
              </w:rPr>
              <w:t>Telnet</w:t>
            </w:r>
            <w:r>
              <w:rPr>
                <w:rFonts w:ascii="宋体" w:hAnsi="宋体" w:hint="eastAsia"/>
                <w:color w:val="000000"/>
                <w:kern w:val="0"/>
                <w:sz w:val="22"/>
              </w:rPr>
              <w:t>、</w:t>
            </w:r>
            <w:r>
              <w:rPr>
                <w:color w:val="000000"/>
                <w:kern w:val="0"/>
                <w:sz w:val="22"/>
              </w:rPr>
              <w:t>SSH</w:t>
            </w:r>
            <w:r>
              <w:rPr>
                <w:rFonts w:ascii="宋体" w:hAnsi="宋体" w:hint="eastAsia"/>
                <w:color w:val="000000"/>
                <w:kern w:val="0"/>
                <w:sz w:val="22"/>
              </w:rPr>
              <w:t>管理</w:t>
            </w:r>
          </w:p>
        </w:tc>
      </w:tr>
      <w:tr w:rsidR="00E71E53" w:rsidTr="006C7D13">
        <w:trPr>
          <w:trHeight w:val="700"/>
        </w:trPr>
        <w:tc>
          <w:tcPr>
            <w:tcW w:w="1980" w:type="dxa"/>
            <w:vMerge/>
            <w:tcBorders>
              <w:left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hint="eastAsia"/>
                <w:color w:val="000000"/>
                <w:kern w:val="0"/>
                <w:sz w:val="22"/>
              </w:rPr>
              <w:t>采取</w:t>
            </w:r>
            <w:r>
              <w:rPr>
                <w:color w:val="000000"/>
                <w:kern w:val="0"/>
                <w:sz w:val="22"/>
              </w:rPr>
              <w:t>BS</w:t>
            </w:r>
            <w:r>
              <w:rPr>
                <w:rFonts w:ascii="宋体" w:hAnsi="宋体" w:hint="eastAsia"/>
                <w:color w:val="000000"/>
                <w:kern w:val="0"/>
                <w:sz w:val="22"/>
              </w:rPr>
              <w:t>结构，支持</w:t>
            </w:r>
            <w:r>
              <w:rPr>
                <w:color w:val="000000"/>
                <w:kern w:val="0"/>
                <w:sz w:val="22"/>
              </w:rPr>
              <w:t>https</w:t>
            </w:r>
            <w:r>
              <w:rPr>
                <w:rFonts w:ascii="宋体" w:hAnsi="宋体" w:hint="eastAsia"/>
                <w:color w:val="000000"/>
                <w:kern w:val="0"/>
                <w:sz w:val="22"/>
              </w:rPr>
              <w:t>，无需在客户端安装任何客户端采用</w:t>
            </w:r>
            <w:r>
              <w:rPr>
                <w:color w:val="000000"/>
                <w:kern w:val="0"/>
                <w:sz w:val="22"/>
              </w:rPr>
              <w:t>IE</w:t>
            </w:r>
            <w:r>
              <w:rPr>
                <w:rFonts w:ascii="宋体" w:hAnsi="宋体" w:hint="eastAsia"/>
                <w:color w:val="000000"/>
                <w:kern w:val="0"/>
                <w:sz w:val="22"/>
              </w:rPr>
              <w:t>即可访问网管系统，提供可视化的实时监控功能，为了终端访问时提供更佳的兼容性，系统中有关动态的图形化界面应支持</w:t>
            </w:r>
            <w:r>
              <w:rPr>
                <w:color w:val="000000"/>
                <w:kern w:val="0"/>
                <w:sz w:val="22"/>
              </w:rPr>
              <w:t>HTML5</w:t>
            </w:r>
            <w:r>
              <w:rPr>
                <w:rFonts w:ascii="宋体" w:hAnsi="宋体" w:hint="eastAsia"/>
                <w:color w:val="000000"/>
                <w:kern w:val="0"/>
                <w:sz w:val="22"/>
              </w:rPr>
              <w:t>标准。</w:t>
            </w:r>
          </w:p>
        </w:tc>
      </w:tr>
      <w:tr w:rsidR="00E71E53" w:rsidTr="006C7D13">
        <w:trPr>
          <w:trHeight w:val="350"/>
        </w:trPr>
        <w:tc>
          <w:tcPr>
            <w:tcW w:w="1980" w:type="dxa"/>
            <w:vMerge/>
            <w:tcBorders>
              <w:left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hint="eastAsia"/>
                <w:color w:val="000000"/>
                <w:kern w:val="0"/>
                <w:sz w:val="22"/>
              </w:rPr>
              <w:t>查看用户终端的</w:t>
            </w:r>
            <w:r>
              <w:rPr>
                <w:color w:val="000000"/>
                <w:kern w:val="0"/>
                <w:sz w:val="22"/>
              </w:rPr>
              <w:t>MAC</w:t>
            </w:r>
            <w:r>
              <w:rPr>
                <w:rFonts w:ascii="宋体" w:hAnsi="宋体" w:hint="eastAsia"/>
                <w:color w:val="000000"/>
                <w:kern w:val="0"/>
                <w:sz w:val="22"/>
              </w:rPr>
              <w:t>地址、信号强度、发射速率集、</w:t>
            </w:r>
            <w:r>
              <w:rPr>
                <w:color w:val="000000"/>
                <w:kern w:val="0"/>
                <w:sz w:val="22"/>
              </w:rPr>
              <w:t>RSSI</w:t>
            </w:r>
            <w:r>
              <w:rPr>
                <w:rFonts w:ascii="宋体" w:hAnsi="宋体" w:hint="eastAsia"/>
                <w:color w:val="000000"/>
                <w:kern w:val="0"/>
                <w:sz w:val="22"/>
              </w:rPr>
              <w:t>、</w:t>
            </w:r>
            <w:r>
              <w:rPr>
                <w:color w:val="000000"/>
                <w:kern w:val="0"/>
                <w:sz w:val="22"/>
              </w:rPr>
              <w:t>SSID</w:t>
            </w:r>
            <w:r>
              <w:rPr>
                <w:rFonts w:ascii="宋体" w:hAnsi="宋体" w:hint="eastAsia"/>
                <w:color w:val="000000"/>
                <w:kern w:val="0"/>
                <w:sz w:val="22"/>
              </w:rPr>
              <w:t>、使用信道、所在</w:t>
            </w:r>
            <w:r>
              <w:rPr>
                <w:color w:val="000000"/>
                <w:kern w:val="0"/>
                <w:sz w:val="22"/>
              </w:rPr>
              <w:t>AC</w:t>
            </w:r>
            <w:r>
              <w:rPr>
                <w:rFonts w:ascii="宋体" w:hAnsi="宋体" w:hint="eastAsia"/>
                <w:color w:val="000000"/>
                <w:kern w:val="0"/>
                <w:sz w:val="22"/>
              </w:rPr>
              <w:t>、</w:t>
            </w:r>
            <w:r>
              <w:rPr>
                <w:color w:val="000000"/>
                <w:kern w:val="0"/>
                <w:sz w:val="22"/>
              </w:rPr>
              <w:t>AP</w:t>
            </w:r>
            <w:r>
              <w:rPr>
                <w:rFonts w:ascii="宋体" w:hAnsi="宋体" w:hint="eastAsia"/>
                <w:color w:val="000000"/>
                <w:kern w:val="0"/>
                <w:sz w:val="22"/>
              </w:rPr>
              <w:t>设备等</w:t>
            </w:r>
          </w:p>
        </w:tc>
      </w:tr>
      <w:tr w:rsidR="00E71E53" w:rsidTr="006C7D13">
        <w:trPr>
          <w:trHeight w:val="350"/>
        </w:trPr>
        <w:tc>
          <w:tcPr>
            <w:tcW w:w="1980" w:type="dxa"/>
            <w:vMerge/>
            <w:tcBorders>
              <w:left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color w:val="000000"/>
                <w:kern w:val="0"/>
                <w:sz w:val="22"/>
              </w:rPr>
              <w:t>支持通过网管针对用户名来查询用户的具体信息，可在网管可以查询客户端的信号，网卡型号，连接的历史记录并存储一年的数据</w:t>
            </w:r>
          </w:p>
        </w:tc>
      </w:tr>
      <w:tr w:rsidR="00E71E53" w:rsidTr="006C7D13">
        <w:trPr>
          <w:trHeight w:val="350"/>
        </w:trPr>
        <w:tc>
          <w:tcPr>
            <w:tcW w:w="1980" w:type="dxa"/>
            <w:vMerge/>
            <w:tcBorders>
              <w:left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hint="eastAsia"/>
                <w:color w:val="000000"/>
                <w:kern w:val="0"/>
                <w:sz w:val="22"/>
              </w:rPr>
              <w:t>支持</w:t>
            </w:r>
            <w:r>
              <w:rPr>
                <w:color w:val="000000"/>
                <w:kern w:val="0"/>
                <w:sz w:val="22"/>
              </w:rPr>
              <w:t>AC</w:t>
            </w:r>
            <w:r>
              <w:rPr>
                <w:rFonts w:ascii="宋体" w:hAnsi="宋体" w:hint="eastAsia"/>
                <w:color w:val="000000"/>
                <w:kern w:val="0"/>
                <w:sz w:val="22"/>
              </w:rPr>
              <w:t>、</w:t>
            </w:r>
            <w:r>
              <w:rPr>
                <w:color w:val="000000"/>
                <w:kern w:val="0"/>
                <w:sz w:val="22"/>
              </w:rPr>
              <w:t>AP</w:t>
            </w:r>
            <w:r>
              <w:rPr>
                <w:rFonts w:ascii="宋体" w:hAnsi="宋体" w:hint="eastAsia"/>
                <w:color w:val="000000"/>
                <w:kern w:val="0"/>
                <w:sz w:val="22"/>
              </w:rPr>
              <w:t>、</w:t>
            </w:r>
            <w:r>
              <w:rPr>
                <w:color w:val="000000"/>
                <w:kern w:val="0"/>
                <w:sz w:val="22"/>
              </w:rPr>
              <w:t>station</w:t>
            </w:r>
            <w:r>
              <w:rPr>
                <w:rFonts w:ascii="宋体" w:hAnsi="宋体" w:hint="eastAsia"/>
                <w:color w:val="000000"/>
                <w:kern w:val="0"/>
                <w:sz w:val="22"/>
              </w:rPr>
              <w:t>的流量等统计</w:t>
            </w:r>
          </w:p>
        </w:tc>
      </w:tr>
      <w:tr w:rsidR="00E71E53" w:rsidTr="006C7D13">
        <w:trPr>
          <w:trHeight w:val="350"/>
        </w:trPr>
        <w:tc>
          <w:tcPr>
            <w:tcW w:w="1980" w:type="dxa"/>
            <w:vMerge/>
            <w:tcBorders>
              <w:left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hint="eastAsia"/>
                <w:color w:val="000000"/>
                <w:kern w:val="0"/>
                <w:sz w:val="22"/>
              </w:rPr>
              <w:t>支持基于用户名的终端搜索功能</w:t>
            </w:r>
          </w:p>
        </w:tc>
      </w:tr>
      <w:tr w:rsidR="00E71E53" w:rsidTr="006C7D13">
        <w:trPr>
          <w:trHeight w:val="700"/>
        </w:trPr>
        <w:tc>
          <w:tcPr>
            <w:tcW w:w="1980" w:type="dxa"/>
            <w:vMerge/>
            <w:tcBorders>
              <w:left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r>
              <w:rPr>
                <w:color w:val="000000"/>
                <w:kern w:val="0"/>
                <w:sz w:val="22"/>
              </w:rPr>
              <w:t>支持可视化的用户漫游历史记录，保证一年的数据</w:t>
            </w:r>
          </w:p>
        </w:tc>
      </w:tr>
      <w:tr w:rsidR="00E71E53" w:rsidTr="006C7D13">
        <w:trPr>
          <w:trHeight w:val="350"/>
        </w:trPr>
        <w:tc>
          <w:tcPr>
            <w:tcW w:w="1980" w:type="dxa"/>
            <w:vMerge/>
            <w:tcBorders>
              <w:left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hint="eastAsia"/>
                <w:color w:val="000000"/>
                <w:kern w:val="0"/>
                <w:sz w:val="22"/>
              </w:rPr>
              <w:t>支持事件跟踪功能，分级别跟踪不同的故障事件</w:t>
            </w:r>
          </w:p>
        </w:tc>
      </w:tr>
      <w:tr w:rsidR="00E71E53" w:rsidTr="006C7D13">
        <w:trPr>
          <w:trHeight w:val="350"/>
        </w:trPr>
        <w:tc>
          <w:tcPr>
            <w:tcW w:w="1980" w:type="dxa"/>
            <w:vMerge/>
            <w:tcBorders>
              <w:left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hint="eastAsia"/>
                <w:color w:val="000000"/>
                <w:kern w:val="0"/>
                <w:sz w:val="22"/>
              </w:rPr>
              <w:t>支持</w:t>
            </w:r>
            <w:r>
              <w:rPr>
                <w:color w:val="000000"/>
                <w:kern w:val="0"/>
                <w:sz w:val="22"/>
              </w:rPr>
              <w:t>Email</w:t>
            </w:r>
            <w:r>
              <w:rPr>
                <w:rFonts w:ascii="宋体" w:hAnsi="宋体" w:hint="eastAsia"/>
                <w:color w:val="000000"/>
                <w:kern w:val="0"/>
                <w:sz w:val="22"/>
              </w:rPr>
              <w:t>各类报告的发送</w:t>
            </w:r>
          </w:p>
        </w:tc>
      </w:tr>
      <w:tr w:rsidR="00E71E53" w:rsidTr="006C7D13">
        <w:trPr>
          <w:trHeight w:val="350"/>
        </w:trPr>
        <w:tc>
          <w:tcPr>
            <w:tcW w:w="1980" w:type="dxa"/>
            <w:vMerge/>
            <w:tcBorders>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hint="eastAsia"/>
                <w:color w:val="000000"/>
                <w:kern w:val="0"/>
                <w:sz w:val="22"/>
              </w:rPr>
              <w:t>支持自动生成日报，周报，月报，年报和自定义报表</w:t>
            </w:r>
          </w:p>
        </w:tc>
      </w:tr>
      <w:tr w:rsidR="00E71E53" w:rsidTr="006C7D13">
        <w:trPr>
          <w:trHeight w:val="350"/>
        </w:trPr>
        <w:tc>
          <w:tcPr>
            <w:tcW w:w="1980"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hint="eastAsia"/>
                <w:color w:val="000000"/>
                <w:kern w:val="0"/>
                <w:sz w:val="22"/>
              </w:rPr>
              <w:t>分析与告警功能</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color w:val="000000"/>
                <w:kern w:val="0"/>
                <w:sz w:val="22"/>
              </w:rPr>
              <w:t>支持不同厂商产品的配置跟踪与审查功能</w:t>
            </w:r>
          </w:p>
        </w:tc>
      </w:tr>
      <w:tr w:rsidR="00E71E53" w:rsidTr="006C7D13">
        <w:trPr>
          <w:trHeight w:val="70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hint="eastAsia"/>
                <w:color w:val="000000"/>
                <w:kern w:val="0"/>
                <w:sz w:val="22"/>
              </w:rPr>
              <w:t>支持可视化的告警功能</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color w:val="000000"/>
                <w:kern w:val="0"/>
                <w:sz w:val="22"/>
              </w:rPr>
              <w:t>支持通过北向接口可集成第三方的网管系统</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color w:val="000000"/>
                <w:kern w:val="0"/>
                <w:sz w:val="22"/>
              </w:rPr>
              <w:t>支持不同品牌</w:t>
            </w:r>
            <w:r>
              <w:rPr>
                <w:color w:val="000000"/>
                <w:kern w:val="0"/>
                <w:sz w:val="22"/>
              </w:rPr>
              <w:t>AP</w:t>
            </w:r>
            <w:r>
              <w:rPr>
                <w:color w:val="000000"/>
                <w:kern w:val="0"/>
                <w:sz w:val="22"/>
              </w:rPr>
              <w:t>或者控制器的配置模板定制功能，并可通过网管自动下发配置</w:t>
            </w:r>
          </w:p>
        </w:tc>
      </w:tr>
      <w:tr w:rsidR="00E71E53" w:rsidTr="006C7D13">
        <w:trPr>
          <w:trHeight w:val="350"/>
        </w:trPr>
        <w:tc>
          <w:tcPr>
            <w:tcW w:w="1980" w:type="dxa"/>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kern w:val="0"/>
                <w:sz w:val="22"/>
              </w:rPr>
            </w:pPr>
            <w:r>
              <w:rPr>
                <w:rFonts w:ascii="宋体" w:hAnsi="宋体" w:hint="eastAsia"/>
                <w:kern w:val="0"/>
                <w:sz w:val="22"/>
              </w:rPr>
              <w:t>可靠性</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kern w:val="0"/>
                <w:sz w:val="22"/>
              </w:rPr>
            </w:pPr>
            <w:r>
              <w:rPr>
                <w:rFonts w:ascii="宋体" w:hAnsi="宋体" w:hint="eastAsia"/>
                <w:kern w:val="0"/>
                <w:sz w:val="22"/>
              </w:rPr>
              <w:t>支持双机热备功能，自动同步重要数据</w:t>
            </w:r>
          </w:p>
        </w:tc>
      </w:tr>
      <w:tr w:rsidR="00E71E53" w:rsidTr="006C7D13">
        <w:trPr>
          <w:trHeight w:val="350"/>
        </w:trPr>
        <w:tc>
          <w:tcPr>
            <w:tcW w:w="1980" w:type="dxa"/>
            <w:vMerge w:val="restart"/>
            <w:tcBorders>
              <w:top w:val="nil"/>
              <w:left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hint="eastAsia"/>
                <w:color w:val="000000"/>
                <w:kern w:val="0"/>
                <w:sz w:val="22"/>
              </w:rPr>
              <w:t>无线可视化功能</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hint="eastAsia"/>
                <w:color w:val="000000"/>
                <w:kern w:val="0"/>
                <w:sz w:val="22"/>
              </w:rPr>
              <w:t>支持通过网管进行网络无线规划</w:t>
            </w:r>
          </w:p>
        </w:tc>
      </w:tr>
      <w:tr w:rsidR="00E71E53" w:rsidTr="006C7D13">
        <w:trPr>
          <w:trHeight w:val="350"/>
        </w:trPr>
        <w:tc>
          <w:tcPr>
            <w:tcW w:w="1980" w:type="dxa"/>
            <w:vMerge/>
            <w:tcBorders>
              <w:left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hint="eastAsia"/>
                <w:color w:val="000000"/>
                <w:kern w:val="0"/>
                <w:sz w:val="22"/>
              </w:rPr>
              <w:t>支持应用可视化：</w:t>
            </w:r>
          </w:p>
        </w:tc>
      </w:tr>
      <w:tr w:rsidR="00E71E53" w:rsidTr="006C7D13">
        <w:trPr>
          <w:trHeight w:val="90"/>
        </w:trPr>
        <w:tc>
          <w:tcPr>
            <w:tcW w:w="1980" w:type="dxa"/>
            <w:vMerge/>
            <w:tcBorders>
              <w:left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color w:val="000000"/>
                <w:kern w:val="0"/>
                <w:sz w:val="22"/>
              </w:rPr>
              <w:t>1</w:t>
            </w:r>
            <w:r>
              <w:rPr>
                <w:rFonts w:ascii="宋体" w:hAnsi="宋体" w:hint="eastAsia"/>
                <w:color w:val="000000"/>
                <w:kern w:val="0"/>
                <w:sz w:val="22"/>
              </w:rPr>
              <w:t>）可以结合网络设备看到客户端访问应用的情况，支持微信，</w:t>
            </w:r>
            <w:r>
              <w:rPr>
                <w:color w:val="000000"/>
                <w:kern w:val="0"/>
                <w:sz w:val="22"/>
              </w:rPr>
              <w:t>Facebook</w:t>
            </w:r>
            <w:r>
              <w:rPr>
                <w:rFonts w:ascii="宋体" w:hAnsi="宋体" w:hint="eastAsia"/>
                <w:color w:val="000000"/>
                <w:kern w:val="0"/>
                <w:sz w:val="22"/>
              </w:rPr>
              <w:t>，</w:t>
            </w:r>
            <w:r>
              <w:rPr>
                <w:color w:val="000000"/>
                <w:kern w:val="0"/>
                <w:sz w:val="22"/>
              </w:rPr>
              <w:t>BT</w:t>
            </w:r>
            <w:r>
              <w:rPr>
                <w:rFonts w:ascii="宋体" w:hAnsi="宋体" w:hint="eastAsia"/>
                <w:color w:val="000000"/>
                <w:kern w:val="0"/>
                <w:sz w:val="22"/>
              </w:rPr>
              <w:t>，</w:t>
            </w:r>
            <w:r>
              <w:rPr>
                <w:color w:val="000000"/>
                <w:kern w:val="0"/>
                <w:sz w:val="22"/>
              </w:rPr>
              <w:t>Box</w:t>
            </w:r>
            <w:r>
              <w:rPr>
                <w:rFonts w:ascii="宋体" w:hAnsi="宋体" w:hint="eastAsia"/>
                <w:color w:val="000000"/>
                <w:kern w:val="0"/>
                <w:sz w:val="22"/>
              </w:rPr>
              <w:t>等移动</w:t>
            </w:r>
            <w:r>
              <w:rPr>
                <w:color w:val="000000"/>
                <w:kern w:val="0"/>
                <w:sz w:val="22"/>
              </w:rPr>
              <w:t>APP</w:t>
            </w:r>
            <w:r>
              <w:rPr>
                <w:rFonts w:ascii="宋体" w:hAnsi="宋体" w:hint="eastAsia"/>
                <w:color w:val="000000"/>
                <w:kern w:val="0"/>
                <w:sz w:val="22"/>
              </w:rPr>
              <w:t>应用</w:t>
            </w:r>
          </w:p>
        </w:tc>
      </w:tr>
      <w:tr w:rsidR="00E71E53" w:rsidTr="006C7D13">
        <w:trPr>
          <w:trHeight w:val="350"/>
        </w:trPr>
        <w:tc>
          <w:tcPr>
            <w:tcW w:w="1980" w:type="dxa"/>
            <w:vMerge/>
            <w:tcBorders>
              <w:left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color w:val="000000"/>
                <w:kern w:val="0"/>
                <w:sz w:val="22"/>
              </w:rPr>
              <w:t>2</w:t>
            </w:r>
            <w:r>
              <w:rPr>
                <w:rFonts w:ascii="宋体" w:hAnsi="宋体" w:hint="eastAsia"/>
                <w:color w:val="000000"/>
                <w:kern w:val="0"/>
                <w:sz w:val="22"/>
              </w:rPr>
              <w:t>）支持基于应用和目标地址的</w:t>
            </w:r>
            <w:r>
              <w:rPr>
                <w:color w:val="000000"/>
                <w:kern w:val="0"/>
                <w:sz w:val="22"/>
              </w:rPr>
              <w:t>TOP</w:t>
            </w:r>
            <w:r>
              <w:rPr>
                <w:rFonts w:ascii="宋体" w:hAnsi="宋体" w:hint="eastAsia"/>
                <w:color w:val="000000"/>
                <w:kern w:val="0"/>
                <w:sz w:val="22"/>
              </w:rPr>
              <w:t>排名统计，可以针对访问量最大的目标网站或者应用进行排名，本功能投标时必须提供系统配置截图，否则视为不支持。</w:t>
            </w:r>
          </w:p>
        </w:tc>
      </w:tr>
      <w:tr w:rsidR="00E71E53" w:rsidTr="006C7D13">
        <w:trPr>
          <w:trHeight w:val="350"/>
        </w:trPr>
        <w:tc>
          <w:tcPr>
            <w:tcW w:w="1980" w:type="dxa"/>
            <w:vMerge/>
            <w:tcBorders>
              <w:left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color w:val="000000"/>
                <w:kern w:val="0"/>
                <w:sz w:val="22"/>
              </w:rPr>
              <w:t>3</w:t>
            </w:r>
            <w:r>
              <w:rPr>
                <w:rFonts w:ascii="宋体" w:hAnsi="宋体" w:hint="eastAsia"/>
                <w:color w:val="000000"/>
                <w:kern w:val="0"/>
                <w:sz w:val="22"/>
              </w:rPr>
              <w:t>）可以根据针对不同终端的访问流量进行排名</w:t>
            </w:r>
          </w:p>
        </w:tc>
      </w:tr>
      <w:tr w:rsidR="00E71E53" w:rsidTr="006C7D13">
        <w:trPr>
          <w:trHeight w:val="350"/>
        </w:trPr>
        <w:tc>
          <w:tcPr>
            <w:tcW w:w="1980" w:type="dxa"/>
            <w:vMerge/>
            <w:tcBorders>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color w:val="000000"/>
                <w:kern w:val="0"/>
                <w:sz w:val="22"/>
              </w:rPr>
              <w:t>4</w:t>
            </w:r>
            <w:r>
              <w:rPr>
                <w:rFonts w:ascii="宋体" w:hAnsi="宋体" w:hint="eastAsia"/>
                <w:color w:val="000000"/>
                <w:kern w:val="0"/>
                <w:sz w:val="22"/>
              </w:rPr>
              <w:t>）支持基于</w:t>
            </w:r>
            <w:r>
              <w:rPr>
                <w:color w:val="000000"/>
                <w:kern w:val="0"/>
                <w:sz w:val="22"/>
              </w:rPr>
              <w:t>UCC</w:t>
            </w:r>
            <w:r>
              <w:rPr>
                <w:rFonts w:ascii="宋体" w:hAnsi="宋体" w:hint="eastAsia"/>
                <w:color w:val="000000"/>
                <w:kern w:val="0"/>
                <w:sz w:val="22"/>
              </w:rPr>
              <w:t>应用的统一监控界面，可以查看每一个语音终端当前的呼叫质量，所关联的</w:t>
            </w:r>
            <w:r>
              <w:rPr>
                <w:color w:val="000000"/>
                <w:kern w:val="0"/>
                <w:sz w:val="22"/>
              </w:rPr>
              <w:t>AP</w:t>
            </w:r>
            <w:r>
              <w:rPr>
                <w:rFonts w:ascii="宋体" w:hAnsi="宋体" w:hint="eastAsia"/>
                <w:color w:val="000000"/>
                <w:kern w:val="0"/>
                <w:sz w:val="22"/>
              </w:rPr>
              <w:t>，终端类型及所使用的语音协议等信息</w:t>
            </w:r>
          </w:p>
        </w:tc>
      </w:tr>
      <w:tr w:rsidR="00E71E53" w:rsidTr="006C7D13">
        <w:trPr>
          <w:trHeight w:val="918"/>
        </w:trPr>
        <w:tc>
          <w:tcPr>
            <w:tcW w:w="1980" w:type="dxa"/>
            <w:vMerge w:val="restart"/>
            <w:tcBorders>
              <w:top w:val="nil"/>
              <w:left w:val="single" w:sz="4" w:space="0" w:color="auto"/>
              <w:right w:val="single" w:sz="4" w:space="0" w:color="auto"/>
            </w:tcBorders>
            <w:vAlign w:val="center"/>
          </w:tcPr>
          <w:p w:rsidR="00E71E53" w:rsidRDefault="00E71E53" w:rsidP="006C7D13">
            <w:pPr>
              <w:widowControl/>
              <w:jc w:val="left"/>
              <w:rPr>
                <w:color w:val="000000"/>
                <w:kern w:val="0"/>
                <w:sz w:val="22"/>
              </w:rPr>
            </w:pPr>
          </w:p>
          <w:p w:rsidR="00E71E53" w:rsidRDefault="00E71E53" w:rsidP="006C7D13">
            <w:pPr>
              <w:widowControl/>
              <w:jc w:val="left"/>
              <w:rPr>
                <w:color w:val="000000"/>
                <w:kern w:val="0"/>
                <w:sz w:val="22"/>
              </w:rPr>
            </w:pPr>
            <w:r>
              <w:rPr>
                <w:rFonts w:ascii="宋体" w:hAnsi="宋体" w:hint="eastAsia"/>
                <w:color w:val="000000"/>
                <w:kern w:val="0"/>
                <w:sz w:val="22"/>
              </w:rPr>
              <w:t>支持定位功能</w:t>
            </w:r>
          </w:p>
          <w:p w:rsidR="00E71E53" w:rsidRDefault="00E71E53" w:rsidP="006C7D13">
            <w:pPr>
              <w:widowControl/>
              <w:jc w:val="center"/>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color w:val="000000"/>
                <w:kern w:val="0"/>
                <w:sz w:val="22"/>
              </w:rPr>
              <w:t>1</w:t>
            </w:r>
            <w:r>
              <w:rPr>
                <w:color w:val="000000"/>
                <w:kern w:val="0"/>
                <w:sz w:val="22"/>
              </w:rPr>
              <w:t>）支持并配置定位功能许可，该许可支持同时用于无线客户端</w:t>
            </w:r>
            <w:r>
              <w:rPr>
                <w:color w:val="000000"/>
                <w:kern w:val="0"/>
                <w:sz w:val="22"/>
              </w:rPr>
              <w:t>/</w:t>
            </w:r>
            <w:r>
              <w:rPr>
                <w:color w:val="000000"/>
                <w:kern w:val="0"/>
                <w:sz w:val="22"/>
              </w:rPr>
              <w:t>非法</w:t>
            </w:r>
            <w:r>
              <w:rPr>
                <w:color w:val="000000"/>
                <w:kern w:val="0"/>
                <w:sz w:val="22"/>
              </w:rPr>
              <w:t>AP/</w:t>
            </w:r>
            <w:r>
              <w:rPr>
                <w:color w:val="000000"/>
                <w:kern w:val="0"/>
                <w:sz w:val="22"/>
              </w:rPr>
              <w:t>干扰源的物理定位，系统可同时在一个图形界面中显示多个客户端（不少于</w:t>
            </w:r>
            <w:r>
              <w:rPr>
                <w:color w:val="000000"/>
                <w:kern w:val="0"/>
                <w:sz w:val="22"/>
              </w:rPr>
              <w:t>100</w:t>
            </w:r>
            <w:r>
              <w:rPr>
                <w:color w:val="000000"/>
                <w:kern w:val="0"/>
                <w:sz w:val="22"/>
              </w:rPr>
              <w:t>个）的物理位置，定位功能使用过程中不应影响系统性能。</w:t>
            </w:r>
          </w:p>
        </w:tc>
      </w:tr>
      <w:tr w:rsidR="00E71E53" w:rsidTr="006C7D13">
        <w:trPr>
          <w:trHeight w:val="700"/>
        </w:trPr>
        <w:tc>
          <w:tcPr>
            <w:tcW w:w="1980" w:type="dxa"/>
            <w:vMerge/>
            <w:tcBorders>
              <w:left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color w:val="000000"/>
                <w:kern w:val="0"/>
                <w:sz w:val="22"/>
              </w:rPr>
              <w:t>2</w:t>
            </w:r>
            <w:r>
              <w:rPr>
                <w:rFonts w:ascii="宋体" w:hAnsi="宋体" w:hint="eastAsia"/>
                <w:color w:val="000000"/>
                <w:kern w:val="0"/>
                <w:sz w:val="22"/>
              </w:rPr>
              <w:t>）被定位对象可以为普通的</w:t>
            </w:r>
            <w:r>
              <w:rPr>
                <w:color w:val="000000"/>
                <w:kern w:val="0"/>
                <w:sz w:val="22"/>
              </w:rPr>
              <w:t>WiFi</w:t>
            </w:r>
            <w:r>
              <w:rPr>
                <w:rFonts w:ascii="宋体" w:hAnsi="宋体" w:hint="eastAsia"/>
                <w:color w:val="000000"/>
                <w:kern w:val="0"/>
                <w:sz w:val="22"/>
              </w:rPr>
              <w:t>终端，包括笔记本、无线手机、</w:t>
            </w:r>
            <w:r>
              <w:rPr>
                <w:color w:val="000000"/>
                <w:kern w:val="0"/>
                <w:sz w:val="22"/>
              </w:rPr>
              <w:t>PDA</w:t>
            </w:r>
            <w:r>
              <w:rPr>
                <w:rFonts w:ascii="宋体" w:hAnsi="宋体" w:hint="eastAsia"/>
                <w:color w:val="000000"/>
                <w:kern w:val="0"/>
                <w:sz w:val="22"/>
              </w:rPr>
              <w:t>等，也可以是</w:t>
            </w:r>
            <w:r>
              <w:rPr>
                <w:color w:val="000000"/>
                <w:kern w:val="0"/>
                <w:sz w:val="22"/>
              </w:rPr>
              <w:t>WiFi Active Tag</w:t>
            </w:r>
            <w:r>
              <w:rPr>
                <w:rFonts w:ascii="宋体" w:hAnsi="宋体" w:hint="eastAsia"/>
                <w:color w:val="000000"/>
                <w:kern w:val="0"/>
                <w:sz w:val="22"/>
              </w:rPr>
              <w:t>。</w:t>
            </w:r>
          </w:p>
        </w:tc>
      </w:tr>
      <w:tr w:rsidR="00E71E53" w:rsidTr="006C7D13">
        <w:trPr>
          <w:trHeight w:val="350"/>
        </w:trPr>
        <w:tc>
          <w:tcPr>
            <w:tcW w:w="1980" w:type="dxa"/>
            <w:vMerge/>
            <w:tcBorders>
              <w:left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color w:val="000000"/>
                <w:kern w:val="0"/>
                <w:sz w:val="22"/>
              </w:rPr>
              <w:t>3</w:t>
            </w:r>
            <w:r>
              <w:rPr>
                <w:rFonts w:ascii="宋体" w:hAnsi="宋体" w:hint="eastAsia"/>
                <w:color w:val="000000"/>
                <w:kern w:val="0"/>
                <w:sz w:val="22"/>
              </w:rPr>
              <w:t>）在定位界面中，可以直观反映客户端的射频健康度、关联</w:t>
            </w:r>
            <w:r>
              <w:rPr>
                <w:color w:val="000000"/>
                <w:kern w:val="0"/>
                <w:sz w:val="22"/>
              </w:rPr>
              <w:t>AP</w:t>
            </w:r>
            <w:r>
              <w:rPr>
                <w:rFonts w:ascii="宋体" w:hAnsi="宋体" w:hint="eastAsia"/>
                <w:color w:val="000000"/>
                <w:kern w:val="0"/>
                <w:sz w:val="22"/>
              </w:rPr>
              <w:t>等内容。</w:t>
            </w:r>
          </w:p>
        </w:tc>
      </w:tr>
      <w:tr w:rsidR="00E71E53" w:rsidTr="006C7D13">
        <w:trPr>
          <w:trHeight w:val="350"/>
        </w:trPr>
        <w:tc>
          <w:tcPr>
            <w:tcW w:w="1980" w:type="dxa"/>
            <w:vMerge/>
            <w:tcBorders>
              <w:left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color w:val="000000"/>
                <w:kern w:val="0"/>
                <w:sz w:val="22"/>
              </w:rPr>
              <w:t>4</w:t>
            </w:r>
            <w:r>
              <w:rPr>
                <w:rFonts w:ascii="宋体" w:hAnsi="宋体" w:hint="eastAsia"/>
                <w:color w:val="000000"/>
                <w:kern w:val="0"/>
                <w:sz w:val="22"/>
              </w:rPr>
              <w:t>）可查询无线终端</w:t>
            </w:r>
            <w:r>
              <w:rPr>
                <w:color w:val="000000"/>
                <w:kern w:val="0"/>
                <w:sz w:val="22"/>
              </w:rPr>
              <w:t>24</w:t>
            </w:r>
            <w:r>
              <w:rPr>
                <w:rFonts w:ascii="宋体" w:hAnsi="宋体" w:hint="eastAsia"/>
                <w:color w:val="000000"/>
                <w:kern w:val="0"/>
                <w:sz w:val="22"/>
              </w:rPr>
              <w:t>小时内的移动轨迹。</w:t>
            </w:r>
          </w:p>
        </w:tc>
      </w:tr>
      <w:tr w:rsidR="00E71E53" w:rsidTr="006C7D13">
        <w:trPr>
          <w:trHeight w:val="1050"/>
        </w:trPr>
        <w:tc>
          <w:tcPr>
            <w:tcW w:w="1980" w:type="dxa"/>
            <w:vMerge/>
            <w:tcBorders>
              <w:left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color w:val="000000"/>
                <w:kern w:val="0"/>
                <w:sz w:val="22"/>
              </w:rPr>
              <w:t>5</w:t>
            </w:r>
            <w:r>
              <w:rPr>
                <w:rFonts w:ascii="宋体" w:hAnsi="宋体" w:hint="eastAsia"/>
                <w:color w:val="000000"/>
                <w:kern w:val="0"/>
                <w:sz w:val="22"/>
              </w:rPr>
              <w:t>）要求定位系统支持基于可扩展标记语言</w:t>
            </w:r>
            <w:r>
              <w:rPr>
                <w:color w:val="000000"/>
                <w:kern w:val="0"/>
                <w:sz w:val="22"/>
              </w:rPr>
              <w:t xml:space="preserve"> (XML) </w:t>
            </w:r>
            <w:r>
              <w:rPr>
                <w:rFonts w:ascii="宋体" w:hAnsi="宋体" w:hint="eastAsia"/>
                <w:color w:val="000000"/>
                <w:kern w:val="0"/>
                <w:sz w:val="22"/>
              </w:rPr>
              <w:t>的开放式</w:t>
            </w:r>
            <w:r>
              <w:rPr>
                <w:color w:val="000000"/>
                <w:kern w:val="0"/>
                <w:sz w:val="22"/>
              </w:rPr>
              <w:t xml:space="preserve"> API</w:t>
            </w:r>
            <w:r>
              <w:rPr>
                <w:rFonts w:ascii="宋体" w:hAnsi="宋体" w:hint="eastAsia"/>
                <w:color w:val="000000"/>
                <w:kern w:val="0"/>
                <w:sz w:val="22"/>
              </w:rPr>
              <w:t>，确保第三方应用能够通过一个标准的界面来访问和获取实时位置信息，以满足后续的应用需求；投标文件中需提供关于具体的</w:t>
            </w:r>
            <w:r>
              <w:rPr>
                <w:color w:val="000000"/>
                <w:kern w:val="0"/>
                <w:sz w:val="22"/>
              </w:rPr>
              <w:t>API</w:t>
            </w:r>
            <w:r>
              <w:rPr>
                <w:rFonts w:ascii="宋体" w:hAnsi="宋体" w:hint="eastAsia"/>
                <w:color w:val="000000"/>
                <w:kern w:val="0"/>
                <w:sz w:val="22"/>
              </w:rPr>
              <w:t>接口的相关技术文档和命令行手册。</w:t>
            </w:r>
          </w:p>
        </w:tc>
      </w:tr>
      <w:tr w:rsidR="00E71E53" w:rsidTr="006C7D13">
        <w:trPr>
          <w:trHeight w:val="1050"/>
        </w:trPr>
        <w:tc>
          <w:tcPr>
            <w:tcW w:w="1980" w:type="dxa"/>
            <w:vMerge/>
            <w:tcBorders>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color w:val="000000"/>
                <w:kern w:val="0"/>
                <w:sz w:val="22"/>
              </w:rPr>
              <w:t>6</w:t>
            </w:r>
            <w:r>
              <w:rPr>
                <w:rFonts w:ascii="宋体" w:hAnsi="宋体" w:hint="eastAsia"/>
                <w:color w:val="000000"/>
                <w:kern w:val="0"/>
                <w:sz w:val="22"/>
              </w:rPr>
              <w:t>）支持采用</w:t>
            </w:r>
            <w:r>
              <w:rPr>
                <w:color w:val="000000"/>
                <w:kern w:val="0"/>
                <w:sz w:val="22"/>
              </w:rPr>
              <w:t>RSSI</w:t>
            </w:r>
            <w:r>
              <w:rPr>
                <w:rFonts w:ascii="宋体" w:hAnsi="宋体" w:hint="eastAsia"/>
                <w:color w:val="000000"/>
                <w:kern w:val="0"/>
                <w:sz w:val="22"/>
              </w:rPr>
              <w:t>算法的定位原理进行定位，并要求在</w:t>
            </w:r>
            <w:r>
              <w:rPr>
                <w:color w:val="000000"/>
                <w:kern w:val="0"/>
                <w:sz w:val="22"/>
              </w:rPr>
              <w:t>RSSI</w:t>
            </w:r>
            <w:r>
              <w:rPr>
                <w:rFonts w:ascii="宋体" w:hAnsi="宋体" w:hint="eastAsia"/>
                <w:color w:val="000000"/>
                <w:kern w:val="0"/>
                <w:sz w:val="22"/>
              </w:rPr>
              <w:t>算法上有其他算法补偿，增加定位精度。</w:t>
            </w:r>
          </w:p>
        </w:tc>
      </w:tr>
      <w:tr w:rsidR="00E71E53" w:rsidTr="006C7D13">
        <w:trPr>
          <w:trHeight w:val="1050"/>
        </w:trPr>
        <w:tc>
          <w:tcPr>
            <w:tcW w:w="1980" w:type="dxa"/>
            <w:vMerge w:val="restart"/>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hint="eastAsia"/>
                <w:color w:val="000000"/>
                <w:kern w:val="0"/>
                <w:sz w:val="22"/>
              </w:rPr>
              <w:t>虚拟热图功能</w:t>
            </w:r>
          </w:p>
        </w:tc>
        <w:tc>
          <w:tcPr>
            <w:tcW w:w="652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rPr>
                <w:color w:val="000000"/>
                <w:kern w:val="0"/>
                <w:sz w:val="22"/>
              </w:rPr>
            </w:pPr>
            <w:r>
              <w:rPr>
                <w:color w:val="000000"/>
                <w:kern w:val="0"/>
                <w:sz w:val="22"/>
              </w:rPr>
              <w:t>1</w:t>
            </w:r>
            <w:r>
              <w:rPr>
                <w:rFonts w:ascii="宋体" w:hAnsi="宋体" w:hint="eastAsia"/>
                <w:color w:val="000000"/>
                <w:kern w:val="0"/>
                <w:sz w:val="22"/>
              </w:rPr>
              <w:t>）可实时查看无线网络的热区图，即通过设定场强阈值，标定各个热点</w:t>
            </w:r>
            <w:r>
              <w:rPr>
                <w:color w:val="000000"/>
                <w:kern w:val="0"/>
                <w:sz w:val="22"/>
              </w:rPr>
              <w:t>AP</w:t>
            </w:r>
            <w:r>
              <w:rPr>
                <w:rFonts w:ascii="宋体" w:hAnsi="宋体" w:hint="eastAsia"/>
                <w:color w:val="000000"/>
                <w:kern w:val="0"/>
                <w:sz w:val="22"/>
              </w:rPr>
              <w:t>，形成热区图，热区图可根据</w:t>
            </w:r>
            <w:r>
              <w:rPr>
                <w:color w:val="000000"/>
                <w:kern w:val="0"/>
                <w:sz w:val="22"/>
              </w:rPr>
              <w:t>AP</w:t>
            </w:r>
            <w:r>
              <w:rPr>
                <w:rFonts w:ascii="宋体" w:hAnsi="宋体" w:hint="eastAsia"/>
                <w:color w:val="000000"/>
                <w:kern w:val="0"/>
                <w:sz w:val="22"/>
              </w:rPr>
              <w:t>位置的调整，反映实时变化。</w:t>
            </w:r>
          </w:p>
        </w:tc>
      </w:tr>
      <w:tr w:rsidR="00E71E53" w:rsidTr="006C7D13">
        <w:trPr>
          <w:trHeight w:val="1050"/>
        </w:trPr>
        <w:tc>
          <w:tcPr>
            <w:tcW w:w="1980" w:type="dxa"/>
            <w:vMerge/>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rPr>
                <w:color w:val="000000"/>
                <w:kern w:val="0"/>
                <w:sz w:val="22"/>
              </w:rPr>
            </w:pPr>
            <w:r>
              <w:rPr>
                <w:color w:val="000000"/>
                <w:kern w:val="0"/>
                <w:sz w:val="22"/>
              </w:rPr>
              <w:t xml:space="preserve">2) </w:t>
            </w:r>
            <w:r>
              <w:rPr>
                <w:rFonts w:ascii="宋体" w:hAnsi="宋体" w:hint="eastAsia"/>
                <w:color w:val="000000"/>
                <w:kern w:val="0"/>
                <w:sz w:val="22"/>
              </w:rPr>
              <w:t>支持</w:t>
            </w:r>
            <w:r>
              <w:rPr>
                <w:color w:val="000000"/>
                <w:kern w:val="0"/>
                <w:sz w:val="22"/>
              </w:rPr>
              <w:t>AP</w:t>
            </w:r>
            <w:r>
              <w:rPr>
                <w:rFonts w:ascii="宋体" w:hAnsi="宋体" w:hint="eastAsia"/>
                <w:color w:val="000000"/>
                <w:kern w:val="0"/>
                <w:sz w:val="22"/>
              </w:rPr>
              <w:t>热区图分布显示（连接速率或信号覆盖情况）</w:t>
            </w:r>
            <w:r>
              <w:rPr>
                <w:color w:val="000000"/>
                <w:kern w:val="0"/>
                <w:sz w:val="22"/>
              </w:rPr>
              <w:t xml:space="preserve">, </w:t>
            </w:r>
            <w:r>
              <w:rPr>
                <w:rFonts w:ascii="宋体" w:hAnsi="宋体" w:hint="eastAsia"/>
                <w:color w:val="000000"/>
                <w:kern w:val="0"/>
                <w:sz w:val="22"/>
              </w:rPr>
              <w:t>可在一个页面上显示本楼层或区域内所有无线</w:t>
            </w:r>
            <w:r>
              <w:rPr>
                <w:color w:val="000000"/>
                <w:kern w:val="0"/>
                <w:sz w:val="22"/>
              </w:rPr>
              <w:t>AP</w:t>
            </w:r>
            <w:r>
              <w:rPr>
                <w:rFonts w:ascii="宋体" w:hAnsi="宋体" w:hint="eastAsia"/>
                <w:color w:val="000000"/>
                <w:kern w:val="0"/>
                <w:sz w:val="22"/>
              </w:rPr>
              <w:t>、无线终端的位置。（提供官方截图或彩页说明）。</w:t>
            </w:r>
          </w:p>
        </w:tc>
      </w:tr>
      <w:tr w:rsidR="00E71E53" w:rsidTr="006C7D13">
        <w:trPr>
          <w:trHeight w:val="360"/>
        </w:trPr>
        <w:tc>
          <w:tcPr>
            <w:tcW w:w="1980" w:type="dxa"/>
            <w:vMerge w:val="restart"/>
            <w:tcBorders>
              <w:top w:val="single" w:sz="4" w:space="0" w:color="auto"/>
              <w:left w:val="single" w:sz="4" w:space="0" w:color="auto"/>
              <w:bottom w:val="nil"/>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hint="eastAsia"/>
                <w:color w:val="000000"/>
                <w:kern w:val="0"/>
                <w:sz w:val="22"/>
              </w:rPr>
              <w:t>入侵检测功能</w:t>
            </w:r>
          </w:p>
        </w:tc>
        <w:tc>
          <w:tcPr>
            <w:tcW w:w="652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rPr>
                <w:color w:val="000000"/>
                <w:kern w:val="0"/>
                <w:sz w:val="22"/>
              </w:rPr>
            </w:pPr>
            <w:r>
              <w:rPr>
                <w:rFonts w:ascii="宋体" w:hAnsi="宋体" w:hint="eastAsia"/>
                <w:color w:val="000000"/>
                <w:kern w:val="0"/>
                <w:sz w:val="22"/>
              </w:rPr>
              <w:t>支持</w:t>
            </w:r>
            <w:r>
              <w:rPr>
                <w:color w:val="000000"/>
                <w:kern w:val="0"/>
                <w:sz w:val="22"/>
              </w:rPr>
              <w:t>PCI</w:t>
            </w:r>
            <w:r>
              <w:rPr>
                <w:rFonts w:ascii="宋体" w:hAnsi="宋体" w:hint="eastAsia"/>
                <w:color w:val="000000"/>
                <w:kern w:val="0"/>
                <w:sz w:val="22"/>
              </w:rPr>
              <w:t>标准审查功能</w:t>
            </w:r>
          </w:p>
        </w:tc>
      </w:tr>
      <w:tr w:rsidR="00E71E53" w:rsidTr="006C7D13">
        <w:trPr>
          <w:trHeight w:val="420"/>
        </w:trPr>
        <w:tc>
          <w:tcPr>
            <w:tcW w:w="1980" w:type="dxa"/>
            <w:vMerge/>
            <w:tcBorders>
              <w:top w:val="nil"/>
              <w:left w:val="single" w:sz="4" w:space="0" w:color="auto"/>
              <w:bottom w:val="nil"/>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rPr>
                <w:color w:val="000000"/>
                <w:kern w:val="0"/>
                <w:sz w:val="22"/>
              </w:rPr>
            </w:pPr>
            <w:r>
              <w:rPr>
                <w:rFonts w:ascii="宋体" w:hAnsi="宋体" w:hint="eastAsia"/>
                <w:color w:val="000000"/>
                <w:kern w:val="0"/>
                <w:sz w:val="22"/>
              </w:rPr>
              <w:t>支持非法</w:t>
            </w:r>
            <w:r>
              <w:rPr>
                <w:color w:val="000000"/>
                <w:kern w:val="0"/>
                <w:sz w:val="22"/>
              </w:rPr>
              <w:t>AP</w:t>
            </w:r>
            <w:r>
              <w:rPr>
                <w:rFonts w:ascii="宋体" w:hAnsi="宋体" w:hint="eastAsia"/>
                <w:color w:val="000000"/>
                <w:kern w:val="0"/>
                <w:sz w:val="22"/>
              </w:rPr>
              <w:t>检测定位压制功能</w:t>
            </w:r>
          </w:p>
        </w:tc>
      </w:tr>
      <w:tr w:rsidR="00E71E53" w:rsidTr="006C7D13">
        <w:trPr>
          <w:trHeight w:val="9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rPr>
                <w:color w:val="000000"/>
                <w:kern w:val="0"/>
                <w:sz w:val="22"/>
              </w:rPr>
            </w:pPr>
            <w:r>
              <w:rPr>
                <w:rFonts w:ascii="宋体" w:hAnsi="宋体" w:hint="eastAsia"/>
                <w:color w:val="000000"/>
                <w:kern w:val="0"/>
                <w:sz w:val="22"/>
              </w:rPr>
              <w:t>支持跟踪</w:t>
            </w:r>
            <w:r>
              <w:rPr>
                <w:color w:val="000000"/>
                <w:kern w:val="0"/>
                <w:sz w:val="22"/>
              </w:rPr>
              <w:t>IDS</w:t>
            </w:r>
            <w:r>
              <w:rPr>
                <w:rFonts w:ascii="宋体" w:hAnsi="宋体" w:hint="eastAsia"/>
                <w:color w:val="000000"/>
                <w:kern w:val="0"/>
                <w:sz w:val="22"/>
              </w:rPr>
              <w:t>记录</w:t>
            </w:r>
          </w:p>
        </w:tc>
      </w:tr>
      <w:tr w:rsidR="00E71E53" w:rsidTr="006C7D13">
        <w:trPr>
          <w:trHeight w:val="390"/>
        </w:trPr>
        <w:tc>
          <w:tcPr>
            <w:tcW w:w="1980" w:type="dxa"/>
            <w:vMerge/>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rPr>
                <w:kern w:val="0"/>
                <w:sz w:val="22"/>
              </w:rPr>
            </w:pPr>
            <w:r>
              <w:rPr>
                <w:rFonts w:ascii="宋体" w:hAnsi="宋体" w:hint="eastAsia"/>
                <w:kern w:val="0"/>
                <w:sz w:val="22"/>
              </w:rPr>
              <w:t>支持定时新增非法</w:t>
            </w:r>
            <w:r>
              <w:rPr>
                <w:kern w:val="0"/>
                <w:sz w:val="22"/>
              </w:rPr>
              <w:t>AP</w:t>
            </w:r>
            <w:r>
              <w:rPr>
                <w:rFonts w:ascii="宋体" w:hAnsi="宋体" w:hint="eastAsia"/>
                <w:kern w:val="0"/>
                <w:sz w:val="22"/>
              </w:rPr>
              <w:t>的报告</w:t>
            </w:r>
          </w:p>
        </w:tc>
      </w:tr>
      <w:tr w:rsidR="00E71E53" w:rsidTr="006C7D13">
        <w:trPr>
          <w:trHeight w:val="1050"/>
        </w:trPr>
        <w:tc>
          <w:tcPr>
            <w:tcW w:w="198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r>
              <w:rPr>
                <w:rFonts w:ascii="宋体" w:hAnsi="宋体" w:hint="eastAsia"/>
                <w:color w:val="000000"/>
                <w:kern w:val="0"/>
                <w:sz w:val="22"/>
              </w:rPr>
              <w:t>网络排障向导</w:t>
            </w:r>
          </w:p>
        </w:tc>
        <w:tc>
          <w:tcPr>
            <w:tcW w:w="652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rPr>
                <w:kern w:val="0"/>
                <w:sz w:val="22"/>
              </w:rPr>
            </w:pPr>
            <w:r>
              <w:rPr>
                <w:rFonts w:ascii="宋体" w:hAnsi="宋体" w:cs="宋体" w:hint="eastAsia"/>
                <w:kern w:val="0"/>
                <w:sz w:val="22"/>
              </w:rPr>
              <w:t>支持快速故障排查向导工具，可快速搜索无线客户端进行无线信号检查、无线层排错分析、认证分析、上层设备连通性等内嵌工具，排障反馈信息需包括无线、有线层面的各类指标，工具简单需易用，能够针对以上各项指标提供其含义说明、相应的优化建议等（提供系统配置截图）。</w:t>
            </w:r>
          </w:p>
        </w:tc>
      </w:tr>
    </w:tbl>
    <w:p w:rsidR="00E71E53" w:rsidRDefault="00E71E53" w:rsidP="00E71E53">
      <w:pPr>
        <w:rPr>
          <w:rFonts w:ascii="宋体" w:hAnsi="宋体" w:hint="eastAsia"/>
          <w:color w:val="000000"/>
          <w:sz w:val="28"/>
          <w:szCs w:val="28"/>
        </w:rPr>
      </w:pPr>
      <w:r>
        <w:rPr>
          <w:rFonts w:hint="eastAsia"/>
          <w:color w:val="000000"/>
          <w:sz w:val="28"/>
          <w:szCs w:val="28"/>
        </w:rPr>
        <w:t>4</w:t>
      </w:r>
      <w:r>
        <w:rPr>
          <w:rFonts w:hint="eastAsia"/>
          <w:color w:val="000000"/>
          <w:sz w:val="28"/>
          <w:szCs w:val="28"/>
        </w:rPr>
        <w:t>、</w:t>
      </w:r>
      <w:r>
        <w:rPr>
          <w:rFonts w:hint="eastAsia"/>
          <w:color w:val="000000"/>
          <w:sz w:val="28"/>
          <w:szCs w:val="28"/>
        </w:rPr>
        <w:t>POE</w:t>
      </w:r>
      <w:r>
        <w:rPr>
          <w:rFonts w:hint="eastAsia"/>
          <w:color w:val="000000"/>
          <w:sz w:val="28"/>
          <w:szCs w:val="28"/>
        </w:rPr>
        <w:t>接入交换机</w:t>
      </w:r>
      <w:r>
        <w:rPr>
          <w:rFonts w:hint="eastAsia"/>
          <w:color w:val="000000"/>
          <w:sz w:val="28"/>
          <w:szCs w:val="28"/>
        </w:rPr>
        <w:t xml:space="preserve"> </w:t>
      </w:r>
      <w:r>
        <w:rPr>
          <w:rFonts w:hint="eastAsia"/>
          <w:color w:val="000000"/>
          <w:sz w:val="28"/>
          <w:szCs w:val="28"/>
        </w:rPr>
        <w:t>：</w:t>
      </w:r>
      <w:r>
        <w:rPr>
          <w:rFonts w:hint="eastAsia"/>
          <w:color w:val="000000"/>
          <w:sz w:val="28"/>
          <w:szCs w:val="28"/>
        </w:rPr>
        <w:t>11</w:t>
      </w:r>
      <w:r>
        <w:rPr>
          <w:rFonts w:hint="eastAsia"/>
          <w:color w:val="000000"/>
          <w:sz w:val="28"/>
          <w:szCs w:val="28"/>
        </w:rPr>
        <w:t>台</w:t>
      </w:r>
    </w:p>
    <w:tbl>
      <w:tblPr>
        <w:tblW w:w="0" w:type="auto"/>
        <w:tblInd w:w="0" w:type="dxa"/>
        <w:tblLayout w:type="fixed"/>
        <w:tblLook w:val="0000" w:firstRow="0" w:lastRow="0" w:firstColumn="0" w:lastColumn="0" w:noHBand="0" w:noVBand="0"/>
      </w:tblPr>
      <w:tblGrid>
        <w:gridCol w:w="1980"/>
        <w:gridCol w:w="6520"/>
      </w:tblGrid>
      <w:tr w:rsidR="00E71E53" w:rsidTr="006C7D13">
        <w:trPr>
          <w:trHeight w:val="350"/>
        </w:trPr>
        <w:tc>
          <w:tcPr>
            <w:tcW w:w="198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功能及技术指标</w:t>
            </w:r>
          </w:p>
        </w:tc>
        <w:tc>
          <w:tcPr>
            <w:tcW w:w="6520" w:type="dxa"/>
            <w:tcBorders>
              <w:top w:val="single" w:sz="4" w:space="0" w:color="auto"/>
              <w:left w:val="nil"/>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参数要求</w:t>
            </w:r>
          </w:p>
        </w:tc>
      </w:tr>
      <w:tr w:rsidR="00E71E53" w:rsidTr="006C7D13">
        <w:trPr>
          <w:trHeight w:val="350"/>
        </w:trPr>
        <w:tc>
          <w:tcPr>
            <w:tcW w:w="1980" w:type="dxa"/>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性能要求</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★单台吞吐量≥128Gbps；包转发能力≥95Mpps</w:t>
            </w:r>
          </w:p>
        </w:tc>
      </w:tr>
      <w:tr w:rsidR="00E71E53" w:rsidTr="006C7D13">
        <w:trPr>
          <w:trHeight w:val="350"/>
        </w:trPr>
        <w:tc>
          <w:tcPr>
            <w:tcW w:w="1980" w:type="dxa"/>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接口类型</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hint="eastAsia"/>
                <w:color w:val="000000"/>
                <w:kern w:val="0"/>
                <w:sz w:val="22"/>
              </w:rPr>
            </w:pPr>
            <w:r>
              <w:rPr>
                <w:rFonts w:ascii="宋体" w:hAnsi="宋体" w:cs="宋体" w:hint="eastAsia"/>
                <w:color w:val="000000"/>
                <w:kern w:val="0"/>
                <w:sz w:val="22"/>
              </w:rPr>
              <w:t>★实配10/100/1000电口≥24个,所有电口支持POE供电，万兆SFP/SFP+接口≥4个，所有电口支持POE+供电</w:t>
            </w:r>
          </w:p>
        </w:tc>
      </w:tr>
      <w:tr w:rsidR="00E71E53" w:rsidTr="006C7D13">
        <w:trPr>
          <w:trHeight w:val="350"/>
        </w:trPr>
        <w:tc>
          <w:tcPr>
            <w:tcW w:w="1980"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堆叠</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hint="eastAsia"/>
                <w:color w:val="000000"/>
                <w:kern w:val="0"/>
                <w:sz w:val="22"/>
              </w:rPr>
            </w:pPr>
            <w:r>
              <w:rPr>
                <w:rFonts w:ascii="宋体" w:hAnsi="宋体" w:cs="宋体" w:hint="eastAsia"/>
                <w:color w:val="000000"/>
                <w:kern w:val="0"/>
                <w:sz w:val="22"/>
              </w:rPr>
              <w:t>★</w:t>
            </w:r>
            <w:r>
              <w:rPr>
                <w:rFonts w:ascii="宋体" w:hAnsi="宋体" w:cs="宋体" w:hint="eastAsia"/>
                <w:kern w:val="0"/>
                <w:sz w:val="22"/>
              </w:rPr>
              <w:t>最大支持不少于4台设备集群，能实现横向虚拟化和纵向虚拟化</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支持跨设备链路聚合，单一IP管理，分布式弹性路由</w:t>
            </w:r>
          </w:p>
        </w:tc>
      </w:tr>
      <w:tr w:rsidR="00E71E53" w:rsidTr="006C7D13">
        <w:trPr>
          <w:trHeight w:val="350"/>
        </w:trPr>
        <w:tc>
          <w:tcPr>
            <w:tcW w:w="1980"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VLAN特性</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支持基于端口的VLAN，支持基于协议的VLAN</w:t>
            </w:r>
          </w:p>
        </w:tc>
      </w:tr>
      <w:tr w:rsidR="00E71E53" w:rsidTr="006C7D13">
        <w:trPr>
          <w:trHeight w:val="70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hint="eastAsia"/>
                <w:color w:val="000000"/>
                <w:kern w:val="0"/>
                <w:sz w:val="22"/>
              </w:rPr>
            </w:pPr>
            <w:r>
              <w:rPr>
                <w:rFonts w:ascii="宋体" w:hAnsi="宋体" w:cs="宋体" w:hint="eastAsia"/>
                <w:color w:val="000000"/>
                <w:kern w:val="0"/>
                <w:sz w:val="22"/>
              </w:rPr>
              <w:t>支持ARP条目数≥2000；支持Jumbo Frame(巨型帧) 9216Byte；支持GARP、GVRP，可实现多设备</w:t>
            </w:r>
          </w:p>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间VLAN的自动发现和配置</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支持基于VLAN的802.1X；支持VoIP VLAN的802.1X</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支持端口直接作三层接口，同时支持vlan三层接口</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最大VLAN数(不是VLAN ID)≥</w:t>
            </w:r>
            <w:r>
              <w:rPr>
                <w:rFonts w:ascii="宋体" w:hAnsi="宋体" w:cs="宋体"/>
                <w:color w:val="000000"/>
                <w:kern w:val="0"/>
                <w:sz w:val="22"/>
              </w:rPr>
              <w:t>1024</w:t>
            </w:r>
          </w:p>
        </w:tc>
      </w:tr>
      <w:tr w:rsidR="00E71E53" w:rsidTr="006C7D13">
        <w:trPr>
          <w:trHeight w:val="350"/>
        </w:trPr>
        <w:tc>
          <w:tcPr>
            <w:tcW w:w="1980" w:type="dxa"/>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链路聚合</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链路聚合≥ 32组，每组≥ 8端口</w:t>
            </w:r>
          </w:p>
        </w:tc>
      </w:tr>
      <w:tr w:rsidR="00E71E53" w:rsidTr="006C7D13">
        <w:trPr>
          <w:trHeight w:val="700"/>
        </w:trPr>
        <w:tc>
          <w:tcPr>
            <w:tcW w:w="1980" w:type="dxa"/>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镜像功能</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支持端口镜像功能，支持多个端口流量镜像到1个端口，支持跨交换机的远程端口镜像功能RSPAN，支持基于ACL的流量镜像，支持聚合链路的镜像；</w:t>
            </w:r>
          </w:p>
        </w:tc>
      </w:tr>
      <w:tr w:rsidR="00E71E53" w:rsidTr="006C7D13">
        <w:trPr>
          <w:trHeight w:val="350"/>
        </w:trPr>
        <w:tc>
          <w:tcPr>
            <w:tcW w:w="1980"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L2/L3协议</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支持IPv4静态路由、RIP V1/V2、OSPF</w:t>
            </w:r>
            <w:r>
              <w:rPr>
                <w:rFonts w:ascii="宋体" w:hAnsi="宋体" w:hint="eastAsia"/>
                <w:color w:val="000000"/>
                <w:kern w:val="0"/>
                <w:sz w:val="22"/>
              </w:rPr>
              <w:t>（提供官方截图或彩页说明）。</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支持PIM-SM、IGMP等组播路由协议</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支持链路层发现协议IEEE802.1ab LLDP,LLDP-MED</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支持IPV4单播路由数量≥ 6500</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支持DHCP SERVER,基于端口的DHCP,DHCP SNOOPING,DHCP RELAY</w:t>
            </w:r>
            <w:r>
              <w:rPr>
                <w:rFonts w:ascii="宋体" w:hAnsi="宋体" w:hint="eastAsia"/>
                <w:color w:val="000000"/>
                <w:kern w:val="0"/>
                <w:sz w:val="22"/>
              </w:rPr>
              <w:t>（提供官方截图或彩页说明）。</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支持冗余中继组RTG，OSPF路由协议和PIM组播协议</w:t>
            </w:r>
          </w:p>
        </w:tc>
      </w:tr>
      <w:tr w:rsidR="00E71E53" w:rsidTr="006C7D13">
        <w:trPr>
          <w:trHeight w:val="350"/>
        </w:trPr>
        <w:tc>
          <w:tcPr>
            <w:tcW w:w="1980"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可靠性</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支持VRRP或类似功能的路由热备份协议</w:t>
            </w:r>
          </w:p>
        </w:tc>
      </w:tr>
      <w:tr w:rsidR="00E71E53" w:rsidTr="006C7D13">
        <w:trPr>
          <w:trHeight w:val="70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支持标准生成树（STP），IEEE 802.1D，快速生成树（RSTP），IEEE 802.1W，生成树（MSTP），支持每vlan生成树PVST+或者VSTP等相似协议</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所有端口支持广播风暴抑制</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MSTP支持实例≥ 64个</w:t>
            </w:r>
          </w:p>
        </w:tc>
      </w:tr>
      <w:tr w:rsidR="00E71E53" w:rsidTr="006C7D13">
        <w:trPr>
          <w:trHeight w:val="350"/>
        </w:trPr>
        <w:tc>
          <w:tcPr>
            <w:tcW w:w="1980"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安全性</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支持硬件ACL的条目数≥ 7000；基于RADIUS属性的802.1X动态ACL</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支持MAC地址数量限制，支持基于端口的MAC地址绑定；</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支持代理ARP；支持静态ARP</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支持DHCP侦听</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802.1X支持的EAP类型：MD5, TLS, TTLS, PEAP</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支持基于端口，VLAN的访问控制ACL</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支持端口流量限制</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支持静态MAC验证</w:t>
            </w:r>
          </w:p>
        </w:tc>
      </w:tr>
      <w:tr w:rsidR="00E71E53" w:rsidTr="006C7D13">
        <w:trPr>
          <w:trHeight w:val="700"/>
        </w:trPr>
        <w:tc>
          <w:tcPr>
            <w:tcW w:w="1980"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可管理性</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支持syslog、SNMP:v1,v2c,v3，RMON(RFC 2819)Groups1,2,3,9网络管理方式</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支持Web接口(J-Web)，带外管理：串行, 10/100BASE-T以太网</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支持配置回退，映像回退</w:t>
            </w:r>
          </w:p>
        </w:tc>
      </w:tr>
      <w:tr w:rsidR="00E71E53" w:rsidTr="006C7D13">
        <w:trPr>
          <w:trHeight w:val="10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支持复杂流分类功能；支持每个端口不低于8个优先级队列，支持802.1p, DSCP/IP优先级信任和标记,基于2到4层分类：接口, MAC地址,以太网类型, 802.1p, VLAN, IP地址, DSCP/IP优先级, TCP/UDP端口等；</w:t>
            </w:r>
          </w:p>
        </w:tc>
      </w:tr>
      <w:tr w:rsidR="00E71E53" w:rsidTr="006C7D13">
        <w:trPr>
          <w:trHeight w:val="10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模块化操作系统，支持配置提交生效，可以对提交前的配置进行检查，比对，撤销，对提交后配置可以在规定时间内自动回退，防止配置错误导致远程管理中断，降低管理的风险性。</w:t>
            </w:r>
          </w:p>
        </w:tc>
      </w:tr>
    </w:tbl>
    <w:p w:rsidR="00E71E53" w:rsidRDefault="00E71E53" w:rsidP="00E71E53">
      <w:pPr>
        <w:rPr>
          <w:rFonts w:hint="eastAsia"/>
          <w:color w:val="000000"/>
          <w:sz w:val="28"/>
          <w:szCs w:val="28"/>
        </w:rPr>
      </w:pPr>
      <w:r>
        <w:rPr>
          <w:rFonts w:hint="eastAsia"/>
          <w:color w:val="000000"/>
          <w:sz w:val="28"/>
          <w:szCs w:val="28"/>
        </w:rPr>
        <w:t>5</w:t>
      </w:r>
      <w:r>
        <w:rPr>
          <w:rFonts w:hint="eastAsia"/>
          <w:color w:val="000000"/>
          <w:sz w:val="28"/>
          <w:szCs w:val="28"/>
        </w:rPr>
        <w:t>、汇聚交换机</w:t>
      </w:r>
      <w:r>
        <w:rPr>
          <w:rFonts w:hint="eastAsia"/>
          <w:color w:val="000000"/>
          <w:sz w:val="28"/>
          <w:szCs w:val="28"/>
        </w:rPr>
        <w:t xml:space="preserve"> </w:t>
      </w:r>
      <w:r>
        <w:rPr>
          <w:rFonts w:hint="eastAsia"/>
          <w:color w:val="000000"/>
          <w:sz w:val="28"/>
          <w:szCs w:val="28"/>
        </w:rPr>
        <w:t>：</w:t>
      </w:r>
      <w:r>
        <w:rPr>
          <w:rFonts w:hint="eastAsia"/>
          <w:color w:val="000000"/>
          <w:sz w:val="28"/>
          <w:szCs w:val="28"/>
        </w:rPr>
        <w:t>2</w:t>
      </w:r>
      <w:r>
        <w:rPr>
          <w:rFonts w:hint="eastAsia"/>
          <w:color w:val="000000"/>
          <w:sz w:val="28"/>
          <w:szCs w:val="28"/>
        </w:rPr>
        <w:t>台</w:t>
      </w:r>
    </w:p>
    <w:tbl>
      <w:tblPr>
        <w:tblW w:w="0" w:type="auto"/>
        <w:tblInd w:w="0" w:type="dxa"/>
        <w:tblLayout w:type="fixed"/>
        <w:tblLook w:val="0000" w:firstRow="0" w:lastRow="0" w:firstColumn="0" w:lastColumn="0" w:noHBand="0" w:noVBand="0"/>
      </w:tblPr>
      <w:tblGrid>
        <w:gridCol w:w="1980"/>
        <w:gridCol w:w="6520"/>
      </w:tblGrid>
      <w:tr w:rsidR="00E71E53" w:rsidTr="006C7D13">
        <w:trPr>
          <w:trHeight w:val="90"/>
        </w:trPr>
        <w:tc>
          <w:tcPr>
            <w:tcW w:w="198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功能及技术指标</w:t>
            </w:r>
          </w:p>
        </w:tc>
        <w:tc>
          <w:tcPr>
            <w:tcW w:w="6520" w:type="dxa"/>
            <w:tcBorders>
              <w:top w:val="single" w:sz="4" w:space="0" w:color="auto"/>
              <w:left w:val="nil"/>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参数要求</w:t>
            </w:r>
          </w:p>
        </w:tc>
      </w:tr>
      <w:tr w:rsidR="00E71E53" w:rsidTr="006C7D13">
        <w:trPr>
          <w:trHeight w:val="350"/>
        </w:trPr>
        <w:tc>
          <w:tcPr>
            <w:tcW w:w="1980" w:type="dxa"/>
            <w:vMerge w:val="restart"/>
            <w:tcBorders>
              <w:top w:val="nil"/>
              <w:left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性能要求</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kern w:val="0"/>
                <w:sz w:val="24"/>
              </w:rPr>
              <w:t>★1U高交换机，采用集群或相似设计，最大支持不少于10台设备集群</w:t>
            </w:r>
          </w:p>
        </w:tc>
      </w:tr>
      <w:tr w:rsidR="00E71E53" w:rsidTr="006C7D13">
        <w:trPr>
          <w:trHeight w:val="350"/>
        </w:trPr>
        <w:tc>
          <w:tcPr>
            <w:tcW w:w="1980" w:type="dxa"/>
            <w:vMerge/>
            <w:tcBorders>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hint="eastAsia"/>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hint="eastAsia"/>
                <w:kern w:val="0"/>
                <w:sz w:val="24"/>
              </w:rPr>
            </w:pPr>
            <w:r>
              <w:rPr>
                <w:rFonts w:ascii="宋体" w:hAnsi="宋体" w:cs="宋体" w:hint="eastAsia"/>
                <w:kern w:val="0"/>
                <w:sz w:val="24"/>
              </w:rPr>
              <w:t>★Mpps单台吞吐量≥1.76Tbps；包转发能力≥1.32Mpps，要求所有端口线速转发</w:t>
            </w:r>
          </w:p>
        </w:tc>
      </w:tr>
      <w:tr w:rsidR="00E71E53" w:rsidTr="006C7D13">
        <w:trPr>
          <w:trHeight w:val="350"/>
        </w:trPr>
        <w:tc>
          <w:tcPr>
            <w:tcW w:w="1980" w:type="dxa"/>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接口类型</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hint="eastAsia"/>
                <w:color w:val="000000"/>
                <w:kern w:val="0"/>
                <w:sz w:val="22"/>
              </w:rPr>
            </w:pPr>
            <w:r>
              <w:rPr>
                <w:rFonts w:ascii="宋体" w:hAnsi="宋体" w:cs="宋体" w:hint="eastAsia"/>
                <w:color w:val="000000"/>
                <w:kern w:val="0"/>
                <w:sz w:val="22"/>
              </w:rPr>
              <w:t>★</w:t>
            </w:r>
            <w:r>
              <w:rPr>
                <w:rFonts w:ascii="宋体" w:hAnsi="宋体" w:cs="宋体" w:hint="eastAsia"/>
                <w:kern w:val="0"/>
                <w:sz w:val="24"/>
              </w:rPr>
              <w:t>实配千兆SFP/万兆SFP+端口≥48个，100GQSFP28/40GE QSPF+端口≥4个，独立千兆SFP带外管理接口≥2个</w:t>
            </w:r>
          </w:p>
        </w:tc>
      </w:tr>
      <w:tr w:rsidR="00E71E53" w:rsidTr="006C7D13">
        <w:trPr>
          <w:trHeight w:val="350"/>
        </w:trPr>
        <w:tc>
          <w:tcPr>
            <w:tcW w:w="1980" w:type="dxa"/>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hint="eastAsia"/>
                <w:kern w:val="0"/>
                <w:sz w:val="22"/>
              </w:rPr>
            </w:pPr>
            <w:r>
              <w:rPr>
                <w:rFonts w:ascii="宋体" w:hAnsi="宋体" w:cs="宋体" w:hint="eastAsia"/>
                <w:kern w:val="0"/>
                <w:sz w:val="22"/>
              </w:rPr>
              <w:t>虚拟化</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hint="eastAsia"/>
                <w:kern w:val="0"/>
                <w:sz w:val="22"/>
              </w:rPr>
            </w:pPr>
            <w:r>
              <w:rPr>
                <w:rFonts w:ascii="宋体" w:hAnsi="宋体" w:cs="宋体" w:hint="eastAsia"/>
                <w:kern w:val="0"/>
                <w:sz w:val="24"/>
              </w:rPr>
              <w:t xml:space="preserve">支持802.1br纵向虚拟化技术，能够与接入和核心设备组成单一交换矩阵，统一管理 </w:t>
            </w:r>
          </w:p>
        </w:tc>
      </w:tr>
      <w:tr w:rsidR="00E71E53" w:rsidTr="006C7D13">
        <w:trPr>
          <w:trHeight w:val="350"/>
        </w:trPr>
        <w:tc>
          <w:tcPr>
            <w:tcW w:w="1980"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VLAN特性</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支持基于端口的VLAN，支持基于协议的VLAN</w:t>
            </w:r>
          </w:p>
        </w:tc>
      </w:tr>
      <w:tr w:rsidR="00E71E53" w:rsidTr="006C7D13">
        <w:trPr>
          <w:trHeight w:val="70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kern w:val="0"/>
                <w:sz w:val="24"/>
              </w:rPr>
              <w:t>支持ARP条目数≥48000</w:t>
            </w:r>
            <w:r>
              <w:rPr>
                <w:rFonts w:ascii="宋体" w:hAnsi="宋体" w:cs="宋体" w:hint="eastAsia"/>
                <w:color w:val="000000"/>
                <w:kern w:val="0"/>
                <w:sz w:val="22"/>
              </w:rPr>
              <w:t>；支持Jumbo Frame(巨型帧) 9216Byte；支持GARP、GVRP，可实现多设备间VLAN的自动发现和配置</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支持基于VLAN的802.1X；支持VoIP VLAN的802.1X</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支持端口直接作三层接口，同时支持vlan三层接口</w:t>
            </w:r>
          </w:p>
        </w:tc>
      </w:tr>
      <w:tr w:rsidR="00E71E53" w:rsidTr="006C7D13">
        <w:trPr>
          <w:trHeight w:val="378"/>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spacing w:line="360" w:lineRule="auto"/>
              <w:rPr>
                <w:rFonts w:ascii="宋体" w:hAnsi="宋体" w:cs="宋体"/>
                <w:color w:val="000000"/>
                <w:kern w:val="0"/>
                <w:sz w:val="22"/>
              </w:rPr>
            </w:pPr>
            <w:r>
              <w:rPr>
                <w:rFonts w:ascii="宋体" w:hAnsi="宋体" w:cs="宋体" w:hint="eastAsia"/>
                <w:color w:val="000000"/>
                <w:kern w:val="0"/>
                <w:sz w:val="22"/>
              </w:rPr>
              <w:t>支持802.1Q标准，4096个vlan。</w:t>
            </w:r>
          </w:p>
        </w:tc>
      </w:tr>
      <w:tr w:rsidR="00E71E53" w:rsidTr="006C7D13">
        <w:trPr>
          <w:trHeight w:val="350"/>
        </w:trPr>
        <w:tc>
          <w:tcPr>
            <w:tcW w:w="1980" w:type="dxa"/>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链路聚合</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hint="eastAsia"/>
                <w:color w:val="000000"/>
                <w:kern w:val="0"/>
                <w:sz w:val="22"/>
              </w:rPr>
            </w:pPr>
            <w:r>
              <w:rPr>
                <w:rFonts w:ascii="宋体" w:hAnsi="宋体" w:cs="宋体" w:hint="eastAsia"/>
                <w:color w:val="000000"/>
                <w:kern w:val="0"/>
                <w:sz w:val="22"/>
              </w:rPr>
              <w:t>链路聚合≥ 32组，每组≥ 8端口；支持GE、10GE端口汇聚</w:t>
            </w:r>
            <w:r>
              <w:rPr>
                <w:rFonts w:ascii="宋体" w:hAnsi="宋体" w:cs="宋体" w:hint="eastAsia"/>
                <w:kern w:val="0"/>
                <w:sz w:val="24"/>
              </w:rPr>
              <w:t>；</w:t>
            </w:r>
          </w:p>
        </w:tc>
      </w:tr>
      <w:tr w:rsidR="00E71E53" w:rsidTr="006C7D13">
        <w:trPr>
          <w:trHeight w:val="700"/>
        </w:trPr>
        <w:tc>
          <w:tcPr>
            <w:tcW w:w="1980" w:type="dxa"/>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镜像功能</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支持端口镜像功能，支持多个端口流量镜像到1个端口，支持跨交换机的远程端口镜像功能RSPAN，支持基于ACL的流量镜像，支持聚合链路的镜像；</w:t>
            </w:r>
          </w:p>
        </w:tc>
      </w:tr>
      <w:tr w:rsidR="00E71E53" w:rsidTr="006C7D13">
        <w:trPr>
          <w:trHeight w:val="350"/>
        </w:trPr>
        <w:tc>
          <w:tcPr>
            <w:tcW w:w="1980"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L2/L3协议</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支持IPv4静态路由、RIP V1/V2、OSPF</w:t>
            </w:r>
            <w:r>
              <w:rPr>
                <w:rFonts w:ascii="宋体" w:hAnsi="宋体" w:hint="eastAsia"/>
                <w:color w:val="000000"/>
                <w:kern w:val="0"/>
                <w:sz w:val="22"/>
              </w:rPr>
              <w:t>（提供官方截图或彩页说明）。</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支持PIM-SM、IGMP等组播路由协议</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支持链路层发现协议IEEE802.1ab LLDP,LLDP-MED</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hint="eastAsia"/>
                <w:color w:val="000000"/>
                <w:kern w:val="0"/>
                <w:sz w:val="22"/>
              </w:rPr>
            </w:pPr>
            <w:r>
              <w:rPr>
                <w:rFonts w:ascii="宋体" w:hAnsi="宋体" w:cs="宋体" w:hint="eastAsia"/>
                <w:color w:val="000000"/>
                <w:kern w:val="0"/>
                <w:sz w:val="22"/>
              </w:rPr>
              <w:t>支持IPV4单播路由数量≥ 16000；支持IPV6单播路由数量≥ 4000；支持IPV4组播路由数量≥ 8000；支持IPV6组播路由数量≥ 2000</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支持DHCP SERVER,基于端口的DHCP,DHCP SNOOPING,DHCP RELAY</w:t>
            </w:r>
            <w:r>
              <w:rPr>
                <w:rFonts w:ascii="宋体" w:hAnsi="宋体" w:hint="eastAsia"/>
                <w:color w:val="000000"/>
                <w:kern w:val="0"/>
                <w:sz w:val="22"/>
              </w:rPr>
              <w:t>（提供官方截图或彩页说明）。</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single" w:sz="4" w:space="0" w:color="auto"/>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支持冗余中继组RTG，OSPF路由协议和PIM组播协议</w:t>
            </w:r>
          </w:p>
        </w:tc>
      </w:tr>
      <w:tr w:rsidR="00E71E53" w:rsidTr="006C7D13">
        <w:trPr>
          <w:trHeight w:val="350"/>
        </w:trPr>
        <w:tc>
          <w:tcPr>
            <w:tcW w:w="1980"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可靠性</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支持VRRP或类似功能的路由热备份协议</w:t>
            </w:r>
          </w:p>
        </w:tc>
      </w:tr>
      <w:tr w:rsidR="00E71E53" w:rsidTr="006C7D13">
        <w:trPr>
          <w:trHeight w:val="70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支持标准生成树（STP），IEEE 802.1D，快速生成树（RSTP），IEEE 802.1W，生成树（MSTP），支持每vlan生成树PVST+或者VSTP等相似协议</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所有端口支持广播风暴抑制</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MSTP支持实例≥ 64个</w:t>
            </w:r>
          </w:p>
        </w:tc>
      </w:tr>
      <w:tr w:rsidR="00E71E53" w:rsidTr="006C7D13">
        <w:trPr>
          <w:trHeight w:val="350"/>
        </w:trPr>
        <w:tc>
          <w:tcPr>
            <w:tcW w:w="1980"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安全性</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支持硬件ACL的条目数≥ 7000；基于RADIUS属性的802.1X动态ACL</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支持MAC地址数量限制，支持基于端口的MAC地址绑定；</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支持代理ARP；支持静态ARP</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支持DHCP侦听</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802.1X支持的EAP类型：MD5, TLS, TTLS, PEAP</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支持基于端口，VLAN的访问控制ACL</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支持端口流量限制</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支持静态MAC验证</w:t>
            </w:r>
          </w:p>
        </w:tc>
      </w:tr>
      <w:tr w:rsidR="00E71E53" w:rsidTr="006C7D13">
        <w:trPr>
          <w:trHeight w:val="700"/>
        </w:trPr>
        <w:tc>
          <w:tcPr>
            <w:tcW w:w="1980" w:type="dxa"/>
            <w:vMerge w:val="restart"/>
            <w:tcBorders>
              <w:top w:val="nil"/>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可管理性</w:t>
            </w: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支持syslog、SNMP:v1,v2c,v3，RMON(RFC 2819)Groups1,2,3,9网络管理方式</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支持Web接口(J-Web)，带外管理：串行, 10/100BASE-T以太网</w:t>
            </w:r>
          </w:p>
        </w:tc>
      </w:tr>
      <w:tr w:rsidR="00E71E53" w:rsidTr="006C7D13">
        <w:trPr>
          <w:trHeight w:val="3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hint="eastAsia"/>
                <w:color w:val="000000"/>
                <w:kern w:val="0"/>
                <w:sz w:val="22"/>
              </w:rPr>
            </w:pPr>
            <w:r>
              <w:rPr>
                <w:rFonts w:ascii="宋体" w:hAnsi="宋体" w:cs="宋体" w:hint="eastAsia"/>
                <w:color w:val="000000"/>
                <w:kern w:val="0"/>
                <w:sz w:val="22"/>
              </w:rPr>
              <w:t>支持配置回退，映像回退，命令行在线文档.要求通过命令行提供在线文档功能并能够给出相应的配置例子(注:不是打问号取得帮助的功能)</w:t>
            </w:r>
          </w:p>
        </w:tc>
      </w:tr>
      <w:tr w:rsidR="00E71E53" w:rsidTr="006C7D13">
        <w:trPr>
          <w:trHeight w:val="10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支持复杂流分类功能；支持每个端口不低于8个优先级队列，支持802.1p, DSCP/IP优先级信任和标记,基于2到4层分类：接口, MAC地址,以太网类型, 802.1p, VLAN, IP地址, DSCP/IP优先级, TCP/UDP端口等；</w:t>
            </w:r>
          </w:p>
        </w:tc>
      </w:tr>
      <w:tr w:rsidR="00E71E53" w:rsidTr="006C7D13">
        <w:trPr>
          <w:trHeight w:val="1050"/>
        </w:trPr>
        <w:tc>
          <w:tcPr>
            <w:tcW w:w="1980" w:type="dxa"/>
            <w:vMerge/>
            <w:tcBorders>
              <w:top w:val="nil"/>
              <w:left w:val="single" w:sz="4" w:space="0" w:color="auto"/>
              <w:bottom w:val="single" w:sz="4" w:space="0" w:color="auto"/>
              <w:right w:val="single" w:sz="4" w:space="0" w:color="auto"/>
            </w:tcBorders>
            <w:vAlign w:val="center"/>
          </w:tcPr>
          <w:p w:rsidR="00E71E53" w:rsidRDefault="00E71E53" w:rsidP="006C7D13">
            <w:pPr>
              <w:widowControl/>
              <w:jc w:val="left"/>
              <w:rPr>
                <w:rFonts w:ascii="宋体" w:hAnsi="宋体" w:cs="宋体"/>
                <w:color w:val="000000"/>
                <w:kern w:val="0"/>
                <w:sz w:val="22"/>
              </w:rPr>
            </w:pPr>
          </w:p>
        </w:tc>
        <w:tc>
          <w:tcPr>
            <w:tcW w:w="6520" w:type="dxa"/>
            <w:tcBorders>
              <w:top w:val="nil"/>
              <w:left w:val="nil"/>
              <w:bottom w:val="single" w:sz="4" w:space="0" w:color="auto"/>
              <w:right w:val="single" w:sz="4" w:space="0" w:color="auto"/>
            </w:tcBorders>
            <w:vAlign w:val="center"/>
          </w:tcPr>
          <w:p w:rsidR="00E71E53" w:rsidRDefault="00E71E53" w:rsidP="006C7D13">
            <w:pPr>
              <w:widowControl/>
              <w:rPr>
                <w:rFonts w:ascii="宋体" w:hAnsi="宋体" w:cs="宋体"/>
                <w:color w:val="000000"/>
                <w:kern w:val="0"/>
                <w:sz w:val="22"/>
              </w:rPr>
            </w:pPr>
            <w:r>
              <w:rPr>
                <w:rFonts w:ascii="宋体" w:hAnsi="宋体" w:cs="宋体" w:hint="eastAsia"/>
                <w:color w:val="000000"/>
                <w:kern w:val="0"/>
                <w:sz w:val="22"/>
              </w:rPr>
              <w:t>模块化操作系统，支持配置提交生效，可以对提交前的配置进行检查，比对，撤销，对提交后配置可以在规定时间内自动回退，防止配置错误导致远程管理中断，降低管理的风险性。</w:t>
            </w:r>
          </w:p>
        </w:tc>
      </w:tr>
      <w:tr w:rsidR="00E71E53" w:rsidTr="006C7D13">
        <w:trPr>
          <w:trHeight w:val="420"/>
        </w:trPr>
        <w:tc>
          <w:tcPr>
            <w:tcW w:w="198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hint="eastAsia"/>
                <w:color w:val="000000"/>
                <w:kern w:val="0"/>
                <w:sz w:val="22"/>
              </w:rPr>
            </w:pPr>
            <w:r>
              <w:rPr>
                <w:rFonts w:ascii="宋体" w:hAnsi="宋体" w:cs="宋体" w:hint="eastAsia"/>
                <w:color w:val="000000"/>
                <w:kern w:val="0"/>
                <w:sz w:val="22"/>
              </w:rPr>
              <w:t>电源及风扇要求</w:t>
            </w:r>
          </w:p>
        </w:tc>
        <w:tc>
          <w:tcPr>
            <w:tcW w:w="652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rPr>
                <w:rFonts w:ascii="宋体" w:hAnsi="宋体" w:cs="宋体" w:hint="eastAsia"/>
                <w:color w:val="000000"/>
                <w:kern w:val="0"/>
                <w:sz w:val="22"/>
              </w:rPr>
            </w:pPr>
            <w:r>
              <w:rPr>
                <w:rFonts w:ascii="宋体" w:hAnsi="宋体" w:cs="宋体" w:hint="eastAsia"/>
                <w:color w:val="000000"/>
                <w:kern w:val="0"/>
                <w:sz w:val="22"/>
              </w:rPr>
              <w:t>★实配冗余电源（1+1），冗余风扇（2+2）</w:t>
            </w:r>
          </w:p>
        </w:tc>
      </w:tr>
    </w:tbl>
    <w:p w:rsidR="00E71E53" w:rsidRDefault="00E71E53" w:rsidP="00E71E53">
      <w:pPr>
        <w:rPr>
          <w:rFonts w:hint="eastAsia"/>
          <w:color w:val="000000"/>
          <w:sz w:val="28"/>
          <w:szCs w:val="28"/>
        </w:rPr>
      </w:pPr>
      <w:r>
        <w:rPr>
          <w:rFonts w:hint="eastAsia"/>
          <w:color w:val="000000"/>
          <w:sz w:val="28"/>
          <w:szCs w:val="28"/>
        </w:rPr>
        <w:t>6</w:t>
      </w:r>
      <w:r>
        <w:rPr>
          <w:rFonts w:hint="eastAsia"/>
          <w:color w:val="000000"/>
          <w:sz w:val="28"/>
          <w:szCs w:val="28"/>
        </w:rPr>
        <w:t>、万兆单模模块</w:t>
      </w:r>
      <w:r>
        <w:rPr>
          <w:rFonts w:hint="eastAsia"/>
          <w:color w:val="000000"/>
          <w:sz w:val="28"/>
          <w:szCs w:val="28"/>
        </w:rPr>
        <w:t>:6</w:t>
      </w:r>
      <w:r>
        <w:rPr>
          <w:rFonts w:hint="eastAsia"/>
          <w:color w:val="000000"/>
          <w:sz w:val="28"/>
          <w:szCs w:val="28"/>
        </w:rPr>
        <w:t>个</w:t>
      </w:r>
    </w:p>
    <w:tbl>
      <w:tblPr>
        <w:tblW w:w="0" w:type="auto"/>
        <w:tblInd w:w="0" w:type="dxa"/>
        <w:tblLayout w:type="fixed"/>
        <w:tblLook w:val="0000" w:firstRow="0" w:lastRow="0" w:firstColumn="0" w:lastColumn="0" w:noHBand="0" w:noVBand="0"/>
      </w:tblPr>
      <w:tblGrid>
        <w:gridCol w:w="1980"/>
        <w:gridCol w:w="6520"/>
      </w:tblGrid>
      <w:tr w:rsidR="00E71E53" w:rsidTr="006C7D13">
        <w:trPr>
          <w:trHeight w:val="90"/>
        </w:trPr>
        <w:tc>
          <w:tcPr>
            <w:tcW w:w="198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功能及技术指标</w:t>
            </w:r>
          </w:p>
        </w:tc>
        <w:tc>
          <w:tcPr>
            <w:tcW w:w="6520" w:type="dxa"/>
            <w:tcBorders>
              <w:top w:val="single" w:sz="4" w:space="0" w:color="auto"/>
              <w:left w:val="nil"/>
              <w:bottom w:val="single" w:sz="4" w:space="0" w:color="auto"/>
              <w:right w:val="single" w:sz="4" w:space="0" w:color="auto"/>
            </w:tcBorders>
            <w:vAlign w:val="center"/>
          </w:tcPr>
          <w:p w:rsidR="00E71E53" w:rsidRDefault="00E71E53" w:rsidP="006C7D13">
            <w:pPr>
              <w:widowControl/>
              <w:jc w:val="center"/>
              <w:rPr>
                <w:rFonts w:ascii="宋体" w:hAnsi="宋体" w:cs="宋体"/>
                <w:color w:val="000000"/>
                <w:kern w:val="0"/>
                <w:sz w:val="22"/>
              </w:rPr>
            </w:pPr>
            <w:r>
              <w:rPr>
                <w:rFonts w:ascii="宋体" w:hAnsi="宋体" w:cs="宋体" w:hint="eastAsia"/>
                <w:color w:val="000000"/>
                <w:kern w:val="0"/>
                <w:sz w:val="22"/>
              </w:rPr>
              <w:t>参数要求</w:t>
            </w:r>
          </w:p>
        </w:tc>
      </w:tr>
      <w:tr w:rsidR="00E71E53" w:rsidTr="006C7D13">
        <w:trPr>
          <w:trHeight w:val="90"/>
        </w:trPr>
        <w:tc>
          <w:tcPr>
            <w:tcW w:w="1980" w:type="dxa"/>
            <w:tcBorders>
              <w:top w:val="single" w:sz="4" w:space="0" w:color="auto"/>
              <w:left w:val="single" w:sz="4" w:space="0" w:color="auto"/>
              <w:bottom w:val="single" w:sz="4" w:space="0" w:color="auto"/>
              <w:right w:val="single" w:sz="4" w:space="0" w:color="auto"/>
            </w:tcBorders>
            <w:vAlign w:val="center"/>
          </w:tcPr>
          <w:p w:rsidR="00E71E53" w:rsidRDefault="00E71E53" w:rsidP="006C7D13">
            <w:pPr>
              <w:widowControl/>
              <w:jc w:val="center"/>
              <w:rPr>
                <w:rFonts w:ascii="宋体" w:hAnsi="宋体" w:cs="宋体" w:hint="eastAsia"/>
                <w:color w:val="000000"/>
                <w:kern w:val="0"/>
                <w:sz w:val="22"/>
              </w:rPr>
            </w:pPr>
            <w:r>
              <w:rPr>
                <w:rFonts w:hint="eastAsia"/>
              </w:rPr>
              <w:t>万兆单模模块</w:t>
            </w:r>
          </w:p>
        </w:tc>
        <w:tc>
          <w:tcPr>
            <w:tcW w:w="6520" w:type="dxa"/>
            <w:tcBorders>
              <w:top w:val="single" w:sz="4" w:space="0" w:color="auto"/>
              <w:left w:val="nil"/>
              <w:bottom w:val="single" w:sz="4" w:space="0" w:color="auto"/>
              <w:right w:val="single" w:sz="4" w:space="0" w:color="auto"/>
            </w:tcBorders>
            <w:vAlign w:val="center"/>
          </w:tcPr>
          <w:p w:rsidR="00E71E53" w:rsidRDefault="00E71E53" w:rsidP="006C7D13">
            <w:pPr>
              <w:widowControl/>
              <w:jc w:val="center"/>
              <w:rPr>
                <w:rFonts w:ascii="宋体" w:hAnsi="宋体" w:cs="宋体" w:hint="eastAsia"/>
                <w:color w:val="000000"/>
                <w:kern w:val="0"/>
                <w:sz w:val="22"/>
              </w:rPr>
            </w:pPr>
            <w:r>
              <w:rPr>
                <w:rFonts w:ascii="宋体" w:hAnsi="宋体" w:cs="宋体" w:hint="eastAsia"/>
                <w:color w:val="000000"/>
                <w:kern w:val="0"/>
                <w:sz w:val="22"/>
              </w:rPr>
              <w:t xml:space="preserve"> 万兆单模光模块，LC，10公里</w:t>
            </w:r>
          </w:p>
        </w:tc>
      </w:tr>
    </w:tbl>
    <w:p w:rsidR="00E71E53" w:rsidRDefault="00E71E53" w:rsidP="00E71E53">
      <w:pPr>
        <w:pStyle w:val="3"/>
        <w:rPr>
          <w:rFonts w:hint="eastAsia"/>
        </w:rPr>
      </w:pPr>
      <w:r>
        <w:rPr>
          <w:rFonts w:hint="eastAsia"/>
        </w:rPr>
        <w:t>（三）项目验收及质保期</w:t>
      </w:r>
      <w:bookmarkEnd w:id="16"/>
      <w:bookmarkEnd w:id="17"/>
    </w:p>
    <w:p w:rsidR="00E71E53" w:rsidRDefault="00E71E53" w:rsidP="00E71E53">
      <w:pPr>
        <w:spacing w:line="360" w:lineRule="auto"/>
        <w:ind w:firstLineChars="200" w:firstLine="480"/>
        <w:rPr>
          <w:rFonts w:hint="eastAsia"/>
          <w:sz w:val="24"/>
        </w:rPr>
      </w:pPr>
      <w:bookmarkStart w:id="18" w:name="_Toc511661034"/>
      <w:r>
        <w:rPr>
          <w:rFonts w:hint="eastAsia"/>
          <w:sz w:val="24"/>
        </w:rPr>
        <w:t>合同签订后</w:t>
      </w:r>
      <w:r>
        <w:rPr>
          <w:rFonts w:hint="eastAsia"/>
          <w:sz w:val="24"/>
        </w:rPr>
        <w:t>30</w:t>
      </w:r>
      <w:r>
        <w:rPr>
          <w:rFonts w:hint="eastAsia"/>
          <w:sz w:val="24"/>
        </w:rPr>
        <w:t>日内交付所有产品，接受货物验收；</w:t>
      </w:r>
      <w:r>
        <w:rPr>
          <w:rFonts w:ascii="宋体" w:hAnsi="宋体" w:hint="eastAsia"/>
          <w:color w:val="000000"/>
          <w:sz w:val="24"/>
        </w:rPr>
        <w:t>待甲方场地具备安装条件时完成调试，并接受最终验收。</w:t>
      </w:r>
    </w:p>
    <w:p w:rsidR="00E71E53" w:rsidRDefault="00E71E53" w:rsidP="00E71E53">
      <w:pPr>
        <w:spacing w:line="360" w:lineRule="auto"/>
        <w:ind w:firstLineChars="200" w:firstLine="480"/>
        <w:rPr>
          <w:rFonts w:hint="eastAsia"/>
          <w:sz w:val="24"/>
        </w:rPr>
      </w:pPr>
      <w:r>
        <w:rPr>
          <w:rFonts w:hint="eastAsia"/>
          <w:sz w:val="24"/>
        </w:rPr>
        <w:t>项目验收须达到如下要求：</w:t>
      </w:r>
    </w:p>
    <w:p w:rsidR="00E71E53" w:rsidRDefault="00E71E53" w:rsidP="00E71E53">
      <w:pPr>
        <w:spacing w:line="360" w:lineRule="auto"/>
        <w:ind w:firstLineChars="200" w:firstLine="480"/>
        <w:rPr>
          <w:rFonts w:hint="eastAsia"/>
          <w:sz w:val="24"/>
        </w:rPr>
      </w:pPr>
      <w:r>
        <w:rPr>
          <w:rFonts w:hint="eastAsia"/>
          <w:sz w:val="24"/>
        </w:rPr>
        <w:t>（</w:t>
      </w:r>
      <w:r>
        <w:rPr>
          <w:rFonts w:hint="eastAsia"/>
          <w:sz w:val="24"/>
        </w:rPr>
        <w:t>1</w:t>
      </w:r>
      <w:r>
        <w:rPr>
          <w:rFonts w:hint="eastAsia"/>
          <w:sz w:val="24"/>
        </w:rPr>
        <w:t>）经验证货品系纯正原厂产品。</w:t>
      </w:r>
    </w:p>
    <w:p w:rsidR="00E71E53" w:rsidRDefault="00E71E53" w:rsidP="00E71E53">
      <w:pPr>
        <w:spacing w:line="360" w:lineRule="auto"/>
        <w:ind w:firstLineChars="200" w:firstLine="480"/>
        <w:rPr>
          <w:rFonts w:hint="eastAsia"/>
          <w:color w:val="000000"/>
          <w:sz w:val="24"/>
        </w:rPr>
      </w:pPr>
      <w:r>
        <w:rPr>
          <w:rFonts w:hint="eastAsia"/>
          <w:color w:val="000000"/>
          <w:sz w:val="24"/>
        </w:rPr>
        <w:t>（</w:t>
      </w:r>
      <w:r>
        <w:rPr>
          <w:rFonts w:hint="eastAsia"/>
          <w:color w:val="000000"/>
          <w:sz w:val="24"/>
        </w:rPr>
        <w:t>2</w:t>
      </w:r>
      <w:r>
        <w:rPr>
          <w:rFonts w:hint="eastAsia"/>
          <w:color w:val="000000"/>
          <w:sz w:val="24"/>
        </w:rPr>
        <w:t>）按时到货，设备型号、参数、数量无误，项目工程师上架安装迅捷。</w:t>
      </w:r>
    </w:p>
    <w:p w:rsidR="00E71E53" w:rsidRDefault="00E71E53" w:rsidP="00E71E53">
      <w:pPr>
        <w:spacing w:line="360" w:lineRule="auto"/>
        <w:ind w:firstLineChars="200" w:firstLine="480"/>
        <w:rPr>
          <w:rFonts w:hint="eastAsia"/>
          <w:sz w:val="24"/>
        </w:rPr>
      </w:pPr>
      <w:r>
        <w:rPr>
          <w:rFonts w:hint="eastAsia"/>
          <w:color w:val="000000"/>
          <w:sz w:val="24"/>
        </w:rPr>
        <w:t>（</w:t>
      </w:r>
      <w:r>
        <w:rPr>
          <w:rFonts w:hint="eastAsia"/>
          <w:color w:val="000000"/>
          <w:sz w:val="24"/>
        </w:rPr>
        <w:t>3</w:t>
      </w:r>
      <w:r>
        <w:rPr>
          <w:rFonts w:hint="eastAsia"/>
          <w:color w:val="000000"/>
          <w:sz w:val="24"/>
        </w:rPr>
        <w:t>）无线设备各项功能指标达到要求，实现与二校区图书馆统一管理，控制器与二校区控制器互相热备功能，无线网络使用顺畅，完</w:t>
      </w:r>
      <w:r>
        <w:rPr>
          <w:rFonts w:hint="eastAsia"/>
          <w:sz w:val="24"/>
        </w:rPr>
        <w:t>成设备扩容后与二校区无线设备统一管理工作。</w:t>
      </w:r>
    </w:p>
    <w:p w:rsidR="00E71E53" w:rsidRDefault="00E71E53" w:rsidP="00E71E53">
      <w:pPr>
        <w:spacing w:line="360" w:lineRule="auto"/>
        <w:ind w:firstLineChars="200" w:firstLine="480"/>
        <w:rPr>
          <w:rFonts w:hint="eastAsia"/>
          <w:sz w:val="24"/>
        </w:rPr>
      </w:pPr>
      <w:r>
        <w:rPr>
          <w:rFonts w:hint="eastAsia"/>
          <w:sz w:val="24"/>
        </w:rPr>
        <w:t>（</w:t>
      </w:r>
      <w:r>
        <w:rPr>
          <w:rFonts w:hint="eastAsia"/>
          <w:sz w:val="24"/>
        </w:rPr>
        <w:t>4</w:t>
      </w:r>
      <w:r>
        <w:rPr>
          <w:rFonts w:hint="eastAsia"/>
          <w:sz w:val="24"/>
        </w:rPr>
        <w:t>）投标人必须无偿完成所有</w:t>
      </w:r>
      <w:r>
        <w:rPr>
          <w:rFonts w:hint="eastAsia"/>
          <w:sz w:val="24"/>
        </w:rPr>
        <w:t>AP</w:t>
      </w:r>
      <w:r>
        <w:rPr>
          <w:rFonts w:hint="eastAsia"/>
          <w:sz w:val="24"/>
        </w:rPr>
        <w:t>安装施工工程及交换机的安装上架</w:t>
      </w:r>
      <w:r>
        <w:rPr>
          <w:rFonts w:hint="eastAsia"/>
          <w:sz w:val="24"/>
        </w:rPr>
        <w:t>,</w:t>
      </w:r>
      <w:r>
        <w:rPr>
          <w:rFonts w:hint="eastAsia"/>
          <w:sz w:val="24"/>
        </w:rPr>
        <w:t>无偿提供所需跳线及相应辅材以保证网络畅通。</w:t>
      </w:r>
    </w:p>
    <w:p w:rsidR="00E71E53" w:rsidRDefault="00E71E53" w:rsidP="00E71E53">
      <w:pPr>
        <w:spacing w:line="360" w:lineRule="auto"/>
        <w:ind w:firstLineChars="200" w:firstLine="480"/>
        <w:rPr>
          <w:rFonts w:hint="eastAsia"/>
          <w:sz w:val="24"/>
          <w:highlight w:val="yellow"/>
        </w:rPr>
      </w:pPr>
      <w:r>
        <w:rPr>
          <w:rFonts w:hint="eastAsia"/>
          <w:sz w:val="24"/>
        </w:rPr>
        <w:t>项目免费质保周期为三年，无线</w:t>
      </w:r>
      <w:r>
        <w:rPr>
          <w:rFonts w:hint="eastAsia"/>
          <w:sz w:val="24"/>
        </w:rPr>
        <w:t>AP</w:t>
      </w:r>
      <w:r>
        <w:rPr>
          <w:rFonts w:hint="eastAsia"/>
          <w:sz w:val="24"/>
        </w:rPr>
        <w:t>硬件质保延长至停产后五年，</w:t>
      </w:r>
      <w:r>
        <w:rPr>
          <w:rFonts w:hint="eastAsia"/>
          <w:sz w:val="24"/>
        </w:rPr>
        <w:t>AP</w:t>
      </w:r>
      <w:r>
        <w:rPr>
          <w:rFonts w:hint="eastAsia"/>
          <w:sz w:val="24"/>
        </w:rPr>
        <w:t>停产前厂商需给出停产通知说明。</w:t>
      </w:r>
    </w:p>
    <w:p w:rsidR="00E71E53" w:rsidRDefault="00E71E53" w:rsidP="00E71E53">
      <w:pPr>
        <w:spacing w:line="360" w:lineRule="auto"/>
        <w:ind w:firstLineChars="200" w:firstLine="480"/>
        <w:rPr>
          <w:rFonts w:hint="eastAsia"/>
          <w:sz w:val="24"/>
        </w:rPr>
      </w:pPr>
      <w:r>
        <w:rPr>
          <w:rFonts w:hint="eastAsia"/>
          <w:sz w:val="24"/>
        </w:rPr>
        <w:t>所有投标人须按照上述要求分项应答，按照指定的日期和验收要求供货，并承诺质保周期。</w:t>
      </w:r>
    </w:p>
    <w:p w:rsidR="00E71E53" w:rsidRDefault="00E71E53" w:rsidP="00E71E53">
      <w:pPr>
        <w:pStyle w:val="3"/>
        <w:numPr>
          <w:ilvl w:val="2"/>
          <w:numId w:val="10"/>
        </w:numPr>
        <w:spacing w:line="413" w:lineRule="auto"/>
        <w:rPr>
          <w:rFonts w:hint="eastAsia"/>
        </w:rPr>
      </w:pPr>
      <w:bookmarkStart w:id="19" w:name="_Toc511907078"/>
      <w:r>
        <w:rPr>
          <w:rFonts w:hint="eastAsia"/>
        </w:rPr>
        <w:t>（四）付款方式和条件</w:t>
      </w:r>
      <w:bookmarkEnd w:id="18"/>
      <w:bookmarkEnd w:id="19"/>
    </w:p>
    <w:p w:rsidR="00E71E53" w:rsidRDefault="00E71E53" w:rsidP="00E71E53">
      <w:pPr>
        <w:spacing w:line="360" w:lineRule="auto"/>
        <w:ind w:firstLineChars="200" w:firstLine="480"/>
        <w:rPr>
          <w:rFonts w:hint="eastAsia"/>
          <w:color w:val="000000"/>
          <w:sz w:val="24"/>
        </w:rPr>
      </w:pPr>
      <w:bookmarkStart w:id="20" w:name="_Toc511661035"/>
      <w:r>
        <w:rPr>
          <w:rFonts w:hint="eastAsia"/>
          <w:color w:val="000000"/>
          <w:sz w:val="24"/>
        </w:rPr>
        <w:t>1</w:t>
      </w:r>
      <w:r>
        <w:rPr>
          <w:rFonts w:hint="eastAsia"/>
          <w:color w:val="000000"/>
          <w:sz w:val="24"/>
        </w:rPr>
        <w:t>、签订正式合同后支付中标额的</w:t>
      </w:r>
      <w:r>
        <w:rPr>
          <w:rFonts w:hint="eastAsia"/>
          <w:color w:val="000000"/>
          <w:sz w:val="24"/>
        </w:rPr>
        <w:t>30%</w:t>
      </w:r>
      <w:r>
        <w:rPr>
          <w:rFonts w:hint="eastAsia"/>
          <w:color w:val="000000"/>
          <w:sz w:val="24"/>
        </w:rPr>
        <w:t>；</w:t>
      </w:r>
    </w:p>
    <w:p w:rsidR="00E71E53" w:rsidRDefault="00E71E53" w:rsidP="00E71E53">
      <w:pPr>
        <w:spacing w:line="360" w:lineRule="auto"/>
        <w:ind w:firstLineChars="200" w:firstLine="480"/>
        <w:rPr>
          <w:rFonts w:hint="eastAsia"/>
          <w:color w:val="000000"/>
          <w:sz w:val="24"/>
        </w:rPr>
      </w:pPr>
      <w:r>
        <w:rPr>
          <w:rFonts w:hint="eastAsia"/>
          <w:color w:val="000000"/>
          <w:sz w:val="24"/>
        </w:rPr>
        <w:t>2</w:t>
      </w:r>
      <w:r>
        <w:rPr>
          <w:rFonts w:hint="eastAsia"/>
          <w:color w:val="000000"/>
          <w:sz w:val="24"/>
        </w:rPr>
        <w:t>、设备到货后货物验收合格支付中标金额的</w:t>
      </w:r>
      <w:r>
        <w:rPr>
          <w:color w:val="000000"/>
          <w:sz w:val="24"/>
        </w:rPr>
        <w:t>67</w:t>
      </w:r>
      <w:r>
        <w:rPr>
          <w:rFonts w:hint="eastAsia"/>
          <w:color w:val="000000"/>
          <w:sz w:val="24"/>
        </w:rPr>
        <w:t>%</w:t>
      </w:r>
      <w:r>
        <w:rPr>
          <w:rFonts w:hint="eastAsia"/>
          <w:color w:val="000000"/>
          <w:sz w:val="24"/>
        </w:rPr>
        <w:t>；</w:t>
      </w:r>
    </w:p>
    <w:p w:rsidR="00E71E53" w:rsidRDefault="00E71E53" w:rsidP="00E71E53">
      <w:pPr>
        <w:spacing w:line="360" w:lineRule="auto"/>
        <w:ind w:firstLineChars="200" w:firstLine="480"/>
        <w:rPr>
          <w:rFonts w:hint="eastAsia"/>
          <w:color w:val="000000"/>
          <w:sz w:val="24"/>
        </w:rPr>
      </w:pPr>
      <w:r>
        <w:rPr>
          <w:rFonts w:hint="eastAsia"/>
          <w:color w:val="000000"/>
          <w:sz w:val="24"/>
        </w:rPr>
        <w:t>3</w:t>
      </w:r>
      <w:r>
        <w:rPr>
          <w:rFonts w:hint="eastAsia"/>
          <w:color w:val="000000"/>
          <w:sz w:val="24"/>
        </w:rPr>
        <w:t>、设备质保期内满</w:t>
      </w:r>
      <w:r>
        <w:rPr>
          <w:rFonts w:hint="eastAsia"/>
          <w:color w:val="000000"/>
          <w:sz w:val="24"/>
        </w:rPr>
        <w:t>6</w:t>
      </w:r>
      <w:r>
        <w:rPr>
          <w:rFonts w:hint="eastAsia"/>
          <w:color w:val="000000"/>
          <w:sz w:val="24"/>
        </w:rPr>
        <w:t>个月后支付中标金额的</w:t>
      </w:r>
      <w:r>
        <w:rPr>
          <w:color w:val="000000"/>
          <w:sz w:val="24"/>
        </w:rPr>
        <w:t>3</w:t>
      </w:r>
      <w:r>
        <w:rPr>
          <w:rFonts w:hint="eastAsia"/>
          <w:color w:val="000000"/>
          <w:sz w:val="24"/>
        </w:rPr>
        <w:t>%</w:t>
      </w:r>
      <w:r>
        <w:rPr>
          <w:rFonts w:hint="eastAsia"/>
          <w:color w:val="000000"/>
          <w:sz w:val="24"/>
        </w:rPr>
        <w:t>。</w:t>
      </w:r>
    </w:p>
    <w:p w:rsidR="00E71E53" w:rsidRDefault="00E71E53" w:rsidP="00E71E53">
      <w:pPr>
        <w:pStyle w:val="3"/>
        <w:numPr>
          <w:ilvl w:val="2"/>
          <w:numId w:val="10"/>
        </w:numPr>
        <w:spacing w:line="413" w:lineRule="auto"/>
        <w:rPr>
          <w:rFonts w:hint="eastAsia"/>
        </w:rPr>
      </w:pPr>
      <w:bookmarkStart w:id="21" w:name="_Toc511907079"/>
      <w:r>
        <w:rPr>
          <w:rFonts w:hint="eastAsia"/>
        </w:rPr>
        <w:t>（五）售后维护要求</w:t>
      </w:r>
      <w:bookmarkEnd w:id="20"/>
      <w:bookmarkEnd w:id="21"/>
    </w:p>
    <w:p w:rsidR="00E71E53" w:rsidRDefault="00E71E53" w:rsidP="00E71E53">
      <w:pPr>
        <w:spacing w:line="360" w:lineRule="auto"/>
        <w:ind w:firstLineChars="200" w:firstLine="480"/>
        <w:rPr>
          <w:rFonts w:hint="eastAsia"/>
          <w:sz w:val="24"/>
          <w:lang w:val="sq-AL"/>
        </w:rPr>
      </w:pPr>
      <w:r>
        <w:rPr>
          <w:rFonts w:hint="eastAsia"/>
          <w:sz w:val="24"/>
        </w:rPr>
        <w:t>（</w:t>
      </w:r>
      <w:r>
        <w:rPr>
          <w:rFonts w:hint="eastAsia"/>
          <w:sz w:val="24"/>
        </w:rPr>
        <w:t>1</w:t>
      </w:r>
      <w:r>
        <w:rPr>
          <w:rFonts w:hint="eastAsia"/>
          <w:sz w:val="24"/>
        </w:rPr>
        <w:t>）</w:t>
      </w:r>
      <w:r>
        <w:rPr>
          <w:rFonts w:hint="eastAsia"/>
          <w:sz w:val="24"/>
          <w:lang w:val="sq-AL"/>
        </w:rPr>
        <w:t>对项目使用培训的要求</w:t>
      </w:r>
    </w:p>
    <w:p w:rsidR="00E71E53" w:rsidRDefault="00E71E53" w:rsidP="00E71E53">
      <w:pPr>
        <w:numPr>
          <w:ilvl w:val="0"/>
          <w:numId w:val="12"/>
        </w:numPr>
        <w:spacing w:line="360" w:lineRule="auto"/>
        <w:ind w:left="0" w:firstLineChars="200" w:firstLine="480"/>
        <w:rPr>
          <w:rFonts w:hint="eastAsia"/>
          <w:sz w:val="24"/>
        </w:rPr>
      </w:pPr>
      <w:r>
        <w:rPr>
          <w:rFonts w:hint="eastAsia"/>
          <w:sz w:val="24"/>
        </w:rPr>
        <w:t>应针对本项目的系统运行维护用户提供培训。需提供灵活多样的培训方式。</w:t>
      </w:r>
    </w:p>
    <w:p w:rsidR="00E71E53" w:rsidRDefault="00E71E53" w:rsidP="00E71E53">
      <w:pPr>
        <w:numPr>
          <w:ilvl w:val="0"/>
          <w:numId w:val="12"/>
        </w:numPr>
        <w:spacing w:line="360" w:lineRule="auto"/>
        <w:ind w:left="0" w:firstLineChars="200" w:firstLine="480"/>
        <w:rPr>
          <w:rFonts w:hint="eastAsia"/>
          <w:sz w:val="24"/>
        </w:rPr>
      </w:pPr>
      <w:r>
        <w:rPr>
          <w:rFonts w:hint="eastAsia"/>
          <w:sz w:val="24"/>
        </w:rPr>
        <w:t>应制定详细的人员培训方案，培训方案应包括培训目的、培训时间安排、人员层次、人数、次数、培训课程（包括课程介绍）主要内容（列出培训基本内容）培训组织方式等。</w:t>
      </w:r>
    </w:p>
    <w:p w:rsidR="00E71E53" w:rsidRDefault="00E71E53" w:rsidP="00E71E53">
      <w:pPr>
        <w:numPr>
          <w:ilvl w:val="0"/>
          <w:numId w:val="12"/>
        </w:numPr>
        <w:spacing w:line="360" w:lineRule="auto"/>
        <w:ind w:left="0" w:firstLineChars="200" w:firstLine="480"/>
        <w:rPr>
          <w:rFonts w:hint="eastAsia"/>
          <w:sz w:val="24"/>
        </w:rPr>
      </w:pPr>
      <w:r>
        <w:rPr>
          <w:rFonts w:hint="eastAsia"/>
          <w:sz w:val="24"/>
        </w:rPr>
        <w:t>对于提供的所有培训，必须保证师资力量，主要培训教员应是产品的技术工程师。</w:t>
      </w:r>
    </w:p>
    <w:p w:rsidR="00E71E53" w:rsidRDefault="00E71E53" w:rsidP="00E71E53">
      <w:pPr>
        <w:numPr>
          <w:ilvl w:val="0"/>
          <w:numId w:val="12"/>
        </w:numPr>
        <w:spacing w:line="360" w:lineRule="auto"/>
        <w:ind w:left="0" w:firstLineChars="200" w:firstLine="480"/>
        <w:rPr>
          <w:rFonts w:hint="eastAsia"/>
          <w:sz w:val="24"/>
        </w:rPr>
      </w:pPr>
      <w:r>
        <w:rPr>
          <w:rFonts w:hint="eastAsia"/>
          <w:sz w:val="24"/>
        </w:rPr>
        <w:t>培训的内容及方案应由双方协商制定。供应商前来进行技术培训的人员的费用包括在合同总价中。</w:t>
      </w:r>
    </w:p>
    <w:p w:rsidR="00E71E53" w:rsidRDefault="00E71E53" w:rsidP="00E71E53">
      <w:pPr>
        <w:spacing w:line="360" w:lineRule="auto"/>
        <w:ind w:firstLineChars="200" w:firstLine="480"/>
        <w:rPr>
          <w:rFonts w:hint="eastAsia"/>
          <w:sz w:val="24"/>
          <w:lang w:val="sq-AL"/>
        </w:rPr>
      </w:pPr>
      <w:r>
        <w:rPr>
          <w:rFonts w:hint="eastAsia"/>
          <w:sz w:val="24"/>
        </w:rPr>
        <w:t>（</w:t>
      </w:r>
      <w:r>
        <w:rPr>
          <w:rFonts w:hint="eastAsia"/>
          <w:sz w:val="24"/>
        </w:rPr>
        <w:t>2</w:t>
      </w:r>
      <w:r>
        <w:rPr>
          <w:rFonts w:hint="eastAsia"/>
          <w:sz w:val="24"/>
        </w:rPr>
        <w:t>）</w:t>
      </w:r>
      <w:r>
        <w:rPr>
          <w:rFonts w:hint="eastAsia"/>
          <w:sz w:val="24"/>
          <w:lang w:val="sq-AL"/>
        </w:rPr>
        <w:t>对项目售后服务的要求</w:t>
      </w:r>
    </w:p>
    <w:p w:rsidR="00E71E53" w:rsidRDefault="00E71E53" w:rsidP="00E71E53">
      <w:pPr>
        <w:numPr>
          <w:ilvl w:val="0"/>
          <w:numId w:val="12"/>
        </w:numPr>
        <w:spacing w:line="360" w:lineRule="auto"/>
        <w:ind w:left="0" w:firstLineChars="200" w:firstLine="480"/>
        <w:rPr>
          <w:rFonts w:hint="eastAsia"/>
          <w:sz w:val="24"/>
        </w:rPr>
      </w:pPr>
      <w:r>
        <w:rPr>
          <w:rFonts w:hint="eastAsia"/>
          <w:sz w:val="24"/>
        </w:rPr>
        <w:t>在项目实施地点有原厂商指定售后服务机构。</w:t>
      </w:r>
    </w:p>
    <w:p w:rsidR="00E71E53" w:rsidRDefault="00E71E53" w:rsidP="00E71E53">
      <w:pPr>
        <w:numPr>
          <w:ilvl w:val="0"/>
          <w:numId w:val="12"/>
        </w:numPr>
        <w:spacing w:line="360" w:lineRule="auto"/>
        <w:ind w:left="0" w:firstLineChars="200" w:firstLine="480"/>
        <w:rPr>
          <w:rFonts w:hint="eastAsia"/>
          <w:sz w:val="24"/>
        </w:rPr>
      </w:pPr>
      <w:r>
        <w:rPr>
          <w:rFonts w:hint="eastAsia"/>
          <w:sz w:val="24"/>
        </w:rPr>
        <w:t>在服务期内，应始终通过现场服务、电话服务、远程服务等方式提供快速、高效的维护服务。</w:t>
      </w:r>
    </w:p>
    <w:p w:rsidR="00E71E53" w:rsidRDefault="00E71E53" w:rsidP="00E71E53">
      <w:pPr>
        <w:numPr>
          <w:ilvl w:val="0"/>
          <w:numId w:val="12"/>
        </w:numPr>
        <w:spacing w:line="360" w:lineRule="auto"/>
        <w:ind w:left="0" w:firstLineChars="200" w:firstLine="480"/>
        <w:rPr>
          <w:rFonts w:hint="eastAsia"/>
          <w:sz w:val="24"/>
        </w:rPr>
      </w:pPr>
      <w:r>
        <w:rPr>
          <w:rFonts w:hint="eastAsia"/>
          <w:sz w:val="24"/>
        </w:rPr>
        <w:t>服务期内须提供所供无线网络环境性能优化等服务。</w:t>
      </w:r>
    </w:p>
    <w:p w:rsidR="00E71E53" w:rsidRDefault="00E71E53" w:rsidP="00E71E53">
      <w:pPr>
        <w:numPr>
          <w:ilvl w:val="0"/>
          <w:numId w:val="12"/>
        </w:numPr>
        <w:spacing w:line="360" w:lineRule="auto"/>
        <w:ind w:left="0" w:firstLineChars="200" w:firstLine="480"/>
        <w:rPr>
          <w:rFonts w:hint="eastAsia"/>
          <w:sz w:val="24"/>
        </w:rPr>
      </w:pPr>
      <w:r>
        <w:rPr>
          <w:rFonts w:hint="eastAsia"/>
          <w:sz w:val="24"/>
        </w:rPr>
        <w:t>协助提供定期检无线网络运行效果。</w:t>
      </w:r>
    </w:p>
    <w:p w:rsidR="00E71E53" w:rsidRDefault="00E71E53" w:rsidP="00E71E53">
      <w:pPr>
        <w:numPr>
          <w:ilvl w:val="0"/>
          <w:numId w:val="12"/>
        </w:numPr>
        <w:spacing w:line="360" w:lineRule="auto"/>
        <w:ind w:left="0" w:firstLineChars="200" w:firstLine="480"/>
        <w:rPr>
          <w:rFonts w:hint="eastAsia"/>
          <w:sz w:val="24"/>
        </w:rPr>
      </w:pPr>
      <w:r>
        <w:rPr>
          <w:rFonts w:hint="eastAsia"/>
          <w:sz w:val="24"/>
        </w:rPr>
        <w:t>技术支持方面，提供</w:t>
      </w:r>
      <w:r>
        <w:rPr>
          <w:rFonts w:hint="eastAsia"/>
          <w:sz w:val="24"/>
        </w:rPr>
        <w:t>7</w:t>
      </w:r>
      <w:r>
        <w:rPr>
          <w:rFonts w:hint="eastAsia"/>
          <w:sz w:val="24"/>
        </w:rPr>
        <w:t>×</w:t>
      </w:r>
      <w:r>
        <w:rPr>
          <w:rFonts w:hint="eastAsia"/>
          <w:sz w:val="24"/>
        </w:rPr>
        <w:t>24</w:t>
      </w:r>
      <w:r>
        <w:rPr>
          <w:rFonts w:hint="eastAsia"/>
          <w:sz w:val="24"/>
        </w:rPr>
        <w:t>小时的技术咨询服务，每年提供至少</w:t>
      </w:r>
      <w:r>
        <w:rPr>
          <w:rFonts w:hint="eastAsia"/>
          <w:sz w:val="24"/>
        </w:rPr>
        <w:t>2</w:t>
      </w:r>
      <w:r>
        <w:rPr>
          <w:rFonts w:hint="eastAsia"/>
          <w:sz w:val="24"/>
        </w:rPr>
        <w:t>次对无线网络运行状况的评估服务，提供每月</w:t>
      </w:r>
      <w:r>
        <w:rPr>
          <w:rFonts w:hint="eastAsia"/>
          <w:sz w:val="24"/>
        </w:rPr>
        <w:t>1</w:t>
      </w:r>
      <w:r>
        <w:rPr>
          <w:rFonts w:hint="eastAsia"/>
          <w:sz w:val="24"/>
        </w:rPr>
        <w:t>次巡视服务，检测无线网络及运行环境的运行情况，到货安装调试必须原厂商工程师现场支持调试、安装。</w:t>
      </w:r>
    </w:p>
    <w:p w:rsidR="00E71E53" w:rsidRDefault="00E71E53" w:rsidP="00E71E53">
      <w:pPr>
        <w:numPr>
          <w:ilvl w:val="0"/>
          <w:numId w:val="12"/>
        </w:numPr>
        <w:spacing w:line="360" w:lineRule="auto"/>
        <w:ind w:left="0" w:firstLineChars="200" w:firstLine="480"/>
        <w:rPr>
          <w:rFonts w:hint="eastAsia"/>
          <w:sz w:val="24"/>
        </w:rPr>
      </w:pPr>
      <w:r>
        <w:rPr>
          <w:rFonts w:hint="eastAsia"/>
          <w:sz w:val="24"/>
        </w:rPr>
        <w:t>故障响应方面，提供</w:t>
      </w:r>
      <w:r>
        <w:rPr>
          <w:rFonts w:hint="eastAsia"/>
          <w:sz w:val="24"/>
        </w:rPr>
        <w:t>7</w:t>
      </w:r>
      <w:r>
        <w:rPr>
          <w:rFonts w:hint="eastAsia"/>
          <w:sz w:val="24"/>
        </w:rPr>
        <w:t>×</w:t>
      </w:r>
      <w:r>
        <w:rPr>
          <w:rFonts w:hint="eastAsia"/>
          <w:sz w:val="24"/>
        </w:rPr>
        <w:t>24</w:t>
      </w:r>
      <w:r>
        <w:rPr>
          <w:rFonts w:hint="eastAsia"/>
          <w:sz w:val="24"/>
        </w:rPr>
        <w:t>小时的故障服务受理；对重大故障提供</w:t>
      </w:r>
      <w:r>
        <w:rPr>
          <w:rFonts w:hint="eastAsia"/>
          <w:sz w:val="24"/>
        </w:rPr>
        <w:t>7</w:t>
      </w:r>
      <w:r>
        <w:rPr>
          <w:rFonts w:hint="eastAsia"/>
          <w:sz w:val="24"/>
        </w:rPr>
        <w:t>×</w:t>
      </w:r>
      <w:r>
        <w:rPr>
          <w:rFonts w:hint="eastAsia"/>
          <w:sz w:val="24"/>
        </w:rPr>
        <w:t>24</w:t>
      </w:r>
      <w:r>
        <w:rPr>
          <w:rFonts w:hint="eastAsia"/>
          <w:sz w:val="24"/>
        </w:rPr>
        <w:t>小时的现场支援，一般故障提供</w:t>
      </w:r>
      <w:r>
        <w:rPr>
          <w:rFonts w:hint="eastAsia"/>
          <w:sz w:val="24"/>
        </w:rPr>
        <w:t>5</w:t>
      </w:r>
      <w:r>
        <w:rPr>
          <w:rFonts w:hint="eastAsia"/>
          <w:sz w:val="24"/>
        </w:rPr>
        <w:t>×</w:t>
      </w:r>
      <w:r>
        <w:rPr>
          <w:rFonts w:hint="eastAsia"/>
          <w:sz w:val="24"/>
        </w:rPr>
        <w:t>8</w:t>
      </w:r>
      <w:r>
        <w:rPr>
          <w:rFonts w:hint="eastAsia"/>
          <w:sz w:val="24"/>
        </w:rPr>
        <w:t>小时支援；故障服务的响应时间小于</w:t>
      </w:r>
      <w:r>
        <w:rPr>
          <w:rFonts w:hint="eastAsia"/>
          <w:sz w:val="24"/>
        </w:rPr>
        <w:t>1</w:t>
      </w:r>
      <w:r>
        <w:rPr>
          <w:rFonts w:hint="eastAsia"/>
          <w:sz w:val="24"/>
        </w:rPr>
        <w:t>小时；中断时间不能超过</w:t>
      </w:r>
      <w:r>
        <w:rPr>
          <w:rFonts w:hint="eastAsia"/>
          <w:sz w:val="24"/>
        </w:rPr>
        <w:t>3</w:t>
      </w:r>
      <w:r>
        <w:rPr>
          <w:rFonts w:hint="eastAsia"/>
          <w:sz w:val="24"/>
        </w:rPr>
        <w:t>小时。</w:t>
      </w:r>
    </w:p>
    <w:p w:rsidR="00E71E53" w:rsidRDefault="00E71E53" w:rsidP="00E71E53">
      <w:pPr>
        <w:spacing w:line="360" w:lineRule="auto"/>
        <w:ind w:firstLineChars="200" w:firstLine="480"/>
        <w:rPr>
          <w:i/>
          <w:sz w:val="24"/>
        </w:rPr>
      </w:pPr>
      <w:r>
        <w:rPr>
          <w:rFonts w:hint="eastAsia"/>
          <w:sz w:val="24"/>
        </w:rPr>
        <w:t>所有投标人须按照上述要求分项应答，明确售后维护方案。</w:t>
      </w:r>
    </w:p>
    <w:p w:rsidR="00E71E53" w:rsidRDefault="00E71E53" w:rsidP="00E71E53">
      <w:pPr>
        <w:pStyle w:val="2"/>
        <w:keepLines/>
        <w:widowControl w:val="0"/>
        <w:numPr>
          <w:ilvl w:val="1"/>
          <w:numId w:val="10"/>
        </w:numPr>
        <w:snapToGrid/>
        <w:spacing w:beforeLines="0" w:before="260" w:after="260" w:line="413" w:lineRule="auto"/>
        <w:jc w:val="both"/>
      </w:pPr>
      <w:bookmarkStart w:id="22" w:name="_Toc511907080"/>
      <w:bookmarkStart w:id="23" w:name="_Toc511661042"/>
      <w:r>
        <w:rPr>
          <w:rFonts w:hint="eastAsia"/>
        </w:rPr>
        <w:t>四、技术情报和资料的保密要求</w:t>
      </w:r>
      <w:bookmarkEnd w:id="22"/>
      <w:bookmarkEnd w:id="23"/>
    </w:p>
    <w:p w:rsidR="00E71E53" w:rsidRDefault="00E71E53" w:rsidP="00E71E53">
      <w:pPr>
        <w:spacing w:line="360" w:lineRule="auto"/>
        <w:ind w:firstLineChars="200" w:firstLine="480"/>
        <w:rPr>
          <w:rFonts w:hint="eastAsia"/>
          <w:color w:val="000000"/>
          <w:sz w:val="24"/>
        </w:rPr>
      </w:pPr>
      <w:r>
        <w:rPr>
          <w:rFonts w:hint="eastAsia"/>
          <w:color w:val="000000"/>
          <w:sz w:val="24"/>
        </w:rPr>
        <w:t>采购甲乙双方均对对方提供的技术情报和资料承担保密义务，如需公开或向第三方提供，需经对方同意。乙方在工作中获取的甲方提供的信息、资料、数字均应予以严格保密，乙方负责本项目的人员不得向任何单位和个人泄密。如因泄密造成后果的，乙方应承担全部法律的责任。乙方对甲方提供的信息资料等在完成合作后返还甲方。</w:t>
      </w:r>
    </w:p>
    <w:p w:rsidR="00E71E53" w:rsidRDefault="00E71E53" w:rsidP="00E71E53">
      <w:pPr>
        <w:spacing w:line="360" w:lineRule="auto"/>
        <w:ind w:firstLineChars="200" w:firstLine="480"/>
        <w:rPr>
          <w:rFonts w:hint="eastAsia"/>
          <w:color w:val="000000"/>
          <w:sz w:val="24"/>
        </w:rPr>
      </w:pPr>
      <w:r>
        <w:rPr>
          <w:rFonts w:hint="eastAsia"/>
          <w:color w:val="000000"/>
          <w:sz w:val="24"/>
        </w:rPr>
        <w:t>不论本合同是否变更、解除、终止，本条款长期有效。</w:t>
      </w:r>
    </w:p>
    <w:p w:rsidR="001A3D77" w:rsidRPr="00E71E53" w:rsidRDefault="001A3D77" w:rsidP="00E71E53">
      <w:pPr>
        <w:rPr>
          <w:rStyle w:val="UNIS"/>
          <w:rFonts w:ascii="Calibri" w:hAnsi="Calibri"/>
          <w:color w:val="auto"/>
          <w:sz w:val="21"/>
          <w:szCs w:val="22"/>
        </w:rPr>
      </w:pPr>
    </w:p>
    <w:sectPr w:rsidR="001A3D77" w:rsidRPr="00E71E53">
      <w:headerReference w:type="first" r:id="rId7"/>
      <w:footerReference w:type="first" r:id="rId8"/>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D13" w:rsidRPr="003133E6" w:rsidRDefault="006C7D13" w:rsidP="001A3D77">
      <w:pPr>
        <w:rPr>
          <w:sz w:val="20"/>
        </w:rPr>
      </w:pPr>
      <w:r>
        <w:separator/>
      </w:r>
    </w:p>
  </w:endnote>
  <w:endnote w:type="continuationSeparator" w:id="0">
    <w:p w:rsidR="006C7D13" w:rsidRPr="003133E6" w:rsidRDefault="006C7D13"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6"/>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D13" w:rsidRPr="003133E6" w:rsidRDefault="006C7D13" w:rsidP="001A3D77">
      <w:pPr>
        <w:rPr>
          <w:sz w:val="20"/>
        </w:rPr>
      </w:pPr>
      <w:r>
        <w:separator/>
      </w:r>
    </w:p>
  </w:footnote>
  <w:footnote w:type="continuationSeparator" w:id="0">
    <w:p w:rsidR="006C7D13" w:rsidRPr="003133E6" w:rsidRDefault="006C7D13"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2"/>
    <w:multiLevelType w:val="multilevel"/>
    <w:tmpl w:val="00000022"/>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0826BDF"/>
    <w:multiLevelType w:val="multilevel"/>
    <w:tmpl w:val="10826BD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E095629"/>
    <w:multiLevelType w:val="multilevel"/>
    <w:tmpl w:val="2E095629"/>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38A7604"/>
    <w:multiLevelType w:val="multilevel"/>
    <w:tmpl w:val="338A76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 w15:restartNumberingAfterBreak="0">
    <w:nsid w:val="3F9C045E"/>
    <w:multiLevelType w:val="multilevel"/>
    <w:tmpl w:val="3F9C045E"/>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7C435DE"/>
    <w:multiLevelType w:val="multilevel"/>
    <w:tmpl w:val="57C435D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6" w15:restartNumberingAfterBreak="0">
    <w:nsid w:val="637D734B"/>
    <w:multiLevelType w:val="hybridMultilevel"/>
    <w:tmpl w:val="74B60116"/>
    <w:lvl w:ilvl="0" w:tplc="0402205E">
      <w:start w:val="1"/>
      <w:numFmt w:val="decimal"/>
      <w:lvlText w:val="%1）"/>
      <w:lvlJc w:val="left"/>
      <w:pPr>
        <w:ind w:left="900" w:hanging="4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6452645"/>
    <w:multiLevelType w:val="multilevel"/>
    <w:tmpl w:val="66452645"/>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5C6815E"/>
    <w:multiLevelType w:val="singleLevel"/>
    <w:tmpl w:val="75C6815E"/>
    <w:lvl w:ilvl="0">
      <w:start w:val="3"/>
      <w:numFmt w:val="decimal"/>
      <w:suff w:val="nothing"/>
      <w:lvlText w:val="%1、"/>
      <w:lvlJc w:val="left"/>
    </w:lvl>
  </w:abstractNum>
  <w:abstractNum w:abstractNumId="10" w15:restartNumberingAfterBreak="0">
    <w:nsid w:val="7CCE50DC"/>
    <w:multiLevelType w:val="multilevel"/>
    <w:tmpl w:val="7CCE50DC"/>
    <w:lvl w:ilvl="0">
      <w:start w:val="1"/>
      <w:numFmt w:val="decimal"/>
      <w:lvlText w:val="%1．"/>
      <w:lvlJc w:val="left"/>
      <w:pPr>
        <w:ind w:left="420" w:hanging="420"/>
      </w:pPr>
    </w:lvl>
    <w:lvl w:ilvl="1">
      <w:start w:val="32"/>
      <w:numFmt w:val="bullet"/>
      <w:lvlText w:val="★"/>
      <w:lvlJc w:val="left"/>
      <w:pPr>
        <w:ind w:left="780" w:hanging="360"/>
      </w:pPr>
      <w:rPr>
        <w:rFonts w:ascii="宋体" w:eastAsia="宋体" w:hAnsi="宋体" w:cs="Times New Roman"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E6535E0"/>
    <w:multiLevelType w:val="multilevel"/>
    <w:tmpl w:val="7E6535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8"/>
  </w:num>
  <w:num w:numId="2">
    <w:abstractNumId w:val="11"/>
  </w:num>
  <w:num w:numId="3">
    <w:abstractNumId w:val="3"/>
  </w:num>
  <w:num w:numId="4">
    <w:abstractNumId w:val="2"/>
  </w:num>
  <w:num w:numId="5">
    <w:abstractNumId w:val="1"/>
  </w:num>
  <w:num w:numId="6">
    <w:abstractNumId w:val="4"/>
  </w:num>
  <w:num w:numId="7">
    <w:abstractNumId w:val="7"/>
  </w:num>
  <w:num w:numId="8">
    <w:abstractNumId w:val="10"/>
  </w:num>
  <w:num w:numId="9">
    <w:abstractNumId w:val="6"/>
  </w:num>
  <w:num w:numId="10">
    <w:abstractNumId w:val="0"/>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7686"/>
    <w:rsid w:val="0002682E"/>
    <w:rsid w:val="00027E5A"/>
    <w:rsid w:val="00040726"/>
    <w:rsid w:val="00056420"/>
    <w:rsid w:val="00066968"/>
    <w:rsid w:val="00066B5B"/>
    <w:rsid w:val="00081EBB"/>
    <w:rsid w:val="00082A42"/>
    <w:rsid w:val="000842DB"/>
    <w:rsid w:val="0008736C"/>
    <w:rsid w:val="000929AA"/>
    <w:rsid w:val="000A0C13"/>
    <w:rsid w:val="000B156A"/>
    <w:rsid w:val="000C1AAA"/>
    <w:rsid w:val="000C6E96"/>
    <w:rsid w:val="000D13DF"/>
    <w:rsid w:val="000E0F9B"/>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E6B00"/>
    <w:rsid w:val="004F3760"/>
    <w:rsid w:val="00511A00"/>
    <w:rsid w:val="00524C8C"/>
    <w:rsid w:val="0053047C"/>
    <w:rsid w:val="0055362B"/>
    <w:rsid w:val="0056293A"/>
    <w:rsid w:val="00574F38"/>
    <w:rsid w:val="00593763"/>
    <w:rsid w:val="00594EE4"/>
    <w:rsid w:val="00597ED5"/>
    <w:rsid w:val="005A57C3"/>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A42C3"/>
    <w:rsid w:val="006C7D13"/>
    <w:rsid w:val="006D51CF"/>
    <w:rsid w:val="006E6351"/>
    <w:rsid w:val="007026A8"/>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25DB"/>
    <w:rsid w:val="007D30F1"/>
    <w:rsid w:val="007E3940"/>
    <w:rsid w:val="007F3ECF"/>
    <w:rsid w:val="00802082"/>
    <w:rsid w:val="0081068B"/>
    <w:rsid w:val="008210FD"/>
    <w:rsid w:val="00822A89"/>
    <w:rsid w:val="00824C50"/>
    <w:rsid w:val="00841968"/>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4857"/>
    <w:rsid w:val="009473E3"/>
    <w:rsid w:val="00957CAA"/>
    <w:rsid w:val="00962C25"/>
    <w:rsid w:val="0098126E"/>
    <w:rsid w:val="0099110F"/>
    <w:rsid w:val="00997B93"/>
    <w:rsid w:val="009A1CC3"/>
    <w:rsid w:val="009A57BF"/>
    <w:rsid w:val="009B62DC"/>
    <w:rsid w:val="009D0EC2"/>
    <w:rsid w:val="009E69D9"/>
    <w:rsid w:val="009F37B3"/>
    <w:rsid w:val="009F3DF5"/>
    <w:rsid w:val="009F61C6"/>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12ADF"/>
    <w:rsid w:val="00B67798"/>
    <w:rsid w:val="00B67BF2"/>
    <w:rsid w:val="00B776B7"/>
    <w:rsid w:val="00B83717"/>
    <w:rsid w:val="00B93738"/>
    <w:rsid w:val="00B97A0F"/>
    <w:rsid w:val="00B97A9B"/>
    <w:rsid w:val="00BA17F2"/>
    <w:rsid w:val="00BA4ED2"/>
    <w:rsid w:val="00BA766D"/>
    <w:rsid w:val="00BB2DFB"/>
    <w:rsid w:val="00BB7046"/>
    <w:rsid w:val="00BC52E6"/>
    <w:rsid w:val="00BD6D1F"/>
    <w:rsid w:val="00BE22F0"/>
    <w:rsid w:val="00BE3BD1"/>
    <w:rsid w:val="00BF264B"/>
    <w:rsid w:val="00BF33FA"/>
    <w:rsid w:val="00C01047"/>
    <w:rsid w:val="00C12C5B"/>
    <w:rsid w:val="00C137E6"/>
    <w:rsid w:val="00C159F0"/>
    <w:rsid w:val="00C31D64"/>
    <w:rsid w:val="00C44180"/>
    <w:rsid w:val="00C46041"/>
    <w:rsid w:val="00C542E8"/>
    <w:rsid w:val="00C64D4E"/>
    <w:rsid w:val="00C67C2E"/>
    <w:rsid w:val="00C72C0E"/>
    <w:rsid w:val="00C8191C"/>
    <w:rsid w:val="00C95174"/>
    <w:rsid w:val="00C97EB3"/>
    <w:rsid w:val="00CB1C69"/>
    <w:rsid w:val="00CB7B43"/>
    <w:rsid w:val="00CC4C2B"/>
    <w:rsid w:val="00CD5C39"/>
    <w:rsid w:val="00CD61A1"/>
    <w:rsid w:val="00CD73F5"/>
    <w:rsid w:val="00CE30D9"/>
    <w:rsid w:val="00CF01EB"/>
    <w:rsid w:val="00CF2B49"/>
    <w:rsid w:val="00CF3159"/>
    <w:rsid w:val="00D009E9"/>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E9C"/>
    <w:rsid w:val="00D74FB9"/>
    <w:rsid w:val="00D8227A"/>
    <w:rsid w:val="00D927B2"/>
    <w:rsid w:val="00DB5597"/>
    <w:rsid w:val="00DB78B9"/>
    <w:rsid w:val="00DD6953"/>
    <w:rsid w:val="00DE0BD1"/>
    <w:rsid w:val="00DF439B"/>
    <w:rsid w:val="00E01A72"/>
    <w:rsid w:val="00E12DF0"/>
    <w:rsid w:val="00E2344C"/>
    <w:rsid w:val="00E422C2"/>
    <w:rsid w:val="00E50D96"/>
    <w:rsid w:val="00E55984"/>
    <w:rsid w:val="00E67D22"/>
    <w:rsid w:val="00E71E53"/>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E0DD80FE-6327-4792-9F7E-4DA2ED3C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0"/>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
    <w:next w:val="a"/>
    <w:link w:val="3Char"/>
    <w:unhideWhenUsed/>
    <w:qFormat/>
    <w:rsid w:val="00AC50BE"/>
    <w:pPr>
      <w:keepNext/>
      <w:keepLines/>
      <w:spacing w:before="260" w:after="260" w:line="416" w:lineRule="auto"/>
      <w:outlineLvl w:val="2"/>
    </w:pPr>
    <w:rPr>
      <w:b/>
      <w:bCs/>
      <w:sz w:val="32"/>
      <w:szCs w:val="32"/>
    </w:rPr>
  </w:style>
  <w:style w:type="paragraph" w:styleId="4">
    <w:name w:val="heading 4"/>
    <w:basedOn w:val="a"/>
    <w:next w:val="a"/>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
    <w:next w:val="a0"/>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
    <w:next w:val="a0"/>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
    <w:next w:val="a"/>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
    <w:next w:val="a"/>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
    <w:next w:val="a"/>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1">
    <w:name w:val="Default Paragraph Font"/>
    <w:uiPriority w:val="1"/>
    <w:unhideWhenUsed/>
    <w:qFormat/>
  </w:style>
  <w:style w:type="table" w:default="1" w:styleId="a2">
    <w:name w:val="Normal Table"/>
    <w:uiPriority w:val="99"/>
    <w:unhideWhenUsed/>
    <w:qFormat/>
    <w:tblPr>
      <w:tblCellMar>
        <w:top w:w="0" w:type="dxa"/>
        <w:left w:w="108" w:type="dxa"/>
        <w:bottom w:w="0" w:type="dxa"/>
        <w:right w:w="108" w:type="dxa"/>
      </w:tblCellMar>
    </w:tblPr>
  </w:style>
  <w:style w:type="numbering" w:default="1" w:styleId="a3">
    <w:name w:val="No List"/>
    <w:uiPriority w:val="99"/>
    <w:semiHidden/>
    <w:unhideWhenUsed/>
  </w:style>
  <w:style w:type="character" w:styleId="a4">
    <w:name w:val="Strong"/>
    <w:qFormat/>
    <w:rPr>
      <w:b/>
      <w:bCs/>
    </w:rPr>
  </w:style>
  <w:style w:type="character" w:styleId="a5">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6"/>
    <w:uiPriority w:val="99"/>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0"/>
    <w:uiPriority w:val="1"/>
    <w:qFormat/>
    <w:rPr>
      <w:rFonts w:ascii="Calibri" w:hAnsi="Calibri"/>
      <w:sz w:val="22"/>
      <w:szCs w:val="22"/>
      <w:lang w:val="en-US" w:eastAsia="zh-CN" w:bidi="ar-SA"/>
    </w:rPr>
  </w:style>
  <w:style w:type="character" w:customStyle="1" w:styleId="Char1">
    <w:name w:val="标题 Char"/>
    <w:link w:val="a7"/>
    <w:qFormat/>
    <w:rPr>
      <w:rFonts w:ascii="Cambria" w:hAnsi="Cambria" w:cs="Times New Roman"/>
      <w:b/>
      <w:bCs/>
      <w:kern w:val="2"/>
      <w:sz w:val="32"/>
      <w:szCs w:val="32"/>
    </w:rPr>
  </w:style>
  <w:style w:type="character" w:customStyle="1" w:styleId="Char2">
    <w:name w:val="批注框文本 Char"/>
    <w:link w:val="a8"/>
    <w:uiPriority w:val="99"/>
    <w:semiHidden/>
    <w:qFormat/>
    <w:rPr>
      <w:kern w:val="2"/>
      <w:sz w:val="18"/>
      <w:szCs w:val="18"/>
    </w:rPr>
  </w:style>
  <w:style w:type="character" w:customStyle="1" w:styleId="2Char">
    <w:name w:val="标题 2 Char"/>
    <w:basedOn w:val="a1"/>
    <w:link w:val="2"/>
    <w:uiPriority w:val="9"/>
    <w:qFormat/>
    <w:rPr>
      <w:rFonts w:ascii="黑体" w:eastAsia="黑体" w:hAnsi="黑体"/>
      <w:color w:val="000000"/>
      <w:kern w:val="2"/>
      <w:sz w:val="28"/>
      <w:szCs w:val="28"/>
    </w:rPr>
  </w:style>
  <w:style w:type="character" w:customStyle="1" w:styleId="1Char">
    <w:name w:val="标题 1 Char"/>
    <w:basedOn w:val="a1"/>
    <w:link w:val="1"/>
    <w:qFormat/>
    <w:rPr>
      <w:rFonts w:ascii="Calibri" w:hAnsi="Calibri"/>
      <w:b/>
      <w:bCs/>
      <w:kern w:val="44"/>
      <w:sz w:val="44"/>
      <w:szCs w:val="44"/>
    </w:rPr>
  </w:style>
  <w:style w:type="paragraph" w:customStyle="1" w:styleId="11">
    <w:name w:val="列出段落1"/>
    <w:basedOn w:val="a"/>
    <w:uiPriority w:val="34"/>
    <w:qFormat/>
    <w:pPr>
      <w:ind w:firstLineChars="200" w:firstLine="420"/>
    </w:p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a8">
    <w:name w:val="Balloon Text"/>
    <w:basedOn w:val="a"/>
    <w:link w:val="Char2"/>
    <w:uiPriority w:val="99"/>
    <w:semiHidden/>
    <w:qFormat/>
    <w:rPr>
      <w:rFonts w:ascii="Times New Roman" w:hAnsi="Times New Roman"/>
      <w:sz w:val="18"/>
      <w:szCs w:val="18"/>
      <w:lang w:val="x-none" w:eastAsia="x-none"/>
    </w:rPr>
  </w:style>
  <w:style w:type="paragraph" w:styleId="a6">
    <w:name w:val="footer"/>
    <w:basedOn w:val="a"/>
    <w:link w:val="Char"/>
    <w:uiPriority w:val="99"/>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0">
    <w:name w:val="Normal Indent"/>
    <w:basedOn w:val="a"/>
    <w:qFormat/>
    <w:pPr>
      <w:spacing w:line="360" w:lineRule="auto"/>
      <w:ind w:firstLine="420"/>
    </w:pPr>
    <w:rPr>
      <w:rFonts w:ascii="Times New Roman" w:hAnsi="Times New Roman"/>
      <w:szCs w:val="20"/>
    </w:rPr>
  </w:style>
  <w:style w:type="paragraph" w:styleId="aa">
    <w:name w:val="Document Map"/>
    <w:basedOn w:val="a"/>
    <w:semiHidden/>
    <w:qFormat/>
    <w:pPr>
      <w:shd w:val="clear" w:color="auto" w:fill="000080"/>
    </w:pPr>
  </w:style>
  <w:style w:type="paragraph" w:customStyle="1" w:styleId="10">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7">
    <w:name w:val="Title"/>
    <w:basedOn w:val="a"/>
    <w:next w:val="a"/>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b">
    <w:name w:val="列出段落"/>
    <w:basedOn w:val="a"/>
    <w:uiPriority w:val="99"/>
    <w:qFormat/>
    <w:pPr>
      <w:ind w:firstLineChars="200" w:firstLine="420"/>
    </w:pPr>
    <w:rPr>
      <w:rFonts w:ascii="Times New Roman" w:hAnsi="Times New Roman"/>
      <w:szCs w:val="20"/>
    </w:rPr>
  </w:style>
  <w:style w:type="paragraph" w:customStyle="1" w:styleId="110">
    <w:name w:val="样式 标题 1 + 段后: 1 行"/>
    <w:basedOn w:val="1"/>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c">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1"/>
    <w:link w:val="3"/>
    <w:semiHidden/>
    <w:rsid w:val="00AC50BE"/>
    <w:rPr>
      <w:rFonts w:ascii="Calibri" w:hAnsi="Calibri"/>
      <w:b/>
      <w:bCs/>
      <w:kern w:val="2"/>
      <w:sz w:val="32"/>
      <w:szCs w:val="32"/>
    </w:rPr>
  </w:style>
  <w:style w:type="character" w:customStyle="1" w:styleId="4Char">
    <w:name w:val="标题 4 Char"/>
    <w:basedOn w:val="a1"/>
    <w:link w:val="4"/>
    <w:rsid w:val="00AC50BE"/>
    <w:rPr>
      <w:rFonts w:ascii="Arial" w:eastAsia="黑体" w:hAnsi="Arial"/>
      <w:b/>
      <w:bCs/>
      <w:kern w:val="2"/>
      <w:sz w:val="28"/>
      <w:szCs w:val="28"/>
      <w:lang w:val="x-none" w:eastAsia="x-none"/>
    </w:rPr>
  </w:style>
  <w:style w:type="character" w:customStyle="1" w:styleId="5Char">
    <w:name w:val="标题 5 Char"/>
    <w:basedOn w:val="a1"/>
    <w:link w:val="5"/>
    <w:rsid w:val="00AC50BE"/>
    <w:rPr>
      <w:b/>
      <w:kern w:val="2"/>
      <w:sz w:val="28"/>
      <w:szCs w:val="24"/>
      <w:lang w:val="x-none" w:eastAsia="x-none"/>
    </w:rPr>
  </w:style>
  <w:style w:type="character" w:customStyle="1" w:styleId="6Char">
    <w:name w:val="标题 6 Char"/>
    <w:basedOn w:val="a1"/>
    <w:link w:val="6"/>
    <w:rsid w:val="00AC50BE"/>
    <w:rPr>
      <w:rFonts w:ascii="Arial" w:eastAsia="黑体" w:hAnsi="Arial"/>
      <w:b/>
      <w:kern w:val="2"/>
      <w:sz w:val="24"/>
      <w:szCs w:val="24"/>
      <w:lang w:val="x-none" w:eastAsia="x-none"/>
    </w:rPr>
  </w:style>
  <w:style w:type="character" w:customStyle="1" w:styleId="7Char">
    <w:name w:val="标题 7 Char"/>
    <w:basedOn w:val="a1"/>
    <w:link w:val="7"/>
    <w:rsid w:val="00AC50BE"/>
    <w:rPr>
      <w:rFonts w:ascii="宋体" w:eastAsia="仿宋_GB2312"/>
      <w:b/>
      <w:kern w:val="2"/>
      <w:sz w:val="24"/>
      <w:szCs w:val="24"/>
      <w:lang w:val="x-none" w:eastAsia="x-none"/>
    </w:rPr>
  </w:style>
  <w:style w:type="character" w:customStyle="1" w:styleId="8Char">
    <w:name w:val="标题 8 Char"/>
    <w:basedOn w:val="a1"/>
    <w:link w:val="8"/>
    <w:rsid w:val="00AC50BE"/>
    <w:rPr>
      <w:rFonts w:ascii="Arial" w:eastAsia="黑体" w:hAnsi="Arial"/>
      <w:kern w:val="2"/>
      <w:sz w:val="24"/>
      <w:szCs w:val="24"/>
      <w:lang w:val="x-none" w:eastAsia="x-none"/>
    </w:rPr>
  </w:style>
  <w:style w:type="character" w:customStyle="1" w:styleId="9Char">
    <w:name w:val="标题 9 Char"/>
    <w:basedOn w:val="a1"/>
    <w:link w:val="9"/>
    <w:rsid w:val="00AC50BE"/>
    <w:rPr>
      <w:rFonts w:ascii="Arial" w:eastAsia="黑体" w:hAnsi="Arial"/>
      <w:kern w:val="2"/>
      <w:sz w:val="28"/>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1549</Words>
  <Characters>8831</Characters>
  <Application>Microsoft Office Word</Application>
  <DocSecurity>0</DocSecurity>
  <Lines>73</Lines>
  <Paragraphs>20</Paragraphs>
  <ScaleCrop>false</ScaleCrop>
  <Company>文件编号：S1C-i5-0011</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2019-06-09T15:36:00Z</dcterms:created>
  <dcterms:modified xsi:type="dcterms:W3CDTF">2019-06-09T15:36:00Z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