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bookmarkStart w:id="0" w:name="_GoBack"/>
      <w:bookmarkEnd w:id="0"/>
      <w:r w:rsidRPr="007124A4">
        <w:rPr>
          <w:rFonts w:ascii="楷体_GB2312" w:eastAsia="楷体_GB2312" w:hAnsi="宋体" w:cs="Arial" w:hint="eastAsia"/>
          <w:b/>
          <w:kern w:val="0"/>
          <w:sz w:val="24"/>
        </w:rPr>
        <w:t>一、主体功能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测定功能： 测定材料的 Seebeck 系数及电导率。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Seebeck 系数：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测量方法： 静态直流方式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测量范围： 10-5V/℃～10V/℃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测量精度： &lt; ±7%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电导率：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测量方法： 四点法方式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测量范围： 10-6Ω.cm～100Ω.cm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测量精度： &lt;±10%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温度控制：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控制方法： PID 方式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红外线加热炉温度范围： RT～1000℃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温度精度： ±0.5℃以内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样 品 尺 寸： 固体 2～4mm 方型或圆型，长度 6～22mm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探针测试间距：4、6、8 mm,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1 次稳压电源：容量：AC/40A×220V, 精度：220V±5%以内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二、程序控温单元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温度控制点： 下端加热区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控制温度： 样品温度，上下 Blocks 区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控制方法： 计算机控制的 PID 闭合回路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设定温度的 Step 值： &gt; 256 段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lastRenderedPageBreak/>
        <w:t>设定上下电极间温度： 在 0～50℃间，自由设定。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测温热电偶： 加热炉： R 型热电偶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通讯方式： RS232C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加热电流： AC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三、电器控制单元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1)数字多功能测试仪：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检测上下端加热区（Upper Block, Lower Block）的温度信号和两个电极间的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电压差信号。 用于测定 Seebeck 系数。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分 辩 率： 10nV/200mV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测量方式： 扫描方式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2)恒流源：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通过给样品恒定电流， 测定电导率。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恒 流 源： 160mA, 30Vdc(Max.)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 w:hint="eastAsia"/>
          <w:b/>
          <w:kern w:val="0"/>
          <w:sz w:val="24"/>
        </w:rPr>
        <w:t>3)通讯方式：</w:t>
      </w:r>
    </w:p>
    <w:p w:rsidR="007124A4" w:rsidRPr="007124A4" w:rsidRDefault="007124A4" w:rsidP="007124A4">
      <w:pPr>
        <w:rPr>
          <w:rFonts w:ascii="楷体_GB2312" w:eastAsia="楷体_GB2312" w:hAnsi="宋体" w:cs="Arial"/>
          <w:b/>
          <w:kern w:val="0"/>
          <w:sz w:val="24"/>
        </w:rPr>
      </w:pPr>
      <w:r w:rsidRPr="007124A4">
        <w:rPr>
          <w:rFonts w:ascii="楷体_GB2312" w:eastAsia="楷体_GB2312" w:hAnsi="宋体" w:cs="Arial"/>
          <w:b/>
          <w:kern w:val="0"/>
          <w:sz w:val="24"/>
        </w:rPr>
        <w:t>GPIB</w:t>
      </w:r>
    </w:p>
    <w:p w:rsidR="001A3D77" w:rsidRPr="00841968" w:rsidRDefault="001A3D77" w:rsidP="0084196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84196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F3D" w:rsidRPr="003133E6" w:rsidRDefault="00100F3D" w:rsidP="001A3D77">
      <w:pPr>
        <w:rPr>
          <w:sz w:val="20"/>
        </w:rPr>
      </w:pPr>
      <w:r>
        <w:separator/>
      </w:r>
    </w:p>
  </w:endnote>
  <w:endnote w:type="continuationSeparator" w:id="0">
    <w:p w:rsidR="00100F3D" w:rsidRPr="003133E6" w:rsidRDefault="00100F3D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F3D" w:rsidRPr="003133E6" w:rsidRDefault="00100F3D" w:rsidP="001A3D77">
      <w:pPr>
        <w:rPr>
          <w:sz w:val="20"/>
        </w:rPr>
      </w:pPr>
      <w:r>
        <w:separator/>
      </w:r>
    </w:p>
  </w:footnote>
  <w:footnote w:type="continuationSeparator" w:id="0">
    <w:p w:rsidR="00100F3D" w:rsidRPr="003133E6" w:rsidRDefault="00100F3D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0F3D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124A4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22FDF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3282401-A8C7-4E92-9A87-18A930F4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>文件编号：S1C-i5-0011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