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3402"/>
        <w:gridCol w:w="4224"/>
      </w:tblGrid>
      <w:tr w:rsidR="00D52640" w:rsidRPr="00372139" w:rsidTr="00D52640">
        <w:tc>
          <w:tcPr>
            <w:tcW w:w="4531" w:type="dxa"/>
            <w:gridSpan w:val="2"/>
          </w:tcPr>
          <w:p w:rsidR="00D52640" w:rsidRPr="00372139" w:rsidRDefault="00D52640" w:rsidP="009C7A1D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bookmarkStart w:id="0" w:name="_GoBack"/>
            <w:bookmarkEnd w:id="0"/>
            <w:r w:rsidRPr="00372139">
              <w:rPr>
                <w:rFonts w:ascii="宋体" w:hAnsi="宋体" w:hint="eastAsia"/>
                <w:b/>
                <w:sz w:val="24"/>
              </w:rPr>
              <w:t>服务内容</w:t>
            </w:r>
          </w:p>
        </w:tc>
        <w:tc>
          <w:tcPr>
            <w:tcW w:w="4224" w:type="dxa"/>
          </w:tcPr>
          <w:p w:rsidR="00D52640" w:rsidRPr="00372139" w:rsidRDefault="00D52640" w:rsidP="009C7A1D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 w:rsidRPr="00372139">
              <w:rPr>
                <w:rFonts w:ascii="宋体" w:hAnsi="宋体" w:hint="eastAsia"/>
                <w:b/>
                <w:sz w:val="24"/>
              </w:rPr>
              <w:t>技术要求</w:t>
            </w:r>
          </w:p>
        </w:tc>
      </w:tr>
      <w:tr w:rsidR="00D52640" w:rsidRPr="00372139" w:rsidTr="00D52640">
        <w:tc>
          <w:tcPr>
            <w:tcW w:w="1129" w:type="dxa"/>
            <w:vMerge w:val="restart"/>
            <w:vAlign w:val="center"/>
          </w:tcPr>
          <w:p w:rsidR="00D52640" w:rsidRPr="00372139" w:rsidRDefault="00D52640" w:rsidP="009C7A1D">
            <w:pPr>
              <w:spacing w:line="360" w:lineRule="auto"/>
              <w:rPr>
                <w:rFonts w:ascii="宋体" w:hAnsi="宋体"/>
                <w:sz w:val="24"/>
              </w:rPr>
            </w:pPr>
            <w:r w:rsidRPr="00372139">
              <w:rPr>
                <w:rFonts w:ascii="宋体" w:hAnsi="宋体" w:hint="eastAsia"/>
                <w:sz w:val="24"/>
              </w:rPr>
              <w:t>主校区</w:t>
            </w:r>
          </w:p>
        </w:tc>
        <w:tc>
          <w:tcPr>
            <w:tcW w:w="3402" w:type="dxa"/>
            <w:vAlign w:val="center"/>
          </w:tcPr>
          <w:p w:rsidR="00D52640" w:rsidRPr="00372139" w:rsidRDefault="00D52640" w:rsidP="009C7A1D">
            <w:pPr>
              <w:spacing w:line="360" w:lineRule="auto"/>
              <w:rPr>
                <w:rFonts w:ascii="宋体" w:hAnsi="宋体"/>
                <w:sz w:val="24"/>
              </w:rPr>
            </w:pPr>
            <w:r w:rsidRPr="00372139">
              <w:rPr>
                <w:rFonts w:ascii="宋体" w:hAnsi="宋体" w:hint="eastAsia"/>
                <w:sz w:val="24"/>
              </w:rPr>
              <w:t>主冰雕及其附属冰雕加工及后续维护</w:t>
            </w:r>
          </w:p>
        </w:tc>
        <w:tc>
          <w:tcPr>
            <w:tcW w:w="4224" w:type="dxa"/>
            <w:vMerge w:val="restart"/>
          </w:tcPr>
          <w:p w:rsidR="00D52640" w:rsidRPr="00372139" w:rsidRDefault="00D52640" w:rsidP="009C7A1D">
            <w:pPr>
              <w:spacing w:line="360" w:lineRule="auto"/>
              <w:rPr>
                <w:rFonts w:ascii="宋体" w:hAnsi="宋体"/>
                <w:sz w:val="24"/>
              </w:rPr>
            </w:pPr>
            <w:r w:rsidRPr="00372139">
              <w:rPr>
                <w:rFonts w:ascii="宋体" w:hAnsi="宋体"/>
                <w:sz w:val="24"/>
              </w:rPr>
              <w:t>1.</w:t>
            </w:r>
            <w:r w:rsidRPr="00372139">
              <w:rPr>
                <w:rFonts w:ascii="宋体" w:hAnsi="宋体" w:hint="eastAsia"/>
                <w:sz w:val="24"/>
              </w:rPr>
              <w:t>提供</w:t>
            </w:r>
            <w:r w:rsidRPr="00372139">
              <w:rPr>
                <w:rFonts w:ascii="宋体" w:hAnsi="宋体"/>
                <w:sz w:val="24"/>
              </w:rPr>
              <w:t>250m</w:t>
            </w:r>
            <w:r w:rsidRPr="00372139">
              <w:rPr>
                <w:rFonts w:ascii="宋体" w:hAnsi="宋体"/>
                <w:sz w:val="24"/>
                <w:vertAlign w:val="superscript"/>
              </w:rPr>
              <w:t>3</w:t>
            </w:r>
            <w:r w:rsidRPr="00372139">
              <w:rPr>
                <w:rFonts w:ascii="宋体" w:hAnsi="宋体" w:hint="eastAsia"/>
                <w:sz w:val="24"/>
              </w:rPr>
              <w:t>成品冰雕的加工服务和6</w:t>
            </w:r>
            <w:r w:rsidRPr="00372139">
              <w:rPr>
                <w:rFonts w:ascii="宋体" w:hAnsi="宋体"/>
                <w:sz w:val="24"/>
              </w:rPr>
              <w:t>0</w:t>
            </w:r>
            <w:r w:rsidRPr="00372139">
              <w:rPr>
                <w:rFonts w:ascii="宋体" w:hAnsi="宋体" w:hint="eastAsia"/>
                <w:sz w:val="24"/>
              </w:rPr>
              <w:t>块精雕大块冰立冰服务；</w:t>
            </w:r>
          </w:p>
          <w:p w:rsidR="00D52640" w:rsidRPr="00372139" w:rsidRDefault="00D52640" w:rsidP="009C7A1D">
            <w:pPr>
              <w:spacing w:line="360" w:lineRule="auto"/>
              <w:rPr>
                <w:rFonts w:ascii="宋体" w:hAnsi="宋体"/>
                <w:sz w:val="24"/>
              </w:rPr>
            </w:pPr>
            <w:r w:rsidRPr="00372139">
              <w:rPr>
                <w:rFonts w:ascii="宋体" w:hAnsi="宋体" w:hint="eastAsia"/>
                <w:sz w:val="24"/>
              </w:rPr>
              <w:t>2</w:t>
            </w:r>
            <w:r w:rsidRPr="00372139">
              <w:rPr>
                <w:rFonts w:ascii="宋体" w:hAnsi="宋体"/>
                <w:sz w:val="24"/>
              </w:rPr>
              <w:t>.</w:t>
            </w:r>
            <w:r w:rsidRPr="00372139">
              <w:rPr>
                <w:rFonts w:ascii="宋体" w:hAnsi="宋体" w:hint="eastAsia"/>
                <w:sz w:val="24"/>
              </w:rPr>
              <w:t>提供冰雕所需非冰构件的制作和安装服务；</w:t>
            </w:r>
          </w:p>
          <w:p w:rsidR="00D52640" w:rsidRPr="00372139" w:rsidRDefault="00D52640" w:rsidP="009C7A1D">
            <w:pPr>
              <w:spacing w:line="360" w:lineRule="auto"/>
              <w:rPr>
                <w:rFonts w:ascii="宋体" w:hAnsi="宋体"/>
                <w:sz w:val="24"/>
              </w:rPr>
            </w:pPr>
            <w:r w:rsidRPr="00372139">
              <w:rPr>
                <w:rFonts w:ascii="宋体" w:hAnsi="宋体" w:hint="eastAsia"/>
                <w:sz w:val="24"/>
              </w:rPr>
              <w:t>3</w:t>
            </w:r>
            <w:r w:rsidRPr="00372139">
              <w:rPr>
                <w:rFonts w:ascii="宋体" w:hAnsi="宋体"/>
                <w:sz w:val="24"/>
              </w:rPr>
              <w:t>.</w:t>
            </w:r>
            <w:r w:rsidRPr="00372139">
              <w:rPr>
                <w:rFonts w:ascii="宋体" w:hAnsi="宋体" w:hint="eastAsia"/>
                <w:sz w:val="24"/>
              </w:rPr>
              <w:t>提供冰雕所需灯具及安装服务；</w:t>
            </w:r>
          </w:p>
          <w:p w:rsidR="00D52640" w:rsidRPr="00372139" w:rsidRDefault="00D52640" w:rsidP="009C7A1D">
            <w:pPr>
              <w:spacing w:line="360" w:lineRule="auto"/>
              <w:rPr>
                <w:rFonts w:ascii="宋体" w:hAnsi="宋体"/>
                <w:sz w:val="24"/>
              </w:rPr>
            </w:pPr>
            <w:r w:rsidRPr="00372139">
              <w:rPr>
                <w:rFonts w:ascii="宋体" w:hAnsi="宋体" w:hint="eastAsia"/>
                <w:sz w:val="24"/>
              </w:rPr>
              <w:t>4</w:t>
            </w:r>
            <w:r w:rsidRPr="00372139">
              <w:rPr>
                <w:rFonts w:ascii="宋体" w:hAnsi="宋体"/>
                <w:sz w:val="24"/>
              </w:rPr>
              <w:t>.</w:t>
            </w:r>
            <w:r w:rsidRPr="00372139">
              <w:rPr>
                <w:rFonts w:ascii="宋体" w:hAnsi="宋体" w:hint="eastAsia"/>
                <w:sz w:val="24"/>
              </w:rPr>
              <w:t>提供加工后的现场清理与残冰处理服务；</w:t>
            </w:r>
          </w:p>
          <w:p w:rsidR="00D52640" w:rsidRPr="00372139" w:rsidRDefault="00D52640" w:rsidP="009C7A1D">
            <w:pPr>
              <w:spacing w:line="360" w:lineRule="auto"/>
              <w:rPr>
                <w:rFonts w:ascii="宋体" w:hAnsi="宋体"/>
                <w:sz w:val="24"/>
              </w:rPr>
            </w:pPr>
            <w:r w:rsidRPr="00372139">
              <w:rPr>
                <w:rFonts w:ascii="宋体" w:hAnsi="宋体" w:hint="eastAsia"/>
                <w:sz w:val="24"/>
              </w:rPr>
              <w:t>5</w:t>
            </w:r>
            <w:r w:rsidRPr="00372139">
              <w:rPr>
                <w:rFonts w:ascii="宋体" w:hAnsi="宋体"/>
                <w:sz w:val="24"/>
              </w:rPr>
              <w:t>.</w:t>
            </w:r>
            <w:r w:rsidRPr="00372139">
              <w:rPr>
                <w:rFonts w:ascii="宋体" w:hAnsi="宋体" w:hint="eastAsia"/>
                <w:sz w:val="24"/>
              </w:rPr>
              <w:t>提供加工后的冰雕维护服务；</w:t>
            </w:r>
          </w:p>
          <w:p w:rsidR="00D52640" w:rsidRPr="00372139" w:rsidRDefault="00D52640" w:rsidP="009C7A1D">
            <w:pPr>
              <w:spacing w:line="360" w:lineRule="auto"/>
              <w:rPr>
                <w:rFonts w:ascii="宋体" w:hAnsi="宋体"/>
                <w:sz w:val="24"/>
              </w:rPr>
            </w:pPr>
            <w:r w:rsidRPr="00372139">
              <w:rPr>
                <w:rFonts w:ascii="宋体" w:hAnsi="宋体" w:hint="eastAsia"/>
                <w:sz w:val="24"/>
              </w:rPr>
              <w:t>6</w:t>
            </w:r>
            <w:r w:rsidRPr="00372139">
              <w:rPr>
                <w:rFonts w:ascii="宋体" w:hAnsi="宋体"/>
                <w:sz w:val="24"/>
              </w:rPr>
              <w:t>.</w:t>
            </w:r>
            <w:r w:rsidRPr="00372139">
              <w:rPr>
                <w:rFonts w:ascii="宋体" w:hAnsi="宋体" w:hint="eastAsia"/>
                <w:sz w:val="24"/>
              </w:rPr>
              <w:t>加工周期应能够满足采购方的需求。</w:t>
            </w:r>
          </w:p>
        </w:tc>
      </w:tr>
      <w:tr w:rsidR="00D52640" w:rsidRPr="00372139" w:rsidTr="00D52640">
        <w:tc>
          <w:tcPr>
            <w:tcW w:w="1129" w:type="dxa"/>
            <w:vMerge/>
            <w:vAlign w:val="center"/>
          </w:tcPr>
          <w:p w:rsidR="00D52640" w:rsidRPr="00372139" w:rsidRDefault="00D52640" w:rsidP="009C7A1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3402" w:type="dxa"/>
            <w:vAlign w:val="center"/>
          </w:tcPr>
          <w:p w:rsidR="00D52640" w:rsidRPr="00372139" w:rsidRDefault="00D52640" w:rsidP="009C7A1D">
            <w:pPr>
              <w:spacing w:line="360" w:lineRule="auto"/>
              <w:rPr>
                <w:rFonts w:ascii="宋体" w:hAnsi="宋体"/>
                <w:sz w:val="24"/>
              </w:rPr>
            </w:pPr>
            <w:r w:rsidRPr="00372139">
              <w:rPr>
                <w:rFonts w:ascii="宋体" w:hAnsi="宋体" w:hint="eastAsia"/>
                <w:sz w:val="24"/>
              </w:rPr>
              <w:t>法院街（行政楼段）两侧精品冰雕加工及后续维护</w:t>
            </w:r>
          </w:p>
        </w:tc>
        <w:tc>
          <w:tcPr>
            <w:tcW w:w="4224" w:type="dxa"/>
            <w:vMerge/>
          </w:tcPr>
          <w:p w:rsidR="00D52640" w:rsidRPr="00372139" w:rsidRDefault="00D52640" w:rsidP="009C7A1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D52640" w:rsidRPr="00372139" w:rsidTr="00D52640">
        <w:tc>
          <w:tcPr>
            <w:tcW w:w="1129" w:type="dxa"/>
            <w:vMerge/>
            <w:vAlign w:val="center"/>
          </w:tcPr>
          <w:p w:rsidR="00D52640" w:rsidRPr="00372139" w:rsidRDefault="00D52640" w:rsidP="009C7A1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3402" w:type="dxa"/>
            <w:vAlign w:val="center"/>
          </w:tcPr>
          <w:p w:rsidR="00D52640" w:rsidRPr="00372139" w:rsidRDefault="00D52640" w:rsidP="009C7A1D">
            <w:pPr>
              <w:spacing w:line="360" w:lineRule="auto"/>
              <w:rPr>
                <w:rFonts w:ascii="宋体" w:hAnsi="宋体"/>
                <w:sz w:val="24"/>
              </w:rPr>
            </w:pPr>
            <w:r w:rsidRPr="00372139">
              <w:rPr>
                <w:rFonts w:ascii="宋体" w:hAnsi="宋体" w:hint="eastAsia"/>
                <w:sz w:val="24"/>
              </w:rPr>
              <w:t>法院街两侧（司令街</w:t>
            </w:r>
            <w:r w:rsidRPr="00372139">
              <w:rPr>
                <w:rFonts w:ascii="宋体" w:hAnsi="宋体"/>
                <w:sz w:val="24"/>
              </w:rPr>
              <w:t>-校园街段）</w:t>
            </w:r>
            <w:r w:rsidRPr="00372139">
              <w:rPr>
                <w:rFonts w:ascii="宋体" w:hAnsi="宋体" w:hint="eastAsia"/>
                <w:sz w:val="24"/>
              </w:rPr>
              <w:t>冰雕展墙加工及后续维护</w:t>
            </w:r>
          </w:p>
        </w:tc>
        <w:tc>
          <w:tcPr>
            <w:tcW w:w="4224" w:type="dxa"/>
            <w:vMerge/>
          </w:tcPr>
          <w:p w:rsidR="00D52640" w:rsidRPr="00372139" w:rsidRDefault="00D52640" w:rsidP="009C7A1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D52640" w:rsidRPr="00372139" w:rsidTr="00D52640">
        <w:tc>
          <w:tcPr>
            <w:tcW w:w="1129" w:type="dxa"/>
            <w:vMerge/>
            <w:vAlign w:val="center"/>
          </w:tcPr>
          <w:p w:rsidR="00D52640" w:rsidRPr="00372139" w:rsidRDefault="00D52640" w:rsidP="009C7A1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3402" w:type="dxa"/>
            <w:vAlign w:val="center"/>
          </w:tcPr>
          <w:p w:rsidR="00D52640" w:rsidRPr="00372139" w:rsidRDefault="00D52640" w:rsidP="009C7A1D">
            <w:pPr>
              <w:spacing w:line="360" w:lineRule="auto"/>
              <w:rPr>
                <w:rFonts w:ascii="宋体" w:hAnsi="宋体"/>
                <w:sz w:val="24"/>
              </w:rPr>
            </w:pPr>
            <w:r w:rsidRPr="00372139">
              <w:rPr>
                <w:rFonts w:ascii="宋体" w:hAnsi="宋体" w:hint="eastAsia"/>
                <w:sz w:val="24"/>
              </w:rPr>
              <w:t>冰雕比赛立冰及后续维护</w:t>
            </w:r>
          </w:p>
        </w:tc>
        <w:tc>
          <w:tcPr>
            <w:tcW w:w="4224" w:type="dxa"/>
            <w:vMerge/>
          </w:tcPr>
          <w:p w:rsidR="00D52640" w:rsidRPr="00372139" w:rsidRDefault="00D52640" w:rsidP="009C7A1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D52640" w:rsidRPr="00372139" w:rsidTr="00D52640">
        <w:tc>
          <w:tcPr>
            <w:tcW w:w="1129" w:type="dxa"/>
            <w:vMerge/>
            <w:vAlign w:val="center"/>
          </w:tcPr>
          <w:p w:rsidR="00D52640" w:rsidRPr="00372139" w:rsidRDefault="00D52640" w:rsidP="009C7A1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3402" w:type="dxa"/>
            <w:vAlign w:val="center"/>
          </w:tcPr>
          <w:p w:rsidR="00D52640" w:rsidRPr="00372139" w:rsidRDefault="00D52640" w:rsidP="009C7A1D">
            <w:pPr>
              <w:spacing w:line="360" w:lineRule="auto"/>
              <w:rPr>
                <w:rFonts w:ascii="宋体" w:hAnsi="宋体"/>
                <w:sz w:val="24"/>
              </w:rPr>
            </w:pPr>
            <w:r w:rsidRPr="00372139">
              <w:rPr>
                <w:rFonts w:ascii="宋体" w:hAnsi="宋体" w:hint="eastAsia"/>
                <w:sz w:val="24"/>
              </w:rPr>
              <w:t>冰滑梯加工及后续维护</w:t>
            </w:r>
          </w:p>
        </w:tc>
        <w:tc>
          <w:tcPr>
            <w:tcW w:w="4224" w:type="dxa"/>
            <w:vMerge/>
          </w:tcPr>
          <w:p w:rsidR="00D52640" w:rsidRPr="00372139" w:rsidRDefault="00D52640" w:rsidP="009C7A1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D52640" w:rsidRPr="00372139" w:rsidTr="00D52640">
        <w:tc>
          <w:tcPr>
            <w:tcW w:w="1129" w:type="dxa"/>
            <w:vAlign w:val="center"/>
          </w:tcPr>
          <w:p w:rsidR="00D52640" w:rsidRPr="00372139" w:rsidRDefault="00D52640" w:rsidP="009C7A1D">
            <w:pPr>
              <w:spacing w:line="360" w:lineRule="auto"/>
              <w:rPr>
                <w:rFonts w:ascii="宋体" w:hAnsi="宋体"/>
                <w:sz w:val="24"/>
              </w:rPr>
            </w:pPr>
            <w:r w:rsidRPr="00372139">
              <w:rPr>
                <w:rFonts w:ascii="宋体" w:hAnsi="宋体" w:hint="eastAsia"/>
                <w:sz w:val="24"/>
              </w:rPr>
              <w:t>二校区</w:t>
            </w:r>
          </w:p>
        </w:tc>
        <w:tc>
          <w:tcPr>
            <w:tcW w:w="3402" w:type="dxa"/>
            <w:vAlign w:val="center"/>
          </w:tcPr>
          <w:p w:rsidR="00D52640" w:rsidRPr="00372139" w:rsidRDefault="00D52640" w:rsidP="009C7A1D">
            <w:pPr>
              <w:spacing w:line="360" w:lineRule="auto"/>
              <w:rPr>
                <w:rFonts w:ascii="宋体" w:hAnsi="宋体"/>
                <w:sz w:val="24"/>
              </w:rPr>
            </w:pPr>
            <w:r w:rsidRPr="00372139">
              <w:rPr>
                <w:rFonts w:ascii="宋体" w:hAnsi="宋体" w:hint="eastAsia"/>
                <w:sz w:val="24"/>
              </w:rPr>
              <w:t>主冰雕及其附属冰雕加工及后续维护</w:t>
            </w:r>
          </w:p>
        </w:tc>
        <w:tc>
          <w:tcPr>
            <w:tcW w:w="4224" w:type="dxa"/>
          </w:tcPr>
          <w:p w:rsidR="00D52640" w:rsidRPr="00372139" w:rsidRDefault="00D52640" w:rsidP="009C7A1D">
            <w:pPr>
              <w:spacing w:line="360" w:lineRule="auto"/>
              <w:rPr>
                <w:rFonts w:ascii="宋体" w:hAnsi="宋体"/>
                <w:sz w:val="24"/>
              </w:rPr>
            </w:pPr>
            <w:r w:rsidRPr="00372139">
              <w:rPr>
                <w:rFonts w:ascii="宋体" w:hAnsi="宋体"/>
                <w:sz w:val="24"/>
              </w:rPr>
              <w:t>1.</w:t>
            </w:r>
            <w:r w:rsidRPr="00372139">
              <w:rPr>
                <w:rFonts w:ascii="宋体" w:hAnsi="宋体" w:hint="eastAsia"/>
                <w:sz w:val="24"/>
              </w:rPr>
              <w:t>提供</w:t>
            </w:r>
            <w:r w:rsidRPr="00372139">
              <w:rPr>
                <w:rFonts w:ascii="宋体" w:hAnsi="宋体"/>
                <w:sz w:val="24"/>
              </w:rPr>
              <w:t>150m</w:t>
            </w:r>
            <w:r w:rsidRPr="00372139">
              <w:rPr>
                <w:rFonts w:ascii="宋体" w:hAnsi="宋体"/>
                <w:sz w:val="24"/>
                <w:vertAlign w:val="superscript"/>
              </w:rPr>
              <w:t>3</w:t>
            </w:r>
            <w:r w:rsidRPr="00372139">
              <w:rPr>
                <w:rFonts w:ascii="宋体" w:hAnsi="宋体" w:hint="eastAsia"/>
                <w:sz w:val="24"/>
              </w:rPr>
              <w:t>成品冰雕的加工服务；</w:t>
            </w:r>
          </w:p>
          <w:p w:rsidR="00D52640" w:rsidRPr="00372139" w:rsidRDefault="00D52640" w:rsidP="009C7A1D">
            <w:pPr>
              <w:spacing w:line="360" w:lineRule="auto"/>
              <w:rPr>
                <w:rFonts w:ascii="宋体" w:hAnsi="宋体"/>
                <w:sz w:val="24"/>
              </w:rPr>
            </w:pPr>
            <w:r w:rsidRPr="00372139">
              <w:rPr>
                <w:rFonts w:ascii="宋体" w:hAnsi="宋体" w:hint="eastAsia"/>
                <w:sz w:val="24"/>
              </w:rPr>
              <w:t>2</w:t>
            </w:r>
            <w:r w:rsidRPr="00372139">
              <w:rPr>
                <w:rFonts w:ascii="宋体" w:hAnsi="宋体"/>
                <w:sz w:val="24"/>
              </w:rPr>
              <w:t>.</w:t>
            </w:r>
            <w:r w:rsidRPr="00372139">
              <w:rPr>
                <w:rFonts w:ascii="宋体" w:hAnsi="宋体" w:hint="eastAsia"/>
                <w:sz w:val="24"/>
              </w:rPr>
              <w:t>提供冰雕所需非冰构件的制作和安装服务；</w:t>
            </w:r>
          </w:p>
          <w:p w:rsidR="00D52640" w:rsidRPr="00372139" w:rsidRDefault="00D52640" w:rsidP="009C7A1D">
            <w:pPr>
              <w:spacing w:line="360" w:lineRule="auto"/>
              <w:rPr>
                <w:rFonts w:ascii="宋体" w:hAnsi="宋体"/>
                <w:sz w:val="24"/>
              </w:rPr>
            </w:pPr>
            <w:r w:rsidRPr="00372139">
              <w:rPr>
                <w:rFonts w:ascii="宋体" w:hAnsi="宋体" w:hint="eastAsia"/>
                <w:sz w:val="24"/>
              </w:rPr>
              <w:t>3</w:t>
            </w:r>
            <w:r w:rsidRPr="00372139">
              <w:rPr>
                <w:rFonts w:ascii="宋体" w:hAnsi="宋体"/>
                <w:sz w:val="24"/>
              </w:rPr>
              <w:t>.</w:t>
            </w:r>
            <w:r w:rsidRPr="00372139">
              <w:rPr>
                <w:rFonts w:ascii="宋体" w:hAnsi="宋体" w:hint="eastAsia"/>
                <w:sz w:val="24"/>
              </w:rPr>
              <w:t>提供冰雕所需灯具及安装服务；</w:t>
            </w:r>
          </w:p>
          <w:p w:rsidR="00D52640" w:rsidRPr="00372139" w:rsidRDefault="00D52640" w:rsidP="009C7A1D">
            <w:pPr>
              <w:spacing w:line="360" w:lineRule="auto"/>
              <w:rPr>
                <w:rFonts w:ascii="宋体" w:hAnsi="宋体"/>
                <w:sz w:val="24"/>
              </w:rPr>
            </w:pPr>
            <w:r w:rsidRPr="00372139">
              <w:rPr>
                <w:rFonts w:ascii="宋体" w:hAnsi="宋体" w:hint="eastAsia"/>
                <w:sz w:val="24"/>
              </w:rPr>
              <w:t>4</w:t>
            </w:r>
            <w:r w:rsidRPr="00372139">
              <w:rPr>
                <w:rFonts w:ascii="宋体" w:hAnsi="宋体"/>
                <w:sz w:val="24"/>
              </w:rPr>
              <w:t>.</w:t>
            </w:r>
            <w:r w:rsidRPr="00372139">
              <w:rPr>
                <w:rFonts w:ascii="宋体" w:hAnsi="宋体" w:hint="eastAsia"/>
                <w:sz w:val="24"/>
              </w:rPr>
              <w:t>提供加工后的现场清理与残冰处理服务；</w:t>
            </w:r>
          </w:p>
          <w:p w:rsidR="00D52640" w:rsidRPr="00372139" w:rsidRDefault="00D52640" w:rsidP="009C7A1D">
            <w:pPr>
              <w:spacing w:line="360" w:lineRule="auto"/>
              <w:rPr>
                <w:rFonts w:ascii="宋体" w:hAnsi="宋体"/>
                <w:sz w:val="24"/>
              </w:rPr>
            </w:pPr>
            <w:r w:rsidRPr="00372139">
              <w:rPr>
                <w:rFonts w:ascii="宋体" w:hAnsi="宋体" w:hint="eastAsia"/>
                <w:sz w:val="24"/>
              </w:rPr>
              <w:t>5</w:t>
            </w:r>
            <w:r w:rsidRPr="00372139">
              <w:rPr>
                <w:rFonts w:ascii="宋体" w:hAnsi="宋体"/>
                <w:sz w:val="24"/>
              </w:rPr>
              <w:t>.</w:t>
            </w:r>
            <w:r w:rsidRPr="00372139">
              <w:rPr>
                <w:rFonts w:ascii="宋体" w:hAnsi="宋体" w:hint="eastAsia"/>
                <w:sz w:val="24"/>
              </w:rPr>
              <w:t>提供加工后的冰雕维护服务；</w:t>
            </w:r>
          </w:p>
          <w:p w:rsidR="00D52640" w:rsidRPr="00372139" w:rsidRDefault="00D52640" w:rsidP="009C7A1D">
            <w:pPr>
              <w:spacing w:line="360" w:lineRule="auto"/>
              <w:rPr>
                <w:rFonts w:ascii="宋体" w:hAnsi="宋体"/>
                <w:sz w:val="24"/>
              </w:rPr>
            </w:pPr>
            <w:r w:rsidRPr="00372139">
              <w:rPr>
                <w:rFonts w:ascii="宋体" w:hAnsi="宋体" w:hint="eastAsia"/>
                <w:sz w:val="24"/>
              </w:rPr>
              <w:t>6</w:t>
            </w:r>
            <w:r w:rsidRPr="00372139">
              <w:rPr>
                <w:rFonts w:ascii="宋体" w:hAnsi="宋体"/>
                <w:sz w:val="24"/>
              </w:rPr>
              <w:t>.</w:t>
            </w:r>
            <w:r w:rsidRPr="00372139">
              <w:rPr>
                <w:rFonts w:ascii="宋体" w:hAnsi="宋体" w:hint="eastAsia"/>
                <w:sz w:val="24"/>
              </w:rPr>
              <w:t>加工周期应能够满足采购方的需求。</w:t>
            </w:r>
          </w:p>
        </w:tc>
      </w:tr>
      <w:tr w:rsidR="00D52640" w:rsidRPr="00372139" w:rsidTr="00D52640">
        <w:tc>
          <w:tcPr>
            <w:tcW w:w="1129" w:type="dxa"/>
            <w:vAlign w:val="center"/>
          </w:tcPr>
          <w:p w:rsidR="00D52640" w:rsidRPr="00372139" w:rsidRDefault="00D52640" w:rsidP="009C7A1D">
            <w:pPr>
              <w:spacing w:line="360" w:lineRule="auto"/>
              <w:rPr>
                <w:rFonts w:ascii="宋体" w:hAnsi="宋体"/>
                <w:sz w:val="24"/>
              </w:rPr>
            </w:pPr>
            <w:r w:rsidRPr="00372139">
              <w:rPr>
                <w:rFonts w:ascii="宋体" w:hAnsi="宋体" w:hint="eastAsia"/>
                <w:sz w:val="24"/>
              </w:rPr>
              <w:t>土木楼</w:t>
            </w:r>
          </w:p>
        </w:tc>
        <w:tc>
          <w:tcPr>
            <w:tcW w:w="3402" w:type="dxa"/>
            <w:vAlign w:val="center"/>
          </w:tcPr>
          <w:p w:rsidR="00D52640" w:rsidRPr="00372139" w:rsidRDefault="00D52640" w:rsidP="009C7A1D">
            <w:pPr>
              <w:spacing w:line="360" w:lineRule="auto"/>
              <w:rPr>
                <w:rFonts w:ascii="宋体" w:hAnsi="宋体"/>
                <w:sz w:val="24"/>
              </w:rPr>
            </w:pPr>
            <w:r w:rsidRPr="00372139">
              <w:rPr>
                <w:rFonts w:ascii="宋体" w:hAnsi="宋体" w:hint="eastAsia"/>
                <w:sz w:val="24"/>
              </w:rPr>
              <w:t>小型系列冰雕</w:t>
            </w:r>
          </w:p>
        </w:tc>
        <w:tc>
          <w:tcPr>
            <w:tcW w:w="4224" w:type="dxa"/>
          </w:tcPr>
          <w:p w:rsidR="00D52640" w:rsidRPr="00372139" w:rsidRDefault="00D52640" w:rsidP="009C7A1D">
            <w:pPr>
              <w:spacing w:line="360" w:lineRule="auto"/>
              <w:rPr>
                <w:rFonts w:ascii="宋体" w:hAnsi="宋体"/>
                <w:sz w:val="24"/>
              </w:rPr>
            </w:pPr>
            <w:r w:rsidRPr="00372139">
              <w:rPr>
                <w:rFonts w:ascii="宋体" w:hAnsi="宋体"/>
                <w:sz w:val="24"/>
              </w:rPr>
              <w:t>1.</w:t>
            </w:r>
            <w:r w:rsidRPr="00372139">
              <w:rPr>
                <w:rFonts w:ascii="宋体" w:hAnsi="宋体" w:hint="eastAsia"/>
                <w:sz w:val="24"/>
              </w:rPr>
              <w:t>提供</w:t>
            </w:r>
            <w:r w:rsidRPr="00372139">
              <w:rPr>
                <w:rFonts w:ascii="宋体" w:hAnsi="宋体"/>
                <w:sz w:val="24"/>
              </w:rPr>
              <w:t>20块精雕大块冰立冰服务</w:t>
            </w:r>
            <w:r w:rsidRPr="00372139">
              <w:rPr>
                <w:rFonts w:ascii="宋体" w:hAnsi="宋体" w:hint="eastAsia"/>
                <w:sz w:val="24"/>
              </w:rPr>
              <w:t>；</w:t>
            </w:r>
          </w:p>
          <w:p w:rsidR="00D52640" w:rsidRPr="00372139" w:rsidRDefault="00D52640" w:rsidP="009C7A1D">
            <w:pPr>
              <w:spacing w:line="360" w:lineRule="auto"/>
              <w:rPr>
                <w:rFonts w:ascii="宋体" w:hAnsi="宋体"/>
                <w:sz w:val="24"/>
              </w:rPr>
            </w:pPr>
            <w:r w:rsidRPr="00372139">
              <w:rPr>
                <w:rFonts w:ascii="宋体" w:hAnsi="宋体" w:hint="eastAsia"/>
                <w:sz w:val="24"/>
              </w:rPr>
              <w:t>2</w:t>
            </w:r>
            <w:r w:rsidRPr="00372139">
              <w:rPr>
                <w:rFonts w:ascii="宋体" w:hAnsi="宋体"/>
                <w:sz w:val="24"/>
              </w:rPr>
              <w:t>.</w:t>
            </w:r>
            <w:r w:rsidRPr="00372139">
              <w:rPr>
                <w:rFonts w:ascii="宋体" w:hAnsi="宋体" w:hint="eastAsia"/>
                <w:sz w:val="24"/>
              </w:rPr>
              <w:t>提供冰雕所需非冰构件的制作和安装服务；</w:t>
            </w:r>
          </w:p>
          <w:p w:rsidR="00D52640" w:rsidRPr="00372139" w:rsidRDefault="00D52640" w:rsidP="009C7A1D">
            <w:pPr>
              <w:spacing w:line="360" w:lineRule="auto"/>
              <w:rPr>
                <w:rFonts w:ascii="宋体" w:hAnsi="宋体"/>
                <w:sz w:val="24"/>
              </w:rPr>
            </w:pPr>
            <w:r w:rsidRPr="00372139">
              <w:rPr>
                <w:rFonts w:ascii="宋体" w:hAnsi="宋体" w:hint="eastAsia"/>
                <w:sz w:val="24"/>
              </w:rPr>
              <w:t>3</w:t>
            </w:r>
            <w:r w:rsidRPr="00372139">
              <w:rPr>
                <w:rFonts w:ascii="宋体" w:hAnsi="宋体"/>
                <w:sz w:val="24"/>
              </w:rPr>
              <w:t>.</w:t>
            </w:r>
            <w:r w:rsidRPr="00372139">
              <w:rPr>
                <w:rFonts w:ascii="宋体" w:hAnsi="宋体" w:hint="eastAsia"/>
                <w:sz w:val="24"/>
              </w:rPr>
              <w:t>提供冰雕所需灯具及安装服务；</w:t>
            </w:r>
          </w:p>
          <w:p w:rsidR="00D52640" w:rsidRPr="00372139" w:rsidRDefault="00D52640" w:rsidP="009C7A1D">
            <w:pPr>
              <w:spacing w:line="360" w:lineRule="auto"/>
              <w:rPr>
                <w:rFonts w:ascii="宋体" w:hAnsi="宋体"/>
                <w:sz w:val="24"/>
              </w:rPr>
            </w:pPr>
            <w:r w:rsidRPr="00372139">
              <w:rPr>
                <w:rFonts w:ascii="宋体" w:hAnsi="宋体" w:hint="eastAsia"/>
                <w:sz w:val="24"/>
              </w:rPr>
              <w:t>4</w:t>
            </w:r>
            <w:r w:rsidRPr="00372139">
              <w:rPr>
                <w:rFonts w:ascii="宋体" w:hAnsi="宋体"/>
                <w:sz w:val="24"/>
              </w:rPr>
              <w:t>.</w:t>
            </w:r>
            <w:r w:rsidRPr="00372139">
              <w:rPr>
                <w:rFonts w:ascii="宋体" w:hAnsi="宋体" w:hint="eastAsia"/>
                <w:sz w:val="24"/>
              </w:rPr>
              <w:t>提供加工后的现场清理与残冰处理服务；</w:t>
            </w:r>
          </w:p>
          <w:p w:rsidR="00D52640" w:rsidRPr="00372139" w:rsidRDefault="00D52640" w:rsidP="009C7A1D">
            <w:pPr>
              <w:spacing w:line="360" w:lineRule="auto"/>
              <w:rPr>
                <w:rFonts w:ascii="宋体" w:hAnsi="宋体"/>
                <w:sz w:val="24"/>
              </w:rPr>
            </w:pPr>
            <w:r w:rsidRPr="00372139">
              <w:rPr>
                <w:rFonts w:ascii="宋体" w:hAnsi="宋体" w:hint="eastAsia"/>
                <w:sz w:val="24"/>
              </w:rPr>
              <w:t>5</w:t>
            </w:r>
            <w:r w:rsidRPr="00372139">
              <w:rPr>
                <w:rFonts w:ascii="宋体" w:hAnsi="宋体"/>
                <w:sz w:val="24"/>
              </w:rPr>
              <w:t>.</w:t>
            </w:r>
            <w:r w:rsidRPr="00372139">
              <w:rPr>
                <w:rFonts w:ascii="宋体" w:hAnsi="宋体" w:hint="eastAsia"/>
                <w:sz w:val="24"/>
              </w:rPr>
              <w:t>提供加工后的冰雕维护服务；</w:t>
            </w:r>
          </w:p>
          <w:p w:rsidR="00D52640" w:rsidRPr="00372139" w:rsidRDefault="00D52640" w:rsidP="009C7A1D">
            <w:pPr>
              <w:spacing w:line="360" w:lineRule="auto"/>
              <w:rPr>
                <w:rFonts w:ascii="宋体" w:hAnsi="宋体"/>
                <w:sz w:val="24"/>
              </w:rPr>
            </w:pPr>
            <w:r w:rsidRPr="00372139">
              <w:rPr>
                <w:rFonts w:ascii="宋体" w:hAnsi="宋体" w:hint="eastAsia"/>
                <w:sz w:val="24"/>
              </w:rPr>
              <w:t>6</w:t>
            </w:r>
            <w:r w:rsidRPr="00372139">
              <w:rPr>
                <w:rFonts w:ascii="宋体" w:hAnsi="宋体"/>
                <w:sz w:val="24"/>
              </w:rPr>
              <w:t>.</w:t>
            </w:r>
            <w:r w:rsidRPr="00372139">
              <w:rPr>
                <w:rFonts w:ascii="宋体" w:hAnsi="宋体" w:hint="eastAsia"/>
                <w:sz w:val="24"/>
              </w:rPr>
              <w:t>加工周期应能够满足采购方的需求。</w:t>
            </w:r>
          </w:p>
        </w:tc>
      </w:tr>
    </w:tbl>
    <w:p w:rsidR="001A3D77" w:rsidRPr="002127F8" w:rsidRDefault="001A3D77" w:rsidP="002127F8">
      <w:pPr>
        <w:rPr>
          <w:rStyle w:val="UNIS"/>
          <w:rFonts w:ascii="Calibri" w:hAnsi="Calibri"/>
          <w:color w:val="auto"/>
          <w:sz w:val="21"/>
          <w:szCs w:val="22"/>
        </w:rPr>
      </w:pPr>
    </w:p>
    <w:sectPr w:rsidR="001A3D77" w:rsidRPr="002127F8">
      <w:headerReference w:type="first" r:id="rId7"/>
      <w:footerReference w:type="first" r:id="rId8"/>
      <w:pgSz w:w="11906" w:h="16838"/>
      <w:pgMar w:top="1440" w:right="1134" w:bottom="1440" w:left="1588" w:header="567" w:footer="567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7A1D" w:rsidRPr="003133E6" w:rsidRDefault="009C7A1D" w:rsidP="001A3D77">
      <w:pPr>
        <w:rPr>
          <w:sz w:val="20"/>
        </w:rPr>
      </w:pPr>
      <w:r>
        <w:separator/>
      </w:r>
    </w:p>
  </w:endnote>
  <w:endnote w:type="continuationSeparator" w:id="0">
    <w:p w:rsidR="009C7A1D" w:rsidRPr="003133E6" w:rsidRDefault="009C7A1D" w:rsidP="001A3D77">
      <w:pPr>
        <w:rPr>
          <w:sz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ˎ̥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3D77" w:rsidRDefault="001A3D77">
    <w:pPr>
      <w:pStyle w:val="a6"/>
      <w:tabs>
        <w:tab w:val="center" w:pos="4759"/>
        <w:tab w:val="left" w:pos="6615"/>
        <w:tab w:val="left" w:pos="6750"/>
      </w:tabs>
      <w:ind w:right="120"/>
    </w:pPr>
    <w:r>
      <w:rPr>
        <w:rFonts w:cs="Calibri"/>
        <w:b/>
        <w:color w:val="404040"/>
        <w:sz w:val="24"/>
        <w:szCs w:val="24"/>
      </w:rPr>
      <w:tab/>
    </w:r>
    <w:r>
      <w:rPr>
        <w:rFonts w:cs="Calibri"/>
        <w:b/>
        <w:color w:val="404040"/>
        <w:sz w:val="24"/>
        <w:szCs w:val="24"/>
      </w:rPr>
      <w:tab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3" o:spid="_x0000_s2055" type="#_x0000_t75" style="position:absolute;margin-left:375.3pt;margin-top:-12.8pt;width:106.5pt;height:27pt;z-index:251658240;mso-position-horizontal-relative:text;mso-position-vertical-relative:text">
          <v:fill o:detectmouseclick="t"/>
          <v:imagedata r:id="rId1" o:title=""/>
        </v:shape>
      </w:pict>
    </w:r>
    <w:r>
      <w:rPr>
        <w:rFonts w:cs="Calibri"/>
        <w:b/>
        <w:color w:val="404040"/>
        <w:sz w:val="24"/>
        <w:szCs w:val="24"/>
      </w:rPr>
      <w:fldChar w:fldCharType="begin"/>
    </w:r>
    <w:r>
      <w:rPr>
        <w:rFonts w:cs="Calibri"/>
        <w:b/>
        <w:color w:val="404040"/>
      </w:rPr>
      <w:instrText>PAGE</w:instrText>
    </w:r>
    <w:r>
      <w:rPr>
        <w:rFonts w:cs="Calibri"/>
        <w:b/>
        <w:color w:val="404040"/>
        <w:sz w:val="24"/>
        <w:szCs w:val="24"/>
      </w:rPr>
      <w:fldChar w:fldCharType="separate"/>
    </w:r>
    <w:r>
      <w:rPr>
        <w:rFonts w:cs="Calibri"/>
        <w:b/>
        <w:color w:val="404040"/>
      </w:rPr>
      <w:t>1</w:t>
    </w:r>
    <w:r>
      <w:rPr>
        <w:rFonts w:cs="Calibri"/>
        <w:b/>
        <w:color w:val="404040"/>
        <w:sz w:val="24"/>
        <w:szCs w:val="24"/>
      </w:rPr>
      <w:fldChar w:fldCharType="end"/>
    </w:r>
    <w:r>
      <w:rPr>
        <w:rFonts w:cs="Calibri"/>
        <w:color w:val="404040"/>
        <w:lang w:val="zh-CN"/>
      </w:rPr>
      <w:t xml:space="preserve"> / </w:t>
    </w:r>
    <w:r>
      <w:rPr>
        <w:rFonts w:cs="Calibri"/>
        <w:b/>
        <w:color w:val="404040"/>
        <w:lang w:val="zh-CN"/>
      </w:rPr>
      <w:fldChar w:fldCharType="begin"/>
    </w:r>
    <w:r>
      <w:rPr>
        <w:rFonts w:cs="Calibri"/>
        <w:b/>
        <w:color w:val="404040"/>
        <w:lang w:val="zh-CN"/>
      </w:rPr>
      <w:instrText xml:space="preserve"> =</w:instrText>
    </w:r>
    <w:r>
      <w:rPr>
        <w:rFonts w:cs="Calibri"/>
        <w:b/>
        <w:color w:val="404040"/>
        <w:sz w:val="24"/>
        <w:szCs w:val="24"/>
      </w:rPr>
      <w:fldChar w:fldCharType="begin"/>
    </w:r>
    <w:r>
      <w:rPr>
        <w:rFonts w:cs="Calibri"/>
        <w:b/>
        <w:color w:val="404040"/>
      </w:rPr>
      <w:instrText>NUMPAGES</w:instrText>
    </w:r>
    <w:r>
      <w:rPr>
        <w:rFonts w:cs="Calibri"/>
        <w:b/>
        <w:color w:val="404040"/>
        <w:sz w:val="24"/>
        <w:szCs w:val="24"/>
      </w:rPr>
      <w:fldChar w:fldCharType="separate"/>
    </w:r>
    <w:r>
      <w:rPr>
        <w:rFonts w:cs="Calibri"/>
        <w:b/>
        <w:color w:val="404040"/>
      </w:rPr>
      <w:instrText>13</w:instrText>
    </w:r>
    <w:r>
      <w:rPr>
        <w:rFonts w:cs="Calibri"/>
        <w:b/>
        <w:color w:val="404040"/>
        <w:sz w:val="24"/>
        <w:szCs w:val="24"/>
      </w:rPr>
      <w:fldChar w:fldCharType="end"/>
    </w:r>
    <w:r>
      <w:rPr>
        <w:rFonts w:cs="Calibri"/>
        <w:b/>
        <w:color w:val="404040"/>
        <w:sz w:val="24"/>
        <w:szCs w:val="24"/>
      </w:rPr>
      <w:instrText>-1</w:instrText>
    </w:r>
    <w:r>
      <w:rPr>
        <w:rFonts w:cs="Calibri"/>
        <w:b/>
        <w:color w:val="404040"/>
        <w:lang w:val="zh-CN"/>
      </w:rPr>
      <w:fldChar w:fldCharType="separate"/>
    </w:r>
    <w:r>
      <w:rPr>
        <w:rFonts w:cs="Calibri"/>
        <w:b/>
        <w:color w:val="404040"/>
        <w:lang w:val="zh-CN"/>
      </w:rPr>
      <w:t>12</w:t>
    </w:r>
    <w:r>
      <w:rPr>
        <w:rFonts w:cs="Calibri"/>
        <w:b/>
        <w:color w:val="404040"/>
        <w:lang w:val="zh-CN"/>
      </w:rPr>
      <w:fldChar w:fldCharType="end"/>
    </w:r>
    <w:r>
      <w:rPr>
        <w:rFonts w:cs="Calibri"/>
        <w:b/>
        <w:color w:val="404040"/>
        <w:lang w:val="zh-CN"/>
      </w:rPr>
      <w:tab/>
    </w:r>
    <w:r>
      <w:rPr>
        <w:rFonts w:cs="Calibri"/>
        <w:b/>
        <w:color w:val="404040"/>
        <w:lang w:val="zh-CN"/>
      </w:rPr>
      <w:tab/>
    </w:r>
  </w:p>
  <w:p w:rsidR="001A3D77" w:rsidRDefault="001A3D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7A1D" w:rsidRPr="003133E6" w:rsidRDefault="009C7A1D" w:rsidP="001A3D77">
      <w:pPr>
        <w:rPr>
          <w:sz w:val="20"/>
        </w:rPr>
      </w:pPr>
      <w:r>
        <w:separator/>
      </w:r>
    </w:p>
  </w:footnote>
  <w:footnote w:type="continuationSeparator" w:id="0">
    <w:p w:rsidR="009C7A1D" w:rsidRPr="003133E6" w:rsidRDefault="009C7A1D" w:rsidP="001A3D77">
      <w:pPr>
        <w:rPr>
          <w:sz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3D77" w:rsidRDefault="001A3D77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3" o:spid="_x0000_i1025" type="#_x0000_t75" style="width:153.75pt;height:37.5pt;mso-wrap-distance-left:0;mso-wrap-distance-right:0">
          <v:fill o:detectmouseclick="t"/>
          <v:imagedata r:id="rId1" o:title=""/>
        </v:shape>
      </w:pict>
    </w:r>
    <w:r>
      <w:rPr>
        <w:rStyle w:val="UNIS-Char"/>
        <w:rFonts w:hint="eastAsia"/>
      </w:rPr>
      <w:t>供货方案</w:t>
    </w:r>
    <w:r>
      <w:pict>
        <v:shape id="图片 8" o:spid="_x0000_s2054" type="#_x0000_t75" alt="04" style="position:absolute;left:0;text-align:left;margin-left:0;margin-top:0;width:595.45pt;height:842.05pt;z-index:-251659264;mso-position-horizontal:center;mso-position-horizontal-relative:margin;mso-position-vertical:center;mso-position-vertical-relative:margin" o:allowincell="f">
          <v:fill o:detectmouseclick="t"/>
          <v:imagedata r:id="rId2" o:title="0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A7604"/>
    <w:multiLevelType w:val="multilevel"/>
    <w:tmpl w:val="338A7604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66DE1E16"/>
    <w:multiLevelType w:val="multilevel"/>
    <w:tmpl w:val="66DE1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6535E0"/>
    <w:multiLevelType w:val="multilevel"/>
    <w:tmpl w:val="7E6535E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8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6767"/>
    <w:rsid w:val="00003F5F"/>
    <w:rsid w:val="00004C39"/>
    <w:rsid w:val="00017686"/>
    <w:rsid w:val="0002682E"/>
    <w:rsid w:val="00027E5A"/>
    <w:rsid w:val="00040726"/>
    <w:rsid w:val="00056420"/>
    <w:rsid w:val="00066968"/>
    <w:rsid w:val="00066B5B"/>
    <w:rsid w:val="00081EBB"/>
    <w:rsid w:val="00082A42"/>
    <w:rsid w:val="0008736C"/>
    <w:rsid w:val="000929AA"/>
    <w:rsid w:val="000A0C13"/>
    <w:rsid w:val="000B156A"/>
    <w:rsid w:val="000C1AAA"/>
    <w:rsid w:val="000C6E96"/>
    <w:rsid w:val="000D13DF"/>
    <w:rsid w:val="000E0F9B"/>
    <w:rsid w:val="00101CF6"/>
    <w:rsid w:val="001106DE"/>
    <w:rsid w:val="00114A95"/>
    <w:rsid w:val="00114E9A"/>
    <w:rsid w:val="001168AE"/>
    <w:rsid w:val="00123A35"/>
    <w:rsid w:val="001253CA"/>
    <w:rsid w:val="00125DB9"/>
    <w:rsid w:val="001314D6"/>
    <w:rsid w:val="00142128"/>
    <w:rsid w:val="001440E4"/>
    <w:rsid w:val="001445CF"/>
    <w:rsid w:val="00146767"/>
    <w:rsid w:val="001468F1"/>
    <w:rsid w:val="001470CB"/>
    <w:rsid w:val="00156283"/>
    <w:rsid w:val="00164503"/>
    <w:rsid w:val="001907BB"/>
    <w:rsid w:val="00191822"/>
    <w:rsid w:val="00194122"/>
    <w:rsid w:val="00194B3D"/>
    <w:rsid w:val="001A3D77"/>
    <w:rsid w:val="001A4C8C"/>
    <w:rsid w:val="001B02DC"/>
    <w:rsid w:val="001D2F0A"/>
    <w:rsid w:val="001E567C"/>
    <w:rsid w:val="001F64E2"/>
    <w:rsid w:val="001F778C"/>
    <w:rsid w:val="002127F8"/>
    <w:rsid w:val="00222B79"/>
    <w:rsid w:val="002312A3"/>
    <w:rsid w:val="002345C2"/>
    <w:rsid w:val="00235C4F"/>
    <w:rsid w:val="00237BF2"/>
    <w:rsid w:val="002529F6"/>
    <w:rsid w:val="00252FE1"/>
    <w:rsid w:val="00262286"/>
    <w:rsid w:val="00272666"/>
    <w:rsid w:val="00274AF1"/>
    <w:rsid w:val="002766E9"/>
    <w:rsid w:val="00283821"/>
    <w:rsid w:val="00287378"/>
    <w:rsid w:val="002875A8"/>
    <w:rsid w:val="00290124"/>
    <w:rsid w:val="00291D2C"/>
    <w:rsid w:val="00292F7D"/>
    <w:rsid w:val="00296973"/>
    <w:rsid w:val="002A18E4"/>
    <w:rsid w:val="002C3D73"/>
    <w:rsid w:val="002C6E81"/>
    <w:rsid w:val="002D3B73"/>
    <w:rsid w:val="002D4A84"/>
    <w:rsid w:val="002D56DD"/>
    <w:rsid w:val="002E3567"/>
    <w:rsid w:val="002E3BA0"/>
    <w:rsid w:val="002F156D"/>
    <w:rsid w:val="003055E5"/>
    <w:rsid w:val="0031114A"/>
    <w:rsid w:val="00317FD2"/>
    <w:rsid w:val="00321798"/>
    <w:rsid w:val="0032233A"/>
    <w:rsid w:val="0032417F"/>
    <w:rsid w:val="00327962"/>
    <w:rsid w:val="00330BB6"/>
    <w:rsid w:val="00352F78"/>
    <w:rsid w:val="0035561D"/>
    <w:rsid w:val="00363FE1"/>
    <w:rsid w:val="003860A2"/>
    <w:rsid w:val="003A0298"/>
    <w:rsid w:val="003D24F6"/>
    <w:rsid w:val="003D2987"/>
    <w:rsid w:val="003E18FD"/>
    <w:rsid w:val="003E30DF"/>
    <w:rsid w:val="003F12B0"/>
    <w:rsid w:val="003F16A8"/>
    <w:rsid w:val="00400F1E"/>
    <w:rsid w:val="004060F7"/>
    <w:rsid w:val="00414825"/>
    <w:rsid w:val="004239CB"/>
    <w:rsid w:val="00426380"/>
    <w:rsid w:val="00451D25"/>
    <w:rsid w:val="00452010"/>
    <w:rsid w:val="0045766D"/>
    <w:rsid w:val="00474349"/>
    <w:rsid w:val="00484E76"/>
    <w:rsid w:val="00493EBF"/>
    <w:rsid w:val="00494F7D"/>
    <w:rsid w:val="004A2993"/>
    <w:rsid w:val="004B2CEB"/>
    <w:rsid w:val="004B38FE"/>
    <w:rsid w:val="004B4504"/>
    <w:rsid w:val="004C7D25"/>
    <w:rsid w:val="004E6B00"/>
    <w:rsid w:val="004F3760"/>
    <w:rsid w:val="00524C8C"/>
    <w:rsid w:val="0053047C"/>
    <w:rsid w:val="0055362B"/>
    <w:rsid w:val="0056293A"/>
    <w:rsid w:val="00574F38"/>
    <w:rsid w:val="00593763"/>
    <w:rsid w:val="00594EE4"/>
    <w:rsid w:val="00597ED5"/>
    <w:rsid w:val="005A57C3"/>
    <w:rsid w:val="005C403F"/>
    <w:rsid w:val="005D3513"/>
    <w:rsid w:val="005D597C"/>
    <w:rsid w:val="005E4331"/>
    <w:rsid w:val="00601882"/>
    <w:rsid w:val="00602A88"/>
    <w:rsid w:val="00611593"/>
    <w:rsid w:val="006126EB"/>
    <w:rsid w:val="00614993"/>
    <w:rsid w:val="006336FE"/>
    <w:rsid w:val="006453AD"/>
    <w:rsid w:val="006607C4"/>
    <w:rsid w:val="00660A1F"/>
    <w:rsid w:val="00663717"/>
    <w:rsid w:val="0066619A"/>
    <w:rsid w:val="006666F9"/>
    <w:rsid w:val="00670454"/>
    <w:rsid w:val="00671A10"/>
    <w:rsid w:val="0067573C"/>
    <w:rsid w:val="0068299B"/>
    <w:rsid w:val="00683285"/>
    <w:rsid w:val="006844F6"/>
    <w:rsid w:val="00685A17"/>
    <w:rsid w:val="006A42C3"/>
    <w:rsid w:val="006D51CF"/>
    <w:rsid w:val="006E6351"/>
    <w:rsid w:val="007026A8"/>
    <w:rsid w:val="0072043E"/>
    <w:rsid w:val="00726C9C"/>
    <w:rsid w:val="0073039A"/>
    <w:rsid w:val="0073388E"/>
    <w:rsid w:val="00757178"/>
    <w:rsid w:val="00762D76"/>
    <w:rsid w:val="00762EC4"/>
    <w:rsid w:val="007700A0"/>
    <w:rsid w:val="00775E5D"/>
    <w:rsid w:val="00797524"/>
    <w:rsid w:val="007A72F4"/>
    <w:rsid w:val="007B301A"/>
    <w:rsid w:val="007B7419"/>
    <w:rsid w:val="007C7EAA"/>
    <w:rsid w:val="007D25DB"/>
    <w:rsid w:val="007D30F1"/>
    <w:rsid w:val="007E3940"/>
    <w:rsid w:val="007F3ECF"/>
    <w:rsid w:val="00802082"/>
    <w:rsid w:val="0081068B"/>
    <w:rsid w:val="008210FD"/>
    <w:rsid w:val="00822A89"/>
    <w:rsid w:val="00824C50"/>
    <w:rsid w:val="00845E7F"/>
    <w:rsid w:val="00850AA9"/>
    <w:rsid w:val="00855343"/>
    <w:rsid w:val="00855BA2"/>
    <w:rsid w:val="008571C6"/>
    <w:rsid w:val="008705F9"/>
    <w:rsid w:val="00874409"/>
    <w:rsid w:val="00880710"/>
    <w:rsid w:val="00890AF4"/>
    <w:rsid w:val="0089385B"/>
    <w:rsid w:val="00894302"/>
    <w:rsid w:val="008A108F"/>
    <w:rsid w:val="008B08EB"/>
    <w:rsid w:val="008B0D95"/>
    <w:rsid w:val="008E7851"/>
    <w:rsid w:val="008F5213"/>
    <w:rsid w:val="00915E91"/>
    <w:rsid w:val="0093169F"/>
    <w:rsid w:val="00934DE8"/>
    <w:rsid w:val="00940416"/>
    <w:rsid w:val="00944857"/>
    <w:rsid w:val="00957CAA"/>
    <w:rsid w:val="00962C25"/>
    <w:rsid w:val="0098126E"/>
    <w:rsid w:val="00997B93"/>
    <w:rsid w:val="009A1CC3"/>
    <w:rsid w:val="009A57BF"/>
    <w:rsid w:val="009C7A1D"/>
    <w:rsid w:val="009D0EC2"/>
    <w:rsid w:val="009E69D9"/>
    <w:rsid w:val="009F37B3"/>
    <w:rsid w:val="009F3DF5"/>
    <w:rsid w:val="009F61C6"/>
    <w:rsid w:val="00A47CCC"/>
    <w:rsid w:val="00A50806"/>
    <w:rsid w:val="00A531E0"/>
    <w:rsid w:val="00A575E2"/>
    <w:rsid w:val="00A60114"/>
    <w:rsid w:val="00A6562E"/>
    <w:rsid w:val="00A66B17"/>
    <w:rsid w:val="00A66B2C"/>
    <w:rsid w:val="00A8192D"/>
    <w:rsid w:val="00AA2BB2"/>
    <w:rsid w:val="00AC7691"/>
    <w:rsid w:val="00AC7DDA"/>
    <w:rsid w:val="00AD3C6B"/>
    <w:rsid w:val="00AD6362"/>
    <w:rsid w:val="00AD7B26"/>
    <w:rsid w:val="00AD7F59"/>
    <w:rsid w:val="00AF19A8"/>
    <w:rsid w:val="00B12ADF"/>
    <w:rsid w:val="00B67798"/>
    <w:rsid w:val="00B67BF2"/>
    <w:rsid w:val="00B776B7"/>
    <w:rsid w:val="00B83717"/>
    <w:rsid w:val="00B97A0F"/>
    <w:rsid w:val="00B97A9B"/>
    <w:rsid w:val="00BA17F2"/>
    <w:rsid w:val="00BA4ED2"/>
    <w:rsid w:val="00BA766D"/>
    <w:rsid w:val="00BB2DFB"/>
    <w:rsid w:val="00BB7046"/>
    <w:rsid w:val="00BC52E6"/>
    <w:rsid w:val="00BD6D1F"/>
    <w:rsid w:val="00BE22F0"/>
    <w:rsid w:val="00BE3BD1"/>
    <w:rsid w:val="00BF264B"/>
    <w:rsid w:val="00BF33FA"/>
    <w:rsid w:val="00C01047"/>
    <w:rsid w:val="00C12C5B"/>
    <w:rsid w:val="00C137E6"/>
    <w:rsid w:val="00C159F0"/>
    <w:rsid w:val="00C31D64"/>
    <w:rsid w:val="00C44180"/>
    <w:rsid w:val="00C46041"/>
    <w:rsid w:val="00C542E8"/>
    <w:rsid w:val="00C64D4E"/>
    <w:rsid w:val="00C67C2E"/>
    <w:rsid w:val="00C72C0E"/>
    <w:rsid w:val="00C8191C"/>
    <w:rsid w:val="00C95174"/>
    <w:rsid w:val="00C97EB3"/>
    <w:rsid w:val="00CB1C69"/>
    <w:rsid w:val="00CB7B43"/>
    <w:rsid w:val="00CC4C2B"/>
    <w:rsid w:val="00CD5C39"/>
    <w:rsid w:val="00CD61A1"/>
    <w:rsid w:val="00CD73F5"/>
    <w:rsid w:val="00CE30D9"/>
    <w:rsid w:val="00CF01EB"/>
    <w:rsid w:val="00CF2B49"/>
    <w:rsid w:val="00CF3159"/>
    <w:rsid w:val="00D05A63"/>
    <w:rsid w:val="00D12E5B"/>
    <w:rsid w:val="00D16F6F"/>
    <w:rsid w:val="00D211F9"/>
    <w:rsid w:val="00D241B4"/>
    <w:rsid w:val="00D266F1"/>
    <w:rsid w:val="00D3439A"/>
    <w:rsid w:val="00D3524B"/>
    <w:rsid w:val="00D46959"/>
    <w:rsid w:val="00D47B3C"/>
    <w:rsid w:val="00D522CC"/>
    <w:rsid w:val="00D52640"/>
    <w:rsid w:val="00D61CA2"/>
    <w:rsid w:val="00D65AB9"/>
    <w:rsid w:val="00D670AC"/>
    <w:rsid w:val="00D67848"/>
    <w:rsid w:val="00D72893"/>
    <w:rsid w:val="00D73D1D"/>
    <w:rsid w:val="00D74E9C"/>
    <w:rsid w:val="00D8227A"/>
    <w:rsid w:val="00D927B2"/>
    <w:rsid w:val="00DB5597"/>
    <w:rsid w:val="00DB78B9"/>
    <w:rsid w:val="00DD6953"/>
    <w:rsid w:val="00DE0BD1"/>
    <w:rsid w:val="00DF439B"/>
    <w:rsid w:val="00E01A72"/>
    <w:rsid w:val="00E12DF0"/>
    <w:rsid w:val="00E2344C"/>
    <w:rsid w:val="00E422C2"/>
    <w:rsid w:val="00E50D96"/>
    <w:rsid w:val="00E55984"/>
    <w:rsid w:val="00E67D22"/>
    <w:rsid w:val="00E75769"/>
    <w:rsid w:val="00E772CD"/>
    <w:rsid w:val="00E77F41"/>
    <w:rsid w:val="00E93234"/>
    <w:rsid w:val="00E9647C"/>
    <w:rsid w:val="00EA3B6A"/>
    <w:rsid w:val="00EB7765"/>
    <w:rsid w:val="00EC3F22"/>
    <w:rsid w:val="00EC4367"/>
    <w:rsid w:val="00EC4F0D"/>
    <w:rsid w:val="00ED2D47"/>
    <w:rsid w:val="00EE5B26"/>
    <w:rsid w:val="00EE5B37"/>
    <w:rsid w:val="00EE60D4"/>
    <w:rsid w:val="00F02C83"/>
    <w:rsid w:val="00F04FCA"/>
    <w:rsid w:val="00F308CC"/>
    <w:rsid w:val="00F55888"/>
    <w:rsid w:val="00F613B3"/>
    <w:rsid w:val="00F63581"/>
    <w:rsid w:val="00F712BB"/>
    <w:rsid w:val="00F8400F"/>
    <w:rsid w:val="00F9432C"/>
    <w:rsid w:val="00FA03E0"/>
    <w:rsid w:val="00FA4214"/>
    <w:rsid w:val="00FC62FE"/>
    <w:rsid w:val="00FE04F4"/>
    <w:rsid w:val="00FE7D82"/>
    <w:rsid w:val="00FF4895"/>
    <w:rsid w:val="06542578"/>
    <w:rsid w:val="30217DE0"/>
    <w:rsid w:val="70DB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8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F664E15E-D8B0-4CC8-8063-148DD6CEA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qFormat="1"/>
    <w:lsdException w:name="footnote text" w:semiHidden="1" w:unhideWhenUsed="1"/>
    <w:lsdException w:name="annotation text" w:semiHidden="1" w:unhideWhenUsed="1"/>
    <w:lsdException w:name="header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qFormat="1"/>
    <w:lsdException w:name="Table Grid" w:uiPriority="59" w:qFormat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uiPriority w:val="9"/>
    <w:qFormat/>
    <w:pPr>
      <w:keepNext/>
      <w:widowControl/>
      <w:numPr>
        <w:numId w:val="1"/>
      </w:numPr>
      <w:snapToGrid w:val="0"/>
      <w:spacing w:beforeLines="50" w:line="360" w:lineRule="auto"/>
      <w:jc w:val="left"/>
      <w:outlineLvl w:val="1"/>
    </w:pPr>
    <w:rPr>
      <w:rFonts w:ascii="黑体" w:eastAsia="黑体" w:hAnsi="黑体"/>
      <w:color w:val="000000"/>
      <w:sz w:val="28"/>
      <w:szCs w:val="28"/>
    </w:rPr>
  </w:style>
  <w:style w:type="character" w:default="1" w:styleId="a1">
    <w:name w:val="Default Paragraph Font"/>
    <w:uiPriority w:val="1"/>
    <w:unhideWhenUsed/>
    <w:qFormat/>
  </w:style>
  <w:style w:type="table" w:default="1" w:styleId="a2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qFormat/>
    <w:rPr>
      <w:b/>
      <w:bCs/>
    </w:rPr>
  </w:style>
  <w:style w:type="character" w:styleId="a5">
    <w:name w:val="Hyperlink"/>
    <w:uiPriority w:val="99"/>
    <w:qFormat/>
    <w:rPr>
      <w:rFonts w:cs="Times New Roman"/>
      <w:color w:val="0000FF"/>
      <w:u w:val="single"/>
    </w:rPr>
  </w:style>
  <w:style w:type="character" w:customStyle="1" w:styleId="UNIS-2Char">
    <w:name w:val="UNIS-正文2 Char"/>
    <w:link w:val="UNIS-2"/>
    <w:qFormat/>
    <w:rPr>
      <w:rFonts w:ascii="Arial" w:hAnsi="Arial" w:cs="宋体"/>
      <w:sz w:val="21"/>
      <w:lang w:val="en-US" w:eastAsia="zh-CN" w:bidi="ar-SA"/>
    </w:rPr>
  </w:style>
  <w:style w:type="character" w:customStyle="1" w:styleId="UNIS">
    <w:name w:val="UNIS"/>
    <w:qFormat/>
    <w:rPr>
      <w:rFonts w:ascii="ˎ̥" w:hAnsi="ˎ̥" w:hint="default"/>
      <w:color w:val="666666"/>
      <w:sz w:val="18"/>
      <w:szCs w:val="18"/>
    </w:rPr>
  </w:style>
  <w:style w:type="character" w:customStyle="1" w:styleId="Char">
    <w:name w:val="页脚 Char"/>
    <w:link w:val="a6"/>
    <w:uiPriority w:val="99"/>
    <w:qFormat/>
    <w:rPr>
      <w:kern w:val="2"/>
      <w:sz w:val="18"/>
      <w:szCs w:val="18"/>
    </w:rPr>
  </w:style>
  <w:style w:type="character" w:customStyle="1" w:styleId="UNIS-2Char0">
    <w:name w:val="UNIS-标题2 Char"/>
    <w:link w:val="UNIS-20"/>
    <w:qFormat/>
    <w:rPr>
      <w:rFonts w:ascii="Arial" w:hAnsi="Arial" w:cs="宋体"/>
      <w:b/>
      <w:bCs/>
      <w:sz w:val="21"/>
      <w:lang w:val="en-US" w:eastAsia="zh-CN" w:bidi="ar-SA"/>
    </w:rPr>
  </w:style>
  <w:style w:type="character" w:customStyle="1" w:styleId="UNIS-Char">
    <w:name w:val="UNIS-标题 Char"/>
    <w:link w:val="UNIS-"/>
    <w:qFormat/>
    <w:rPr>
      <w:rFonts w:ascii="ˎ̥" w:hAnsi="ˎ̥" w:cs="宋体"/>
      <w:b/>
      <w:color w:val="666666"/>
      <w:sz w:val="18"/>
      <w:szCs w:val="18"/>
      <w:lang w:val="en-US" w:eastAsia="zh-CN" w:bidi="ar-SA"/>
    </w:rPr>
  </w:style>
  <w:style w:type="character" w:customStyle="1" w:styleId="Char0">
    <w:name w:val="无间隔 Char"/>
    <w:link w:val="10"/>
    <w:uiPriority w:val="1"/>
    <w:qFormat/>
    <w:rPr>
      <w:rFonts w:ascii="Calibri" w:hAnsi="Calibri"/>
      <w:sz w:val="22"/>
      <w:szCs w:val="22"/>
      <w:lang w:val="en-US" w:eastAsia="zh-CN" w:bidi="ar-SA"/>
    </w:rPr>
  </w:style>
  <w:style w:type="character" w:customStyle="1" w:styleId="Char1">
    <w:name w:val="标题 Char"/>
    <w:link w:val="a7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2">
    <w:name w:val="批注框文本 Char"/>
    <w:link w:val="a8"/>
    <w:uiPriority w:val="99"/>
    <w:semiHidden/>
    <w:qFormat/>
    <w:rPr>
      <w:kern w:val="2"/>
      <w:sz w:val="18"/>
      <w:szCs w:val="18"/>
    </w:rPr>
  </w:style>
  <w:style w:type="character" w:customStyle="1" w:styleId="2Char">
    <w:name w:val="标题 2 Char"/>
    <w:basedOn w:val="a1"/>
    <w:link w:val="2"/>
    <w:uiPriority w:val="9"/>
    <w:qFormat/>
    <w:rPr>
      <w:rFonts w:ascii="黑体" w:eastAsia="黑体" w:hAnsi="黑体"/>
      <w:color w:val="000000"/>
      <w:kern w:val="2"/>
      <w:sz w:val="28"/>
      <w:szCs w:val="28"/>
    </w:rPr>
  </w:style>
  <w:style w:type="character" w:customStyle="1" w:styleId="1Char">
    <w:name w:val="标题 1 Char"/>
    <w:basedOn w:val="a1"/>
    <w:link w:val="1"/>
    <w:qFormat/>
    <w:rPr>
      <w:rFonts w:ascii="Calibri" w:hAnsi="Calibri"/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9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qFormat/>
    <w:rPr>
      <w:rFonts w:ascii="Times New Roman" w:hAnsi="Times New Roman"/>
      <w:sz w:val="18"/>
      <w:szCs w:val="18"/>
      <w:lang w:val="x-none" w:eastAsia="x-none"/>
    </w:rPr>
  </w:style>
  <w:style w:type="paragraph" w:styleId="a6">
    <w:name w:val="footer"/>
    <w:basedOn w:val="a"/>
    <w:link w:val="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  <w:lang w:val="x-none" w:eastAsia="x-none"/>
    </w:rPr>
  </w:style>
  <w:style w:type="paragraph" w:customStyle="1" w:styleId="UNIS-0">
    <w:name w:val="UNIS-正文"/>
    <w:basedOn w:val="a"/>
    <w:qFormat/>
    <w:pPr>
      <w:widowControl/>
      <w:spacing w:before="100" w:beforeAutospacing="1" w:after="100" w:afterAutospacing="1" w:line="285" w:lineRule="atLeast"/>
      <w:jc w:val="left"/>
    </w:pPr>
    <w:rPr>
      <w:rFonts w:ascii="ˎ̥" w:hAnsi="ˎ̥" w:cs="宋体"/>
      <w:color w:val="666666"/>
      <w:kern w:val="0"/>
      <w:sz w:val="18"/>
      <w:szCs w:val="18"/>
    </w:rPr>
  </w:style>
  <w:style w:type="paragraph" w:styleId="a0">
    <w:name w:val="Normal Indent"/>
    <w:basedOn w:val="a"/>
    <w:qFormat/>
    <w:pPr>
      <w:spacing w:line="360" w:lineRule="auto"/>
      <w:ind w:firstLine="420"/>
    </w:pPr>
    <w:rPr>
      <w:rFonts w:ascii="Times New Roman" w:hAnsi="Times New Roman"/>
      <w:szCs w:val="20"/>
    </w:rPr>
  </w:style>
  <w:style w:type="paragraph" w:styleId="aa">
    <w:name w:val="Document Map"/>
    <w:basedOn w:val="a"/>
    <w:semiHidden/>
    <w:qFormat/>
    <w:pPr>
      <w:shd w:val="clear" w:color="auto" w:fill="000080"/>
    </w:pPr>
  </w:style>
  <w:style w:type="paragraph" w:customStyle="1" w:styleId="10">
    <w:name w:val="无间隔1"/>
    <w:link w:val="Char0"/>
    <w:uiPriority w:val="1"/>
    <w:qFormat/>
    <w:rPr>
      <w:rFonts w:ascii="Calibri" w:hAnsi="Calibri"/>
      <w:sz w:val="22"/>
      <w:szCs w:val="22"/>
    </w:rPr>
  </w:style>
  <w:style w:type="paragraph" w:customStyle="1" w:styleId="UNIS-20">
    <w:name w:val="UNIS-标题2"/>
    <w:link w:val="UNIS-2Char0"/>
    <w:qFormat/>
    <w:rPr>
      <w:rFonts w:ascii="Arial" w:hAnsi="Arial" w:cs="宋体"/>
      <w:b/>
      <w:bCs/>
      <w:sz w:val="21"/>
    </w:rPr>
  </w:style>
  <w:style w:type="paragraph" w:styleId="a7">
    <w:name w:val="Title"/>
    <w:basedOn w:val="a"/>
    <w:next w:val="a"/>
    <w:link w:val="Char1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paragraph" w:customStyle="1" w:styleId="UNIS-2">
    <w:name w:val="UNIS-正文2"/>
    <w:link w:val="UNIS-2Char"/>
    <w:qFormat/>
    <w:pPr>
      <w:spacing w:before="100" w:after="100" w:line="360" w:lineRule="auto"/>
    </w:pPr>
    <w:rPr>
      <w:rFonts w:ascii="Arial" w:hAnsi="Arial" w:cs="宋体"/>
      <w:sz w:val="21"/>
    </w:rPr>
  </w:style>
  <w:style w:type="paragraph" w:customStyle="1" w:styleId="UNIS-">
    <w:name w:val="UNIS-标题"/>
    <w:next w:val="UNIS-0"/>
    <w:link w:val="UNIS-Char"/>
    <w:qFormat/>
    <w:rPr>
      <w:rFonts w:ascii="ˎ̥" w:hAnsi="ˎ̥" w:cs="宋体"/>
      <w:b/>
      <w:color w:val="666666"/>
      <w:sz w:val="18"/>
      <w:szCs w:val="18"/>
    </w:rPr>
  </w:style>
  <w:style w:type="paragraph" w:styleId="ab">
    <w:name w:val="列出段落"/>
    <w:basedOn w:val="a"/>
    <w:uiPriority w:val="34"/>
    <w:qFormat/>
    <w:pPr>
      <w:ind w:firstLineChars="200" w:firstLine="420"/>
    </w:pPr>
    <w:rPr>
      <w:rFonts w:ascii="Times New Roman" w:hAnsi="Times New Roman"/>
      <w:szCs w:val="20"/>
    </w:rPr>
  </w:style>
  <w:style w:type="paragraph" w:customStyle="1" w:styleId="110">
    <w:name w:val="样式 标题 1 + 段后: 1 行"/>
    <w:basedOn w:val="1"/>
    <w:qFormat/>
    <w:pPr>
      <w:keepLines w:val="0"/>
      <w:widowControl/>
      <w:snapToGrid w:val="0"/>
      <w:spacing w:before="0" w:afterLines="100" w:line="360" w:lineRule="auto"/>
      <w:jc w:val="left"/>
    </w:pPr>
    <w:rPr>
      <w:rFonts w:ascii="Cambria" w:eastAsia="黑体" w:hAnsi="Cambria" w:cs="宋体"/>
      <w:b w:val="0"/>
      <w:bCs w:val="0"/>
      <w:kern w:val="32"/>
      <w:sz w:val="30"/>
      <w:szCs w:val="20"/>
      <w:lang w:bidi="en-US"/>
    </w:rPr>
  </w:style>
  <w:style w:type="table" w:styleId="ac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434</Characters>
  <Application>Microsoft Office Word</Application>
  <DocSecurity>0</DocSecurity>
  <Lines>3</Lines>
  <Paragraphs>1</Paragraphs>
  <ScaleCrop>false</ScaleCrop>
  <Company>文件编号：S1C-i5-0011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试车报告</dc:title>
  <dc:subject/>
  <dc:creator>编制：张信    审核：任延伟</dc:creator>
  <cp:keywords/>
  <cp:lastModifiedBy>Sun Yueqing</cp:lastModifiedBy>
  <cp:revision>2</cp:revision>
  <cp:lastPrinted>2017-02-17T05:04:00Z</cp:lastPrinted>
  <dcterms:created xsi:type="dcterms:W3CDTF">2019-06-09T15:36:00Z</dcterms:created>
  <dcterms:modified xsi:type="dcterms:W3CDTF">2019-06-09T15:36:00Z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