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 xml:space="preserve"> 关于</w:t>
      </w:r>
      <w:r>
        <w:rPr>
          <w:rFonts w:ascii="楷体" w:hAnsi="楷体" w:eastAsia="楷体"/>
          <w:b/>
          <w:sz w:val="36"/>
          <w:szCs w:val="36"/>
        </w:rPr>
        <w:t>登录本科教学管理</w:t>
      </w:r>
      <w:r>
        <w:rPr>
          <w:rFonts w:hint="eastAsia" w:ascii="楷体" w:hAnsi="楷体" w:eastAsia="楷体"/>
          <w:b/>
          <w:sz w:val="36"/>
          <w:szCs w:val="36"/>
        </w:rPr>
        <w:t>与</w:t>
      </w:r>
      <w:r>
        <w:rPr>
          <w:rFonts w:ascii="楷体" w:hAnsi="楷体" w:eastAsia="楷体"/>
          <w:b/>
          <w:sz w:val="36"/>
          <w:szCs w:val="36"/>
        </w:rPr>
        <w:t>服务平台完成</w:t>
      </w:r>
    </w:p>
    <w:p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ascii="楷体" w:hAnsi="楷体" w:eastAsia="楷体"/>
          <w:b/>
          <w:sz w:val="36"/>
          <w:szCs w:val="36"/>
        </w:rPr>
        <w:t>交流学习计划</w:t>
      </w:r>
      <w:r>
        <w:rPr>
          <w:rFonts w:hint="eastAsia" w:ascii="楷体" w:hAnsi="楷体" w:eastAsia="楷体"/>
          <w:b/>
          <w:sz w:val="36"/>
          <w:szCs w:val="36"/>
        </w:rPr>
        <w:t>的</w:t>
      </w:r>
      <w:r>
        <w:rPr>
          <w:rFonts w:ascii="楷体" w:hAnsi="楷体" w:eastAsia="楷体"/>
          <w:b/>
          <w:sz w:val="36"/>
          <w:szCs w:val="36"/>
        </w:rPr>
        <w:t>相关</w:t>
      </w:r>
      <w:r>
        <w:rPr>
          <w:rFonts w:hint="eastAsia" w:ascii="楷体" w:hAnsi="楷体" w:eastAsia="楷体"/>
          <w:b/>
          <w:sz w:val="36"/>
          <w:szCs w:val="36"/>
        </w:rPr>
        <w:t>流程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教务系统</w:t>
      </w:r>
      <w:r>
        <w:rPr>
          <w:rFonts w:ascii="楷体" w:hAnsi="楷体" w:eastAsia="楷体"/>
          <w:sz w:val="24"/>
          <w:szCs w:val="24"/>
        </w:rPr>
        <w:t>开放时间有限，请每位同学务必在</w:t>
      </w:r>
      <w:r>
        <w:rPr>
          <w:rFonts w:hint="eastAsia" w:ascii="楷体" w:hAnsi="楷体" w:eastAsia="楷体"/>
          <w:sz w:val="24"/>
          <w:szCs w:val="24"/>
        </w:rPr>
        <w:t>时间</w:t>
      </w:r>
      <w:r>
        <w:rPr>
          <w:rFonts w:ascii="楷体" w:hAnsi="楷体" w:eastAsia="楷体"/>
          <w:sz w:val="24"/>
          <w:szCs w:val="24"/>
        </w:rPr>
        <w:t>截点要求内完成</w:t>
      </w:r>
      <w:r>
        <w:rPr>
          <w:rFonts w:hint="eastAsia" w:ascii="楷体" w:hAnsi="楷体" w:eastAsia="楷体"/>
          <w:sz w:val="24"/>
          <w:szCs w:val="24"/>
        </w:rPr>
        <w:t>填写，</w:t>
      </w:r>
      <w:r>
        <w:rPr>
          <w:rFonts w:ascii="楷体" w:hAnsi="楷体" w:eastAsia="楷体"/>
          <w:sz w:val="24"/>
          <w:szCs w:val="24"/>
        </w:rPr>
        <w:t>系统开放时间</w:t>
      </w:r>
      <w:r>
        <w:rPr>
          <w:rFonts w:hint="eastAsia" w:ascii="楷体" w:hAnsi="楷体" w:eastAsia="楷体"/>
          <w:sz w:val="24"/>
          <w:szCs w:val="24"/>
          <w:highlight w:val="yellow"/>
        </w:rPr>
        <w:t>201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9</w:t>
      </w:r>
      <w:r>
        <w:rPr>
          <w:rFonts w:hint="eastAsia" w:ascii="楷体" w:hAnsi="楷体" w:eastAsia="楷体"/>
          <w:sz w:val="24"/>
          <w:szCs w:val="24"/>
          <w:highlight w:val="yellow"/>
        </w:rPr>
        <w:t>年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4</w:t>
      </w:r>
      <w:r>
        <w:rPr>
          <w:rFonts w:hint="eastAsia" w:ascii="楷体" w:hAnsi="楷体" w:eastAsia="楷体"/>
          <w:sz w:val="24"/>
          <w:szCs w:val="24"/>
          <w:highlight w:val="yellow"/>
        </w:rPr>
        <w:t>月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10</w:t>
      </w:r>
      <w:r>
        <w:rPr>
          <w:rFonts w:hint="eastAsia" w:ascii="楷体" w:hAnsi="楷体" w:eastAsia="楷体"/>
          <w:sz w:val="24"/>
          <w:szCs w:val="24"/>
          <w:highlight w:val="yellow"/>
        </w:rPr>
        <w:t>日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8</w:t>
      </w:r>
      <w:r>
        <w:rPr>
          <w:rFonts w:hint="eastAsia" w:ascii="楷体" w:hAnsi="楷体" w:eastAsia="楷体"/>
          <w:sz w:val="24"/>
          <w:szCs w:val="24"/>
          <w:highlight w:val="yellow"/>
        </w:rPr>
        <w:t>:00——201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9</w:t>
      </w:r>
      <w:r>
        <w:rPr>
          <w:rFonts w:hint="eastAsia" w:ascii="楷体" w:hAnsi="楷体" w:eastAsia="楷体"/>
          <w:sz w:val="24"/>
          <w:szCs w:val="24"/>
          <w:highlight w:val="yellow"/>
        </w:rPr>
        <w:t>年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4</w:t>
      </w:r>
      <w:r>
        <w:rPr>
          <w:rFonts w:hint="eastAsia" w:ascii="楷体" w:hAnsi="楷体" w:eastAsia="楷体"/>
          <w:sz w:val="24"/>
          <w:szCs w:val="24"/>
          <w:highlight w:val="yellow"/>
        </w:rPr>
        <w:t>月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21</w:t>
      </w:r>
      <w:r>
        <w:rPr>
          <w:rFonts w:hint="eastAsia" w:ascii="楷体" w:hAnsi="楷体" w:eastAsia="楷体"/>
          <w:sz w:val="24"/>
          <w:szCs w:val="24"/>
          <w:highlight w:val="yellow"/>
        </w:rPr>
        <w:t>日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23:59</w:t>
      </w:r>
      <w:r>
        <w:rPr>
          <w:rFonts w:hint="eastAsia" w:ascii="楷体" w:hAnsi="楷体" w:eastAsia="楷体"/>
          <w:sz w:val="24"/>
          <w:szCs w:val="24"/>
        </w:rPr>
        <w:t>，请</w:t>
      </w:r>
      <w:r>
        <w:rPr>
          <w:rFonts w:hint="eastAsia" w:ascii="楷体" w:hAnsi="楷体" w:eastAsia="楷体"/>
          <w:sz w:val="24"/>
          <w:szCs w:val="24"/>
          <w:lang w:eastAsia="zh-CN"/>
        </w:rPr>
        <w:t>务必在截止时间内</w:t>
      </w:r>
      <w:r>
        <w:rPr>
          <w:rFonts w:ascii="楷体" w:hAnsi="楷体" w:eastAsia="楷体"/>
          <w:sz w:val="24"/>
          <w:szCs w:val="24"/>
        </w:rPr>
        <w:t>完成填写，</w:t>
      </w:r>
      <w:r>
        <w:rPr>
          <w:rFonts w:hint="eastAsia" w:ascii="楷体" w:hAnsi="楷体" w:eastAsia="楷体"/>
          <w:sz w:val="24"/>
          <w:szCs w:val="24"/>
        </w:rPr>
        <w:t>完成后</w:t>
      </w:r>
      <w:r>
        <w:rPr>
          <w:rFonts w:ascii="楷体" w:hAnsi="楷体" w:eastAsia="楷体"/>
          <w:sz w:val="24"/>
          <w:szCs w:val="24"/>
        </w:rPr>
        <w:t>一定要联系各自院系内</w:t>
      </w:r>
      <w:r>
        <w:rPr>
          <w:rFonts w:hint="eastAsia" w:ascii="楷体" w:hAnsi="楷体" w:eastAsia="楷体"/>
          <w:sz w:val="24"/>
          <w:szCs w:val="24"/>
        </w:rPr>
        <w:t>负责</w:t>
      </w:r>
      <w:r>
        <w:rPr>
          <w:rFonts w:ascii="楷体" w:hAnsi="楷体" w:eastAsia="楷体"/>
          <w:sz w:val="24"/>
          <w:szCs w:val="24"/>
        </w:rPr>
        <w:t>交流交换的教学秘书老师</w:t>
      </w:r>
      <w:r>
        <w:rPr>
          <w:rFonts w:hint="eastAsia" w:ascii="楷体" w:hAnsi="楷体" w:eastAsia="楷体"/>
          <w:sz w:val="24"/>
          <w:szCs w:val="24"/>
        </w:rPr>
        <w:t>联系</w:t>
      </w:r>
      <w:r>
        <w:rPr>
          <w:rFonts w:ascii="楷体" w:hAnsi="楷体" w:eastAsia="楷体"/>
          <w:sz w:val="24"/>
          <w:szCs w:val="24"/>
        </w:rPr>
        <w:t>教学院长进行</w:t>
      </w:r>
      <w:r>
        <w:rPr>
          <w:rFonts w:hint="eastAsia" w:ascii="楷体" w:hAnsi="楷体" w:eastAsia="楷体"/>
          <w:sz w:val="24"/>
          <w:szCs w:val="24"/>
        </w:rPr>
        <w:t>审批</w:t>
      </w:r>
      <w:r>
        <w:rPr>
          <w:rFonts w:ascii="楷体" w:hAnsi="楷体" w:eastAsia="楷体"/>
          <w:sz w:val="24"/>
          <w:szCs w:val="24"/>
        </w:rPr>
        <w:t>，完成学分互认申请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ascii="楷体" w:hAnsi="楷体" w:eastAsia="楷体"/>
          <w:sz w:val="24"/>
          <w:szCs w:val="24"/>
        </w:rPr>
        <w:t>登录本科生教务系统</w:t>
      </w:r>
      <w:r>
        <w:fldChar w:fldCharType="begin"/>
      </w:r>
      <w:r>
        <w:instrText xml:space="preserve"> HYPERLINK "http://jwts.hit.edu.cn/" </w:instrText>
      </w:r>
      <w:r>
        <w:fldChar w:fldCharType="separate"/>
      </w:r>
      <w:r>
        <w:rPr>
          <w:rStyle w:val="8"/>
          <w:rFonts w:ascii="楷体" w:hAnsi="楷体" w:eastAsia="楷体"/>
          <w:sz w:val="24"/>
          <w:szCs w:val="24"/>
        </w:rPr>
        <w:t>http://jwts.hit.edu.cn/</w:t>
      </w:r>
      <w:r>
        <w:rPr>
          <w:rStyle w:val="8"/>
          <w:rFonts w:ascii="楷体" w:hAnsi="楷体" w:eastAsia="楷体"/>
          <w:sz w:val="24"/>
          <w:szCs w:val="24"/>
        </w:rPr>
        <w:fldChar w:fldCharType="end"/>
      </w: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选择</w:t>
      </w:r>
      <w:r>
        <w:rPr>
          <w:rFonts w:ascii="楷体" w:hAnsi="楷体" w:eastAsia="楷体"/>
          <w:sz w:val="24"/>
          <w:szCs w:val="24"/>
        </w:rPr>
        <w:t>统一身份登录，</w:t>
      </w:r>
      <w:r>
        <w:rPr>
          <w:rFonts w:hint="eastAsia" w:ascii="楷体" w:hAnsi="楷体" w:eastAsia="楷体"/>
          <w:sz w:val="24"/>
          <w:szCs w:val="24"/>
        </w:rPr>
        <w:t>选择</w:t>
      </w:r>
      <w:r>
        <w:rPr>
          <w:rFonts w:ascii="楷体" w:hAnsi="楷体" w:eastAsia="楷体"/>
          <w:sz w:val="24"/>
          <w:szCs w:val="24"/>
          <w:highlight w:val="yellow"/>
        </w:rPr>
        <w:t>交流交换</w:t>
      </w:r>
      <w:r>
        <w:drawing>
          <wp:inline distT="0" distB="0" distL="0" distR="0">
            <wp:extent cx="5267325" cy="2229485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844" cy="223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  <w:highlight w:val="yellow"/>
          <w:lang w:val="ru-RU"/>
        </w:rPr>
      </w:pPr>
      <w:r>
        <w:rPr>
          <w:rFonts w:hint="eastAsia" w:ascii="楷体" w:hAnsi="楷体" w:eastAsia="楷体"/>
          <w:sz w:val="24"/>
          <w:szCs w:val="24"/>
        </w:rPr>
        <w:t>选择</w:t>
      </w:r>
      <w:r>
        <w:rPr>
          <w:rFonts w:ascii="楷体" w:hAnsi="楷体" w:eastAsia="楷体"/>
          <w:sz w:val="24"/>
          <w:szCs w:val="24"/>
        </w:rPr>
        <w:t>境外</w:t>
      </w:r>
      <w:r>
        <w:rPr>
          <w:rFonts w:hint="eastAsia" w:ascii="楷体" w:hAnsi="楷体" w:eastAsia="楷体"/>
          <w:sz w:val="24"/>
          <w:szCs w:val="24"/>
        </w:rPr>
        <w:t>（院系）</w:t>
      </w:r>
      <w:r>
        <w:rPr>
          <w:rFonts w:ascii="楷体" w:hAnsi="楷体" w:eastAsia="楷体"/>
          <w:sz w:val="24"/>
          <w:szCs w:val="24"/>
        </w:rPr>
        <w:t>项目中</w:t>
      </w:r>
      <w:r>
        <w:rPr>
          <w:rFonts w:hint="eastAsia" w:ascii="楷体" w:hAnsi="楷体" w:eastAsia="楷体"/>
          <w:sz w:val="24"/>
          <w:szCs w:val="24"/>
          <w:highlight w:val="yellow"/>
        </w:rPr>
        <w:t>“</w:t>
      </w:r>
      <w:r>
        <w:rPr>
          <w:rFonts w:hint="eastAsia" w:ascii="楷体" w:hAnsi="楷体" w:eastAsia="楷体"/>
          <w:sz w:val="24"/>
          <w:szCs w:val="24"/>
          <w:highlight w:val="yellow"/>
          <w:lang w:val="ru-RU"/>
        </w:rPr>
        <w:t>201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9</w:t>
      </w:r>
      <w:r>
        <w:rPr>
          <w:rFonts w:hint="eastAsia" w:ascii="楷体" w:hAnsi="楷体" w:eastAsia="楷体"/>
          <w:sz w:val="24"/>
          <w:szCs w:val="24"/>
          <w:highlight w:val="yellow"/>
          <w:lang w:val="ru-RU"/>
        </w:rPr>
        <w:t>年</w:t>
      </w:r>
      <w:r>
        <w:rPr>
          <w:rFonts w:hint="eastAsia" w:ascii="楷体" w:hAnsi="楷体" w:eastAsia="楷体"/>
          <w:sz w:val="24"/>
          <w:szCs w:val="24"/>
          <w:highlight w:val="yellow"/>
          <w:lang w:val="ru-RU" w:eastAsia="zh-CN"/>
        </w:rPr>
        <w:t>暑期</w:t>
      </w:r>
      <w:r>
        <w:rPr>
          <w:rFonts w:hint="eastAsia" w:ascii="楷体" w:hAnsi="楷体" w:eastAsia="楷体"/>
          <w:sz w:val="24"/>
          <w:szCs w:val="24"/>
          <w:highlight w:val="yellow"/>
          <w:lang w:val="ru-RU"/>
        </w:rPr>
        <w:t>美国纽约大学国际组织人才培养项目”</w:t>
      </w:r>
    </w:p>
    <w:p>
      <w:pPr>
        <w:pStyle w:val="9"/>
        <w:ind w:left="375" w:firstLine="0" w:firstLineChars="0"/>
      </w:pPr>
      <w:r>
        <w:rPr>
          <w:rFonts w:hint="eastAsia"/>
        </w:rPr>
        <w:drawing>
          <wp:inline distT="0" distB="0" distL="0" distR="0">
            <wp:extent cx="5267325" cy="2078990"/>
            <wp:effectExtent l="0" t="0" r="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197" cy="20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完成</w:t>
      </w:r>
      <w:r>
        <w:rPr>
          <w:rFonts w:ascii="楷体" w:hAnsi="楷体" w:eastAsia="楷体"/>
          <w:sz w:val="24"/>
          <w:szCs w:val="24"/>
        </w:rPr>
        <w:t>交流项目</w:t>
      </w:r>
      <w:r>
        <w:rPr>
          <w:rFonts w:hint="eastAsia" w:ascii="楷体" w:hAnsi="楷体" w:eastAsia="楷体"/>
          <w:sz w:val="24"/>
          <w:szCs w:val="24"/>
        </w:rPr>
        <w:t>个人</w:t>
      </w:r>
      <w:r>
        <w:rPr>
          <w:rFonts w:ascii="楷体" w:hAnsi="楷体" w:eastAsia="楷体"/>
          <w:sz w:val="24"/>
          <w:szCs w:val="24"/>
        </w:rPr>
        <w:t>信息填写</w:t>
      </w:r>
    </w:p>
    <w:p>
      <w:pPr>
        <w:pStyle w:val="9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  <w:highlight w:val="yellow"/>
        </w:rPr>
      </w:pPr>
      <w:r>
        <w:rPr>
          <w:rFonts w:hint="eastAsia" w:ascii="楷体" w:hAnsi="楷体" w:eastAsia="楷体"/>
          <w:sz w:val="24"/>
          <w:szCs w:val="24"/>
          <w:highlight w:val="yellow"/>
        </w:rPr>
        <w:t>完成</w:t>
      </w:r>
      <w:r>
        <w:rPr>
          <w:rFonts w:ascii="楷体" w:hAnsi="楷体" w:eastAsia="楷体"/>
          <w:sz w:val="24"/>
          <w:szCs w:val="24"/>
          <w:highlight w:val="yellow"/>
        </w:rPr>
        <w:t>后填写</w:t>
      </w:r>
      <w:r>
        <w:rPr>
          <w:rFonts w:hint="eastAsia" w:ascii="楷体" w:hAnsi="楷体" w:eastAsia="楷体"/>
          <w:sz w:val="24"/>
          <w:szCs w:val="24"/>
          <w:highlight w:val="yellow"/>
        </w:rPr>
        <w:t>交流/交换</w:t>
      </w:r>
      <w:r>
        <w:rPr>
          <w:rFonts w:ascii="楷体" w:hAnsi="楷体" w:eastAsia="楷体"/>
          <w:sz w:val="24"/>
          <w:szCs w:val="24"/>
          <w:highlight w:val="yellow"/>
        </w:rPr>
        <w:t>学习</w:t>
      </w:r>
      <w:r>
        <w:rPr>
          <w:rFonts w:hint="eastAsia" w:ascii="楷体" w:hAnsi="楷体" w:eastAsia="楷体"/>
          <w:sz w:val="24"/>
          <w:szCs w:val="24"/>
          <w:highlight w:val="yellow"/>
        </w:rPr>
        <w:t>计划表</w:t>
      </w:r>
      <w:r>
        <w:rPr>
          <w:rFonts w:ascii="楷体" w:hAnsi="楷体" w:eastAsia="楷体"/>
          <w:sz w:val="24"/>
          <w:szCs w:val="24"/>
          <w:highlight w:val="yellow"/>
        </w:rPr>
        <w:t>制定</w:t>
      </w:r>
    </w:p>
    <w:p>
      <w:pPr>
        <w:pStyle w:val="9"/>
        <w:ind w:left="375" w:firstLine="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交流</w:t>
      </w:r>
      <w:r>
        <w:rPr>
          <w:rFonts w:ascii="楷体" w:hAnsi="楷体" w:eastAsia="楷体"/>
          <w:sz w:val="24"/>
          <w:szCs w:val="24"/>
        </w:rPr>
        <w:t>时间：</w:t>
      </w:r>
      <w:r>
        <w:rPr>
          <w:rFonts w:hint="eastAsia" w:ascii="楷体" w:hAnsi="楷体" w:eastAsia="楷体"/>
          <w:sz w:val="24"/>
          <w:szCs w:val="24"/>
        </w:rPr>
        <w:t>201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9</w:t>
      </w:r>
      <w:r>
        <w:rPr>
          <w:rFonts w:hint="eastAsia" w:ascii="楷体" w:hAnsi="楷体" w:eastAsia="楷体"/>
          <w:sz w:val="24"/>
          <w:szCs w:val="24"/>
        </w:rPr>
        <w:t>.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/>
          <w:sz w:val="24"/>
          <w:szCs w:val="24"/>
        </w:rPr>
        <w:t>.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22</w:t>
      </w:r>
      <w:r>
        <w:rPr>
          <w:rFonts w:ascii="楷体" w:hAnsi="楷体" w:eastAsia="楷体"/>
          <w:sz w:val="24"/>
          <w:szCs w:val="24"/>
        </w:rPr>
        <w:t>—2018.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8</w:t>
      </w:r>
      <w:r>
        <w:rPr>
          <w:rFonts w:ascii="楷体" w:hAnsi="楷体" w:eastAsia="楷体"/>
          <w:sz w:val="24"/>
          <w:szCs w:val="24"/>
        </w:rPr>
        <w:t>.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10</w:t>
      </w:r>
    </w:p>
    <w:p>
      <w:pPr>
        <w:pStyle w:val="9"/>
        <w:ind w:left="375" w:firstLine="0" w:firstLineChars="0"/>
        <w:rPr>
          <w:rFonts w:hint="eastAsia" w:ascii="楷体" w:hAnsi="楷体" w:eastAsia="楷体"/>
          <w:sz w:val="24"/>
          <w:szCs w:val="24"/>
          <w:lang w:eastAsia="zh-CN"/>
        </w:rPr>
      </w:pPr>
      <w:r>
        <w:rPr>
          <w:rFonts w:hint="eastAsia" w:ascii="楷体" w:hAnsi="楷体" w:eastAsia="楷体"/>
          <w:sz w:val="24"/>
          <w:szCs w:val="24"/>
        </w:rPr>
        <w:t>派驻院系：</w:t>
      </w:r>
      <w:r>
        <w:rPr>
          <w:rFonts w:hint="eastAsia" w:ascii="楷体" w:hAnsi="楷体" w:eastAsia="楷体"/>
          <w:sz w:val="24"/>
          <w:szCs w:val="24"/>
          <w:lang w:eastAsia="zh-CN"/>
        </w:rPr>
        <w:t>国际</w:t>
      </w:r>
      <w:r>
        <w:rPr>
          <w:rFonts w:hint="eastAsia" w:ascii="楷体" w:hAnsi="楷体" w:eastAsia="楷体"/>
          <w:sz w:val="24"/>
          <w:szCs w:val="24"/>
        </w:rPr>
        <w:t>语言</w:t>
      </w:r>
      <w:r>
        <w:rPr>
          <w:rFonts w:ascii="楷体" w:hAnsi="楷体" w:eastAsia="楷体"/>
          <w:sz w:val="24"/>
          <w:szCs w:val="24"/>
        </w:rPr>
        <w:t>中心</w:t>
      </w:r>
      <w:r>
        <w:rPr>
          <w:rFonts w:hint="eastAsia" w:ascii="楷体" w:hAnsi="楷体" w:eastAsia="楷体"/>
          <w:sz w:val="24"/>
          <w:szCs w:val="24"/>
        </w:rPr>
        <w:t xml:space="preserve">  </w:t>
      </w:r>
      <w:r>
        <w:rPr>
          <w:rFonts w:ascii="楷体" w:hAnsi="楷体" w:eastAsia="楷体"/>
          <w:sz w:val="24"/>
          <w:szCs w:val="24"/>
        </w:rPr>
        <w:t>派驻</w:t>
      </w:r>
      <w:r>
        <w:rPr>
          <w:rFonts w:hint="eastAsia" w:ascii="楷体" w:hAnsi="楷体" w:eastAsia="楷体"/>
          <w:sz w:val="24"/>
          <w:szCs w:val="24"/>
        </w:rPr>
        <w:t>专业：</w:t>
      </w:r>
      <w:r>
        <w:rPr>
          <w:rFonts w:hint="eastAsia" w:ascii="楷体" w:hAnsi="楷体" w:eastAsia="楷体"/>
          <w:sz w:val="24"/>
          <w:szCs w:val="24"/>
          <w:lang w:eastAsia="zh-CN"/>
        </w:rPr>
        <w:t>国际人才培养</w:t>
      </w:r>
    </w:p>
    <w:p>
      <w:pPr>
        <w:pStyle w:val="9"/>
        <w:ind w:left="375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highlight w:val="yellow"/>
        </w:rPr>
        <w:t>校外</w:t>
      </w:r>
      <w:r>
        <w:rPr>
          <w:rFonts w:ascii="楷体" w:hAnsi="楷体" w:eastAsia="楷体"/>
          <w:sz w:val="24"/>
          <w:szCs w:val="24"/>
          <w:highlight w:val="yellow"/>
        </w:rPr>
        <w:t>课程信息</w:t>
      </w:r>
      <w:r>
        <w:rPr>
          <w:rFonts w:hint="eastAsia" w:ascii="楷体" w:hAnsi="楷体" w:eastAsia="楷体"/>
          <w:sz w:val="24"/>
          <w:szCs w:val="24"/>
          <w:highlight w:val="yellow"/>
        </w:rPr>
        <w:t xml:space="preserve"> 课程名称</w:t>
      </w:r>
      <w:r>
        <w:rPr>
          <w:rFonts w:ascii="楷体" w:hAnsi="楷体" w:eastAsia="楷体"/>
          <w:sz w:val="24"/>
          <w:szCs w:val="24"/>
          <w:highlight w:val="yellow"/>
        </w:rPr>
        <w:t>：</w:t>
      </w:r>
      <w:r>
        <w:rPr>
          <w:rFonts w:hint="eastAsia" w:ascii="楷体" w:hAnsi="楷体" w:eastAsia="楷体"/>
          <w:sz w:val="24"/>
          <w:szCs w:val="24"/>
        </w:rPr>
        <w:t>1、</w:t>
      </w:r>
      <w:r>
        <w:rPr>
          <w:rFonts w:hint="eastAsia" w:ascii="楷体" w:hAnsi="楷体" w:eastAsia="楷体"/>
          <w:sz w:val="24"/>
          <w:szCs w:val="24"/>
          <w:lang w:eastAsia="zh-CN"/>
        </w:rPr>
        <w:t>国际组织专业人才</w: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  <w:highlight w:val="yellow"/>
        </w:rPr>
        <w:t>学时</w:t>
      </w:r>
      <w:r>
        <w:rPr>
          <w:rFonts w:ascii="楷体" w:hAnsi="楷体" w:eastAsia="楷体"/>
          <w:sz w:val="24"/>
          <w:szCs w:val="24"/>
          <w:highlight w:val="yellow"/>
        </w:rPr>
        <w:t>：32</w:t>
      </w:r>
      <w:r>
        <w:rPr>
          <w:rFonts w:hint="eastAsia" w:ascii="楷体" w:hAnsi="楷体" w:eastAsia="楷体"/>
          <w:sz w:val="24"/>
          <w:szCs w:val="24"/>
          <w:highlight w:val="yellow"/>
        </w:rPr>
        <w:t xml:space="preserve"> 学分：</w:t>
      </w:r>
      <w:r>
        <w:rPr>
          <w:rFonts w:hint="eastAsia" w:ascii="楷体" w:hAnsi="楷体" w:eastAsia="楷体"/>
          <w:sz w:val="24"/>
          <w:szCs w:val="24"/>
          <w:highlight w:val="yellow"/>
          <w:lang w:val="en-US" w:eastAsia="zh-CN"/>
        </w:rPr>
        <w:t>0.5</w:t>
      </w:r>
      <w:r>
        <w:rPr>
          <w:rFonts w:hint="eastAsia" w:ascii="楷体" w:hAnsi="楷体" w:eastAsia="楷体"/>
          <w:sz w:val="24"/>
          <w:szCs w:val="24"/>
          <w:highlight w:val="yellow"/>
        </w:rPr>
        <w:t>分</w:t>
      </w:r>
    </w:p>
    <w:p>
      <w:pPr>
        <w:pStyle w:val="9"/>
        <w:ind w:left="375" w:firstLine="2760" w:firstLineChars="115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2、</w:t>
      </w:r>
      <w:r>
        <w:rPr>
          <w:rFonts w:hint="eastAsia" w:ascii="楷体" w:hAnsi="楷体" w:eastAsia="楷体"/>
          <w:sz w:val="24"/>
          <w:szCs w:val="24"/>
          <w:lang w:eastAsia="zh-CN"/>
        </w:rPr>
        <w:t>国际经济合作与发展</w: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  <w:highlight w:val="yellow"/>
        </w:rPr>
        <w:t>学时</w:t>
      </w:r>
      <w:r>
        <w:rPr>
          <w:rFonts w:ascii="楷体" w:hAnsi="楷体" w:eastAsia="楷体"/>
          <w:sz w:val="24"/>
          <w:szCs w:val="24"/>
          <w:highlight w:val="yellow"/>
        </w:rPr>
        <w:t>：32</w:t>
      </w:r>
      <w:r>
        <w:rPr>
          <w:rFonts w:hint="eastAsia" w:ascii="楷体" w:hAnsi="楷体" w:eastAsia="楷体"/>
          <w:sz w:val="24"/>
          <w:szCs w:val="24"/>
          <w:highlight w:val="yellow"/>
        </w:rPr>
        <w:t xml:space="preserve"> 学分：</w:t>
      </w:r>
      <w:r>
        <w:rPr>
          <w:rFonts w:ascii="楷体" w:hAnsi="楷体" w:eastAsia="楷体"/>
          <w:sz w:val="24"/>
          <w:szCs w:val="24"/>
          <w:highlight w:val="yellow"/>
        </w:rPr>
        <w:t>0.5</w:t>
      </w:r>
      <w:r>
        <w:rPr>
          <w:rFonts w:hint="eastAsia" w:ascii="楷体" w:hAnsi="楷体" w:eastAsia="楷体"/>
          <w:sz w:val="24"/>
          <w:szCs w:val="24"/>
          <w:highlight w:val="yellow"/>
        </w:rPr>
        <w:t>分</w:t>
      </w:r>
    </w:p>
    <w:p>
      <w:pPr>
        <w:pStyle w:val="9"/>
        <w:ind w:left="375" w:firstLine="0" w:firstLineChars="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 xml:space="preserve">                       3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hint="eastAsia" w:ascii="楷体" w:hAnsi="楷体" w:eastAsia="楷体"/>
          <w:sz w:val="24"/>
          <w:szCs w:val="24"/>
          <w:lang w:eastAsia="zh-CN"/>
        </w:rPr>
        <w:t>联合国相关课程</w: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  <w:highlight w:val="yellow"/>
        </w:rPr>
        <w:t>学时</w:t>
      </w:r>
      <w:r>
        <w:rPr>
          <w:rFonts w:ascii="楷体" w:hAnsi="楷体" w:eastAsia="楷体"/>
          <w:sz w:val="24"/>
          <w:szCs w:val="24"/>
          <w:highlight w:val="yellow"/>
        </w:rPr>
        <w:t>：32</w:t>
      </w:r>
      <w:r>
        <w:rPr>
          <w:rFonts w:hint="eastAsia" w:ascii="楷体" w:hAnsi="楷体" w:eastAsia="楷体"/>
          <w:sz w:val="24"/>
          <w:szCs w:val="24"/>
          <w:highlight w:val="yellow"/>
        </w:rPr>
        <w:t xml:space="preserve"> 学分：</w:t>
      </w:r>
      <w:r>
        <w:rPr>
          <w:rFonts w:ascii="楷体" w:hAnsi="楷体" w:eastAsia="楷体"/>
          <w:sz w:val="24"/>
          <w:szCs w:val="24"/>
          <w:highlight w:val="yellow"/>
        </w:rPr>
        <w:t>0.5分</w:t>
      </w:r>
    </w:p>
    <w:p>
      <w:pPr>
        <w:pStyle w:val="9"/>
        <w:ind w:left="375" w:firstLine="2760" w:firstLineChars="115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4、</w:t>
      </w:r>
      <w:r>
        <w:rPr>
          <w:rFonts w:hint="eastAsia" w:ascii="楷体" w:hAnsi="楷体" w:eastAsia="楷体"/>
          <w:sz w:val="24"/>
          <w:szCs w:val="24"/>
          <w:lang w:eastAsia="zh-CN"/>
        </w:rPr>
        <w:t>实地参观</w:t>
      </w: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  <w:highlight w:val="yellow"/>
        </w:rPr>
        <w:t>学时</w:t>
      </w:r>
      <w:r>
        <w:rPr>
          <w:rFonts w:ascii="楷体" w:hAnsi="楷体" w:eastAsia="楷体"/>
          <w:sz w:val="24"/>
          <w:szCs w:val="24"/>
          <w:highlight w:val="yellow"/>
        </w:rPr>
        <w:t>：32</w:t>
      </w:r>
      <w:r>
        <w:rPr>
          <w:rFonts w:hint="eastAsia" w:ascii="楷体" w:hAnsi="楷体" w:eastAsia="楷体"/>
          <w:sz w:val="24"/>
          <w:szCs w:val="24"/>
          <w:highlight w:val="yellow"/>
        </w:rPr>
        <w:t xml:space="preserve"> 学分：</w:t>
      </w:r>
      <w:r>
        <w:rPr>
          <w:rFonts w:ascii="楷体" w:hAnsi="楷体" w:eastAsia="楷体"/>
          <w:sz w:val="24"/>
          <w:szCs w:val="24"/>
          <w:highlight w:val="yellow"/>
        </w:rPr>
        <w:t>0.5分</w:t>
      </w:r>
    </w:p>
    <w:p>
      <w:pPr>
        <w:widowControl/>
        <w:spacing w:line="360" w:lineRule="auto"/>
        <w:ind w:firstLine="480" w:firstLineChars="20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有关</w:t>
      </w:r>
      <w:r>
        <w:rPr>
          <w:rFonts w:ascii="楷体" w:hAnsi="楷体" w:eastAsia="楷体"/>
          <w:sz w:val="24"/>
          <w:szCs w:val="24"/>
        </w:rPr>
        <w:t>教学环节的其他补充说明：</w:t>
      </w:r>
      <w:r>
        <w:rPr>
          <w:rFonts w:hint="eastAsia" w:ascii="楷体" w:hAnsi="楷体" w:eastAsia="楷体"/>
          <w:sz w:val="24"/>
          <w:szCs w:val="24"/>
        </w:rPr>
        <w:t> </w:t>
      </w:r>
      <w:r>
        <w:rPr>
          <w:rFonts w:hint="eastAsia" w:ascii="楷体" w:hAnsi="楷体" w:eastAsia="楷体"/>
          <w:sz w:val="24"/>
          <w:szCs w:val="24"/>
          <w:lang w:eastAsia="zh-CN"/>
        </w:rPr>
        <w:t>本项目由纽约大学组织，</w:t>
      </w:r>
      <w:r>
        <w:rPr>
          <w:rFonts w:hint="eastAsia" w:ascii="楷体" w:hAnsi="楷体" w:eastAsia="楷体"/>
          <w:sz w:val="24"/>
          <w:szCs w:val="24"/>
        </w:rPr>
        <w:t>为期三周，每周将选取一个特定主题展开深入探讨。通过交互式的教学方法，学生将积极参与课堂讨论与团队研究项目，一方面提升英语综合应用水平和沟通技巧，另一方面促进自身对国际组织的认知与理解。同时，学生将更好地了解国际组织的职业发展路径，并深入体验纽约这座国际化大都市的独特魅力。</w:t>
      </w:r>
    </w:p>
    <w:p>
      <w:pPr>
        <w:rPr>
          <w:rFonts w:hint="eastAsia" w:ascii="楷体" w:hAnsi="楷体" w:eastAsia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szCs w:val="24"/>
          <w:highlight w:val="yellow"/>
          <w:lang w:eastAsia="zh-CN"/>
        </w:rPr>
        <w:t>完成后请</w:t>
      </w:r>
      <w:r>
        <w:rPr>
          <w:rFonts w:hint="eastAsia" w:ascii="楷体" w:hAnsi="楷体" w:eastAsia="楷体"/>
          <w:color w:val="FF0000"/>
          <w:sz w:val="24"/>
          <w:szCs w:val="24"/>
          <w:highlight w:val="yellow"/>
        </w:rPr>
        <w:t>必须点“提交”！</w:t>
      </w:r>
      <w:r>
        <w:rPr>
          <w:rFonts w:hint="eastAsia" w:ascii="楷体" w:hAnsi="楷体" w:eastAsia="楷体"/>
          <w:color w:val="FF0000"/>
          <w:sz w:val="24"/>
          <w:szCs w:val="24"/>
          <w:highlight w:val="yellow"/>
          <w:lang w:eastAsia="zh-CN"/>
        </w:rPr>
        <w:t>否则无法查看。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801FF"/>
    <w:multiLevelType w:val="multilevel"/>
    <w:tmpl w:val="76D801FF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F9"/>
    <w:rsid w:val="00027153"/>
    <w:rsid w:val="000E6C6B"/>
    <w:rsid w:val="003A06F9"/>
    <w:rsid w:val="003E46AB"/>
    <w:rsid w:val="00601A4D"/>
    <w:rsid w:val="006A0AED"/>
    <w:rsid w:val="006B08DE"/>
    <w:rsid w:val="007A655A"/>
    <w:rsid w:val="007C4AD8"/>
    <w:rsid w:val="0089409D"/>
    <w:rsid w:val="0091751A"/>
    <w:rsid w:val="009A404F"/>
    <w:rsid w:val="00C339B9"/>
    <w:rsid w:val="00CB2790"/>
    <w:rsid w:val="00EE51CB"/>
    <w:rsid w:val="00F5641E"/>
    <w:rsid w:val="00F903C9"/>
    <w:rsid w:val="00FD28E7"/>
    <w:rsid w:val="18C13119"/>
    <w:rsid w:val="3F5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2017-07-05T00:56:00Z</dcterms:created>
  <dc:creator>Administrator</dc:creator>
  <cp:lastModifiedBy>基础学部 白雪</cp:lastModifiedBy>
  <dcterms:modified xsi:type="dcterms:W3CDTF">2019-04-10T01:41:37Z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