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发票号码：PI-CNPC-2026-0069</w:t>
      </w:r>
    </w:p>
    <w:p>
      <w:pPr>
        <w:spacing w:after="60"/>
      </w:pPr>
      <w:r>
        <w:t>开票日期：2026年5月18日</w:t>
      </w:r>
    </w:p>
    <w:p>
      <w:pPr>
        <w:spacing w:after="60"/>
      </w:pPr>
      <w:r>
        <w:t>相关合同编号：PC-CNPC-2026-0069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统一社会信用代码：914403006712028853</w:t>
      </w:r>
    </w:p>
    <w:p>
      <w:pPr>
        <w:spacing w:after="60"/>
      </w:pPr>
      <w:r>
        <w:t>地址：广东省深圳市南山区科技园路18号</w:t>
      </w:r>
    </w:p>
    <w:p>
      <w:pPr>
        <w:spacing w:after="60"/>
      </w:pPr>
      <w:r>
        <w:t>电话：13240284283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银行账号：1791148325324208021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统一社会信用代码：914403008951306454</w:t>
      </w:r>
    </w:p>
    <w:p>
      <w:pPr>
        <w:spacing w:after="60"/>
      </w:pPr>
      <w:r>
        <w:t>地址：广东省深圳市光明新区塘明大道8-2号</w:t>
      </w:r>
    </w:p>
    <w:p>
      <w:pPr>
        <w:spacing w:after="60"/>
      </w:pPr>
      <w:r>
        <w:t>电话：17158449485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银行账号：1181596210810679303</w:t>
      </w:r>
    </w:p>
    <w:p>
      <w:pPr>
        <w:spacing w:after="60"/>
      </w:pPr>
      <w:r>
        <w:t>货物或应税劳务、服务名称：特种橡胶</w:t>
      </w:r>
    </w:p>
    <w:p>
      <w:pPr>
        <w:spacing w:after="60"/>
      </w:pPr>
      <w:r>
        <w:t>规格型号：8352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单价：85678.67</w:t>
      </w:r>
    </w:p>
    <w:p>
      <w:pPr>
        <w:spacing w:after="60"/>
      </w:pPr>
      <w:r>
        <w:t>金额：3769861.53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税额：490082.0</w:t>
      </w:r>
    </w:p>
    <w:p>
      <w:pPr>
        <w:spacing w:after="60"/>
      </w:pPr>
      <w:r>
        <w:t>价税合计（大写）：肆佰贰拾伍玖仟玖佰肆拾叁元伍角叁分</w:t>
      </w:r>
    </w:p>
    <w:p>
      <w:pPr>
        <w:spacing w:after="60"/>
      </w:pPr>
      <w:r>
        <w:t>价税合计（小写）：￥4259943.53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