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凭证编号：PV-INTC-2026-0200</w:t>
      </w:r>
    </w:p>
    <w:p>
      <w:pPr>
        <w:spacing w:after="60"/>
      </w:pPr>
      <w:r>
        <w:t>付款日期：2026年11月13日</w:t>
      </w:r>
    </w:p>
    <w:p>
      <w:pPr>
        <w:spacing w:after="60"/>
      </w:pPr>
      <w:r>
        <w:t>相关合同编号：PC-INTC-2026-0200</w:t>
      </w:r>
    </w:p>
    <w:p>
      <w:pPr>
        <w:spacing w:after="60"/>
      </w:pPr>
      <w:r>
        <w:t>相关发票号码：PI-INTC-2026-0200</w:t>
      </w:r>
    </w:p>
    <w:p>
      <w:pPr>
        <w:spacing w:after="60"/>
      </w:pPr>
      <w:r>
        <w:t>付款方：英特尔公司</w:t>
      </w:r>
    </w:p>
    <w:p>
      <w:pPr>
        <w:spacing w:after="60"/>
      </w:pPr>
      <w:r>
        <w:t>统一社会信用代码：914403006920940825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银行账号：9951437550642287863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统一社会信用代码：914403006974252949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银行账号：5584759456101979231</w:t>
      </w:r>
    </w:p>
    <w:p>
      <w:pPr>
        <w:spacing w:after="60"/>
      </w:pPr>
      <w:r>
        <w:t>付款金额：人民币3360076.29元（大写：叁佰叁拾陆零柒拾陆元贰角玖分）</w:t>
      </w:r>
    </w:p>
    <w:p>
      <w:pPr>
        <w:spacing w:after="60"/>
      </w:pPr>
      <w:r>
        <w:t>付款用途：采购货款（合同编号：PC-INTC-2026-0200）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转账凭证号：58061592798834202145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付款方（盖章）：英特尔公司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