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凭证编号：PV-AAPL-2026-0274</w:t>
      </w:r>
    </w:p>
    <w:p>
      <w:pPr>
        <w:spacing w:after="60"/>
      </w:pPr>
      <w:r>
        <w:t>付款日期：2026年11月8日</w:t>
      </w:r>
    </w:p>
    <w:p>
      <w:pPr>
        <w:spacing w:after="60"/>
      </w:pPr>
      <w:r>
        <w:t>相关合同编号：PC-AAPL-2026-0274</w:t>
      </w:r>
    </w:p>
    <w:p>
      <w:pPr>
        <w:spacing w:after="60"/>
      </w:pPr>
      <w:r>
        <w:t>相关发票号码：PI-AAPL-2026-0274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统一社会信用代码：914403001683453444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银行账号：9176175790858916885</w:t>
      </w:r>
    </w:p>
    <w:p>
      <w:pPr>
        <w:spacing w:after="60"/>
      </w:pPr>
      <w:r>
        <w:t>收款方：特斯拉公司</w:t>
      </w:r>
    </w:p>
    <w:p>
      <w:pPr>
        <w:spacing w:after="60"/>
      </w:pPr>
      <w:r>
        <w:t>统一社会信用代码：914403006928855562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银行账号：3380498566022352923</w:t>
      </w:r>
    </w:p>
    <w:p>
      <w:pPr>
        <w:spacing w:after="60"/>
      </w:pPr>
      <w:r>
        <w:t>付款金额：人民币3907757.98元（大写：叁佰玖拾零柒仟柒佰伍拾柒元玖角捌分）</w:t>
      </w:r>
    </w:p>
    <w:p>
      <w:pPr>
        <w:spacing w:after="60"/>
      </w:pPr>
      <w:r>
        <w:t>付款用途：采购货款（合同编号：PC-AAPL-2026-0274）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转账凭证号：47480949790744649202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