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发票号码：PI-GM-2026-0024</w:t>
      </w:r>
    </w:p>
    <w:p>
      <w:pPr>
        <w:spacing w:after="60"/>
      </w:pPr>
      <w:r>
        <w:t>开票日期：2026年12月16日</w:t>
      </w:r>
    </w:p>
    <w:p>
      <w:pPr>
        <w:spacing w:after="60"/>
      </w:pPr>
      <w:r>
        <w:t>相关合同编号：PC-GM-2026-0024</w:t>
      </w:r>
    </w:p>
    <w:p>
      <w:pPr>
        <w:spacing w:after="60"/>
      </w:pPr>
      <w:r>
        <w:t>购买方：通用汽车</w:t>
      </w:r>
    </w:p>
    <w:p>
      <w:pPr>
        <w:spacing w:after="60"/>
      </w:pPr>
      <w:r>
        <w:t>统一社会信用代码：914403007844996442</w:t>
      </w:r>
    </w:p>
    <w:p>
      <w:pPr>
        <w:spacing w:after="60"/>
      </w:pPr>
      <w:r>
        <w:t>地址：广东省深圳市南山区科技园路75号</w:t>
      </w:r>
    </w:p>
    <w:p>
      <w:pPr>
        <w:spacing w:after="60"/>
      </w:pPr>
      <w:r>
        <w:t>电话：14951312275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银行账号：7100841545744535331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统一社会信用代码：914403007158960898</w:t>
      </w:r>
    </w:p>
    <w:p>
      <w:pPr>
        <w:spacing w:after="60"/>
      </w:pPr>
      <w:r>
        <w:t>地址：广东省深圳市光明新区塘明大道6-4号</w:t>
      </w:r>
    </w:p>
    <w:p>
      <w:pPr>
        <w:spacing w:after="60"/>
      </w:pPr>
      <w:r>
        <w:t>电话：19561659980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银行账号：6818321597944636441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规格型号：6135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单价：438327.71</w:t>
      </w:r>
    </w:p>
    <w:p>
      <w:pPr>
        <w:spacing w:after="60"/>
      </w:pPr>
      <w:r>
        <w:t>金额：4383277.09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税额：569826.02</w:t>
      </w:r>
    </w:p>
    <w:p>
      <w:pPr>
        <w:spacing w:after="60"/>
      </w:pPr>
      <w:r>
        <w:t>价税合计（大写）：肆佰玖拾伍叁仟壹佰零叁元壹角壹分</w:t>
      </w:r>
    </w:p>
    <w:p>
      <w:pPr>
        <w:spacing w:after="60"/>
      </w:pPr>
      <w:r>
        <w:t>价税合计（小写）：￥4953103.11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