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凭证编号：PV-CSCEC-2026-0301</w:t>
      </w:r>
    </w:p>
    <w:p>
      <w:pPr>
        <w:spacing w:after="60"/>
      </w:pPr>
      <w:r>
        <w:t>付款日期：2026年8月28日</w:t>
      </w:r>
    </w:p>
    <w:p>
      <w:pPr>
        <w:spacing w:after="60"/>
      </w:pPr>
      <w:r>
        <w:t>相关合同编号：PC-CSCEC-2026-0301</w:t>
      </w:r>
    </w:p>
    <w:p>
      <w:pPr>
        <w:spacing w:after="60"/>
      </w:pPr>
      <w:r>
        <w:t>相关发票号码：PI-CSCEC-2026-0301</w:t>
      </w:r>
    </w:p>
    <w:p>
      <w:pPr>
        <w:spacing w:after="60"/>
      </w:pPr>
      <w:r>
        <w:t>付款方：中国建筑集团</w:t>
      </w:r>
    </w:p>
    <w:p>
      <w:pPr>
        <w:spacing w:after="60"/>
      </w:pPr>
      <w:r>
        <w:t>统一社会信用代码：914403001059826367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银行账号：5878482614298495148</w:t>
      </w:r>
    </w:p>
    <w:p>
      <w:pPr>
        <w:spacing w:after="60"/>
      </w:pPr>
      <w:r>
        <w:t>收款方：中国石油化工集团</w:t>
      </w:r>
    </w:p>
    <w:p>
      <w:pPr>
        <w:spacing w:after="60"/>
      </w:pPr>
      <w:r>
        <w:t>统一社会信用代码：914403002380447320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银行账号：1939322128042240000</w:t>
      </w:r>
    </w:p>
    <w:p>
      <w:pPr>
        <w:spacing w:after="60"/>
      </w:pPr>
      <w:r>
        <w:t>付款金额：人民币670383.52元（大写：陆拾柒零叁佰捌拾叁元伍角贰分）</w:t>
      </w:r>
    </w:p>
    <w:p>
      <w:pPr>
        <w:spacing w:after="60"/>
      </w:pPr>
      <w:r>
        <w:t>付款用途：采购货款（合同编号：PC-CSCEC-2026-0301）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转账凭证号：31393909614640499296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付款方（盖章）：中国建筑集团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日期：2026年8月28日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