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t>增值税专用发票</w:t>
      </w:r>
    </w:p>
    <w:p>
      <w:pPr>
        <w:spacing w:after="60"/>
      </w:pPr>
      <w:r>
        <w:t>发票号码：PI-JD-2026-0128</w:t>
      </w:r>
    </w:p>
    <w:p>
      <w:pPr>
        <w:spacing w:after="60"/>
      </w:pPr>
      <w:r>
        <w:t>开票日期：2026年7月14日</w:t>
      </w:r>
    </w:p>
    <w:p>
      <w:pPr>
        <w:spacing w:after="60"/>
      </w:pPr>
      <w:r>
        <w:t>相关合同编号：PC-JD-2026-0128</w:t>
      </w:r>
    </w:p>
    <w:p>
      <w:pPr>
        <w:spacing w:after="60"/>
      </w:pPr>
      <w:r>
        <w:t>购买方：京东集团</w:t>
      </w:r>
    </w:p>
    <w:p>
      <w:pPr>
        <w:spacing w:after="60"/>
      </w:pPr>
      <w:r>
        <w:t>统一社会信用代码：914403002500534845</w:t>
      </w:r>
    </w:p>
    <w:p>
      <w:pPr>
        <w:spacing w:after="60"/>
      </w:pPr>
      <w:r>
        <w:t>地址：广东省深圳市南山区科技园路47号</w:t>
      </w:r>
    </w:p>
    <w:p>
      <w:pPr>
        <w:spacing w:after="60"/>
      </w:pPr>
      <w:r>
        <w:t>电话：19969450915</w:t>
      </w:r>
    </w:p>
    <w:p>
      <w:pPr>
        <w:spacing w:after="60"/>
      </w:pPr>
      <w:r>
        <w:t>开户银行：中国银行</w:t>
      </w:r>
    </w:p>
    <w:p>
      <w:pPr>
        <w:spacing w:after="60"/>
      </w:pPr>
      <w:r>
        <w:t>银行账号：7413019218909722147</w:t>
      </w:r>
    </w:p>
    <w:p>
      <w:pPr>
        <w:spacing w:after="60"/>
      </w:pPr>
      <w:r>
        <w:t>销售方：IBM</w:t>
      </w:r>
    </w:p>
    <w:p>
      <w:pPr>
        <w:spacing w:after="60"/>
      </w:pPr>
      <w:r>
        <w:t>统一社会信用代码：914403002632703969</w:t>
      </w:r>
    </w:p>
    <w:p>
      <w:pPr>
        <w:spacing w:after="60"/>
      </w:pPr>
      <w:r>
        <w:t>地址：广东省深圳市光明新区塘明大道2-1号</w:t>
      </w:r>
    </w:p>
    <w:p>
      <w:pPr>
        <w:spacing w:after="60"/>
      </w:pPr>
      <w:r>
        <w:t>电话：14984436180</w:t>
      </w:r>
    </w:p>
    <w:p>
      <w:pPr>
        <w:spacing w:after="60"/>
      </w:pPr>
      <w:r>
        <w:t>开户银行：中国工商银行</w:t>
      </w:r>
    </w:p>
    <w:p>
      <w:pPr>
        <w:spacing w:after="60"/>
      </w:pPr>
      <w:r>
        <w:t>银行账号：7183870532681274165</w:t>
      </w:r>
    </w:p>
    <w:p>
      <w:pPr>
        <w:spacing w:after="60"/>
      </w:pPr>
      <w:r>
        <w:t>货物或应税劳务、服务名称：企业资源规划系统</w:t>
      </w:r>
    </w:p>
    <w:p>
      <w:pPr>
        <w:spacing w:after="60"/>
      </w:pPr>
      <w:r>
        <w:t>规格型号：6990</w:t>
      </w:r>
    </w:p>
    <w:p>
      <w:pPr>
        <w:spacing w:after="60"/>
      </w:pPr>
      <w:r>
        <w:t>单位：台</w:t>
      </w:r>
    </w:p>
    <w:p>
      <w:pPr>
        <w:spacing w:after="60"/>
      </w:pPr>
      <w:r>
        <w:t>数量：35</w:t>
      </w:r>
    </w:p>
    <w:p>
      <w:pPr>
        <w:spacing w:after="60"/>
      </w:pPr>
      <w:r>
        <w:t>单价：100392.39</w:t>
      </w:r>
    </w:p>
    <w:p>
      <w:pPr>
        <w:spacing w:after="60"/>
      </w:pPr>
      <w:r>
        <w:t>金额：4316872.81</w:t>
      </w:r>
    </w:p>
    <w:p>
      <w:pPr>
        <w:spacing w:after="60"/>
      </w:pPr>
      <w:r>
        <w:t>税率：13%</w:t>
      </w:r>
    </w:p>
    <w:p>
      <w:pPr>
        <w:spacing w:after="60"/>
      </w:pPr>
      <w:r>
        <w:t>税额：561193.47</w:t>
      </w:r>
    </w:p>
    <w:p>
      <w:pPr>
        <w:spacing w:after="60"/>
      </w:pPr>
      <w:r>
        <w:t>价税合计（大写）：肆佰捌拾柒捌仟零陆拾陆元贰角捌分</w:t>
      </w:r>
    </w:p>
    <w:p>
      <w:pPr>
        <w:spacing w:after="60"/>
      </w:pPr>
      <w:r>
        <w:t>价税合计（小写）：￥4878066.28</w:t>
      </w:r>
    </w:p>
    <w:p>
      <w:pPr>
        <w:spacing w:after="60"/>
      </w:pPr>
      <w:r>
        <w:t>备注：本发票为应付账款凭证，请注意及时入账。</w:t>
      </w:r>
    </w:p>
    <w:p>
      <w:pPr>
        <w:spacing w:after="60"/>
      </w:pPr>
      <w:r>
        <w:t>销售方（盖章）：IBM</w:t>
      </w:r>
    </w:p>
    <w:p>
      <w:pPr>
        <w:spacing w:after="60"/>
      </w:pPr>
      <w:r>
        <w:t>开票人：小陈</w:t>
      </w:r>
    </w:p>
    <w:p>
      <w:pPr>
        <w:spacing w:after="60"/>
      </w:pPr>
      <w:r>
        <w:t>复核人：赵总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