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t>增值税专用发票</w:t>
      </w:r>
    </w:p>
    <w:p>
      <w:pPr>
        <w:spacing w:after="60"/>
      </w:pPr>
      <w:r>
        <w:t>发票号码：PI-CASC-2026-0231</w:t>
      </w:r>
    </w:p>
    <w:p>
      <w:pPr>
        <w:spacing w:after="60"/>
      </w:pPr>
      <w:r>
        <w:t>开票日期：2026年6月24日</w:t>
      </w:r>
    </w:p>
    <w:p>
      <w:pPr>
        <w:spacing w:after="60"/>
      </w:pPr>
      <w:r>
        <w:t>相关合同编号：PC-CASC-2026-0231</w:t>
      </w:r>
    </w:p>
    <w:p>
      <w:pPr>
        <w:spacing w:after="60"/>
      </w:pPr>
      <w:r>
        <w:t>购买方：中国航天科技集团</w:t>
      </w:r>
    </w:p>
    <w:p>
      <w:pPr>
        <w:spacing w:after="60"/>
      </w:pPr>
      <w:r>
        <w:t>统一社会信用代码：914403001919047839</w:t>
      </w:r>
    </w:p>
    <w:p>
      <w:pPr>
        <w:spacing w:after="60"/>
      </w:pPr>
      <w:r>
        <w:t>地址：广东省深圳市南山区科技园路23号</w:t>
      </w:r>
    </w:p>
    <w:p>
      <w:pPr>
        <w:spacing w:after="60"/>
      </w:pPr>
      <w:r>
        <w:t>电话：13281900057</w:t>
      </w:r>
    </w:p>
    <w:p>
      <w:pPr>
        <w:spacing w:after="60"/>
      </w:pPr>
      <w:r>
        <w:t>开户银行：中国工商银行</w:t>
      </w:r>
    </w:p>
    <w:p>
      <w:pPr>
        <w:spacing w:after="60"/>
      </w:pPr>
      <w:r>
        <w:t>银行账号：5383120218334237570</w:t>
      </w:r>
    </w:p>
    <w:p>
      <w:pPr>
        <w:spacing w:after="60"/>
      </w:pPr>
      <w:r>
        <w:t>销售方：通用汽车</w:t>
      </w:r>
    </w:p>
    <w:p>
      <w:pPr>
        <w:spacing w:after="60"/>
      </w:pPr>
      <w:r>
        <w:t>统一社会信用代码：914403008550073199</w:t>
      </w:r>
    </w:p>
    <w:p>
      <w:pPr>
        <w:spacing w:after="60"/>
      </w:pPr>
      <w:r>
        <w:t>地址：广东省深圳市光明新区塘明大道14-8号</w:t>
      </w:r>
    </w:p>
    <w:p>
      <w:pPr>
        <w:spacing w:after="60"/>
      </w:pPr>
      <w:r>
        <w:t>电话：18371749146</w:t>
      </w:r>
    </w:p>
    <w:p>
      <w:pPr>
        <w:spacing w:after="60"/>
      </w:pPr>
      <w:r>
        <w:t>开户银行：中国工商银行</w:t>
      </w:r>
    </w:p>
    <w:p>
      <w:pPr>
        <w:spacing w:after="60"/>
      </w:pPr>
      <w:r>
        <w:t>银行账号：1618621015749701138</w:t>
      </w:r>
    </w:p>
    <w:p>
      <w:pPr>
        <w:spacing w:after="60"/>
      </w:pPr>
      <w:r>
        <w:t>货物或应税劳务、服务名称：焊接设备</w:t>
      </w:r>
    </w:p>
    <w:p>
      <w:pPr>
        <w:spacing w:after="60"/>
      </w:pPr>
      <w:r>
        <w:t>规格型号：7324</w:t>
      </w:r>
    </w:p>
    <w:p>
      <w:pPr>
        <w:spacing w:after="60"/>
      </w:pPr>
      <w:r>
        <w:t>单位：台</w:t>
      </w:r>
    </w:p>
    <w:p>
      <w:pPr>
        <w:spacing w:after="60"/>
      </w:pPr>
      <w:r>
        <w:t>数量：50</w:t>
      </w:r>
    </w:p>
    <w:p>
      <w:pPr>
        <w:spacing w:after="60"/>
      </w:pPr>
      <w:r>
        <w:t>单价：9541.66</w:t>
      </w:r>
    </w:p>
    <w:p>
      <w:pPr>
        <w:spacing w:after="60"/>
      </w:pPr>
      <w:r>
        <w:t>金额：429374.84</w:t>
      </w:r>
    </w:p>
    <w:p>
      <w:pPr>
        <w:spacing w:after="60"/>
      </w:pPr>
      <w:r>
        <w:t>税率：13%</w:t>
      </w:r>
    </w:p>
    <w:p>
      <w:pPr>
        <w:spacing w:after="60"/>
      </w:pPr>
      <w:r>
        <w:t>税额：55818.73</w:t>
      </w:r>
    </w:p>
    <w:p>
      <w:pPr>
        <w:spacing w:after="60"/>
      </w:pPr>
      <w:r>
        <w:t>价税合计（大写）：肆拾捌伍仟壹佰玖拾叁元伍角柒分</w:t>
      </w:r>
    </w:p>
    <w:p>
      <w:pPr>
        <w:spacing w:after="60"/>
      </w:pPr>
      <w:r>
        <w:t>价税合计（小写）：￥485193.57</w:t>
      </w:r>
    </w:p>
    <w:p>
      <w:pPr>
        <w:spacing w:after="60"/>
      </w:pPr>
      <w:r>
        <w:t>备注：本发票为应付账款凭证，请注意及时入账。</w:t>
      </w:r>
    </w:p>
    <w:p>
      <w:pPr>
        <w:spacing w:after="60"/>
      </w:pPr>
      <w:r>
        <w:t>销售方（盖章）：通用汽车</w:t>
      </w:r>
    </w:p>
    <w:p>
      <w:pPr>
        <w:spacing w:after="60"/>
      </w:pPr>
      <w:r>
        <w:t>开票人：小刘</w:t>
      </w:r>
    </w:p>
    <w:p>
      <w:pPr>
        <w:spacing w:after="60"/>
      </w:pPr>
      <w:r>
        <w:t>复核人：刘总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